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63" w:rsidRDefault="009E2763" w:rsidP="009E2763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E2763">
        <w:rPr>
          <w:rFonts w:ascii="Arial" w:hAnsi="Arial" w:cs="Arial"/>
          <w:b/>
          <w:sz w:val="24"/>
          <w:szCs w:val="24"/>
          <w:lang w:val="es-ES"/>
        </w:rPr>
        <w:t>Tema 3: Estructura Conceptual Metodológica de la Filosofía</w:t>
      </w:r>
    </w:p>
    <w:p w:rsidR="00227C72" w:rsidRDefault="00227C72" w:rsidP="00227C7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Seleccione la respuesta correcta en cada caso:</w:t>
      </w:r>
    </w:p>
    <w:p w:rsidR="00227C72" w:rsidRDefault="00227C72" w:rsidP="0051735B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un </w:t>
      </w:r>
      <w:r w:rsidR="0051735B">
        <w:rPr>
          <w:rFonts w:ascii="Arial" w:hAnsi="Arial" w:cs="Arial"/>
          <w:sz w:val="24"/>
          <w:szCs w:val="24"/>
          <w:lang w:val="es-ES"/>
        </w:rPr>
        <w:t>balance general, los activos y pasivos representan dos fuerzas opuestas. Los activos son los recursos que posee una empresa (como efectivo, inventarios, propiedades), mientras que los pasivos son las obligaciones que tiene (como deudas y cuentas por pagar)</w:t>
      </w:r>
      <w:r w:rsidR="0040350F">
        <w:rPr>
          <w:rFonts w:ascii="Arial" w:hAnsi="Arial" w:cs="Arial"/>
          <w:sz w:val="24"/>
          <w:szCs w:val="24"/>
          <w:lang w:val="es-ES"/>
        </w:rPr>
        <w:t>. La ley de la dialéctica que se pone de manifiesto es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227C72" w:rsidRDefault="00227C72" w:rsidP="00227C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Ley de los cambios cualitativos en cuantitativos y viceversa</w:t>
      </w:r>
    </w:p>
    <w:p w:rsidR="00227C72" w:rsidRDefault="00227C72" w:rsidP="00227C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Ley de unidad y lucha de contrarios</w:t>
      </w:r>
    </w:p>
    <w:p w:rsidR="00227C72" w:rsidRDefault="00227C72" w:rsidP="00227C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Ley de la negación de la negación</w:t>
      </w:r>
    </w:p>
    <w:p w:rsidR="00227C72" w:rsidRDefault="004B214D" w:rsidP="00227C72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análisis del presupuesto financiero de una empresa se presenta en tablas, gráficos y datos estadísticos que reflejan esta información</w:t>
      </w:r>
      <w:r w:rsidR="00227C72">
        <w:rPr>
          <w:rFonts w:ascii="Arial" w:hAnsi="Arial" w:cs="Arial"/>
          <w:sz w:val="24"/>
          <w:szCs w:val="24"/>
          <w:lang w:val="es-ES"/>
        </w:rPr>
        <w:t>.</w:t>
      </w:r>
      <w:bookmarkStart w:id="0" w:name="_GoBack"/>
      <w:bookmarkEnd w:id="0"/>
    </w:p>
    <w:p w:rsidR="00227C72" w:rsidRDefault="00227C72" w:rsidP="00227C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par categorial de la dialéctica que se pone de manifiesto en esta situación es:</w:t>
      </w:r>
    </w:p>
    <w:p w:rsidR="00227C72" w:rsidRDefault="00227C72" w:rsidP="00227C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Contenido y Forma</w:t>
      </w:r>
    </w:p>
    <w:p w:rsidR="00227C72" w:rsidRDefault="00227C72" w:rsidP="00227C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Esencia y Fenómeno</w:t>
      </w:r>
    </w:p>
    <w:p w:rsidR="00227C72" w:rsidRDefault="00227C72" w:rsidP="00227C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Posibilidad y Realidad</w:t>
      </w:r>
    </w:p>
    <w:p w:rsidR="00227C72" w:rsidRDefault="00227C72" w:rsidP="00227C72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27C72" w:rsidRDefault="00A21DAF" w:rsidP="00227C7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Diga si las siguientes proposiciones son Verdaderas (V) o Falsas (F)</w:t>
      </w:r>
    </w:p>
    <w:p w:rsidR="00A21DAF" w:rsidRDefault="00A21DAF" w:rsidP="00A21DA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La Concepción Materialista de la Historia plantea que el ser social determina la conciencia social</w:t>
      </w:r>
    </w:p>
    <w:p w:rsidR="00A21DAF" w:rsidRDefault="00A21DAF" w:rsidP="00A21DA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Vladimir Ilich Lenin fue el primero que a través de su obra trató de explicar la Concepción Materialista de la Historia</w:t>
      </w:r>
    </w:p>
    <w:p w:rsidR="00A21DAF" w:rsidRDefault="00A21DAF" w:rsidP="00A21DA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La sociedad es un sistema de relaciones que tiene al hombre como actor principal y se mantiene en constante desarrollo</w:t>
      </w:r>
    </w:p>
    <w:p w:rsidR="00A21DAF" w:rsidRDefault="00A21DAF" w:rsidP="00A21DA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La teoría de la Formación Económico-Social plantea que la superestructura de la sociedad determina la base económica</w:t>
      </w:r>
    </w:p>
    <w:p w:rsidR="00A21DAF" w:rsidRDefault="00A21DAF" w:rsidP="00A21DA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El modo de producción está compuesto por las fuerzas productivas y las relaciones de producción</w:t>
      </w:r>
    </w:p>
    <w:p w:rsidR="00E52CA3" w:rsidRDefault="00E52CA3" w:rsidP="00E52CA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E688E" w:rsidRDefault="00CE688E" w:rsidP="00E52CA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E688E" w:rsidRDefault="00CE688E" w:rsidP="00E52CA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E688E" w:rsidRDefault="00CE688E" w:rsidP="00E52CA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52CA3" w:rsidRDefault="00E52CA3" w:rsidP="00E52CA3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Relacione los elementos de la columna A con su correspondiente en la columna B según las características de las distintas formas de la conciencia social.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4090"/>
      </w:tblGrid>
      <w:tr w:rsidR="00E52CA3" w:rsidTr="00FC0495">
        <w:tc>
          <w:tcPr>
            <w:tcW w:w="4414" w:type="dxa"/>
          </w:tcPr>
          <w:p w:rsidR="00E52CA3" w:rsidRPr="00E52CA3" w:rsidRDefault="00E52CA3" w:rsidP="00E52CA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52CA3">
              <w:rPr>
                <w:rFonts w:ascii="Arial" w:hAnsi="Arial" w:cs="Arial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4414" w:type="dxa"/>
          </w:tcPr>
          <w:p w:rsidR="00E52CA3" w:rsidRPr="00E52CA3" w:rsidRDefault="00E52CA3" w:rsidP="00E52CA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52CA3">
              <w:rPr>
                <w:rFonts w:ascii="Arial" w:hAnsi="Arial" w:cs="Arial"/>
                <w:b/>
                <w:sz w:val="24"/>
                <w:szCs w:val="24"/>
                <w:lang w:val="es-ES"/>
              </w:rPr>
              <w:t>B</w:t>
            </w:r>
          </w:p>
        </w:tc>
      </w:tr>
      <w:tr w:rsidR="00E52CA3" w:rsidTr="00FC0495">
        <w:tc>
          <w:tcPr>
            <w:tcW w:w="4414" w:type="dxa"/>
          </w:tcPr>
          <w:p w:rsidR="00E52CA3" w:rsidRPr="00E52CA3" w:rsidRDefault="00E52CA3" w:rsidP="00E52CA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52CA3">
              <w:rPr>
                <w:rFonts w:ascii="Arial" w:hAnsi="Arial" w:cs="Arial"/>
                <w:b/>
                <w:sz w:val="24"/>
                <w:szCs w:val="24"/>
                <w:lang w:val="es-ES"/>
              </w:rPr>
              <w:t>Forma de la conciencia social</w:t>
            </w:r>
          </w:p>
        </w:tc>
        <w:tc>
          <w:tcPr>
            <w:tcW w:w="4414" w:type="dxa"/>
          </w:tcPr>
          <w:p w:rsidR="00E52CA3" w:rsidRPr="00E52CA3" w:rsidRDefault="00E52CA3" w:rsidP="00E52CA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52CA3">
              <w:rPr>
                <w:rFonts w:ascii="Arial" w:hAnsi="Arial" w:cs="Arial"/>
                <w:b/>
                <w:sz w:val="24"/>
                <w:szCs w:val="24"/>
                <w:lang w:val="es-ES"/>
              </w:rPr>
              <w:t>Características</w:t>
            </w:r>
          </w:p>
        </w:tc>
      </w:tr>
      <w:tr w:rsidR="00E52CA3" w:rsidTr="00FC0495">
        <w:tc>
          <w:tcPr>
            <w:tcW w:w="4414" w:type="dxa"/>
          </w:tcPr>
          <w:p w:rsidR="00E52CA3" w:rsidRPr="00E52CA3" w:rsidRDefault="00E52CA3" w:rsidP="00E52CA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Conciencia Política</w:t>
            </w:r>
          </w:p>
        </w:tc>
        <w:tc>
          <w:tcPr>
            <w:tcW w:w="4414" w:type="dxa"/>
          </w:tcPr>
          <w:p w:rsidR="00E52CA3" w:rsidRDefault="00E52CA3" w:rsidP="00E52CA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Su característica fundamental es la creencia en lo sobrenatural</w:t>
            </w:r>
            <w:r w:rsidR="00735C9E">
              <w:rPr>
                <w:rFonts w:ascii="Arial" w:hAnsi="Arial" w:cs="Arial"/>
                <w:sz w:val="24"/>
                <w:szCs w:val="24"/>
                <w:lang w:val="es-ES"/>
              </w:rPr>
              <w:t>, en la fe, refleja la realidad con una cosmovisión tergiversada</w:t>
            </w:r>
          </w:p>
          <w:p w:rsidR="006E557E" w:rsidRPr="00E52CA3" w:rsidRDefault="006E557E" w:rsidP="00E52CA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52CA3" w:rsidTr="00FC0495">
        <w:tc>
          <w:tcPr>
            <w:tcW w:w="4414" w:type="dxa"/>
          </w:tcPr>
          <w:p w:rsidR="00E52CA3" w:rsidRDefault="00E52CA3" w:rsidP="00E52CA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Conciencia Jurídica</w:t>
            </w:r>
          </w:p>
        </w:tc>
        <w:tc>
          <w:tcPr>
            <w:tcW w:w="4414" w:type="dxa"/>
          </w:tcPr>
          <w:p w:rsidR="00E52CA3" w:rsidRDefault="00735C9E" w:rsidP="00735C9E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 la forma de la conciencia social que refleja la realidad en forma de imágenes artísticas</w:t>
            </w:r>
          </w:p>
          <w:p w:rsidR="006E557E" w:rsidRPr="00735C9E" w:rsidRDefault="006E557E" w:rsidP="00735C9E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52CA3" w:rsidTr="00FC0495">
        <w:tc>
          <w:tcPr>
            <w:tcW w:w="4414" w:type="dxa"/>
          </w:tcPr>
          <w:p w:rsidR="00E52CA3" w:rsidRDefault="00E52CA3" w:rsidP="00E52CA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Conciencia Moral</w:t>
            </w:r>
          </w:p>
        </w:tc>
        <w:tc>
          <w:tcPr>
            <w:tcW w:w="4414" w:type="dxa"/>
          </w:tcPr>
          <w:p w:rsidR="00E52CA3" w:rsidRDefault="00735C9E" w:rsidP="00735C9E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 la forma de la conciencia social que refleja de forma concentrada las relaciones económicas y los intereses cardinales de las clases u otros grupos sociales</w:t>
            </w:r>
          </w:p>
          <w:p w:rsidR="006E557E" w:rsidRPr="00735C9E" w:rsidRDefault="006E557E" w:rsidP="00735C9E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52CA3" w:rsidTr="00FC0495">
        <w:tc>
          <w:tcPr>
            <w:tcW w:w="4414" w:type="dxa"/>
          </w:tcPr>
          <w:p w:rsidR="00E52CA3" w:rsidRDefault="00E52CA3" w:rsidP="00E52CA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Conciencia Artística</w:t>
            </w:r>
          </w:p>
        </w:tc>
        <w:tc>
          <w:tcPr>
            <w:tcW w:w="4414" w:type="dxa"/>
          </w:tcPr>
          <w:p w:rsidR="00E52CA3" w:rsidRDefault="00735C9E" w:rsidP="00735C9E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 la forma de la conciencia social que refleja la realidad en forma de normas, leyes y conceptos como lo justo, lo injusto y lo legal</w:t>
            </w:r>
          </w:p>
          <w:p w:rsidR="006E557E" w:rsidRPr="00735C9E" w:rsidRDefault="006E557E" w:rsidP="00735C9E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52CA3" w:rsidTr="00FC0495">
        <w:tc>
          <w:tcPr>
            <w:tcW w:w="4414" w:type="dxa"/>
          </w:tcPr>
          <w:p w:rsidR="00E52CA3" w:rsidRDefault="00E52CA3" w:rsidP="00E52CA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Conciencia Religiosa</w:t>
            </w:r>
          </w:p>
        </w:tc>
        <w:tc>
          <w:tcPr>
            <w:tcW w:w="4414" w:type="dxa"/>
          </w:tcPr>
          <w:p w:rsidR="00E52CA3" w:rsidRPr="00E52CA3" w:rsidRDefault="00E52CA3" w:rsidP="00E52CA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52CA3">
              <w:rPr>
                <w:rFonts w:ascii="Arial" w:hAnsi="Arial" w:cs="Arial"/>
                <w:sz w:val="24"/>
                <w:szCs w:val="24"/>
                <w:lang w:val="es-ES"/>
              </w:rPr>
              <w:t xml:space="preserve">Es la forma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la conciencia social que refleja las relaciones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convivencia de hombres y mujeres en la sociedad</w:t>
            </w:r>
          </w:p>
        </w:tc>
      </w:tr>
    </w:tbl>
    <w:p w:rsidR="00E52CA3" w:rsidRDefault="00E52CA3" w:rsidP="00E52C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C0495" w:rsidRDefault="00FC0495" w:rsidP="00E52C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A0C9A" w:rsidRDefault="00DA0C9A" w:rsidP="00DA0C9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Complete los espacios en blanco</w:t>
      </w:r>
      <w:r w:rsidR="00B2074B">
        <w:rPr>
          <w:rFonts w:ascii="Arial" w:hAnsi="Arial" w:cs="Arial"/>
          <w:sz w:val="24"/>
          <w:szCs w:val="24"/>
          <w:lang w:val="es-ES"/>
        </w:rPr>
        <w:t xml:space="preserve"> con las palabras que se relacionan al final</w:t>
      </w:r>
    </w:p>
    <w:p w:rsidR="00DA0C9A" w:rsidRDefault="00DA0C9A" w:rsidP="00DA0C9A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clases sociales fueron definidas por ____________________ como grandes grupos de hombres que se diferencian entre sí por:</w:t>
      </w:r>
    </w:p>
    <w:p w:rsidR="00DA0C9A" w:rsidRDefault="00DA0C9A" w:rsidP="00DA0C9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Lugar que ocupan en un __________________________ históricamente determinado</w:t>
      </w:r>
    </w:p>
    <w:p w:rsidR="00DA0C9A" w:rsidRDefault="00DA0C9A" w:rsidP="00DA0C9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Relación con los_________________________</w:t>
      </w:r>
    </w:p>
    <w:p w:rsidR="00854017" w:rsidRDefault="00DA0C9A" w:rsidP="00DA0C9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Papel en la _______________________</w:t>
      </w:r>
    </w:p>
    <w:p w:rsidR="00DA0C9A" w:rsidRDefault="00854017" w:rsidP="00DA0C9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Por el modo y proporción en que reciben_____________________</w:t>
      </w:r>
      <w:r w:rsidR="00DA0C9A" w:rsidRPr="00DA0C9A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FC0495" w:rsidRDefault="00FC0495" w:rsidP="00FC0495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:rsidR="00854017" w:rsidRDefault="00854017" w:rsidP="00854017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(la parte de riqueza social de que disponen, medios de producción, sistema de producción, organización social del trabajo)</w:t>
      </w:r>
      <w:r w:rsidR="006B2619">
        <w:rPr>
          <w:rFonts w:ascii="Arial" w:hAnsi="Arial" w:cs="Arial"/>
          <w:sz w:val="24"/>
          <w:szCs w:val="24"/>
          <w:lang w:val="es-ES"/>
        </w:rPr>
        <w:t>.</w:t>
      </w:r>
    </w:p>
    <w:p w:rsidR="00FC0495" w:rsidRDefault="00FC0495" w:rsidP="00854017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:rsidR="00B2074B" w:rsidRDefault="006B2619" w:rsidP="00B2074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Revolución social es un _________________ en todas las esferas de la formación, en lo _____________, ____________, _____________ y_______________. Se produce un ______________ entre la _____________ precedente y la nueva formación</w:t>
      </w:r>
    </w:p>
    <w:p w:rsidR="00FC0495" w:rsidRDefault="00FC0495" w:rsidP="00FC0495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:rsidR="006B2619" w:rsidRDefault="006B2619" w:rsidP="006B2619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(Formación Económico-Social, político, salto cualitativo, social, cultural, cambio radical, económico).</w:t>
      </w:r>
    </w:p>
    <w:p w:rsidR="008A1B65" w:rsidRDefault="008A1B65" w:rsidP="006B2619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sectPr w:rsidR="008A1B65" w:rsidSect="002227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3536"/>
    <w:multiLevelType w:val="hybridMultilevel"/>
    <w:tmpl w:val="356839F4"/>
    <w:lvl w:ilvl="0" w:tplc="3B1E723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D4105C"/>
    <w:multiLevelType w:val="hybridMultilevel"/>
    <w:tmpl w:val="54AEE708"/>
    <w:lvl w:ilvl="0" w:tplc="BDDAD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D4D20"/>
    <w:multiLevelType w:val="hybridMultilevel"/>
    <w:tmpl w:val="4D5E7C34"/>
    <w:lvl w:ilvl="0" w:tplc="966665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8A7612"/>
    <w:multiLevelType w:val="hybridMultilevel"/>
    <w:tmpl w:val="29423A70"/>
    <w:lvl w:ilvl="0" w:tplc="E53E3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D191D"/>
    <w:multiLevelType w:val="hybridMultilevel"/>
    <w:tmpl w:val="51F0ED70"/>
    <w:lvl w:ilvl="0" w:tplc="731EB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EA3D62"/>
    <w:multiLevelType w:val="hybridMultilevel"/>
    <w:tmpl w:val="02083C9C"/>
    <w:lvl w:ilvl="0" w:tplc="9650E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072EE9"/>
    <w:multiLevelType w:val="hybridMultilevel"/>
    <w:tmpl w:val="7C1A7D1A"/>
    <w:lvl w:ilvl="0" w:tplc="FA4273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1A2256"/>
    <w:multiLevelType w:val="hybridMultilevel"/>
    <w:tmpl w:val="89E8EF28"/>
    <w:lvl w:ilvl="0" w:tplc="5504F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9386F"/>
    <w:multiLevelType w:val="hybridMultilevel"/>
    <w:tmpl w:val="A7A6F80E"/>
    <w:lvl w:ilvl="0" w:tplc="4FB42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43EC1"/>
    <w:multiLevelType w:val="hybridMultilevel"/>
    <w:tmpl w:val="1B2CDDE8"/>
    <w:lvl w:ilvl="0" w:tplc="696A9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023DD4"/>
    <w:multiLevelType w:val="hybridMultilevel"/>
    <w:tmpl w:val="4F0C0CB8"/>
    <w:lvl w:ilvl="0" w:tplc="EF6A7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D79C4"/>
    <w:multiLevelType w:val="hybridMultilevel"/>
    <w:tmpl w:val="A244764E"/>
    <w:lvl w:ilvl="0" w:tplc="2550D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0C36D7"/>
    <w:multiLevelType w:val="hybridMultilevel"/>
    <w:tmpl w:val="79845CC6"/>
    <w:lvl w:ilvl="0" w:tplc="EC3ECC6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3D5B16"/>
    <w:multiLevelType w:val="hybridMultilevel"/>
    <w:tmpl w:val="EA0443AA"/>
    <w:lvl w:ilvl="0" w:tplc="BA749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CC40D8"/>
    <w:multiLevelType w:val="hybridMultilevel"/>
    <w:tmpl w:val="B87E3176"/>
    <w:lvl w:ilvl="0" w:tplc="F432C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0544F0"/>
    <w:multiLevelType w:val="hybridMultilevel"/>
    <w:tmpl w:val="0DFA7184"/>
    <w:lvl w:ilvl="0" w:tplc="CE902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86725B"/>
    <w:multiLevelType w:val="hybridMultilevel"/>
    <w:tmpl w:val="6A9EBC2E"/>
    <w:lvl w:ilvl="0" w:tplc="23607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15"/>
  </w:num>
  <w:num w:numId="11">
    <w:abstractNumId w:val="16"/>
  </w:num>
  <w:num w:numId="12">
    <w:abstractNumId w:val="1"/>
  </w:num>
  <w:num w:numId="13">
    <w:abstractNumId w:val="12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18"/>
    <w:rsid w:val="000C1998"/>
    <w:rsid w:val="000D55F6"/>
    <w:rsid w:val="0010769A"/>
    <w:rsid w:val="001123FC"/>
    <w:rsid w:val="00222737"/>
    <w:rsid w:val="00227C72"/>
    <w:rsid w:val="003273FC"/>
    <w:rsid w:val="00346C5C"/>
    <w:rsid w:val="00354A6E"/>
    <w:rsid w:val="003830F0"/>
    <w:rsid w:val="0040350F"/>
    <w:rsid w:val="00464ED3"/>
    <w:rsid w:val="0048214B"/>
    <w:rsid w:val="004B214D"/>
    <w:rsid w:val="0051735B"/>
    <w:rsid w:val="00561D5F"/>
    <w:rsid w:val="00624DF0"/>
    <w:rsid w:val="006370C5"/>
    <w:rsid w:val="0065328F"/>
    <w:rsid w:val="006B2619"/>
    <w:rsid w:val="006C54A3"/>
    <w:rsid w:val="006E557E"/>
    <w:rsid w:val="00706CB6"/>
    <w:rsid w:val="00735C9E"/>
    <w:rsid w:val="00791DD1"/>
    <w:rsid w:val="007F5318"/>
    <w:rsid w:val="008473C7"/>
    <w:rsid w:val="00852151"/>
    <w:rsid w:val="00854017"/>
    <w:rsid w:val="008A1B65"/>
    <w:rsid w:val="0090001A"/>
    <w:rsid w:val="009E2763"/>
    <w:rsid w:val="009E4652"/>
    <w:rsid w:val="00A21DAF"/>
    <w:rsid w:val="00A377D0"/>
    <w:rsid w:val="00A96665"/>
    <w:rsid w:val="00B2074B"/>
    <w:rsid w:val="00B27EAE"/>
    <w:rsid w:val="00B31871"/>
    <w:rsid w:val="00B84E28"/>
    <w:rsid w:val="00BA4509"/>
    <w:rsid w:val="00C50CDB"/>
    <w:rsid w:val="00CB0553"/>
    <w:rsid w:val="00CE688E"/>
    <w:rsid w:val="00D4710B"/>
    <w:rsid w:val="00D95810"/>
    <w:rsid w:val="00DA0C9A"/>
    <w:rsid w:val="00E52CA3"/>
    <w:rsid w:val="00ED5554"/>
    <w:rsid w:val="00FA049A"/>
    <w:rsid w:val="00FC0495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A4E48-9D8C-4ADD-8013-94FD768C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30F0"/>
    <w:pPr>
      <w:ind w:left="720"/>
      <w:contextualSpacing/>
    </w:pPr>
  </w:style>
  <w:style w:type="table" w:styleId="Tablaconcuadrcula">
    <w:name w:val="Table Grid"/>
    <w:basedOn w:val="Tablanormal"/>
    <w:uiPriority w:val="39"/>
    <w:rsid w:val="00852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5</cp:revision>
  <dcterms:created xsi:type="dcterms:W3CDTF">2025-08-01T05:42:00Z</dcterms:created>
  <dcterms:modified xsi:type="dcterms:W3CDTF">2025-11-05T20:10:00Z</dcterms:modified>
</cp:coreProperties>
</file>