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E2" w:rsidRPr="009F29CD" w:rsidRDefault="001434E2" w:rsidP="001434E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color w:val="000000"/>
          <w:lang w:val="es-ES_tradnl"/>
        </w:rPr>
        <w:t>El taller final se realizará en 2 horas clases. S</w:t>
      </w:r>
      <w:r w:rsidRPr="009F29CD">
        <w:rPr>
          <w:rFonts w:ascii="Arial" w:hAnsi="Arial" w:cs="Arial"/>
          <w:color w:val="000000"/>
          <w:lang w:val="es-ES_tradnl"/>
        </w:rPr>
        <w:t xml:space="preserve">e debe realizar el análisis previo de la definición de los conceptos de ética, bioética, educación bioética y orientación bioética del proceso de enseñanza-aprendizaje, así como de sus relaciones. El taller se centrará en la valoración de los dilemas </w:t>
      </w:r>
      <w:proofErr w:type="spellStart"/>
      <w:r w:rsidRPr="009F29CD">
        <w:rPr>
          <w:rFonts w:ascii="Arial" w:hAnsi="Arial" w:cs="Arial"/>
          <w:color w:val="000000"/>
          <w:lang w:val="es-ES_tradnl"/>
        </w:rPr>
        <w:t>bioéticos</w:t>
      </w:r>
      <w:proofErr w:type="spellEnd"/>
      <w:r w:rsidRPr="009F29CD">
        <w:rPr>
          <w:rFonts w:ascii="Arial" w:hAnsi="Arial" w:cs="Arial"/>
          <w:color w:val="000000"/>
          <w:lang w:val="es-ES_tradnl"/>
        </w:rPr>
        <w:t xml:space="preserve"> relacionados con el del desarrollo biotecnológico y de la ingeniería genética y su impacto en diferentes sectores, con un enfoque ético, axiológico, humanista, dialógico, </w:t>
      </w:r>
      <w:proofErr w:type="spellStart"/>
      <w:r w:rsidRPr="009F29CD">
        <w:rPr>
          <w:rFonts w:ascii="Arial" w:hAnsi="Arial" w:cs="Arial"/>
          <w:color w:val="000000"/>
          <w:lang w:val="es-ES_tradnl"/>
        </w:rPr>
        <w:t>problémico</w:t>
      </w:r>
      <w:proofErr w:type="spellEnd"/>
      <w:r w:rsidRPr="009F29CD">
        <w:rPr>
          <w:rFonts w:ascii="Arial" w:hAnsi="Arial" w:cs="Arial"/>
          <w:color w:val="000000"/>
          <w:lang w:val="es-ES_tradnl"/>
        </w:rPr>
        <w:t xml:space="preserve"> e interdisciplinario, para lo cual se sugiere el tratamiento de temas como los siguientes:</w:t>
      </w:r>
    </w:p>
    <w:p w:rsidR="001434E2" w:rsidRPr="009F29CD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Proyecto Genoma Humano</w:t>
      </w:r>
    </w:p>
    <w:p w:rsidR="001434E2" w:rsidRPr="009F29CD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Terapia génica</w:t>
      </w:r>
    </w:p>
    <w:p w:rsidR="001434E2" w:rsidRPr="009F29CD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proofErr w:type="spellStart"/>
      <w:r w:rsidRPr="009F29CD">
        <w:rPr>
          <w:rFonts w:ascii="Arial" w:hAnsi="Arial" w:cs="Arial"/>
          <w:color w:val="000000"/>
          <w:lang w:val="es-ES_tradnl"/>
        </w:rPr>
        <w:t>Xenotransplante</w:t>
      </w:r>
      <w:proofErr w:type="spellEnd"/>
    </w:p>
    <w:p w:rsidR="001434E2" w:rsidRPr="009F29CD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Clonación</w:t>
      </w:r>
    </w:p>
    <w:p w:rsidR="001434E2" w:rsidRPr="009F29CD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Transgénesis</w:t>
      </w:r>
    </w:p>
    <w:p w:rsidR="001434E2" w:rsidRPr="009F29CD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¿Es patentable la vida?</w:t>
      </w:r>
    </w:p>
    <w:p w:rsidR="001434E2" w:rsidRPr="009F29CD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Biotecnología, propiedad intelectual y patentes</w:t>
      </w:r>
    </w:p>
    <w:p w:rsidR="001434E2" w:rsidRDefault="001434E2" w:rsidP="001434E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Biotecnología y adulto mayor</w:t>
      </w:r>
    </w:p>
    <w:p w:rsidR="001434E2" w:rsidRPr="009F29CD" w:rsidRDefault="001434E2" w:rsidP="001434E2">
      <w:pPr>
        <w:widowControl w:val="0"/>
        <w:autoSpaceDE w:val="0"/>
        <w:autoSpaceDN w:val="0"/>
        <w:adjustRightInd w:val="0"/>
        <w:spacing w:after="0" w:line="360" w:lineRule="auto"/>
        <w:ind w:left="340"/>
        <w:jc w:val="both"/>
        <w:rPr>
          <w:rFonts w:ascii="Arial" w:hAnsi="Arial" w:cs="Arial"/>
          <w:color w:val="000000"/>
          <w:lang w:val="es-ES_tradnl"/>
        </w:rPr>
      </w:pPr>
    </w:p>
    <w:p w:rsidR="001434E2" w:rsidRDefault="001434E2" w:rsidP="001434E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lang w:val="es-ES_tradnl"/>
        </w:rPr>
      </w:pPr>
      <w:r w:rsidRPr="009F29CD">
        <w:rPr>
          <w:rFonts w:ascii="Arial" w:hAnsi="Arial" w:cs="Arial"/>
          <w:color w:val="000000"/>
          <w:lang w:val="es-ES_tradnl"/>
        </w:rPr>
        <w:t>En el taller, los estudiantes deben aplicar los contenidos estudiados para la resolución de problemas propios de la profesión, a partir del vínculo entre los componentes académicos, investigativo y laboral, estimulando la solución integral de problemas profesionales en el grupo, para el grupo y con la ayuda del grupo, donde primen las relaciones interdisciplinarias. En su exposición deben presentar alternativas que favorezcan el proceso de enseñanza-aprendizaje de los contenidos relacionados con la biotecnología y la ingeniería genética en la educación general media, con una orientación bioética.</w:t>
      </w:r>
    </w:p>
    <w:p w:rsidR="001434E2" w:rsidRDefault="001434E2" w:rsidP="001434E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color w:val="000000"/>
          <w:lang w:val="es-ES_tradnl"/>
        </w:rPr>
        <w:t xml:space="preserve">El documento debe entregarse en formato digital Word. Con una letra </w:t>
      </w:r>
      <w:proofErr w:type="spellStart"/>
      <w:r>
        <w:rPr>
          <w:rFonts w:ascii="Arial" w:hAnsi="Arial" w:cs="Arial"/>
          <w:color w:val="000000"/>
          <w:lang w:val="es-ES_tradnl"/>
        </w:rPr>
        <w:t>arial</w:t>
      </w:r>
      <w:proofErr w:type="spellEnd"/>
      <w:r>
        <w:rPr>
          <w:rFonts w:ascii="Arial" w:hAnsi="Arial" w:cs="Arial"/>
          <w:color w:val="000000"/>
          <w:lang w:val="es-ES_tradnl"/>
        </w:rPr>
        <w:t xml:space="preserve"> 12, interlineado 1.5 y justificado. La primera hoja de presentación y poner bibliografía actualizada. Debe contar con introducción, desarrollo y conclusiones.</w:t>
      </w:r>
    </w:p>
    <w:p w:rsidR="00A414B0" w:rsidRDefault="00A414B0" w:rsidP="001434E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color w:val="000000"/>
          <w:lang w:val="es-ES_tradnl"/>
        </w:rPr>
        <w:t>Fecha de entrega: 22 de mayo. Exposición:24 de mayo</w:t>
      </w:r>
    </w:p>
    <w:p w:rsidR="00726E59" w:rsidRPr="001434E2" w:rsidRDefault="00726E59" w:rsidP="001434E2"/>
    <w:sectPr w:rsidR="00726E59" w:rsidRPr="001434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1AC8"/>
    <w:multiLevelType w:val="hybridMultilevel"/>
    <w:tmpl w:val="C532A632"/>
    <w:lvl w:ilvl="0" w:tplc="BF967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D5C6A54E"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cs="Symbol" w:hint="default"/>
        <w:b w:val="0"/>
        <w:i w:val="0"/>
        <w:color w:val="000000"/>
        <w:sz w:val="12"/>
        <w:szCs w:val="12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1434E2"/>
    <w:rsid w:val="001434E2"/>
    <w:rsid w:val="00726E59"/>
    <w:rsid w:val="00A4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ZAYLI</dc:creator>
  <cp:keywords/>
  <dc:description/>
  <cp:lastModifiedBy>ZAYLI</cp:lastModifiedBy>
  <cp:revision>3</cp:revision>
  <dcterms:created xsi:type="dcterms:W3CDTF">2025-05-10T12:31:00Z</dcterms:created>
  <dcterms:modified xsi:type="dcterms:W3CDTF">2025-05-10T12:35:00Z</dcterms:modified>
</cp:coreProperties>
</file>