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BF1DE" w:themeColor="accent3" w:themeTint="33"/>
  <w:body>
    <w:p w14:paraId="0A5466DA">
      <w:pPr>
        <w:jc w:val="center"/>
        <w:rPr>
          <w:rFonts w:ascii="Arial" w:hAnsi="Arial" w:cs="Arial"/>
          <w:b/>
        </w:rPr>
      </w:pPr>
    </w:p>
    <w:p w14:paraId="62FA6C98">
      <w:pPr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GUÍA DE ESTUDIO </w:t>
      </w:r>
    </w:p>
    <w:p w14:paraId="3C24F44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ASIGNATURA</w:t>
      </w:r>
      <w:r>
        <w:rPr>
          <w:rFonts w:ascii="Arial" w:hAnsi="Arial" w:cs="Arial"/>
        </w:rPr>
        <w:t>: ESTUDIOS EN CIENCIA TECNOLOGÍA Y SOCIEDAD</w:t>
      </w:r>
    </w:p>
    <w:p w14:paraId="70BC72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PROFESORA</w:t>
      </w:r>
      <w:r>
        <w:rPr>
          <w:rFonts w:ascii="Arial" w:hAnsi="Arial" w:cs="Arial"/>
        </w:rPr>
        <w:t>: MARÍA ELENA ABREU ARAGÓN</w:t>
      </w:r>
    </w:p>
    <w:p w14:paraId="086F6A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CARRERA</w:t>
      </w:r>
      <w:r>
        <w:rPr>
          <w:rFonts w:ascii="Arial" w:hAnsi="Arial" w:cs="Arial"/>
        </w:rPr>
        <w:t xml:space="preserve">: LICENCIATURA EN </w:t>
      </w:r>
      <w:r>
        <w:rPr>
          <w:rFonts w:hint="default" w:ascii="Arial" w:hAnsi="Arial" w:cs="Arial"/>
          <w:lang w:val="es-ES"/>
        </w:rPr>
        <w:t>DERECHO</w:t>
      </w:r>
    </w:p>
    <w:p w14:paraId="0FF09DB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ASIGNATURA: ESTUDIOS EN CIENCIA, TECNOLOGÍA Y SOCIEDAD</w:t>
      </w:r>
    </w:p>
    <w:p w14:paraId="1CDF5B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Guía de estudio </w:t>
      </w:r>
    </w:p>
    <w:bookmarkEnd w:id="0"/>
    <w:p w14:paraId="3FBBD9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Tema II: El recurso conocimiento y su impacto en el medioambiente. </w:t>
      </w:r>
    </w:p>
    <w:p w14:paraId="24A322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El nuevo papel desempeñado por el conocimiento, ha originado la transformación de las economías, en economías basadas en el conocimiento, es decir, basadas directamente en la producción, distribución y uso del conocimiento   </w:t>
      </w:r>
    </w:p>
    <w:p w14:paraId="217DA8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Para fundamentar este contenido debe estudiar el artículo: El enfoque ciencia, tecnología y sociedad y la interpretación de la gestión del conocimiento tradicional de Marianela Morales Calatayud. </w:t>
      </w:r>
    </w:p>
    <w:p w14:paraId="6CB3D2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Anote las ideas fundamentales referidas al uso del conocimiento como recurso en función del desarrollo de la ciencia y la tecnología.</w:t>
      </w:r>
    </w:p>
    <w:p w14:paraId="49982A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El desarrollo de la ciencia ha generado la articulación de saberes, la interdisciplinariedad, como elemento importante para dar solución desde la ciencia a los problemas cada vez más complejos del mundo.</w:t>
      </w:r>
    </w:p>
    <w:p w14:paraId="6D91BF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Consulte el artículo de Luis López: La importancia de la interdisciplinariedad en la construcción del conocimiento desde la filosofía de la educación y Responda: </w:t>
      </w:r>
    </w:p>
    <w:p w14:paraId="0B7B4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¿Qué efecto ha generado la Globalización para las diferentes problemáticas que enfrenta el mundo y su modo de enfrentarlos?  ¿Qué importancia reviste ante esta problemática mundial un enfoque interdisciplinario¨?</w:t>
      </w:r>
    </w:p>
    <w:p w14:paraId="12E3FA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b. Resuma el origen de la Interdisciplinariedad y su relación con la construcción del conocimiento y la investigación. Pag. 369-371 y 374-376</w:t>
      </w:r>
    </w:p>
    <w:p w14:paraId="4F170F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sz w:val="24"/>
          <w:szCs w:val="24"/>
        </w:rPr>
        <w:t xml:space="preserve"> Co</w:t>
      </w:r>
      <w:r>
        <w:rPr>
          <w:rFonts w:ascii="Arial" w:hAnsi="Arial" w:cs="Arial"/>
          <w:sz w:val="24"/>
          <w:szCs w:val="24"/>
        </w:rPr>
        <w:t>mprender la ciencia y la tecnología, desde una visión social, implica entender la comunicación de la misma, sus objetivos, sus estrategias, así como el público al que se dirige, como parte de estos procesos.</w:t>
      </w:r>
    </w:p>
    <w:p w14:paraId="42BAC8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comprender la esencia del proceso de comunicación de la ciencia, así como el rol de las Universidades en el mismo, le sugerimos estudiar el artículo: La Comunicación de la Ciencia en las universidades cubanas. Una valoración desde la Universidad de Cienfuegos de   Adianez Fernández Bermúdez.</w:t>
      </w:r>
    </w:p>
    <w:p w14:paraId="12B6C4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4.La responsabilidad en los estudios de ciencia y tecnología implica un código de comportamiento que le permita al hombre cumplir sus responsabilidades individuales y colectivas, ya sea como miembro de un colectivo de investigadores o como miembro de un barrio, comunidad donde se utilicen o se apliquen determinadas inventivas científico-técnicas.</w:t>
      </w:r>
    </w:p>
    <w:p w14:paraId="089F52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Estudie los   artículos: </w:t>
      </w:r>
    </w:p>
    <w:p w14:paraId="631E8D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Ciencia, tecnología y responsabilidad ética, de Adriana Ortiz Blanco María del Carmen Rodríguez López. </w:t>
      </w:r>
    </w:p>
    <w:p w14:paraId="2638E54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valores de la ciencia y el papel de la ética en la ciencia de Hugh</w:t>
      </w:r>
      <w:r>
        <w:rPr>
          <w:rFonts w:ascii="Arial" w:hAnsi="Arial" w:cs="Arial"/>
          <w:sz w:val="24"/>
          <w:szCs w:val="24"/>
        </w:rPr>
        <w:t xml:space="preserve"> Lacey</w:t>
      </w:r>
    </w:p>
    <w:p w14:paraId="6FC045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Posteriormente resuma las ideas fundamentales sobre:</w:t>
      </w:r>
    </w:p>
    <w:p w14:paraId="3E42E3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impacto del desarrollo de la ciencia y la tecnología sobre el medio ambiente.</w:t>
      </w:r>
    </w:p>
    <w:p w14:paraId="271C97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¿‘Qué ejemplos hay en la historia de la humanidad de ese impacto? </w:t>
      </w:r>
    </w:p>
    <w:p w14:paraId="0EDDC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.- Relación entre Ética y Ciencia.</w:t>
      </w:r>
    </w:p>
    <w:p w14:paraId="5DF14A0A">
      <w:pPr>
        <w:spacing w:line="360" w:lineRule="auto"/>
        <w:rPr>
          <w:rFonts w:ascii="Arial" w:hAnsi="Arial" w:cs="Arial"/>
        </w:rPr>
      </w:pPr>
    </w:p>
    <w:sectPr>
      <w:headerReference r:id="rId5" w:type="default"/>
      <w:pgSz w:w="12240" w:h="15840"/>
      <w:pgMar w:top="1417" w:right="1701" w:bottom="1417" w:left="1701" w:header="708" w:footer="708" w:gutter="0"/>
      <w:pgBorders w:offsetFrom="page">
        <w:top w:val="flowersTiny" w:color="auto" w:sz="14" w:space="24"/>
        <w:left w:val="flowersTiny" w:color="auto" w:sz="14" w:space="24"/>
        <w:bottom w:val="flowersTiny" w:color="auto" w:sz="14" w:space="24"/>
        <w:right w:val="flowersTiny" w:color="auto" w:sz="1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BA2C8">
    <w:pPr>
      <w:pStyle w:val="5"/>
    </w:pPr>
    <w:r>
      <w:drawing>
        <wp:inline distT="0" distB="0" distL="0" distR="0">
          <wp:extent cx="1835785" cy="48895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888" cy="489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2050415" cy="417830"/>
          <wp:effectExtent l="19050" t="0" r="664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2761" cy="4186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1525905" cy="410845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6215" cy="4111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8"/>
  <w:displayBackgroundShape w:val="1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E4278"/>
    <w:rsid w:val="00073467"/>
    <w:rsid w:val="000907D5"/>
    <w:rsid w:val="000B2218"/>
    <w:rsid w:val="000C51F5"/>
    <w:rsid w:val="0011753E"/>
    <w:rsid w:val="001828B1"/>
    <w:rsid w:val="00301609"/>
    <w:rsid w:val="004860DC"/>
    <w:rsid w:val="004A56E1"/>
    <w:rsid w:val="004D5659"/>
    <w:rsid w:val="0058138E"/>
    <w:rsid w:val="00595C3F"/>
    <w:rsid w:val="00633220"/>
    <w:rsid w:val="006956ED"/>
    <w:rsid w:val="00781B38"/>
    <w:rsid w:val="007A07F8"/>
    <w:rsid w:val="00873AE5"/>
    <w:rsid w:val="0087449B"/>
    <w:rsid w:val="00903769"/>
    <w:rsid w:val="009A6ABB"/>
    <w:rsid w:val="00A728BA"/>
    <w:rsid w:val="00A80C01"/>
    <w:rsid w:val="00A95A09"/>
    <w:rsid w:val="00AB2D65"/>
    <w:rsid w:val="00AC4CE1"/>
    <w:rsid w:val="00B116BD"/>
    <w:rsid w:val="00BB7875"/>
    <w:rsid w:val="00C962CE"/>
    <w:rsid w:val="00CB07DD"/>
    <w:rsid w:val="00CC492B"/>
    <w:rsid w:val="00D455C1"/>
    <w:rsid w:val="00D65668"/>
    <w:rsid w:val="00D96BD4"/>
    <w:rsid w:val="00DC02AC"/>
    <w:rsid w:val="00E27155"/>
    <w:rsid w:val="00E33554"/>
    <w:rsid w:val="00E850AE"/>
    <w:rsid w:val="00EB1381"/>
    <w:rsid w:val="00F258C6"/>
    <w:rsid w:val="00F53373"/>
    <w:rsid w:val="00FE4278"/>
    <w:rsid w:val="26403C4E"/>
    <w:rsid w:val="70615D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s-ES" w:eastAsia="es-E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footer"/>
    <w:basedOn w:val="1"/>
    <w:link w:val="9"/>
    <w:semiHidden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8">
    <w:name w:val="Encabezado Car"/>
    <w:basedOn w:val="2"/>
    <w:link w:val="5"/>
    <w:semiHidden/>
    <w:qFormat/>
    <w:uiPriority w:val="99"/>
  </w:style>
  <w:style w:type="character" w:customStyle="1" w:styleId="9">
    <w:name w:val="Pie de página Car"/>
    <w:basedOn w:val="2"/>
    <w:link w:val="7"/>
    <w:semiHidden/>
    <w:uiPriority w:val="99"/>
  </w:style>
  <w:style w:type="character" w:customStyle="1" w:styleId="10">
    <w:name w:val="Texto de globo C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2453</Characters>
  <Lines>20</Lines>
  <Paragraphs>5</Paragraphs>
  <TotalTime>159</TotalTime>
  <ScaleCrop>false</ScaleCrop>
  <LinksUpToDate>false</LinksUpToDate>
  <CharactersWithSpaces>2893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2024-02-07T09:21:00Z</dcterms:created>
  <dc:creator>admin</dc:creator>
  <cp:lastModifiedBy>María Elena</cp:lastModifiedBy>
  <dcterms:modified xsi:type="dcterms:W3CDTF">2025-11-27T01:57:06Z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3082-12.2.0.23131</vt:lpwstr>
  </property>
  <property fmtid="{D5CDD505-2E9C-101B-9397-08002B2CF9AE}" pid="3" name="ICV">
    <vt:lpwstr>FFDA5ACFACCF4FEE84F33C417E34EA12_12</vt:lpwstr>
  </property>
</Properties>
</file>