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0F9" w:rsidRDefault="005020F9" w:rsidP="00675ACD">
      <w:pPr>
        <w:jc w:val="both"/>
        <w:rPr>
          <w:rFonts w:ascii="Arial" w:hAnsi="Arial" w:cs="Arial"/>
          <w:b/>
          <w:sz w:val="28"/>
          <w:szCs w:val="28"/>
        </w:rPr>
      </w:pPr>
      <w:r w:rsidRPr="005020F9">
        <w:rPr>
          <w:rFonts w:ascii="Arial" w:hAnsi="Arial" w:cs="Arial"/>
          <w:b/>
          <w:sz w:val="28"/>
          <w:szCs w:val="28"/>
        </w:rPr>
        <w:t xml:space="preserve">Tema 2: </w:t>
      </w:r>
      <w:r>
        <w:rPr>
          <w:rFonts w:ascii="Arial" w:hAnsi="Arial" w:cs="Arial"/>
          <w:b/>
          <w:sz w:val="28"/>
          <w:szCs w:val="28"/>
        </w:rPr>
        <w:t>Estructura de la relación jurídica obligatoria.</w:t>
      </w:r>
    </w:p>
    <w:p w:rsidR="00CB0162" w:rsidRDefault="00CB0162" w:rsidP="00675ACD">
      <w:pPr>
        <w:jc w:val="both"/>
        <w:rPr>
          <w:rFonts w:ascii="Arial" w:hAnsi="Arial" w:cs="Arial"/>
          <w:b/>
          <w:sz w:val="28"/>
          <w:szCs w:val="28"/>
        </w:rPr>
      </w:pPr>
    </w:p>
    <w:p w:rsidR="00CB0162" w:rsidRDefault="00CB0162" w:rsidP="00CB0162">
      <w:pPr>
        <w:jc w:val="both"/>
        <w:rPr>
          <w:rFonts w:ascii="Arial" w:hAnsi="Arial" w:cs="Arial"/>
          <w:b/>
          <w:i/>
          <w:sz w:val="28"/>
          <w:szCs w:val="28"/>
        </w:rPr>
      </w:pPr>
      <w:r>
        <w:rPr>
          <w:rFonts w:ascii="Arial" w:hAnsi="Arial" w:cs="Arial"/>
          <w:b/>
          <w:i/>
          <w:sz w:val="28"/>
          <w:szCs w:val="28"/>
          <w:u w:val="single"/>
        </w:rPr>
        <w:t xml:space="preserve">INTEGRACION DE LA OBLIGACION </w:t>
      </w:r>
      <w:r>
        <w:rPr>
          <w:rFonts w:ascii="Arial" w:hAnsi="Arial" w:cs="Arial"/>
          <w:b/>
          <w:i/>
          <w:sz w:val="28"/>
          <w:szCs w:val="28"/>
          <w:u w:val="single"/>
        </w:rPr>
        <w:t xml:space="preserve">/ </w:t>
      </w:r>
      <w:bookmarkStart w:id="0" w:name="_GoBack"/>
      <w:bookmarkEnd w:id="0"/>
      <w:r>
        <w:rPr>
          <w:rFonts w:ascii="Arial" w:hAnsi="Arial" w:cs="Arial"/>
          <w:b/>
          <w:i/>
          <w:sz w:val="28"/>
          <w:szCs w:val="28"/>
          <w:u w:val="single"/>
        </w:rPr>
        <w:t>SUS ELEMENTOS</w:t>
      </w:r>
      <w:r>
        <w:rPr>
          <w:rFonts w:ascii="Arial" w:hAnsi="Arial" w:cs="Arial"/>
          <w:b/>
          <w:i/>
          <w:sz w:val="28"/>
          <w:szCs w:val="28"/>
        </w:rPr>
        <w:t>.</w:t>
      </w:r>
    </w:p>
    <w:p w:rsidR="00CB0162" w:rsidRDefault="00CB0162" w:rsidP="00CB0162">
      <w:pPr>
        <w:jc w:val="both"/>
        <w:rPr>
          <w:rFonts w:ascii="Arial" w:hAnsi="Arial" w:cs="Arial"/>
          <w:sz w:val="28"/>
          <w:szCs w:val="28"/>
        </w:rPr>
      </w:pPr>
      <w:r>
        <w:rPr>
          <w:rFonts w:ascii="Arial" w:hAnsi="Arial" w:cs="Arial"/>
          <w:sz w:val="28"/>
          <w:szCs w:val="28"/>
        </w:rPr>
        <w:t>La obligación como relación jurídica que constituye, tiene tres elementos, conforme establece el artículo 23 del CC cubano:</w:t>
      </w:r>
    </w:p>
    <w:p w:rsidR="00CB0162" w:rsidRDefault="00CB0162" w:rsidP="00CB0162">
      <w:pPr>
        <w:numPr>
          <w:ilvl w:val="0"/>
          <w:numId w:val="2"/>
        </w:numPr>
        <w:jc w:val="both"/>
        <w:rPr>
          <w:rFonts w:ascii="Arial" w:hAnsi="Arial" w:cs="Arial"/>
          <w:sz w:val="28"/>
          <w:szCs w:val="28"/>
        </w:rPr>
      </w:pPr>
      <w:r>
        <w:rPr>
          <w:rFonts w:ascii="Arial" w:hAnsi="Arial" w:cs="Arial"/>
          <w:sz w:val="28"/>
          <w:szCs w:val="28"/>
        </w:rPr>
        <w:t>Los sujetos, que son: uno activo, denominado acreedor, que tiene derecho a exigir y recibir la prestación y otro pasivo denominado deudor, sobre quien recae el deber de desenvolver o no desenvolver cierta actividad en beneficio del primero</w:t>
      </w:r>
    </w:p>
    <w:p w:rsidR="00CB0162" w:rsidRDefault="00CB0162" w:rsidP="00CB0162">
      <w:pPr>
        <w:numPr>
          <w:ilvl w:val="0"/>
          <w:numId w:val="2"/>
        </w:numPr>
        <w:jc w:val="both"/>
        <w:rPr>
          <w:rFonts w:ascii="Arial" w:hAnsi="Arial" w:cs="Arial"/>
          <w:sz w:val="28"/>
          <w:szCs w:val="28"/>
        </w:rPr>
      </w:pPr>
      <w:r>
        <w:rPr>
          <w:rFonts w:ascii="Arial" w:hAnsi="Arial" w:cs="Arial"/>
          <w:sz w:val="28"/>
          <w:szCs w:val="28"/>
        </w:rPr>
        <w:t>El objeto, constituido por la prestación, es decir, por la actividad que debe desplegar o no desplegar el deudor</w:t>
      </w:r>
    </w:p>
    <w:p w:rsidR="00CB0162" w:rsidRDefault="00CB0162" w:rsidP="00CB0162">
      <w:pPr>
        <w:numPr>
          <w:ilvl w:val="0"/>
          <w:numId w:val="2"/>
        </w:numPr>
        <w:jc w:val="both"/>
        <w:rPr>
          <w:rFonts w:ascii="Arial" w:hAnsi="Arial" w:cs="Arial"/>
          <w:b/>
          <w:sz w:val="28"/>
          <w:szCs w:val="28"/>
        </w:rPr>
      </w:pPr>
      <w:r>
        <w:rPr>
          <w:rFonts w:ascii="Arial" w:hAnsi="Arial" w:cs="Arial"/>
          <w:sz w:val="28"/>
          <w:szCs w:val="28"/>
        </w:rPr>
        <w:t>El vínculo jurídico que enlaza a los sujetos de la relación con la prestación, este vínculo estará constituido por la causa o razón que produce la relación obligatoria.</w:t>
      </w:r>
    </w:p>
    <w:p w:rsidR="00CB0162" w:rsidRDefault="00CB0162" w:rsidP="00CB0162">
      <w:pPr>
        <w:jc w:val="both"/>
        <w:rPr>
          <w:rFonts w:ascii="Arial" w:hAnsi="Arial" w:cs="Arial"/>
          <w:b/>
          <w:sz w:val="28"/>
          <w:szCs w:val="28"/>
        </w:rPr>
      </w:pPr>
    </w:p>
    <w:p w:rsidR="00675ACD" w:rsidRPr="009B22DC" w:rsidRDefault="00675ACD" w:rsidP="00675ACD">
      <w:pPr>
        <w:jc w:val="both"/>
        <w:rPr>
          <w:rFonts w:ascii="Arial" w:hAnsi="Arial" w:cs="Arial"/>
          <w:b/>
          <w:sz w:val="28"/>
          <w:szCs w:val="28"/>
        </w:rPr>
      </w:pPr>
      <w:r w:rsidRPr="009B22DC">
        <w:rPr>
          <w:rFonts w:ascii="Arial" w:hAnsi="Arial" w:cs="Arial"/>
          <w:b/>
          <w:sz w:val="28"/>
          <w:szCs w:val="28"/>
        </w:rPr>
        <w:t>Sujetos de la relación jurídica obligatoria</w:t>
      </w:r>
    </w:p>
    <w:p w:rsidR="00675ACD" w:rsidRPr="00B52F9A" w:rsidRDefault="00675ACD" w:rsidP="00675ACD">
      <w:pPr>
        <w:jc w:val="both"/>
        <w:rPr>
          <w:rFonts w:ascii="Arial" w:hAnsi="Arial" w:cs="Arial"/>
          <w:b/>
          <w:sz w:val="28"/>
          <w:szCs w:val="28"/>
          <w:u w:val="single"/>
        </w:rPr>
      </w:pPr>
      <w:r w:rsidRPr="00B52F9A">
        <w:rPr>
          <w:rFonts w:ascii="Arial" w:hAnsi="Arial" w:cs="Arial"/>
          <w:b/>
          <w:sz w:val="28"/>
          <w:szCs w:val="28"/>
          <w:u w:val="single"/>
        </w:rPr>
        <w:t>Concepto:</w:t>
      </w:r>
    </w:p>
    <w:p w:rsidR="00675ACD" w:rsidRPr="00E16234" w:rsidRDefault="00675ACD" w:rsidP="00675ACD">
      <w:pPr>
        <w:jc w:val="both"/>
        <w:rPr>
          <w:rFonts w:ascii="Arial" w:hAnsi="Arial" w:cs="Arial"/>
          <w:sz w:val="28"/>
          <w:szCs w:val="28"/>
        </w:rPr>
      </w:pPr>
      <w:r w:rsidRPr="00E16234">
        <w:rPr>
          <w:rFonts w:ascii="Arial" w:hAnsi="Arial" w:cs="Arial"/>
          <w:sz w:val="28"/>
          <w:szCs w:val="28"/>
        </w:rPr>
        <w:t>Si la obligación es una relación jurídica y esta es siempre una relación entre personas, puede afirmarse que los sujetos o partes de la relación jurídica obligatoria son las personas entre quienes se establece el vínculo constitutivo de la relación.</w:t>
      </w:r>
    </w:p>
    <w:p w:rsidR="00675ACD" w:rsidRPr="00E16234" w:rsidRDefault="00675ACD" w:rsidP="00675ACD">
      <w:pPr>
        <w:jc w:val="both"/>
        <w:rPr>
          <w:rFonts w:ascii="Arial" w:hAnsi="Arial" w:cs="Arial"/>
          <w:sz w:val="28"/>
          <w:szCs w:val="28"/>
        </w:rPr>
      </w:pPr>
      <w:r w:rsidRPr="00E16234">
        <w:rPr>
          <w:rFonts w:ascii="Arial" w:hAnsi="Arial" w:cs="Arial"/>
          <w:sz w:val="28"/>
          <w:szCs w:val="28"/>
        </w:rPr>
        <w:t xml:space="preserve">Toda relación obligatoria se establece necesariamente entre dos sujetos: el sujeto activo, titular del derecho subjetivo de crédito, llamado acreedor y el sujeto pasivo, titular del deber jurídico, denominado deudor. El </w:t>
      </w:r>
      <w:r w:rsidRPr="00B52F9A">
        <w:rPr>
          <w:rFonts w:ascii="Arial" w:hAnsi="Arial" w:cs="Arial"/>
          <w:sz w:val="28"/>
          <w:szCs w:val="28"/>
        </w:rPr>
        <w:t>acreedor</w:t>
      </w:r>
      <w:r w:rsidRPr="00E16234">
        <w:rPr>
          <w:rFonts w:ascii="Arial" w:hAnsi="Arial" w:cs="Arial"/>
          <w:sz w:val="28"/>
          <w:szCs w:val="28"/>
        </w:rPr>
        <w:t xml:space="preserve"> es la persona facultada para exigir y recibir la prestación y el deudor la persona constreñida a realizarla.</w:t>
      </w:r>
    </w:p>
    <w:p w:rsidR="00675ACD" w:rsidRPr="00E16234" w:rsidRDefault="00675ACD" w:rsidP="00675ACD">
      <w:pPr>
        <w:jc w:val="both"/>
        <w:rPr>
          <w:rFonts w:ascii="Arial" w:hAnsi="Arial" w:cs="Arial"/>
          <w:sz w:val="28"/>
          <w:szCs w:val="28"/>
        </w:rPr>
      </w:pPr>
      <w:r w:rsidRPr="00E16234">
        <w:rPr>
          <w:rFonts w:ascii="Arial" w:hAnsi="Arial" w:cs="Arial"/>
          <w:sz w:val="28"/>
          <w:szCs w:val="28"/>
        </w:rPr>
        <w:t>Ser acreedor o deudor, más que ostentar una cualidad jurídica, implica ocupar una posición jurídica. Estas posiciones pueden corresponder en exclusiva a cada uno de los sujetos o bien pueden ser recíprocamente compartidas por ambos. Ej. En la compraventa el vendedor es el acreedor por el precio y deudor del bien y el comprador es el acreedor del bien y deudor del precio.</w:t>
      </w:r>
    </w:p>
    <w:p w:rsidR="00675ACD" w:rsidRPr="00E16234" w:rsidRDefault="00675ACD" w:rsidP="00675ACD">
      <w:pPr>
        <w:jc w:val="both"/>
        <w:rPr>
          <w:rFonts w:ascii="Arial" w:hAnsi="Arial" w:cs="Arial"/>
          <w:sz w:val="28"/>
          <w:szCs w:val="28"/>
          <w:u w:val="single"/>
        </w:rPr>
      </w:pPr>
      <w:r w:rsidRPr="00E16234">
        <w:rPr>
          <w:rFonts w:ascii="Arial" w:hAnsi="Arial" w:cs="Arial"/>
          <w:sz w:val="28"/>
          <w:szCs w:val="28"/>
          <w:u w:val="single"/>
        </w:rPr>
        <w:t>Capacidad:</w:t>
      </w:r>
    </w:p>
    <w:p w:rsidR="00675ACD" w:rsidRPr="00E16234" w:rsidRDefault="00675ACD" w:rsidP="00675ACD">
      <w:pPr>
        <w:jc w:val="both"/>
        <w:rPr>
          <w:rFonts w:ascii="Arial" w:hAnsi="Arial" w:cs="Arial"/>
          <w:sz w:val="28"/>
          <w:szCs w:val="28"/>
        </w:rPr>
      </w:pPr>
      <w:r w:rsidRPr="00E16234">
        <w:rPr>
          <w:rFonts w:ascii="Arial" w:hAnsi="Arial" w:cs="Arial"/>
          <w:sz w:val="28"/>
          <w:szCs w:val="28"/>
        </w:rPr>
        <w:t>Sujetos de la relación jurídica obligatoria pueden ser todas las personas tanto naturales o físicas como jurídicas. La capacidad de las personas físicas y su ejercicio se encuentra reconocida en el artículo 28 apartados 1 y 2 y los artículos 29 al 32 respectivamente, mientras que la capacidad de las personas jurídicas se reconoce en el artículo 39 y 41.</w:t>
      </w:r>
    </w:p>
    <w:p w:rsidR="00675ACD" w:rsidRPr="00E16234" w:rsidRDefault="00675ACD" w:rsidP="00675ACD">
      <w:pPr>
        <w:jc w:val="both"/>
        <w:rPr>
          <w:rFonts w:ascii="Arial" w:hAnsi="Arial" w:cs="Arial"/>
          <w:sz w:val="28"/>
          <w:szCs w:val="28"/>
        </w:rPr>
      </w:pPr>
      <w:r w:rsidRPr="00E16234">
        <w:rPr>
          <w:rFonts w:ascii="Arial" w:hAnsi="Arial" w:cs="Arial"/>
          <w:sz w:val="28"/>
          <w:szCs w:val="28"/>
        </w:rPr>
        <w:t xml:space="preserve">Para ser sujeto activo o pasivo es suficiente la capacidad jurídica inherente a la persona, independientemente que para adquirir y contraer obligaciones, o para realizar los actos de ejercicio y </w:t>
      </w:r>
      <w:r w:rsidRPr="00E16234">
        <w:rPr>
          <w:rFonts w:ascii="Arial" w:hAnsi="Arial" w:cs="Arial"/>
          <w:sz w:val="28"/>
          <w:szCs w:val="28"/>
        </w:rPr>
        <w:lastRenderedPageBreak/>
        <w:t>cumplimiento, se requiere un cierto grado de capacidad. Por tanto pueden ser sujetos las personas incapacitadas y aquellas otras cuya capacidad se encuentra limitada, siempre que se trate de obligaciones independientes de su voluntad o que en el momento de constituirse loa obligación hubieren estado presentes sus representantes legales.</w:t>
      </w:r>
    </w:p>
    <w:p w:rsidR="00675ACD" w:rsidRPr="00E16234" w:rsidRDefault="00675ACD" w:rsidP="00675ACD">
      <w:pPr>
        <w:jc w:val="both"/>
        <w:rPr>
          <w:rFonts w:ascii="Arial" w:hAnsi="Arial" w:cs="Arial"/>
          <w:sz w:val="28"/>
          <w:szCs w:val="28"/>
          <w:u w:val="single"/>
        </w:rPr>
      </w:pPr>
      <w:r w:rsidRPr="00E16234">
        <w:rPr>
          <w:rFonts w:ascii="Arial" w:hAnsi="Arial" w:cs="Arial"/>
          <w:sz w:val="28"/>
          <w:szCs w:val="28"/>
          <w:u w:val="single"/>
        </w:rPr>
        <w:t>Formas de concurrencia de los sujetos:</w:t>
      </w:r>
    </w:p>
    <w:p w:rsidR="00675ACD" w:rsidRPr="00E16234" w:rsidRDefault="00675ACD" w:rsidP="00675ACD">
      <w:pPr>
        <w:jc w:val="both"/>
        <w:rPr>
          <w:rFonts w:ascii="Arial" w:hAnsi="Arial" w:cs="Arial"/>
          <w:sz w:val="28"/>
          <w:szCs w:val="28"/>
        </w:rPr>
      </w:pPr>
      <w:r w:rsidRPr="00E16234">
        <w:rPr>
          <w:rFonts w:ascii="Arial" w:hAnsi="Arial" w:cs="Arial"/>
          <w:sz w:val="28"/>
          <w:szCs w:val="28"/>
        </w:rPr>
        <w:t>En toda obligación deben concurrir al menos dos personas, por lo que siempre existe una pluralidad de personas. Sin embargo estas pueden concurrir de diversas formas, pueden figurar varias personas en uno o ambos sujetos de la relación, pudiéndose hablar en estos casos de obligaciones subjetivamente conjuntas, es en este sentido en el que se suele hablar de pluralidad haciéndose referencia a que cada uno de los sujetos o partes de la relación pueda estar formado por  una pluralidad de personas tanto físicas como jurídicas, es decir,  varios acreedores contra un solo deudor, un acreedor frente a varios deudores, o varios acreedores contra varios deudores.</w:t>
      </w:r>
    </w:p>
    <w:p w:rsidR="00675ACD" w:rsidRPr="00E16234" w:rsidRDefault="00675ACD" w:rsidP="00675ACD">
      <w:pPr>
        <w:jc w:val="both"/>
        <w:rPr>
          <w:rFonts w:ascii="Arial" w:hAnsi="Arial" w:cs="Arial"/>
          <w:sz w:val="28"/>
          <w:szCs w:val="28"/>
        </w:rPr>
      </w:pPr>
      <w:r w:rsidRPr="00E16234">
        <w:rPr>
          <w:rFonts w:ascii="Arial" w:hAnsi="Arial" w:cs="Arial"/>
          <w:sz w:val="28"/>
          <w:szCs w:val="28"/>
        </w:rPr>
        <w:t>Cuando cada una de las partes de una relación obligacional está integrada por una sola persona se habla de relación unipersonal, si hay concurrencia de personas se habla de obligación con pluralidad de sujetos o pluripersonales.</w:t>
      </w:r>
    </w:p>
    <w:p w:rsidR="00675ACD" w:rsidRPr="00E16234" w:rsidRDefault="00675ACD" w:rsidP="00675ACD">
      <w:pPr>
        <w:jc w:val="both"/>
        <w:rPr>
          <w:rFonts w:ascii="Arial" w:hAnsi="Arial" w:cs="Arial"/>
          <w:b/>
          <w:sz w:val="28"/>
          <w:szCs w:val="28"/>
        </w:rPr>
      </w:pPr>
      <w:r w:rsidRPr="00E16234">
        <w:rPr>
          <w:rFonts w:ascii="Arial" w:hAnsi="Arial" w:cs="Arial"/>
          <w:sz w:val="28"/>
          <w:szCs w:val="28"/>
        </w:rPr>
        <w:t>La cotitularidad da lugar a dos formas típicas de pluralidad de sujetos: mancomunidad y solidaridad.</w:t>
      </w:r>
    </w:p>
    <w:p w:rsidR="00675ACD" w:rsidRPr="00E16234" w:rsidRDefault="00675ACD" w:rsidP="00675ACD">
      <w:pPr>
        <w:jc w:val="both"/>
        <w:rPr>
          <w:rFonts w:ascii="Arial" w:hAnsi="Arial" w:cs="Arial"/>
          <w:sz w:val="28"/>
          <w:szCs w:val="28"/>
          <w:u w:val="single"/>
        </w:rPr>
      </w:pPr>
      <w:r w:rsidRPr="00E16234">
        <w:rPr>
          <w:rFonts w:ascii="Arial" w:hAnsi="Arial" w:cs="Arial"/>
          <w:sz w:val="28"/>
          <w:szCs w:val="28"/>
          <w:u w:val="single"/>
        </w:rPr>
        <w:t>Determinación:</w:t>
      </w:r>
    </w:p>
    <w:p w:rsidR="00675ACD" w:rsidRPr="00E16234" w:rsidRDefault="00675ACD" w:rsidP="00675ACD">
      <w:pPr>
        <w:jc w:val="both"/>
        <w:rPr>
          <w:rFonts w:ascii="Arial" w:hAnsi="Arial" w:cs="Arial"/>
          <w:sz w:val="28"/>
          <w:szCs w:val="28"/>
        </w:rPr>
      </w:pPr>
      <w:r w:rsidRPr="00E16234">
        <w:rPr>
          <w:rFonts w:ascii="Arial" w:hAnsi="Arial" w:cs="Arial"/>
          <w:sz w:val="28"/>
          <w:szCs w:val="28"/>
        </w:rPr>
        <w:t xml:space="preserve">Como en toda obligación son necesarios dos sujetos, el activo y el pasivo, éstos tienen que estar perfectamente determinados desde el momento de la constitución del vínculo obligatorio. El derecho moderno admite que los sujetos estén </w:t>
      </w:r>
      <w:r w:rsidR="001F34AA" w:rsidRPr="00E16234">
        <w:rPr>
          <w:rFonts w:ascii="Arial" w:hAnsi="Arial" w:cs="Arial"/>
          <w:sz w:val="28"/>
          <w:szCs w:val="28"/>
        </w:rPr>
        <w:t>indeterminados, pero</w:t>
      </w:r>
      <w:r w:rsidRPr="00E16234">
        <w:rPr>
          <w:rFonts w:ascii="Arial" w:hAnsi="Arial" w:cs="Arial"/>
          <w:sz w:val="28"/>
          <w:szCs w:val="28"/>
        </w:rPr>
        <w:t xml:space="preserve"> sean determinables en virtud de hechos al constituirse la relación jurídica obligatoria.</w:t>
      </w:r>
    </w:p>
    <w:p w:rsidR="00675ACD" w:rsidRPr="00E16234" w:rsidRDefault="00675ACD" w:rsidP="00675ACD">
      <w:pPr>
        <w:jc w:val="both"/>
        <w:rPr>
          <w:rFonts w:ascii="Arial" w:hAnsi="Arial" w:cs="Arial"/>
          <w:sz w:val="28"/>
          <w:szCs w:val="28"/>
        </w:rPr>
      </w:pPr>
      <w:r w:rsidRPr="00E16234">
        <w:rPr>
          <w:rFonts w:ascii="Arial" w:hAnsi="Arial" w:cs="Arial"/>
          <w:sz w:val="28"/>
          <w:szCs w:val="28"/>
        </w:rPr>
        <w:t>Esta indeterminación relativa o indirecta es más frecuente con respecto al acreedor. Es el caso de los títulos al portador, en la que se indica la persona del deudor, ya que el acreedor se determina en cada momento por la posesión del documento, que se transmite por la simple tradición manual, por lo que la posesión del título otorga la condición de acreedor. Otro supuesto, es el de la promesa hecha al público, en la que el deudor se encuentra plenamente determinado mediante la emisión de la promesa y el acreedor es determinable en virtud de determinado acto o resultado: Ej. se prometa cierta cantidad al que encuentre y restituya un bien extraviado.</w:t>
      </w:r>
    </w:p>
    <w:p w:rsidR="00675ACD" w:rsidRPr="00E16234" w:rsidRDefault="00675ACD" w:rsidP="00675ACD">
      <w:pPr>
        <w:jc w:val="both"/>
        <w:rPr>
          <w:rFonts w:ascii="Arial" w:hAnsi="Arial" w:cs="Arial"/>
          <w:sz w:val="28"/>
          <w:szCs w:val="28"/>
        </w:rPr>
      </w:pPr>
      <w:r w:rsidRPr="00E16234">
        <w:rPr>
          <w:rFonts w:ascii="Arial" w:hAnsi="Arial" w:cs="Arial"/>
          <w:sz w:val="28"/>
          <w:szCs w:val="28"/>
        </w:rPr>
        <w:t xml:space="preserve">Menos frecuente es la indeterminación del deudor, aunque puede producirse como es el caso de las denominadas obligaciones ambulatorias, reales o propter rem, en las que la obligación se </w:t>
      </w:r>
      <w:r w:rsidRPr="00E16234">
        <w:rPr>
          <w:rFonts w:ascii="Arial" w:hAnsi="Arial" w:cs="Arial"/>
          <w:sz w:val="28"/>
          <w:szCs w:val="28"/>
        </w:rPr>
        <w:lastRenderedPageBreak/>
        <w:t xml:space="preserve">encuentra unida a la posesión de un bien o la titularidad de un derecho. Las obligaciones reales o ambulatorias son aquellas que en el momento de constituirse los sujetos están determinados en la calidad de deudor o acreedor, pero puede ir pasando esta cualidad a otras personas en la </w:t>
      </w:r>
      <w:r w:rsidR="00B52F9A" w:rsidRPr="00E16234">
        <w:rPr>
          <w:rFonts w:ascii="Arial" w:hAnsi="Arial" w:cs="Arial"/>
          <w:sz w:val="28"/>
          <w:szCs w:val="28"/>
        </w:rPr>
        <w:t>medida que</w:t>
      </w:r>
      <w:r w:rsidRPr="00E16234">
        <w:rPr>
          <w:rFonts w:ascii="Arial" w:hAnsi="Arial" w:cs="Arial"/>
          <w:sz w:val="28"/>
          <w:szCs w:val="28"/>
        </w:rPr>
        <w:t xml:space="preserve"> las personas que entran o salen de la relación se vinculan con el bien en atención al cual se ha impuesto.</w:t>
      </w:r>
    </w:p>
    <w:p w:rsidR="00675ACD" w:rsidRPr="00E16234" w:rsidRDefault="00675ACD" w:rsidP="00675ACD">
      <w:pPr>
        <w:jc w:val="both"/>
        <w:rPr>
          <w:rFonts w:ascii="Arial" w:hAnsi="Arial" w:cs="Arial"/>
          <w:sz w:val="28"/>
          <w:szCs w:val="28"/>
        </w:rPr>
      </w:pPr>
      <w:r w:rsidRPr="00E16234">
        <w:rPr>
          <w:rFonts w:ascii="Arial" w:hAnsi="Arial" w:cs="Arial"/>
          <w:sz w:val="28"/>
          <w:szCs w:val="28"/>
        </w:rPr>
        <w:t>Las características de este tipo de obligación son tres: tienen un modo de liberación especial que es la renuncia o abandono del derecho real; cabe la transmisión de la cualidad de deudor sin contar con la voluntad del acreedor, pues desde el momento en que la persona entra a la relación por la salida de otra, la primera adquiere la cualidad de deudor; y por último, el acreedor para hacer efectivo su crédito no se tiene que limitar al bien sino que puede hacerlo efectivo sobre el patrimonio del deudor.</w:t>
      </w:r>
    </w:p>
    <w:p w:rsidR="00675ACD" w:rsidRPr="00E16234" w:rsidRDefault="00675ACD" w:rsidP="00675ACD">
      <w:pPr>
        <w:jc w:val="both"/>
        <w:rPr>
          <w:rFonts w:ascii="Arial" w:hAnsi="Arial" w:cs="Arial"/>
          <w:b/>
          <w:sz w:val="28"/>
          <w:szCs w:val="28"/>
        </w:rPr>
      </w:pPr>
      <w:r w:rsidRPr="00E16234">
        <w:rPr>
          <w:rFonts w:ascii="Arial" w:hAnsi="Arial" w:cs="Arial"/>
          <w:b/>
          <w:sz w:val="28"/>
          <w:szCs w:val="28"/>
        </w:rPr>
        <w:t>El objeto de la relación jurídico-obligatoria:</w:t>
      </w:r>
    </w:p>
    <w:p w:rsidR="00675ACD" w:rsidRPr="00E16234" w:rsidRDefault="00675ACD" w:rsidP="00675ACD">
      <w:pPr>
        <w:jc w:val="both"/>
        <w:rPr>
          <w:rFonts w:ascii="Arial" w:hAnsi="Arial" w:cs="Arial"/>
          <w:sz w:val="28"/>
          <w:szCs w:val="28"/>
          <w:u w:val="single"/>
        </w:rPr>
      </w:pPr>
      <w:r w:rsidRPr="00E16234">
        <w:rPr>
          <w:rFonts w:ascii="Arial" w:hAnsi="Arial" w:cs="Arial"/>
          <w:sz w:val="28"/>
          <w:szCs w:val="28"/>
          <w:u w:val="single"/>
        </w:rPr>
        <w:t>La prestación como objeto de la obligación:</w:t>
      </w:r>
    </w:p>
    <w:p w:rsidR="00675ACD" w:rsidRPr="00E16234" w:rsidRDefault="00675ACD" w:rsidP="00675ACD">
      <w:pPr>
        <w:jc w:val="both"/>
        <w:rPr>
          <w:rFonts w:ascii="Arial" w:hAnsi="Arial" w:cs="Arial"/>
          <w:sz w:val="28"/>
          <w:szCs w:val="28"/>
        </w:rPr>
      </w:pPr>
      <w:r w:rsidRPr="00E16234">
        <w:rPr>
          <w:rFonts w:ascii="Arial" w:hAnsi="Arial" w:cs="Arial"/>
          <w:sz w:val="28"/>
          <w:szCs w:val="28"/>
        </w:rPr>
        <w:t>El objeto de la obligación es la prestación, o sea, lo que el acreedor está facultado para reclamar y recibir, y lo que el deudor debe realizar.</w:t>
      </w:r>
    </w:p>
    <w:p w:rsidR="00675ACD" w:rsidRPr="00E16234" w:rsidRDefault="00675ACD" w:rsidP="00675ACD">
      <w:pPr>
        <w:jc w:val="both"/>
        <w:rPr>
          <w:rFonts w:ascii="Arial" w:hAnsi="Arial" w:cs="Arial"/>
          <w:sz w:val="28"/>
          <w:szCs w:val="28"/>
        </w:rPr>
      </w:pPr>
      <w:r w:rsidRPr="00E16234">
        <w:rPr>
          <w:rFonts w:ascii="Arial" w:hAnsi="Arial" w:cs="Arial"/>
          <w:sz w:val="28"/>
          <w:szCs w:val="28"/>
        </w:rPr>
        <w:t>La prestación es el comportamiento (acto u omisión) que debe realizar el deudor a favor del acreedor; comportamiento que se materializa en un dar, un hacer o un no hacer.</w:t>
      </w:r>
    </w:p>
    <w:p w:rsidR="00675ACD" w:rsidRPr="00E16234" w:rsidRDefault="00675ACD" w:rsidP="00675ACD">
      <w:pPr>
        <w:jc w:val="both"/>
        <w:rPr>
          <w:rFonts w:ascii="Arial" w:hAnsi="Arial" w:cs="Arial"/>
          <w:sz w:val="28"/>
          <w:szCs w:val="28"/>
        </w:rPr>
      </w:pPr>
      <w:r w:rsidRPr="00E16234">
        <w:rPr>
          <w:rFonts w:ascii="Arial" w:hAnsi="Arial" w:cs="Arial"/>
          <w:sz w:val="28"/>
          <w:szCs w:val="28"/>
        </w:rPr>
        <w:t>Nuestro CC es preciso, cuando regula que el objeto de la obligación es un bien, una prestación o un patrimonio.</w:t>
      </w:r>
    </w:p>
    <w:p w:rsidR="00675ACD" w:rsidRPr="00B52F9A" w:rsidRDefault="00675ACD" w:rsidP="00675ACD">
      <w:pPr>
        <w:jc w:val="both"/>
        <w:rPr>
          <w:rFonts w:ascii="Arial" w:hAnsi="Arial" w:cs="Arial"/>
          <w:b/>
          <w:sz w:val="28"/>
          <w:szCs w:val="28"/>
          <w:u w:val="single"/>
        </w:rPr>
      </w:pPr>
      <w:r w:rsidRPr="00B52F9A">
        <w:rPr>
          <w:rFonts w:ascii="Arial" w:hAnsi="Arial" w:cs="Arial"/>
          <w:b/>
          <w:sz w:val="28"/>
          <w:szCs w:val="28"/>
          <w:u w:val="single"/>
        </w:rPr>
        <w:t>Requisitos de la prestación:</w:t>
      </w:r>
    </w:p>
    <w:p w:rsidR="00675ACD" w:rsidRPr="00E16234" w:rsidRDefault="00675ACD" w:rsidP="00675ACD">
      <w:pPr>
        <w:jc w:val="both"/>
        <w:rPr>
          <w:rFonts w:ascii="Arial" w:hAnsi="Arial" w:cs="Arial"/>
          <w:sz w:val="28"/>
          <w:szCs w:val="28"/>
        </w:rPr>
      </w:pPr>
      <w:r w:rsidRPr="00E16234">
        <w:rPr>
          <w:rFonts w:ascii="Arial" w:hAnsi="Arial" w:cs="Arial"/>
          <w:sz w:val="28"/>
          <w:szCs w:val="28"/>
        </w:rPr>
        <w:t>La prestación ha de ser posible, lícita y determinada o determinable.</w:t>
      </w:r>
    </w:p>
    <w:p w:rsidR="00675ACD" w:rsidRPr="00E16234" w:rsidRDefault="00675ACD" w:rsidP="00675ACD">
      <w:pPr>
        <w:numPr>
          <w:ilvl w:val="0"/>
          <w:numId w:val="1"/>
        </w:numPr>
        <w:jc w:val="both"/>
        <w:rPr>
          <w:rFonts w:ascii="Arial" w:hAnsi="Arial" w:cs="Arial"/>
          <w:sz w:val="28"/>
          <w:szCs w:val="28"/>
          <w:u w:val="single"/>
        </w:rPr>
      </w:pPr>
      <w:r w:rsidRPr="00E16234">
        <w:rPr>
          <w:rFonts w:ascii="Arial" w:hAnsi="Arial" w:cs="Arial"/>
          <w:sz w:val="28"/>
          <w:szCs w:val="28"/>
          <w:u w:val="single"/>
        </w:rPr>
        <w:t>Posibilidad:</w:t>
      </w:r>
      <w:r w:rsidRPr="00E16234">
        <w:rPr>
          <w:rFonts w:ascii="Arial" w:hAnsi="Arial" w:cs="Arial"/>
          <w:sz w:val="28"/>
          <w:szCs w:val="28"/>
        </w:rPr>
        <w:t xml:space="preserve"> La prestación ha de ser posible, pues obligarse a realizar una prestación imposible no tendría sentido ni amparo jurídico. No </w:t>
      </w:r>
      <w:r w:rsidR="001F34AA" w:rsidRPr="00E16234">
        <w:rPr>
          <w:rFonts w:ascii="Arial" w:hAnsi="Arial" w:cs="Arial"/>
          <w:sz w:val="28"/>
          <w:szCs w:val="28"/>
        </w:rPr>
        <w:t>obstante,</w:t>
      </w:r>
      <w:r w:rsidRPr="00E16234">
        <w:rPr>
          <w:rFonts w:ascii="Arial" w:hAnsi="Arial" w:cs="Arial"/>
          <w:sz w:val="28"/>
          <w:szCs w:val="28"/>
        </w:rPr>
        <w:t xml:space="preserve"> es necesario referirse a las distintas clases de imposibilidad.</w:t>
      </w:r>
    </w:p>
    <w:p w:rsidR="00675ACD" w:rsidRPr="00E16234" w:rsidRDefault="00675ACD" w:rsidP="00675ACD">
      <w:pPr>
        <w:ind w:left="360"/>
        <w:jc w:val="both"/>
        <w:rPr>
          <w:rFonts w:ascii="Arial" w:hAnsi="Arial" w:cs="Arial"/>
          <w:sz w:val="28"/>
          <w:szCs w:val="28"/>
          <w:u w:val="single"/>
        </w:rPr>
      </w:pPr>
      <w:r w:rsidRPr="00E16234">
        <w:rPr>
          <w:rFonts w:ascii="Arial" w:hAnsi="Arial" w:cs="Arial"/>
          <w:sz w:val="28"/>
          <w:szCs w:val="28"/>
        </w:rPr>
        <w:t xml:space="preserve"> La imposibilidad puede ser física o jurídica.</w:t>
      </w:r>
    </w:p>
    <w:p w:rsidR="00675ACD" w:rsidRPr="00E16234" w:rsidRDefault="00675ACD" w:rsidP="00675ACD">
      <w:pPr>
        <w:ind w:left="360"/>
        <w:jc w:val="both"/>
        <w:rPr>
          <w:rFonts w:ascii="Arial" w:hAnsi="Arial" w:cs="Arial"/>
          <w:sz w:val="28"/>
          <w:szCs w:val="28"/>
        </w:rPr>
      </w:pPr>
      <w:r w:rsidRPr="001F34AA">
        <w:rPr>
          <w:rFonts w:ascii="Arial" w:hAnsi="Arial" w:cs="Arial"/>
          <w:sz w:val="28"/>
          <w:szCs w:val="28"/>
        </w:rPr>
        <w:t>-Física o material</w:t>
      </w:r>
      <w:r w:rsidRPr="00E16234">
        <w:rPr>
          <w:rFonts w:ascii="Arial" w:hAnsi="Arial" w:cs="Arial"/>
          <w:sz w:val="28"/>
          <w:szCs w:val="28"/>
        </w:rPr>
        <w:t>, cuando el objeto es imposible debido a causas naturales. Ej. Entregar un bien que nunca ha existido.</w:t>
      </w:r>
    </w:p>
    <w:p w:rsidR="00675ACD" w:rsidRPr="00E16234" w:rsidRDefault="00675ACD" w:rsidP="00675ACD">
      <w:pPr>
        <w:ind w:left="360"/>
        <w:jc w:val="both"/>
        <w:rPr>
          <w:rFonts w:ascii="Arial" w:hAnsi="Arial" w:cs="Arial"/>
          <w:sz w:val="28"/>
          <w:szCs w:val="28"/>
        </w:rPr>
      </w:pPr>
      <w:r w:rsidRPr="00E16234">
        <w:rPr>
          <w:rFonts w:ascii="Arial" w:hAnsi="Arial" w:cs="Arial"/>
          <w:sz w:val="28"/>
          <w:szCs w:val="28"/>
        </w:rPr>
        <w:t>-</w:t>
      </w:r>
      <w:r w:rsidRPr="001F34AA">
        <w:rPr>
          <w:rFonts w:ascii="Arial" w:hAnsi="Arial" w:cs="Arial"/>
          <w:sz w:val="28"/>
          <w:szCs w:val="28"/>
        </w:rPr>
        <w:t>Jurídica o legal</w:t>
      </w:r>
      <w:r w:rsidRPr="00E16234">
        <w:rPr>
          <w:rFonts w:ascii="Arial" w:hAnsi="Arial" w:cs="Arial"/>
          <w:sz w:val="28"/>
          <w:szCs w:val="28"/>
        </w:rPr>
        <w:t xml:space="preserve">, cuando esta imposibilidad se deriva de una norma de derecho. Ej. Imposibilidad de entregar un bien que esté fuera del comercio por ser de dominio público </w:t>
      </w:r>
    </w:p>
    <w:p w:rsidR="00675ACD" w:rsidRPr="00E16234" w:rsidRDefault="00675ACD" w:rsidP="00675ACD">
      <w:pPr>
        <w:jc w:val="both"/>
        <w:rPr>
          <w:rFonts w:ascii="Arial" w:hAnsi="Arial" w:cs="Arial"/>
          <w:sz w:val="28"/>
          <w:szCs w:val="28"/>
        </w:rPr>
      </w:pPr>
      <w:r w:rsidRPr="00E16234">
        <w:rPr>
          <w:rFonts w:ascii="Arial" w:hAnsi="Arial" w:cs="Arial"/>
          <w:sz w:val="28"/>
          <w:szCs w:val="28"/>
        </w:rPr>
        <w:t>La imposibilidad puede ser absoluta o relativa.</w:t>
      </w:r>
    </w:p>
    <w:p w:rsidR="00675ACD" w:rsidRPr="00E16234" w:rsidRDefault="00675ACD" w:rsidP="00675ACD">
      <w:pPr>
        <w:jc w:val="both"/>
        <w:rPr>
          <w:rFonts w:ascii="Arial" w:hAnsi="Arial" w:cs="Arial"/>
          <w:sz w:val="28"/>
          <w:szCs w:val="28"/>
        </w:rPr>
      </w:pPr>
      <w:r w:rsidRPr="00E16234">
        <w:rPr>
          <w:rFonts w:ascii="Arial" w:hAnsi="Arial" w:cs="Arial"/>
          <w:sz w:val="28"/>
          <w:szCs w:val="28"/>
        </w:rPr>
        <w:t xml:space="preserve">    -</w:t>
      </w:r>
      <w:r w:rsidRPr="001F34AA">
        <w:rPr>
          <w:rFonts w:ascii="Arial" w:hAnsi="Arial" w:cs="Arial"/>
          <w:sz w:val="28"/>
          <w:szCs w:val="28"/>
        </w:rPr>
        <w:t>Absoluta u objetiva</w:t>
      </w:r>
      <w:r w:rsidRPr="00E16234">
        <w:rPr>
          <w:rFonts w:ascii="Arial" w:hAnsi="Arial" w:cs="Arial"/>
          <w:b/>
          <w:sz w:val="28"/>
          <w:szCs w:val="28"/>
        </w:rPr>
        <w:t>,</w:t>
      </w:r>
      <w:r w:rsidRPr="00E16234">
        <w:rPr>
          <w:rFonts w:ascii="Arial" w:hAnsi="Arial" w:cs="Arial"/>
          <w:sz w:val="28"/>
          <w:szCs w:val="28"/>
        </w:rPr>
        <w:t xml:space="preserve"> cuando la prestación es imposible para todos.</w:t>
      </w:r>
    </w:p>
    <w:p w:rsidR="00675ACD" w:rsidRPr="00E16234" w:rsidRDefault="00675ACD" w:rsidP="00675ACD">
      <w:pPr>
        <w:jc w:val="both"/>
        <w:rPr>
          <w:rFonts w:ascii="Arial" w:hAnsi="Arial" w:cs="Arial"/>
          <w:sz w:val="28"/>
          <w:szCs w:val="28"/>
        </w:rPr>
      </w:pPr>
      <w:r w:rsidRPr="001F34AA">
        <w:rPr>
          <w:rFonts w:ascii="Arial" w:hAnsi="Arial" w:cs="Arial"/>
          <w:sz w:val="28"/>
          <w:szCs w:val="28"/>
        </w:rPr>
        <w:t xml:space="preserve">    -Relativa o subjetiva</w:t>
      </w:r>
      <w:r w:rsidRPr="00E16234">
        <w:rPr>
          <w:rFonts w:ascii="Arial" w:hAnsi="Arial" w:cs="Arial"/>
          <w:sz w:val="28"/>
          <w:szCs w:val="28"/>
        </w:rPr>
        <w:t>, cuando la imposibilidad sólo afecta al deudor, pero es realizable para otras personas.</w:t>
      </w:r>
    </w:p>
    <w:p w:rsidR="00675ACD" w:rsidRPr="00E16234" w:rsidRDefault="00675ACD" w:rsidP="00675ACD">
      <w:pPr>
        <w:jc w:val="both"/>
        <w:rPr>
          <w:rFonts w:ascii="Arial" w:hAnsi="Arial" w:cs="Arial"/>
          <w:sz w:val="28"/>
          <w:szCs w:val="28"/>
        </w:rPr>
      </w:pPr>
      <w:r w:rsidRPr="00E16234">
        <w:rPr>
          <w:rFonts w:ascii="Arial" w:hAnsi="Arial" w:cs="Arial"/>
          <w:sz w:val="28"/>
          <w:szCs w:val="28"/>
        </w:rPr>
        <w:t>La imposibilidad puede ser total o parcial.</w:t>
      </w:r>
    </w:p>
    <w:p w:rsidR="00675ACD" w:rsidRPr="00E16234" w:rsidRDefault="00675ACD" w:rsidP="00675ACD">
      <w:pPr>
        <w:jc w:val="both"/>
        <w:rPr>
          <w:rFonts w:ascii="Arial" w:hAnsi="Arial" w:cs="Arial"/>
          <w:sz w:val="28"/>
          <w:szCs w:val="28"/>
        </w:rPr>
      </w:pPr>
      <w:r w:rsidRPr="001F34AA">
        <w:rPr>
          <w:rFonts w:ascii="Arial" w:hAnsi="Arial" w:cs="Arial"/>
          <w:sz w:val="28"/>
          <w:szCs w:val="28"/>
        </w:rPr>
        <w:t xml:space="preserve">       -Total,</w:t>
      </w:r>
      <w:r w:rsidRPr="00E16234">
        <w:rPr>
          <w:rFonts w:ascii="Arial" w:hAnsi="Arial" w:cs="Arial"/>
          <w:sz w:val="28"/>
          <w:szCs w:val="28"/>
        </w:rPr>
        <w:t xml:space="preserve"> cuando la prestación es completamente irrealizable</w:t>
      </w:r>
    </w:p>
    <w:p w:rsidR="00675ACD" w:rsidRPr="00E16234" w:rsidRDefault="00675ACD" w:rsidP="00675ACD">
      <w:pPr>
        <w:jc w:val="both"/>
        <w:rPr>
          <w:rFonts w:ascii="Arial" w:hAnsi="Arial" w:cs="Arial"/>
          <w:sz w:val="28"/>
          <w:szCs w:val="28"/>
        </w:rPr>
      </w:pPr>
      <w:r w:rsidRPr="001F34AA">
        <w:rPr>
          <w:rFonts w:ascii="Arial" w:hAnsi="Arial" w:cs="Arial"/>
          <w:sz w:val="28"/>
          <w:szCs w:val="28"/>
        </w:rPr>
        <w:t xml:space="preserve">       -Parcial</w:t>
      </w:r>
      <w:r w:rsidRPr="00E16234">
        <w:rPr>
          <w:rFonts w:ascii="Arial" w:hAnsi="Arial" w:cs="Arial"/>
          <w:sz w:val="28"/>
          <w:szCs w:val="28"/>
        </w:rPr>
        <w:t>, cuando es realizable sólo en una parte de ella.</w:t>
      </w:r>
    </w:p>
    <w:p w:rsidR="00675ACD" w:rsidRPr="00E16234" w:rsidRDefault="00675ACD" w:rsidP="00675ACD">
      <w:pPr>
        <w:jc w:val="both"/>
        <w:rPr>
          <w:rFonts w:ascii="Arial" w:hAnsi="Arial" w:cs="Arial"/>
          <w:sz w:val="28"/>
          <w:szCs w:val="28"/>
        </w:rPr>
      </w:pPr>
      <w:r w:rsidRPr="00E16234">
        <w:rPr>
          <w:rFonts w:ascii="Arial" w:hAnsi="Arial" w:cs="Arial"/>
          <w:sz w:val="28"/>
          <w:szCs w:val="28"/>
        </w:rPr>
        <w:lastRenderedPageBreak/>
        <w:t>Puede ser originaria o subsiguiente.</w:t>
      </w:r>
    </w:p>
    <w:p w:rsidR="00675ACD" w:rsidRPr="00E16234" w:rsidRDefault="00675ACD" w:rsidP="00675ACD">
      <w:pPr>
        <w:jc w:val="both"/>
        <w:rPr>
          <w:rFonts w:ascii="Arial" w:hAnsi="Arial" w:cs="Arial"/>
          <w:sz w:val="28"/>
          <w:szCs w:val="28"/>
        </w:rPr>
      </w:pPr>
      <w:r w:rsidRPr="00E16234">
        <w:rPr>
          <w:rFonts w:ascii="Arial" w:hAnsi="Arial" w:cs="Arial"/>
          <w:sz w:val="28"/>
          <w:szCs w:val="28"/>
        </w:rPr>
        <w:t xml:space="preserve">      </w:t>
      </w:r>
      <w:r w:rsidRPr="001F34AA">
        <w:rPr>
          <w:rFonts w:ascii="Arial" w:hAnsi="Arial" w:cs="Arial"/>
          <w:sz w:val="28"/>
          <w:szCs w:val="28"/>
        </w:rPr>
        <w:t>-Originaria</w:t>
      </w:r>
      <w:r w:rsidRPr="00E16234">
        <w:rPr>
          <w:rFonts w:ascii="Arial" w:hAnsi="Arial" w:cs="Arial"/>
          <w:sz w:val="28"/>
          <w:szCs w:val="28"/>
        </w:rPr>
        <w:t>, cuando se manifiesta en el momento mismo de constituirse la obligación.</w:t>
      </w:r>
    </w:p>
    <w:p w:rsidR="00675ACD" w:rsidRPr="00E16234" w:rsidRDefault="00675ACD" w:rsidP="00675ACD">
      <w:pPr>
        <w:jc w:val="both"/>
        <w:rPr>
          <w:rFonts w:ascii="Arial" w:hAnsi="Arial" w:cs="Arial"/>
          <w:sz w:val="28"/>
          <w:szCs w:val="28"/>
        </w:rPr>
      </w:pPr>
      <w:r w:rsidRPr="00E16234">
        <w:rPr>
          <w:rFonts w:ascii="Arial" w:hAnsi="Arial" w:cs="Arial"/>
          <w:sz w:val="28"/>
          <w:szCs w:val="28"/>
        </w:rPr>
        <w:t xml:space="preserve">      </w:t>
      </w:r>
      <w:r w:rsidRPr="001F34AA">
        <w:rPr>
          <w:rFonts w:ascii="Arial" w:hAnsi="Arial" w:cs="Arial"/>
          <w:sz w:val="28"/>
          <w:szCs w:val="28"/>
        </w:rPr>
        <w:t>-Subsiguiente</w:t>
      </w:r>
      <w:r w:rsidRPr="00E16234">
        <w:rPr>
          <w:rFonts w:ascii="Arial" w:hAnsi="Arial" w:cs="Arial"/>
          <w:b/>
          <w:sz w:val="28"/>
          <w:szCs w:val="28"/>
        </w:rPr>
        <w:t>,</w:t>
      </w:r>
      <w:r w:rsidRPr="00E16234">
        <w:rPr>
          <w:rFonts w:ascii="Arial" w:hAnsi="Arial" w:cs="Arial"/>
          <w:sz w:val="28"/>
          <w:szCs w:val="28"/>
        </w:rPr>
        <w:t xml:space="preserve"> cuando se produce después de haber surgido la obligación.</w:t>
      </w:r>
    </w:p>
    <w:p w:rsidR="00675ACD" w:rsidRPr="00E16234" w:rsidRDefault="00675ACD" w:rsidP="00675ACD">
      <w:pPr>
        <w:jc w:val="both"/>
        <w:rPr>
          <w:rFonts w:ascii="Arial" w:hAnsi="Arial" w:cs="Arial"/>
          <w:sz w:val="28"/>
          <w:szCs w:val="28"/>
        </w:rPr>
      </w:pPr>
      <w:r w:rsidRPr="00E16234">
        <w:rPr>
          <w:rFonts w:ascii="Arial" w:hAnsi="Arial" w:cs="Arial"/>
          <w:sz w:val="28"/>
          <w:szCs w:val="28"/>
        </w:rPr>
        <w:t xml:space="preserve">El requisito de la posibilidad hay que tenerlo en cuenta en el momento de constituirse la obligación, igualmente no debe </w:t>
      </w:r>
      <w:r w:rsidR="001F34AA" w:rsidRPr="00E16234">
        <w:rPr>
          <w:rFonts w:ascii="Arial" w:hAnsi="Arial" w:cs="Arial"/>
          <w:sz w:val="28"/>
          <w:szCs w:val="28"/>
        </w:rPr>
        <w:t>confundirse la</w:t>
      </w:r>
      <w:r w:rsidRPr="00E16234">
        <w:rPr>
          <w:rFonts w:ascii="Arial" w:hAnsi="Arial" w:cs="Arial"/>
          <w:sz w:val="28"/>
          <w:szCs w:val="28"/>
        </w:rPr>
        <w:t xml:space="preserve"> imposibilidad con la dificultad de la prestación; pues la dificultad se refiere a situaciones accidentales del deudor que pueden variar. La imposibilidad que impide que llegue a tener vida la obligación es la imposibilidad absoluta; si esta fuera meramente relativa el </w:t>
      </w:r>
      <w:r w:rsidR="001F34AA" w:rsidRPr="00E16234">
        <w:rPr>
          <w:rFonts w:ascii="Arial" w:hAnsi="Arial" w:cs="Arial"/>
          <w:sz w:val="28"/>
          <w:szCs w:val="28"/>
        </w:rPr>
        <w:t>vínculo</w:t>
      </w:r>
      <w:r w:rsidRPr="00E16234">
        <w:rPr>
          <w:rFonts w:ascii="Arial" w:hAnsi="Arial" w:cs="Arial"/>
          <w:sz w:val="28"/>
          <w:szCs w:val="28"/>
        </w:rPr>
        <w:t xml:space="preserve"> obligatorio nacerá mas no pudiendo ser cumplido por el deudor hará incurrir a este en el deber de abonar los daños y perjuicios que acarree el incumplimiento. La prestación puede ser imposible total o parcialmente, En el primer caso y siempre que la imposibilidad sea absoluta la solución no ofrece duda, la obligación no llega a nacer. Compraventa: en la hipótesis de imposibilidad parcial, se dispone que el comprador pueda optar entre desistir del contrato o reclamar la parte existente de la cosa, con la rebaja proporcional del precio.</w:t>
      </w:r>
    </w:p>
    <w:p w:rsidR="00675ACD" w:rsidRPr="00E16234" w:rsidRDefault="00675ACD" w:rsidP="00675ACD">
      <w:pPr>
        <w:numPr>
          <w:ilvl w:val="0"/>
          <w:numId w:val="1"/>
        </w:numPr>
        <w:jc w:val="both"/>
        <w:rPr>
          <w:rFonts w:ascii="Arial" w:hAnsi="Arial" w:cs="Arial"/>
          <w:sz w:val="28"/>
          <w:szCs w:val="28"/>
        </w:rPr>
      </w:pPr>
      <w:r w:rsidRPr="00E16234">
        <w:rPr>
          <w:rFonts w:ascii="Arial" w:hAnsi="Arial" w:cs="Arial"/>
          <w:sz w:val="28"/>
          <w:szCs w:val="28"/>
          <w:u w:val="single"/>
        </w:rPr>
        <w:t>Licitud:</w:t>
      </w:r>
      <w:r w:rsidRPr="00E16234">
        <w:rPr>
          <w:rFonts w:ascii="Arial" w:hAnsi="Arial" w:cs="Arial"/>
          <w:sz w:val="28"/>
          <w:szCs w:val="28"/>
        </w:rPr>
        <w:t xml:space="preserve"> La prestación ha de ser lícita. Es ilícita aquella contraria a la ley. La idea de ilicitud es más amplia que la de imposibilidad jurídica pues ésta última se refiere a la objetivación obligacional de bienes y servicios que la ley ha excluido del comercio jurídico, mientras que la idea de la ilicitud supone cualquier contradicción con la ley.  La idea de la ilicitud suele confundirse con la de la imposibilidad. La prestación jurídicamente imposible es aquella que no puede existir porque es incompatible con una norma jurídica que debe regirla. Con la prestación jurídicamente imposible no se viola la ley, sino que se intenta en vano sustraerse a ella, mientras que la prestación ilícita es la que se constituye violando la ley, es aquello posible, vedado o </w:t>
      </w:r>
      <w:r w:rsidR="001F34AA" w:rsidRPr="00E16234">
        <w:rPr>
          <w:rFonts w:ascii="Arial" w:hAnsi="Arial" w:cs="Arial"/>
          <w:sz w:val="28"/>
          <w:szCs w:val="28"/>
        </w:rPr>
        <w:t>reprobado,</w:t>
      </w:r>
      <w:r w:rsidRPr="00E16234">
        <w:rPr>
          <w:rFonts w:ascii="Arial" w:hAnsi="Arial" w:cs="Arial"/>
          <w:sz w:val="28"/>
          <w:szCs w:val="28"/>
        </w:rPr>
        <w:t xml:space="preserve"> pero no imposible. La ilicitud de la prestación puede originarse por diversas causas, como puede ser: que la prestación sea ilícita en sí misma, el deudor que se obliga a cometer un delito; que siendo lícita la prestación sea ilícita la contraprestación, entregar una suma de dinero por la realización de un acto ilícito; </w:t>
      </w:r>
      <w:r w:rsidR="001F34AA" w:rsidRPr="00E16234">
        <w:rPr>
          <w:rFonts w:ascii="Arial" w:hAnsi="Arial" w:cs="Arial"/>
          <w:sz w:val="28"/>
          <w:szCs w:val="28"/>
        </w:rPr>
        <w:t>que,</w:t>
      </w:r>
      <w:r w:rsidRPr="00E16234">
        <w:rPr>
          <w:rFonts w:ascii="Arial" w:hAnsi="Arial" w:cs="Arial"/>
          <w:sz w:val="28"/>
          <w:szCs w:val="28"/>
        </w:rPr>
        <w:t xml:space="preserve"> siendo lícitas la prestación y la contraprestación, resulten ilícitas en relación de una con la otra, como puede ser entregar una suma de dinero al juez para que resuelva conforme a derecho. La ilicitud puede referirse también al fin perseguido. La ilicitud produce la nulidad de la obligación.</w:t>
      </w:r>
    </w:p>
    <w:p w:rsidR="00675ACD" w:rsidRPr="00E16234" w:rsidRDefault="00675ACD" w:rsidP="00675ACD">
      <w:pPr>
        <w:numPr>
          <w:ilvl w:val="0"/>
          <w:numId w:val="1"/>
        </w:numPr>
        <w:jc w:val="both"/>
        <w:rPr>
          <w:rFonts w:ascii="Arial" w:hAnsi="Arial" w:cs="Arial"/>
          <w:sz w:val="28"/>
          <w:szCs w:val="28"/>
          <w:u w:val="single"/>
        </w:rPr>
      </w:pPr>
      <w:r w:rsidRPr="00E16234">
        <w:rPr>
          <w:rFonts w:ascii="Arial" w:hAnsi="Arial" w:cs="Arial"/>
          <w:sz w:val="28"/>
          <w:szCs w:val="28"/>
          <w:u w:val="single"/>
        </w:rPr>
        <w:lastRenderedPageBreak/>
        <w:t>Determinación o determinabilidad</w:t>
      </w:r>
      <w:r w:rsidRPr="00E16234">
        <w:rPr>
          <w:rFonts w:ascii="Arial" w:hAnsi="Arial" w:cs="Arial"/>
          <w:sz w:val="28"/>
          <w:szCs w:val="28"/>
        </w:rPr>
        <w:t>: La prestación tiene que ser determinada o susceptible de determinación, pues de no ser así se estaría facultando al acreedor a exigir lo que quiera y al mismo tiempo se le estaría permitiendo al deudor responder con la prestación más conveniente. Se admite que la prestación no esté determinada en el momento de constituirse la obligación, siempre que pueda llegar a determinarse sin necesidad de acuerdo entre partes, sino por medios establecidos. Estos medios pueden ser: determinación por circunstancias objetivas, como es el caso del contrato de compra-venta en el que el precio del bien será el que éste tenga en el mercado; determinación por circunstancias subjetivas, es cuando esta se efectúa por una tercera persona determinada. Cuando la prestación determinable no llega a ser determinada resulta la nulidad de la obligación, pues la determinación aquí actúa como condición donde de no producirse provoca la ineficacia de la misma.</w:t>
      </w:r>
    </w:p>
    <w:p w:rsidR="00675ACD" w:rsidRPr="00E16234" w:rsidRDefault="00675ACD" w:rsidP="00675ACD">
      <w:pPr>
        <w:jc w:val="both"/>
        <w:rPr>
          <w:rFonts w:ascii="Arial" w:hAnsi="Arial" w:cs="Arial"/>
          <w:sz w:val="28"/>
          <w:szCs w:val="28"/>
          <w:u w:val="single"/>
        </w:rPr>
      </w:pPr>
      <w:r w:rsidRPr="00E16234">
        <w:rPr>
          <w:rFonts w:ascii="Arial" w:hAnsi="Arial" w:cs="Arial"/>
          <w:sz w:val="28"/>
          <w:szCs w:val="28"/>
          <w:u w:val="single"/>
        </w:rPr>
        <w:t xml:space="preserve">La patrimonialidad de la obligación: </w:t>
      </w:r>
    </w:p>
    <w:p w:rsidR="00675ACD" w:rsidRPr="00E16234" w:rsidRDefault="00675ACD" w:rsidP="00675ACD">
      <w:pPr>
        <w:jc w:val="both"/>
        <w:rPr>
          <w:rFonts w:ascii="Arial" w:hAnsi="Arial" w:cs="Arial"/>
          <w:sz w:val="28"/>
          <w:szCs w:val="28"/>
        </w:rPr>
      </w:pPr>
      <w:r w:rsidRPr="00E16234">
        <w:rPr>
          <w:rFonts w:ascii="Arial" w:hAnsi="Arial" w:cs="Arial"/>
          <w:sz w:val="28"/>
          <w:szCs w:val="28"/>
        </w:rPr>
        <w:t>La teoría tradicional exige la patrimonialidad de la prestación como requisito de ésta, o sea, que la prestación pueda ser valuable en dinero. El CC cubano no regula expresamente los requisitos de la prestación. Puede afirmarse que el interés del acreedor puede no ser económico, sino simplemente moral, afectivo, siendo sólo menester que se trate de un interés serio y merecedor de protección jurídica.</w:t>
      </w:r>
    </w:p>
    <w:p w:rsidR="00675ACD" w:rsidRPr="00E16234" w:rsidRDefault="00675ACD" w:rsidP="00675ACD">
      <w:pPr>
        <w:jc w:val="both"/>
        <w:rPr>
          <w:rFonts w:ascii="Arial" w:hAnsi="Arial" w:cs="Arial"/>
          <w:sz w:val="28"/>
          <w:szCs w:val="28"/>
        </w:rPr>
      </w:pPr>
      <w:r w:rsidRPr="00E16234">
        <w:rPr>
          <w:rFonts w:ascii="Arial" w:hAnsi="Arial" w:cs="Arial"/>
          <w:sz w:val="28"/>
          <w:szCs w:val="28"/>
        </w:rPr>
        <w:t xml:space="preserve">Hay que precisar que cuando admitimos las prestaciones no patrimoniales, se tratan de conductas integradas a relaciones patrimoniales y </w:t>
      </w:r>
      <w:r w:rsidR="00D35A44">
        <w:rPr>
          <w:rFonts w:ascii="Arial" w:hAnsi="Arial" w:cs="Arial"/>
          <w:sz w:val="28"/>
          <w:szCs w:val="28"/>
        </w:rPr>
        <w:t>que</w:t>
      </w:r>
      <w:r w:rsidRPr="00E16234">
        <w:rPr>
          <w:rFonts w:ascii="Arial" w:hAnsi="Arial" w:cs="Arial"/>
          <w:sz w:val="28"/>
          <w:szCs w:val="28"/>
        </w:rPr>
        <w:t xml:space="preserve"> por estar insertadas en ellas, en caso de incumplimiento éstas deben seguir el régimen contractual, es decir deben responder patrimonialmente los incumplidores.</w:t>
      </w:r>
    </w:p>
    <w:p w:rsidR="007D13C8" w:rsidRDefault="007D13C8"/>
    <w:sectPr w:rsidR="007D13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53E12"/>
    <w:multiLevelType w:val="hybridMultilevel"/>
    <w:tmpl w:val="D1FE9A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FF77F1"/>
    <w:multiLevelType w:val="hybridMultilevel"/>
    <w:tmpl w:val="36C69F7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B0"/>
    <w:rsid w:val="001F34AA"/>
    <w:rsid w:val="005020F9"/>
    <w:rsid w:val="00675ACD"/>
    <w:rsid w:val="007D13C8"/>
    <w:rsid w:val="009B22DC"/>
    <w:rsid w:val="00B52F9A"/>
    <w:rsid w:val="00CB0162"/>
    <w:rsid w:val="00D35A44"/>
    <w:rsid w:val="00FF5C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F462"/>
  <w15:chartTrackingRefBased/>
  <w15:docId w15:val="{9A329D43-B9F4-4321-8D56-5DB86291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ACD"/>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1796</Words>
  <Characters>9884</Characters>
  <Application>Microsoft Office Word</Application>
  <DocSecurity>0</DocSecurity>
  <Lines>82</Lines>
  <Paragraphs>23</Paragraphs>
  <ScaleCrop>false</ScaleCrop>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dcterms:created xsi:type="dcterms:W3CDTF">2023-05-27T16:33:00Z</dcterms:created>
  <dcterms:modified xsi:type="dcterms:W3CDTF">2023-05-29T10:50:00Z</dcterms:modified>
</cp:coreProperties>
</file>