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3E1" w:rsidRDefault="00CF33E1"/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590"/>
        <w:gridCol w:w="8238"/>
      </w:tblGrid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No.</w:t>
            </w:r>
          </w:p>
        </w:tc>
        <w:tc>
          <w:tcPr>
            <w:tcW w:w="8266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Pregunta 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8266" w:type="dxa"/>
          </w:tcPr>
          <w:p w:rsidR="00442B19" w:rsidRDefault="00912B66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Define que son las tierras agropecuarias y forestales. Ponga ejemplo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8266" w:type="dxa"/>
          </w:tcPr>
          <w:p w:rsidR="00442B19" w:rsidRDefault="00912B66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Características del agricultor pequeño como sujeto en las relaciones del derecho agrario.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8266" w:type="dxa"/>
          </w:tcPr>
          <w:p w:rsidR="00912B66" w:rsidRDefault="00912B66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¿Cómo se manifiesta la transmisión inter-vivos, compraventa, donación y permuta en el campesinado?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8266" w:type="dxa"/>
          </w:tcPr>
          <w:p w:rsidR="00442B19" w:rsidRDefault="00912B66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¿Cómo se transmite la vivienda del agricultor pequeño?</w:t>
            </w:r>
            <w:r w:rsidR="00442B19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8266" w:type="dxa"/>
          </w:tcPr>
          <w:p w:rsidR="00442B19" w:rsidRDefault="00912B66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¿Qué institución y funciones realiza la asociación que agrupa este sector de loa agricultores?</w:t>
            </w:r>
            <w:r w:rsidR="00442B19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8266" w:type="dxa"/>
          </w:tcPr>
          <w:p w:rsidR="00442B19" w:rsidRDefault="00B72E53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¿Cómo se ha expresado históricamente la transmisión mortis causa?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8266" w:type="dxa"/>
          </w:tcPr>
          <w:p w:rsidR="00442B19" w:rsidRDefault="00B72E53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¿Cuál es la norma jurídica vigente en el tipo de transmisión mortis-causa y que requisitos necesita la persona?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8266" w:type="dxa"/>
          </w:tcPr>
          <w:p w:rsidR="00442B19" w:rsidRDefault="00B72E53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¿Cuáles son los grados de herencia en dicha norma jurídica?</w:t>
            </w:r>
            <w:r w:rsidR="00442B19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8266" w:type="dxa"/>
          </w:tcPr>
          <w:p w:rsidR="00442B19" w:rsidRDefault="00B72E53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¿a quién puede arrendar las tierras los campesinos y como lo realiza? Diga la norma jurídica que en la actualidad lo regula. 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8266" w:type="dxa"/>
          </w:tcPr>
          <w:p w:rsidR="00442B19" w:rsidRDefault="00B72E53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Relacione la mortis-causa agraria con la Civil</w:t>
            </w:r>
            <w:r w:rsidR="00442B19">
              <w:rPr>
                <w:rFonts w:ascii="Arial" w:hAnsi="Arial" w:cs="Arial"/>
                <w:sz w:val="24"/>
              </w:rPr>
              <w:t xml:space="preserve">  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8266" w:type="dxa"/>
          </w:tcPr>
          <w:p w:rsidR="00442B19" w:rsidRDefault="00B72E53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 su entender ¿cuáles son problemáticas actuales de esta norma de la herencia agraria?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8266" w:type="dxa"/>
          </w:tcPr>
          <w:p w:rsidR="00442B19" w:rsidRDefault="00B72E53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¿Qué recursos y procedimientos se pueden establecer en la actualidad en el proceso agrario de la herencia? </w:t>
            </w:r>
            <w:r w:rsidR="00442B19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8266" w:type="dxa"/>
          </w:tcPr>
          <w:p w:rsidR="00442B19" w:rsidRDefault="00A55465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¿Cómo se expresa el proceso de sucesiones en otros países? </w:t>
            </w:r>
            <w:r w:rsidR="00442B19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14</w:t>
            </w:r>
          </w:p>
        </w:tc>
        <w:tc>
          <w:tcPr>
            <w:tcW w:w="8266" w:type="dxa"/>
          </w:tcPr>
          <w:p w:rsidR="00442B19" w:rsidRDefault="00A55465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¿Qué paso histórico ha tenido el proceso de </w:t>
            </w:r>
            <w:proofErr w:type="spellStart"/>
            <w:r>
              <w:rPr>
                <w:rFonts w:ascii="Arial" w:hAnsi="Arial" w:cs="Arial"/>
                <w:sz w:val="24"/>
              </w:rPr>
              <w:t>cooperativización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? 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</w:t>
            </w:r>
          </w:p>
        </w:tc>
        <w:tc>
          <w:tcPr>
            <w:tcW w:w="8266" w:type="dxa"/>
          </w:tcPr>
          <w:p w:rsidR="00442B19" w:rsidRDefault="00A55465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¿Qué principio y conceptos tienen las cooperativas? 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</w:t>
            </w:r>
          </w:p>
        </w:tc>
        <w:tc>
          <w:tcPr>
            <w:tcW w:w="8266" w:type="dxa"/>
          </w:tcPr>
          <w:p w:rsidR="00442B19" w:rsidRDefault="00A55465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¿Qué norma jurídica rige en la actualidad el funcionamiento el trabajo de las cooperativas? Diga datos importantes de esta.  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8266" w:type="dxa"/>
          </w:tcPr>
          <w:p w:rsidR="00442B19" w:rsidRDefault="00A55465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¿Cómo realiza la solución de conflictos y sus relaciones jurídicas externas?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</w:t>
            </w:r>
          </w:p>
        </w:tc>
        <w:tc>
          <w:tcPr>
            <w:tcW w:w="8266" w:type="dxa"/>
          </w:tcPr>
          <w:p w:rsidR="00442B19" w:rsidRDefault="00A55465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¿Cuál es su funcionamiento con respecto a la seguridad social y la norma jurídica que lo rige?  </w:t>
            </w:r>
            <w:r w:rsidR="00442B19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19</w:t>
            </w:r>
          </w:p>
        </w:tc>
        <w:tc>
          <w:tcPr>
            <w:tcW w:w="8266" w:type="dxa"/>
          </w:tcPr>
          <w:p w:rsidR="00442B19" w:rsidRDefault="00A55465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¿Qué es el usufructo y su expresión en el Derecho Agrario cubano? 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</w:t>
            </w:r>
          </w:p>
        </w:tc>
        <w:tc>
          <w:tcPr>
            <w:tcW w:w="8266" w:type="dxa"/>
          </w:tcPr>
          <w:p w:rsidR="00442B19" w:rsidRDefault="001A1E2B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¿Qué diferencias existen el usufructo cubano y el de otros países?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21</w:t>
            </w:r>
          </w:p>
        </w:tc>
        <w:tc>
          <w:tcPr>
            <w:tcW w:w="8266" w:type="dxa"/>
          </w:tcPr>
          <w:p w:rsidR="00442B19" w:rsidRDefault="001A1E2B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¿Cuáles son los criterios para concluir el usufructo en la actualidad? Ponga ejemplo y diga su criterio personal.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</w:t>
            </w:r>
          </w:p>
        </w:tc>
        <w:tc>
          <w:tcPr>
            <w:tcW w:w="8266" w:type="dxa"/>
          </w:tcPr>
          <w:p w:rsidR="00442B19" w:rsidRDefault="001A1E2B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Explique cómo funciona el usufructo en Cuba en la actualidad. 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23</w:t>
            </w:r>
          </w:p>
        </w:tc>
        <w:tc>
          <w:tcPr>
            <w:tcW w:w="8266" w:type="dxa"/>
          </w:tcPr>
          <w:p w:rsidR="00442B19" w:rsidRDefault="001A1E2B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Diga la norma jurídica que en la actualidad que regula el usufructo y la esencia de ella.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</w:rPr>
              <w:t xml:space="preserve">  </w:t>
            </w:r>
          </w:p>
        </w:tc>
      </w:tr>
    </w:tbl>
    <w:p w:rsidR="00442B19" w:rsidRDefault="00442B19"/>
    <w:sectPr w:rsidR="00442B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F3"/>
    <w:rsid w:val="001A1E2B"/>
    <w:rsid w:val="00202ED3"/>
    <w:rsid w:val="00442B19"/>
    <w:rsid w:val="00531EF3"/>
    <w:rsid w:val="00912B66"/>
    <w:rsid w:val="00A55465"/>
    <w:rsid w:val="00B72E53"/>
    <w:rsid w:val="00CF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FE388"/>
  <w15:chartTrackingRefBased/>
  <w15:docId w15:val="{9B01C0CE-73A8-40C4-8F8E-D71A74DC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42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Perez</dc:creator>
  <cp:keywords/>
  <dc:description/>
  <cp:lastModifiedBy>Andres Perez</cp:lastModifiedBy>
  <cp:revision>3</cp:revision>
  <dcterms:created xsi:type="dcterms:W3CDTF">2023-08-09T13:54:00Z</dcterms:created>
  <dcterms:modified xsi:type="dcterms:W3CDTF">2023-08-10T14:09:00Z</dcterms:modified>
</cp:coreProperties>
</file>