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B05B23" w:rsidP="004956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fundamentos </w:t>
            </w:r>
            <w:r w:rsidR="004956C9">
              <w:rPr>
                <w:rFonts w:ascii="Arial" w:hAnsi="Arial" w:cs="Arial"/>
                <w:sz w:val="24"/>
              </w:rPr>
              <w:t>histórico y jurídico tienen los procesos agrarios</w:t>
            </w:r>
            <w:r w:rsidR="005E3105">
              <w:rPr>
                <w:rFonts w:ascii="Arial" w:hAnsi="Arial" w:cs="Arial"/>
                <w:sz w:val="24"/>
              </w:rPr>
              <w:t xml:space="preserve">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¿Quién tiene la competencia para la solución de los conflictos agrarios?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912B66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procedimientos agrarios, tipos y etapas se tramita?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especificaciones tiene cada tipo de proceso agrario?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Explique ¿Cómo ha sido el desarrollo del crédito agrícola en Cuba? </w:t>
            </w:r>
            <w:r w:rsidR="005E3105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Critica del proceso agrario actual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Fundamentos de los procesos agrarios en América Latina.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66" w:type="dxa"/>
          </w:tcPr>
          <w:p w:rsidR="00B05B23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teorías del proceso agrario hay en la actualidad.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66" w:type="dxa"/>
          </w:tcPr>
          <w:p w:rsidR="00B05B23" w:rsidRDefault="004956C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naturaleza presenta el proceso del derecho agrario?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266" w:type="dxa"/>
          </w:tcPr>
          <w:p w:rsidR="00B05B23" w:rsidRDefault="005E36A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características, principios y doctrinas tiene el proceso agrario?</w:t>
            </w:r>
          </w:p>
        </w:tc>
      </w:tr>
      <w:tr w:rsidR="00A0454F" w:rsidTr="00442B19">
        <w:trPr>
          <w:trHeight w:val="255"/>
        </w:trPr>
        <w:tc>
          <w:tcPr>
            <w:tcW w:w="562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266" w:type="dxa"/>
          </w:tcPr>
          <w:p w:rsidR="00A0454F" w:rsidRDefault="005E36A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¿Cuáles han sido las últimas reformas procesales en el mundo y en Cuba en el proceso agrario actual?</w:t>
            </w:r>
          </w:p>
        </w:tc>
      </w:tr>
      <w:tr w:rsidR="00A0454F" w:rsidTr="00442B19">
        <w:trPr>
          <w:trHeight w:val="255"/>
        </w:trPr>
        <w:tc>
          <w:tcPr>
            <w:tcW w:w="562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266" w:type="dxa"/>
          </w:tcPr>
          <w:p w:rsidR="00A0454F" w:rsidRDefault="005E36A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Otras formas de solución de conflictos en los problemas agrarios y su aplicación en Cuba.</w:t>
            </w:r>
          </w:p>
        </w:tc>
      </w:tr>
      <w:tr w:rsidR="005E36A5" w:rsidTr="00442B19">
        <w:trPr>
          <w:trHeight w:val="255"/>
        </w:trPr>
        <w:tc>
          <w:tcPr>
            <w:tcW w:w="562" w:type="dxa"/>
          </w:tcPr>
          <w:p w:rsidR="005E36A5" w:rsidRDefault="005E36A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8266" w:type="dxa"/>
          </w:tcPr>
          <w:p w:rsidR="005E36A5" w:rsidRDefault="005E36A5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Critica al proceso agrario actual.</w:t>
            </w:r>
          </w:p>
        </w:tc>
        <w:bookmarkStart w:id="0" w:name="_GoBack"/>
        <w:bookmarkEnd w:id="0"/>
      </w:tr>
    </w:tbl>
    <w:p w:rsidR="00442B19" w:rsidRDefault="00442B19"/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1A1E2B"/>
    <w:rsid w:val="00202ED3"/>
    <w:rsid w:val="00442B19"/>
    <w:rsid w:val="004956C9"/>
    <w:rsid w:val="00531EF3"/>
    <w:rsid w:val="005E3105"/>
    <w:rsid w:val="005E36A5"/>
    <w:rsid w:val="00912B66"/>
    <w:rsid w:val="00A0454F"/>
    <w:rsid w:val="00A55465"/>
    <w:rsid w:val="00B05B23"/>
    <w:rsid w:val="00B72E53"/>
    <w:rsid w:val="00C17323"/>
    <w:rsid w:val="00C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18DA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7</cp:revision>
  <dcterms:created xsi:type="dcterms:W3CDTF">2023-08-09T13:54:00Z</dcterms:created>
  <dcterms:modified xsi:type="dcterms:W3CDTF">2023-08-13T14:23:00Z</dcterms:modified>
</cp:coreProperties>
</file>