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21" w:rsidRPr="00BB7D3C" w:rsidRDefault="0005622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UNIVERSIDAD DE ARTEMISA</w:t>
      </w:r>
    </w:p>
    <w:p w:rsidR="00056221" w:rsidRPr="00BB7D3C" w:rsidRDefault="0005622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FACULTAD DE CIENCIAS DE LA EDUCACIÓN MEDIA</w:t>
      </w:r>
    </w:p>
    <w:p w:rsidR="00056221" w:rsidRPr="00BB7D3C" w:rsidRDefault="0005622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DEPARTAMENTO DE LENGUAS ESPAÑOLA Y EXTRANJERAS</w:t>
      </w:r>
    </w:p>
    <w:p w:rsidR="00056221" w:rsidRPr="00BB7D3C" w:rsidRDefault="0005622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PROGRAMA DE ANÁLISIS DEL DISCUSO I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DISCIPLINA: ESTUDIOS LINGÜÍSTICOS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AÑO: 4to.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SEMESTRE: 2do.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TOTAL DE HORAS: 68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FUNDAMENTACIÓN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Cs/>
          <w:sz w:val="22"/>
          <w:szCs w:val="22"/>
        </w:rPr>
        <w:t xml:space="preserve">La asignatura </w:t>
      </w:r>
      <w:r w:rsidRPr="00BB7D3C">
        <w:rPr>
          <w:rFonts w:ascii="Arial" w:hAnsi="Arial" w:cs="Arial"/>
          <w:b/>
          <w:bCs/>
          <w:sz w:val="22"/>
          <w:szCs w:val="22"/>
        </w:rPr>
        <w:t>Análisis del discurso I</w:t>
      </w:r>
      <w:r>
        <w:rPr>
          <w:rFonts w:ascii="Arial" w:hAnsi="Arial" w:cs="Arial"/>
          <w:b/>
          <w:bCs/>
          <w:sz w:val="22"/>
          <w:szCs w:val="22"/>
        </w:rPr>
        <w:t>I da continuidad a Análisis del discurso I.</w:t>
      </w:r>
      <w:r w:rsidRPr="00BB7D3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BB7D3C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inscribe</w:t>
      </w:r>
      <w:r w:rsidRPr="00BB7D3C">
        <w:rPr>
          <w:rFonts w:ascii="Arial" w:hAnsi="Arial" w:cs="Arial"/>
          <w:sz w:val="22"/>
          <w:szCs w:val="22"/>
        </w:rPr>
        <w:t xml:space="preserve"> en la disciplina Estudios Lingüísticos con la finalidad de</w:t>
      </w:r>
      <w:r>
        <w:rPr>
          <w:rFonts w:ascii="Arial" w:hAnsi="Arial" w:cs="Arial"/>
          <w:sz w:val="22"/>
          <w:szCs w:val="22"/>
        </w:rPr>
        <w:t xml:space="preserve"> concluir la preparación</w:t>
      </w:r>
      <w:r w:rsidRPr="00BB7D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 w:rsidRPr="00BB7D3C">
        <w:rPr>
          <w:rFonts w:ascii="Arial" w:hAnsi="Arial" w:cs="Arial"/>
          <w:sz w:val="22"/>
          <w:szCs w:val="22"/>
        </w:rPr>
        <w:t xml:space="preserve"> los futuros profesionales de la Licenciatura en Educación, especialidad Español-Literatura, en un mayor dominio del análisis, la comprensión y la construcción de textos, como lo requieren la práctica escolar y las teorías del lenguaje y la comunicación más actualizadas. Su categoría fundamental </w:t>
      </w:r>
      <w:r>
        <w:rPr>
          <w:rFonts w:ascii="Arial" w:hAnsi="Arial" w:cs="Arial"/>
          <w:sz w:val="22"/>
          <w:szCs w:val="22"/>
        </w:rPr>
        <w:t>sigue siendo el discurso</w:t>
      </w:r>
      <w:r w:rsidRPr="00BB7D3C">
        <w:rPr>
          <w:rFonts w:ascii="Arial" w:hAnsi="Arial" w:cs="Arial"/>
          <w:sz w:val="22"/>
          <w:szCs w:val="22"/>
        </w:rPr>
        <w:t xml:space="preserve"> como interacción verbal con tres dimensiones fundamentales: la comunicación de ideas y creencias (semántica)</w:t>
      </w:r>
      <w:r>
        <w:rPr>
          <w:rFonts w:ascii="Arial" w:hAnsi="Arial" w:cs="Arial"/>
          <w:sz w:val="22"/>
          <w:szCs w:val="22"/>
        </w:rPr>
        <w:t>,</w:t>
      </w:r>
      <w:r w:rsidRPr="00BB7D3C">
        <w:rPr>
          <w:rFonts w:ascii="Arial" w:hAnsi="Arial" w:cs="Arial"/>
          <w:sz w:val="22"/>
          <w:szCs w:val="22"/>
        </w:rPr>
        <w:t xml:space="preserve"> las estructuras del le</w:t>
      </w:r>
      <w:r>
        <w:rPr>
          <w:rFonts w:ascii="Arial" w:hAnsi="Arial" w:cs="Arial"/>
          <w:sz w:val="22"/>
          <w:szCs w:val="22"/>
        </w:rPr>
        <w:t>nguaje en uso (sintaxis)</w:t>
      </w:r>
      <w:r w:rsidRPr="00BB7D3C">
        <w:rPr>
          <w:rFonts w:ascii="Arial" w:hAnsi="Arial" w:cs="Arial"/>
          <w:sz w:val="22"/>
          <w:szCs w:val="22"/>
        </w:rPr>
        <w:t xml:space="preserve"> y la interacción en situaciones socioculturale</w:t>
      </w:r>
      <w:r>
        <w:rPr>
          <w:rFonts w:ascii="Arial" w:hAnsi="Arial" w:cs="Arial"/>
          <w:sz w:val="22"/>
          <w:szCs w:val="22"/>
        </w:rPr>
        <w:t xml:space="preserve">s de comunicación (pragmática) </w:t>
      </w:r>
      <w:r w:rsidRPr="00BB7D3C">
        <w:rPr>
          <w:rFonts w:ascii="Arial" w:hAnsi="Arial" w:cs="Arial"/>
          <w:sz w:val="22"/>
          <w:szCs w:val="22"/>
        </w:rPr>
        <w:t xml:space="preserve">desde una concepción ética del discurso. Aborda el análisis como tarea multidisciplinaria con el objetivo de revelar la relación entre la estructura discursiva, los procesos cognitivos y la sociedad. </w:t>
      </w:r>
      <w:r>
        <w:rPr>
          <w:rFonts w:ascii="Arial" w:hAnsi="Arial" w:cs="Arial"/>
          <w:sz w:val="22"/>
          <w:szCs w:val="22"/>
        </w:rPr>
        <w:t>L</w:t>
      </w:r>
      <w:r w:rsidRPr="00BB7D3C">
        <w:rPr>
          <w:rFonts w:ascii="Arial" w:hAnsi="Arial" w:cs="Arial"/>
          <w:sz w:val="22"/>
          <w:szCs w:val="22"/>
        </w:rPr>
        <w:t>a asignatura reviste un carácter eminentemente práctico que se sostiene en la aplicación de lo</w:t>
      </w:r>
      <w:r>
        <w:rPr>
          <w:rFonts w:ascii="Arial" w:hAnsi="Arial" w:cs="Arial"/>
          <w:sz w:val="22"/>
          <w:szCs w:val="22"/>
        </w:rPr>
        <w:t xml:space="preserve">s conocimientos precedentes (Análisis de discurso I), en que se abordaron los discursos coloquial, científico y artístico-poético, de manera que corresponde a esta asignatura </w:t>
      </w:r>
      <w:r w:rsidRPr="00BB7D3C">
        <w:rPr>
          <w:rFonts w:ascii="Arial" w:hAnsi="Arial" w:cs="Arial"/>
          <w:sz w:val="22"/>
          <w:szCs w:val="22"/>
        </w:rPr>
        <w:t>el análisis de textos periodísticos, publicitarios, pedagógicos y oficiales, con empleo del método de análisis discursivo-funcional, lo que comprende el trabajo con textos martianos</w:t>
      </w:r>
      <w:r>
        <w:rPr>
          <w:rFonts w:ascii="Arial" w:hAnsi="Arial" w:cs="Arial"/>
          <w:sz w:val="22"/>
          <w:szCs w:val="22"/>
        </w:rPr>
        <w:t xml:space="preserve">, sobre todo periodísticos, </w:t>
      </w:r>
      <w:r w:rsidRPr="00BB7D3C">
        <w:rPr>
          <w:rFonts w:ascii="Arial" w:hAnsi="Arial" w:cs="Arial"/>
          <w:sz w:val="22"/>
          <w:szCs w:val="22"/>
        </w:rPr>
        <w:t>por constituir modelos éticos, lingüísticos y dialógicos en la actividad discursiva del Maestro.</w:t>
      </w:r>
    </w:p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OBJETIVOS GENERALES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Continuar desarrollando la concepción científica del mundo por medio del análisis discursivo-funcional de textos sobre bases metodológicas de la filosofía materialista-dialéctica.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Dominar los conocimientos (conceptos y modos de actuación) y las habilidades específicas que requiere el análisis del discurso.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Aplicar los procedimientos del análisis discursivo-funcional a textos auténticos de diversa tipología -incluyendo textos martianos- y a la solución de tareas propias de la labor docente, con una perspectiva sincrónica y diacrónica y teniendo presente el carácter sistémico de la lengua, su estructura, niveles, regularidades y reglas de funcionamiento.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Valorar la necesidad del uso idiomático adecuado a las diferentes situaciones comunicativas, como vía de expresión de conocimientos y vehículo de interacción sociocultural.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Desarrollar una actitud científica ante los fenómenos lingüísticos que permitan el perfeccionamiento del proceso de enseñanza- aprendizaje.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Desarrollar hábitos y habilidades para el trabajo independiente.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Desarrollar habilidades profesionales por medio del vínculo entre el contenido de la asignatura y la práctica laboral.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Demostrar un desarrollo adecuado de la capacidad de pensamiento lógico y razonamiento crítico a través del análisis del funcionamiento de la lengua como medio de comunicación, de la consulta de la literatura docente seleccionada y de la expresión de valoraciones.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Aplicar el enfoque cognitivo, comunicativo y sociocultural al análisis de textos de diferente tipología, a partir de los componentes funcionales comprensión y construcción.</w:t>
      </w:r>
    </w:p>
    <w:p w:rsidR="00056221" w:rsidRPr="00BB7D3C" w:rsidRDefault="00056221" w:rsidP="0045126B">
      <w:pPr>
        <w:pStyle w:val="ListParagraph"/>
        <w:numPr>
          <w:ilvl w:val="0"/>
          <w:numId w:val="1"/>
        </w:numPr>
        <w:tabs>
          <w:tab w:val="clear" w:pos="709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Emplear las TICS en el estudio de los contenidos de la asignatura.</w:t>
      </w:r>
    </w:p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PLAN TEMÁTICO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8"/>
        <w:gridCol w:w="4050"/>
        <w:gridCol w:w="720"/>
        <w:gridCol w:w="720"/>
        <w:gridCol w:w="810"/>
        <w:gridCol w:w="720"/>
        <w:gridCol w:w="782"/>
      </w:tblGrid>
      <w:tr w:rsidR="00056221" w:rsidRPr="00401579" w:rsidTr="00401579">
        <w:tc>
          <w:tcPr>
            <w:tcW w:w="918" w:type="dxa"/>
          </w:tcPr>
          <w:p w:rsidR="00056221" w:rsidRPr="00401579" w:rsidRDefault="00056221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Tema</w:t>
            </w:r>
          </w:p>
        </w:tc>
        <w:tc>
          <w:tcPr>
            <w:tcW w:w="4050" w:type="dxa"/>
          </w:tcPr>
          <w:p w:rsidR="00056221" w:rsidRPr="00401579" w:rsidRDefault="00056221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Contenido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H/C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81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CP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782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Ev.</w:t>
            </w:r>
          </w:p>
        </w:tc>
      </w:tr>
      <w:tr w:rsidR="00056221" w:rsidRPr="00401579" w:rsidTr="00401579">
        <w:tc>
          <w:tcPr>
            <w:tcW w:w="918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050" w:type="dxa"/>
          </w:tcPr>
          <w:p w:rsidR="00056221" w:rsidRPr="00401579" w:rsidRDefault="00056221" w:rsidP="0084206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01579">
              <w:rPr>
                <w:rFonts w:ascii="Arial" w:hAnsi="Arial" w:cs="Arial"/>
                <w:sz w:val="22"/>
                <w:szCs w:val="22"/>
              </w:rPr>
              <w:t>Introducción al Análisis del discurso II. Tipos de textos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1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782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Frec.</w:t>
            </w:r>
          </w:p>
        </w:tc>
      </w:tr>
      <w:tr w:rsidR="00056221" w:rsidRPr="00401579" w:rsidTr="00401579">
        <w:tc>
          <w:tcPr>
            <w:tcW w:w="918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050" w:type="dxa"/>
          </w:tcPr>
          <w:p w:rsidR="00056221" w:rsidRPr="00401579" w:rsidRDefault="00056221" w:rsidP="00B302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01579">
              <w:rPr>
                <w:rFonts w:ascii="Arial" w:hAnsi="Arial" w:cs="Arial"/>
                <w:sz w:val="22"/>
                <w:szCs w:val="22"/>
              </w:rPr>
              <w:t>Análisis del discurso periodístico. Su caracterización. Práctica de análisis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82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Frec.</w:t>
            </w: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Sem.</w:t>
            </w:r>
          </w:p>
        </w:tc>
      </w:tr>
      <w:tr w:rsidR="00056221" w:rsidRPr="00401579" w:rsidTr="00401579">
        <w:tc>
          <w:tcPr>
            <w:tcW w:w="918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050" w:type="dxa"/>
          </w:tcPr>
          <w:p w:rsidR="00056221" w:rsidRPr="00401579" w:rsidRDefault="00056221" w:rsidP="00B302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01579">
              <w:rPr>
                <w:rFonts w:ascii="Arial" w:hAnsi="Arial" w:cs="Arial"/>
                <w:sz w:val="22"/>
                <w:szCs w:val="22"/>
              </w:rPr>
              <w:t>Análisis del discurso publicitario. Tipos de publicidad. Práctica de análisis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782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P. I.</w:t>
            </w:r>
          </w:p>
        </w:tc>
      </w:tr>
      <w:tr w:rsidR="00056221" w:rsidRPr="00401579" w:rsidTr="00401579">
        <w:tc>
          <w:tcPr>
            <w:tcW w:w="918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050" w:type="dxa"/>
          </w:tcPr>
          <w:p w:rsidR="00056221" w:rsidRPr="00401579" w:rsidRDefault="00056221" w:rsidP="00401579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1579">
              <w:rPr>
                <w:rFonts w:ascii="Arial" w:hAnsi="Arial" w:cs="Arial"/>
                <w:sz w:val="22"/>
                <w:szCs w:val="22"/>
              </w:rPr>
              <w:t>Análisis de discursos oficiales. El texto jurídico y el administrativo. Práctica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82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Frec.</w:t>
            </w: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Sem.</w:t>
            </w:r>
          </w:p>
        </w:tc>
      </w:tr>
      <w:tr w:rsidR="00056221" w:rsidRPr="00401579" w:rsidTr="00401579">
        <w:tc>
          <w:tcPr>
            <w:tcW w:w="918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050" w:type="dxa"/>
          </w:tcPr>
          <w:p w:rsidR="00056221" w:rsidRPr="00401579" w:rsidRDefault="00056221" w:rsidP="00401579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1579">
              <w:rPr>
                <w:rFonts w:ascii="Arial" w:hAnsi="Arial" w:cs="Arial"/>
                <w:sz w:val="22"/>
                <w:szCs w:val="22"/>
              </w:rPr>
              <w:t>Análisis de discursos pedagógicos. Práctica de análisis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056221" w:rsidRPr="00401579" w:rsidRDefault="0005622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782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Frec.</w:t>
            </w:r>
          </w:p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TP</w:t>
            </w:r>
          </w:p>
        </w:tc>
      </w:tr>
      <w:tr w:rsidR="00056221" w:rsidRPr="00401579" w:rsidTr="00401579">
        <w:tc>
          <w:tcPr>
            <w:tcW w:w="918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50" w:type="dxa"/>
          </w:tcPr>
          <w:p w:rsidR="00056221" w:rsidRPr="00401579" w:rsidRDefault="00056221" w:rsidP="00401579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68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81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48</w:t>
            </w:r>
          </w:p>
        </w:tc>
        <w:tc>
          <w:tcPr>
            <w:tcW w:w="720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157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82" w:type="dxa"/>
          </w:tcPr>
          <w:p w:rsidR="00056221" w:rsidRPr="00401579" w:rsidRDefault="00056221" w:rsidP="0040157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OBJETIVOS Y CONTENIDOS ESPECÍFICOS POR TEMAS</w:t>
      </w:r>
    </w:p>
    <w:p w:rsidR="00056221" w:rsidRPr="00BB7D3C" w:rsidRDefault="00056221">
      <w:pPr>
        <w:pStyle w:val="Default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Tema I</w:t>
      </w:r>
      <w:r w:rsidRPr="00BB7D3C">
        <w:rPr>
          <w:rFonts w:ascii="Arial" w:hAnsi="Arial" w:cs="Arial"/>
          <w:b/>
          <w:sz w:val="22"/>
          <w:szCs w:val="22"/>
        </w:rPr>
        <w:t xml:space="preserve"> </w:t>
      </w:r>
    </w:p>
    <w:p w:rsidR="00056221" w:rsidRPr="00BB7D3C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Objetivos:</w:t>
      </w:r>
    </w:p>
    <w:p w:rsidR="00056221" w:rsidRPr="00BB7D3C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BB7D3C">
      <w:pPr>
        <w:pStyle w:val="Default"/>
        <w:numPr>
          <w:ilvl w:val="0"/>
          <w:numId w:val="4"/>
        </w:numPr>
        <w:tabs>
          <w:tab w:val="clear" w:pos="709"/>
          <w:tab w:val="left" w:pos="270"/>
          <w:tab w:val="left" w:pos="1260"/>
        </w:tabs>
        <w:ind w:left="270" w:hanging="27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Analizar diferentes criterios para la clasificación de los discursos.</w:t>
      </w:r>
    </w:p>
    <w:p w:rsidR="00056221" w:rsidRPr="00BB7D3C" w:rsidRDefault="00056221" w:rsidP="00BB7D3C">
      <w:pPr>
        <w:pStyle w:val="Default"/>
        <w:numPr>
          <w:ilvl w:val="0"/>
          <w:numId w:val="4"/>
        </w:numPr>
        <w:tabs>
          <w:tab w:val="clear" w:pos="709"/>
          <w:tab w:val="left" w:pos="270"/>
          <w:tab w:val="left" w:pos="1260"/>
        </w:tabs>
        <w:ind w:left="270" w:hanging="27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Clasificar discursos según diferentes criterios de clasificación.</w:t>
      </w:r>
    </w:p>
    <w:p w:rsidR="00056221" w:rsidRPr="00BB7D3C" w:rsidRDefault="00056221" w:rsidP="00BB7D3C">
      <w:pPr>
        <w:pStyle w:val="Default"/>
        <w:numPr>
          <w:ilvl w:val="0"/>
          <w:numId w:val="4"/>
        </w:numPr>
        <w:tabs>
          <w:tab w:val="clear" w:pos="709"/>
          <w:tab w:val="left" w:pos="270"/>
          <w:tab w:val="left" w:pos="1260"/>
        </w:tabs>
        <w:ind w:left="270" w:hanging="27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Apropiarse del algoritmo que hace posible revelar las relaciones léxico-semánticas en el análisis discursivo-funcional.</w:t>
      </w:r>
    </w:p>
    <w:p w:rsidR="00056221" w:rsidRPr="00BB7D3C" w:rsidRDefault="00056221" w:rsidP="00BB7D3C">
      <w:pPr>
        <w:pStyle w:val="Default"/>
        <w:numPr>
          <w:ilvl w:val="0"/>
          <w:numId w:val="4"/>
        </w:numPr>
        <w:tabs>
          <w:tab w:val="clear" w:pos="709"/>
          <w:tab w:val="left" w:pos="270"/>
          <w:tab w:val="left" w:pos="1260"/>
        </w:tabs>
        <w:ind w:left="270" w:hanging="27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Clasificar diferentes discursos según su estilo.</w:t>
      </w:r>
    </w:p>
    <w:p w:rsidR="00056221" w:rsidRPr="00BB7D3C" w:rsidRDefault="00056221" w:rsidP="00BB7D3C">
      <w:pPr>
        <w:pStyle w:val="Default"/>
        <w:numPr>
          <w:ilvl w:val="0"/>
          <w:numId w:val="4"/>
        </w:numPr>
        <w:tabs>
          <w:tab w:val="clear" w:pos="709"/>
          <w:tab w:val="left" w:pos="270"/>
          <w:tab w:val="left" w:pos="1260"/>
        </w:tabs>
        <w:ind w:left="270" w:hanging="27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Practicar el análisis integrado de las dimensiones semántica, sintáctica y pragmática en textos de diferentes estilos discursivos.</w:t>
      </w:r>
    </w:p>
    <w:p w:rsidR="00056221" w:rsidRPr="00BB7D3C" w:rsidRDefault="00056221" w:rsidP="00930E0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930E0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Contenido:</w:t>
      </w:r>
    </w:p>
    <w:p w:rsidR="00056221" w:rsidRPr="00BB7D3C" w:rsidRDefault="00056221" w:rsidP="00930E0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La tipología discursiva. Criterios para la clasificación de los discursos.</w:t>
      </w:r>
    </w:p>
    <w:p w:rsidR="00056221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Tipos de discursos</w:t>
      </w:r>
      <w:r>
        <w:rPr>
          <w:rFonts w:ascii="Arial" w:hAnsi="Arial" w:cs="Arial"/>
          <w:b/>
          <w:sz w:val="22"/>
          <w:szCs w:val="22"/>
        </w:rPr>
        <w:t xml:space="preserve"> o textos. Importancia de las palabras-clave y de los núcleos semánticos en un texto para su análisis</w:t>
      </w:r>
      <w:r w:rsidRPr="00BB7D3C">
        <w:rPr>
          <w:rFonts w:ascii="Arial" w:hAnsi="Arial" w:cs="Arial"/>
          <w:b/>
          <w:sz w:val="22"/>
          <w:szCs w:val="22"/>
        </w:rPr>
        <w:t xml:space="preserve">. Clasificación de los discursos atendiendo al estilo: </w:t>
      </w:r>
      <w:r>
        <w:rPr>
          <w:rFonts w:ascii="Arial" w:hAnsi="Arial" w:cs="Arial"/>
          <w:b/>
          <w:sz w:val="22"/>
          <w:szCs w:val="22"/>
        </w:rPr>
        <w:t>los ya estudiados (</w:t>
      </w:r>
      <w:r w:rsidRPr="00BB7D3C">
        <w:rPr>
          <w:rFonts w:ascii="Arial" w:hAnsi="Arial" w:cs="Arial"/>
          <w:b/>
          <w:sz w:val="22"/>
          <w:szCs w:val="22"/>
        </w:rPr>
        <w:t>coloquiales, científicos, literarios</w:t>
      </w:r>
      <w:r>
        <w:rPr>
          <w:rFonts w:ascii="Arial" w:hAnsi="Arial" w:cs="Arial"/>
          <w:b/>
          <w:sz w:val="22"/>
          <w:szCs w:val="22"/>
        </w:rPr>
        <w:t>) y los que comprende el semestre</w:t>
      </w:r>
      <w:r w:rsidRPr="00BB7D3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</w:t>
      </w:r>
      <w:r w:rsidRPr="00BB7D3C">
        <w:rPr>
          <w:rFonts w:ascii="Arial" w:hAnsi="Arial" w:cs="Arial"/>
          <w:b/>
          <w:sz w:val="22"/>
          <w:szCs w:val="22"/>
        </w:rPr>
        <w:t>periodísticos,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B7D3C">
        <w:rPr>
          <w:rFonts w:ascii="Arial" w:hAnsi="Arial" w:cs="Arial"/>
          <w:b/>
          <w:sz w:val="22"/>
          <w:szCs w:val="22"/>
        </w:rPr>
        <w:t>publicitarios, oficiales</w:t>
      </w:r>
      <w:r>
        <w:rPr>
          <w:rFonts w:ascii="Arial" w:hAnsi="Arial" w:cs="Arial"/>
          <w:b/>
          <w:sz w:val="22"/>
          <w:szCs w:val="22"/>
        </w:rPr>
        <w:t xml:space="preserve"> y pedagógicos)</w:t>
      </w:r>
      <w:r w:rsidRPr="00BB7D3C">
        <w:rPr>
          <w:rFonts w:ascii="Arial" w:hAnsi="Arial" w:cs="Arial"/>
          <w:b/>
          <w:sz w:val="22"/>
          <w:szCs w:val="22"/>
        </w:rPr>
        <w:t>.</w:t>
      </w:r>
      <w:r w:rsidRPr="00BB7D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Práctica de a</w:t>
      </w:r>
      <w:r w:rsidRPr="00BB7D3C">
        <w:rPr>
          <w:rFonts w:ascii="Arial" w:hAnsi="Arial" w:cs="Arial"/>
          <w:b/>
          <w:sz w:val="22"/>
          <w:szCs w:val="22"/>
        </w:rPr>
        <w:t>nálisis</w:t>
      </w:r>
      <w:r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DD08F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 </w:t>
      </w:r>
    </w:p>
    <w:p w:rsidR="00056221" w:rsidRPr="00BB7D3C" w:rsidRDefault="00056221" w:rsidP="00E600C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Tema II</w:t>
      </w:r>
    </w:p>
    <w:p w:rsidR="00056221" w:rsidRPr="00BB7D3C" w:rsidRDefault="00056221" w:rsidP="00E600C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Objetivos:</w:t>
      </w:r>
    </w:p>
    <w:p w:rsidR="00056221" w:rsidRPr="00BB7D3C" w:rsidRDefault="00056221" w:rsidP="00BB7D3C">
      <w:pPr>
        <w:pStyle w:val="ListParagraph"/>
        <w:numPr>
          <w:ilvl w:val="0"/>
          <w:numId w:val="5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Caracterizar el discurso  </w:t>
      </w:r>
      <w:r>
        <w:rPr>
          <w:rFonts w:ascii="Arial" w:hAnsi="Arial" w:cs="Arial"/>
          <w:b/>
          <w:sz w:val="22"/>
          <w:szCs w:val="22"/>
        </w:rPr>
        <w:t>periodístico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5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Clasificar diferentes tipos de textos periodísticos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5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Valorar la repercusión de las normas en la actividad discursiva.</w:t>
      </w:r>
    </w:p>
    <w:p w:rsidR="00056221" w:rsidRPr="00BB7D3C" w:rsidRDefault="00056221" w:rsidP="00BB7D3C">
      <w:pPr>
        <w:pStyle w:val="ListParagraph"/>
        <w:numPr>
          <w:ilvl w:val="0"/>
          <w:numId w:val="5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Analizar discursos </w:t>
      </w:r>
      <w:r>
        <w:rPr>
          <w:rFonts w:ascii="Arial" w:hAnsi="Arial" w:cs="Arial"/>
          <w:b/>
          <w:sz w:val="22"/>
          <w:szCs w:val="22"/>
        </w:rPr>
        <w:t>periodísticos de diferentes tipos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533FE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Contenido:</w:t>
      </w:r>
    </w:p>
    <w:p w:rsidR="00056221" w:rsidRPr="00BB7D3C" w:rsidRDefault="00056221" w:rsidP="00533FE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 xml:space="preserve">Análisis del discurso </w:t>
      </w:r>
      <w:r>
        <w:rPr>
          <w:rFonts w:ascii="Arial" w:hAnsi="Arial" w:cs="Arial"/>
          <w:b/>
        </w:rPr>
        <w:t>periodístico</w:t>
      </w:r>
      <w:r w:rsidRPr="00BB7D3C">
        <w:rPr>
          <w:rFonts w:ascii="Arial" w:hAnsi="Arial" w:cs="Arial"/>
          <w:b/>
        </w:rPr>
        <w:t>. Caracterización de e</w:t>
      </w:r>
      <w:r>
        <w:rPr>
          <w:rFonts w:ascii="Arial" w:hAnsi="Arial" w:cs="Arial"/>
          <w:b/>
        </w:rPr>
        <w:t xml:space="preserve">ste tipo de discurso. </w:t>
      </w:r>
      <w:r w:rsidRPr="00BB7D3C">
        <w:rPr>
          <w:rFonts w:ascii="Arial" w:hAnsi="Arial" w:cs="Arial"/>
          <w:b/>
        </w:rPr>
        <w:t xml:space="preserve">Su clasificación. Las normas y su repercusión en la actividad discursiva oral y escrita. Análisis de discursos </w:t>
      </w:r>
      <w:r>
        <w:rPr>
          <w:rFonts w:ascii="Arial" w:hAnsi="Arial" w:cs="Arial"/>
          <w:b/>
        </w:rPr>
        <w:t>periodísticos</w:t>
      </w:r>
      <w:r w:rsidRPr="00BB7D3C">
        <w:rPr>
          <w:rFonts w:ascii="Arial" w:hAnsi="Arial" w:cs="Arial"/>
          <w:b/>
        </w:rPr>
        <w:t xml:space="preserve"> (incluyendo textos martianos).</w:t>
      </w:r>
    </w:p>
    <w:p w:rsidR="00056221" w:rsidRPr="00BB7D3C" w:rsidRDefault="00056221" w:rsidP="00E600C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Tema III</w:t>
      </w:r>
    </w:p>
    <w:p w:rsidR="00056221" w:rsidRPr="00BB7D3C" w:rsidRDefault="00056221" w:rsidP="00E600C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Objetivos: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Definir el discurso</w:t>
      </w:r>
      <w:r w:rsidRPr="00BB7D3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publicitario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Clasificar los tipos de discursos </w:t>
      </w:r>
      <w:r>
        <w:rPr>
          <w:rFonts w:ascii="Arial" w:hAnsi="Arial" w:cs="Arial"/>
          <w:b/>
          <w:sz w:val="22"/>
          <w:szCs w:val="22"/>
        </w:rPr>
        <w:t>publicitarios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Caracterizar el discurso  </w:t>
      </w:r>
      <w:r>
        <w:rPr>
          <w:rFonts w:ascii="Arial" w:hAnsi="Arial" w:cs="Arial"/>
          <w:b/>
          <w:sz w:val="22"/>
          <w:szCs w:val="22"/>
        </w:rPr>
        <w:t>publicitario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Practicar el análisis de diferentes discursos </w:t>
      </w:r>
      <w:r>
        <w:rPr>
          <w:rFonts w:ascii="Arial" w:hAnsi="Arial" w:cs="Arial"/>
          <w:b/>
          <w:sz w:val="22"/>
          <w:szCs w:val="22"/>
        </w:rPr>
        <w:t>publicitarios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 w:rsidP="009E334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Contenido:</w:t>
      </w:r>
    </w:p>
    <w:p w:rsidR="00056221" w:rsidRDefault="00056221" w:rsidP="00E600C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 xml:space="preserve">Análisis del discurso </w:t>
      </w:r>
      <w:r>
        <w:rPr>
          <w:rFonts w:ascii="Arial" w:hAnsi="Arial" w:cs="Arial"/>
          <w:b/>
        </w:rPr>
        <w:t>publicitario</w:t>
      </w:r>
      <w:r w:rsidRPr="00BB7D3C">
        <w:rPr>
          <w:rFonts w:ascii="Arial" w:hAnsi="Arial" w:cs="Arial"/>
          <w:b/>
        </w:rPr>
        <w:t xml:space="preserve">. Caracterización de estos discursos. </w:t>
      </w:r>
      <w:r>
        <w:rPr>
          <w:rFonts w:ascii="Arial" w:hAnsi="Arial" w:cs="Arial"/>
          <w:b/>
        </w:rPr>
        <w:t>Tipos de publicidad. Práctica del análisis.</w:t>
      </w:r>
    </w:p>
    <w:p w:rsidR="00056221" w:rsidRPr="00BB7D3C" w:rsidRDefault="00056221" w:rsidP="00E038D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Tema IV</w:t>
      </w:r>
    </w:p>
    <w:p w:rsidR="00056221" w:rsidRPr="00BB7D3C" w:rsidRDefault="00056221" w:rsidP="00E038D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Objetivos:</w:t>
      </w:r>
    </w:p>
    <w:p w:rsidR="00056221" w:rsidRPr="00BB7D3C" w:rsidRDefault="00056221" w:rsidP="00E038DE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Definir los discursos oficiales.</w:t>
      </w:r>
    </w:p>
    <w:p w:rsidR="00056221" w:rsidRPr="00BB7D3C" w:rsidRDefault="00056221" w:rsidP="00E038DE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Clasificar los tipos de discursos oficiales</w:t>
      </w:r>
      <w:r>
        <w:rPr>
          <w:rFonts w:ascii="Arial" w:hAnsi="Arial" w:cs="Arial"/>
          <w:b/>
          <w:sz w:val="22"/>
          <w:szCs w:val="22"/>
        </w:rPr>
        <w:t>: jurídicos y administrativos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E038DE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Caracterizar el discurso  </w:t>
      </w:r>
      <w:r>
        <w:rPr>
          <w:rFonts w:ascii="Arial" w:hAnsi="Arial" w:cs="Arial"/>
          <w:b/>
          <w:sz w:val="22"/>
          <w:szCs w:val="22"/>
        </w:rPr>
        <w:t>jurídico y el discurso administrativo</w:t>
      </w:r>
    </w:p>
    <w:p w:rsidR="00056221" w:rsidRPr="00BB7D3C" w:rsidRDefault="00056221" w:rsidP="00E038DE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Practicar el análisis de diferentes discursos oficiales.</w:t>
      </w:r>
    </w:p>
    <w:p w:rsidR="00056221" w:rsidRPr="00BB7D3C" w:rsidRDefault="00056221" w:rsidP="00E038D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056221" w:rsidRPr="00BB7D3C" w:rsidRDefault="00056221" w:rsidP="00E038D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Contenido:</w:t>
      </w:r>
    </w:p>
    <w:p w:rsidR="00056221" w:rsidRPr="00BB7D3C" w:rsidRDefault="00056221" w:rsidP="00E600C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Análisis de discursos oficiales. Caracterización. Variedad de los discursos oficiales</w:t>
      </w:r>
      <w:r>
        <w:rPr>
          <w:rFonts w:ascii="Arial" w:hAnsi="Arial" w:cs="Arial"/>
          <w:b/>
        </w:rPr>
        <w:t>: jurídico; administrativo</w:t>
      </w:r>
      <w:r w:rsidRPr="00BB7D3C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Características.</w:t>
      </w:r>
      <w:r w:rsidRPr="00BB7D3C">
        <w:rPr>
          <w:rFonts w:ascii="Arial" w:hAnsi="Arial" w:cs="Arial"/>
          <w:b/>
        </w:rPr>
        <w:t xml:space="preserve"> Práctica de análisis.</w:t>
      </w:r>
    </w:p>
    <w:p w:rsidR="00056221" w:rsidRPr="00BB7D3C" w:rsidRDefault="00056221" w:rsidP="00B67D4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Tema V</w:t>
      </w:r>
    </w:p>
    <w:p w:rsidR="00056221" w:rsidRPr="00BB7D3C" w:rsidRDefault="00056221" w:rsidP="00190D7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>Objetivos: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Definir los discursos </w:t>
      </w:r>
      <w:r>
        <w:rPr>
          <w:rFonts w:ascii="Arial" w:hAnsi="Arial" w:cs="Arial"/>
          <w:b/>
          <w:sz w:val="22"/>
          <w:szCs w:val="22"/>
        </w:rPr>
        <w:t>pedagógicos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Clasificar los tipos de </w:t>
      </w:r>
      <w:r>
        <w:rPr>
          <w:rFonts w:ascii="Arial" w:hAnsi="Arial" w:cs="Arial"/>
          <w:b/>
          <w:sz w:val="22"/>
          <w:szCs w:val="22"/>
        </w:rPr>
        <w:t>textos pedagógicos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Caracterizar el discurso  </w:t>
      </w:r>
      <w:r>
        <w:rPr>
          <w:rFonts w:ascii="Arial" w:hAnsi="Arial" w:cs="Arial"/>
          <w:b/>
          <w:sz w:val="22"/>
          <w:szCs w:val="22"/>
        </w:rPr>
        <w:t>pedagógico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BB7D3C">
      <w:pPr>
        <w:pStyle w:val="ListParagraph"/>
        <w:numPr>
          <w:ilvl w:val="0"/>
          <w:numId w:val="6"/>
        </w:numPr>
        <w:tabs>
          <w:tab w:val="clear" w:pos="709"/>
          <w:tab w:val="left" w:pos="27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 xml:space="preserve">Practicar el análisis de diferentes </w:t>
      </w:r>
      <w:r>
        <w:rPr>
          <w:rFonts w:ascii="Arial" w:hAnsi="Arial" w:cs="Arial"/>
          <w:b/>
          <w:sz w:val="22"/>
          <w:szCs w:val="22"/>
        </w:rPr>
        <w:t>textos pedagógicos</w:t>
      </w:r>
      <w:r w:rsidRPr="00BB7D3C">
        <w:rPr>
          <w:rFonts w:ascii="Arial" w:hAnsi="Arial" w:cs="Arial"/>
          <w:b/>
          <w:sz w:val="22"/>
          <w:szCs w:val="22"/>
        </w:rPr>
        <w:t>.</w:t>
      </w:r>
    </w:p>
    <w:p w:rsidR="00056221" w:rsidRPr="00BB7D3C" w:rsidRDefault="00056221" w:rsidP="00190D7D">
      <w:pPr>
        <w:pStyle w:val="ListParagraph"/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56221" w:rsidRPr="00E038DE" w:rsidRDefault="00056221" w:rsidP="00190D7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038DE">
        <w:rPr>
          <w:rFonts w:ascii="Arial" w:hAnsi="Arial" w:cs="Arial"/>
          <w:b/>
        </w:rPr>
        <w:t>Contenido:</w:t>
      </w:r>
    </w:p>
    <w:p w:rsidR="00056221" w:rsidRPr="00BB7D3C" w:rsidRDefault="00056221" w:rsidP="00B67D4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B7D3C">
        <w:rPr>
          <w:rFonts w:ascii="Arial" w:hAnsi="Arial" w:cs="Arial"/>
          <w:b/>
        </w:rPr>
        <w:t xml:space="preserve">Análisis de discursos </w:t>
      </w:r>
      <w:r>
        <w:rPr>
          <w:rFonts w:ascii="Arial" w:hAnsi="Arial" w:cs="Arial"/>
          <w:b/>
        </w:rPr>
        <w:t>pedagógicos</w:t>
      </w:r>
      <w:r w:rsidRPr="00BB7D3C">
        <w:rPr>
          <w:rFonts w:ascii="Arial" w:hAnsi="Arial" w:cs="Arial"/>
          <w:b/>
        </w:rPr>
        <w:t>. Caracterización de estos d</w:t>
      </w:r>
      <w:r>
        <w:rPr>
          <w:rFonts w:ascii="Arial" w:hAnsi="Arial" w:cs="Arial"/>
          <w:b/>
        </w:rPr>
        <w:t>iscursos. Práctica del análisis.</w:t>
      </w:r>
    </w:p>
    <w:p w:rsidR="00056221" w:rsidRPr="00BB7D3C" w:rsidRDefault="00056221">
      <w:pPr>
        <w:pStyle w:val="Default"/>
        <w:rPr>
          <w:rFonts w:ascii="Arial" w:hAnsi="Arial" w:cs="Arial"/>
          <w:b/>
          <w:sz w:val="22"/>
          <w:szCs w:val="22"/>
        </w:rPr>
      </w:pPr>
    </w:p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HABILIDADES PRINCIPALES</w:t>
      </w:r>
    </w:p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Aplicar el método discursivo-funcional en el análisis de diferentes textos, teniendo en cuenta la relación entre la semántica, la sintaxis y la pragmática del discurso.</w:t>
      </w: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Generalizar hábitos correctos de expresión en todas las situaciones comunicativas.</w:t>
      </w: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Caracterizar la lingüística del texto como teoría semiótica del lenguaje.</w:t>
      </w: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Caracterizar textos en diferentes estilos: coloquiales, literarios, científicos,  jurídicos, publicitario, pedagógico, etc.</w:t>
      </w: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Explicar los medios cohesivos presentes en textos de diferentes estilos.</w:t>
      </w: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Caracterizar los distintos tipos de análisis del discurso.</w:t>
      </w: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Localizar, seleccionar, organizar, procesar y valorar críticamente la bibliografía, incluyendo la búsqueda en INTERNET y el empleo de idioma(s) extranjero(s).</w:t>
      </w:r>
    </w:p>
    <w:p w:rsidR="00056221" w:rsidRPr="00BB7D3C" w:rsidRDefault="00056221" w:rsidP="00BB7D3C">
      <w:pPr>
        <w:pStyle w:val="Default"/>
        <w:numPr>
          <w:ilvl w:val="0"/>
          <w:numId w:val="7"/>
        </w:numPr>
        <w:tabs>
          <w:tab w:val="clear" w:pos="709"/>
          <w:tab w:val="left" w:pos="450"/>
        </w:tabs>
        <w:ind w:left="450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Desarrollar actividades teóricas y prácticas que permitan alcanzar un adecuado nivel de expresión oral y escrita, a través de las cuales expongan sus ideas con claridad y coherencia, así como un correcto nivel de argumentación y con la aplicación precisa del aparato conceptual y el metalenguaje de la asignatura.</w:t>
      </w:r>
    </w:p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bCs/>
          <w:sz w:val="22"/>
          <w:szCs w:val="22"/>
        </w:rPr>
        <w:t>INDICACIONES METODOLÓGICAS</w:t>
      </w:r>
    </w:p>
    <w:p w:rsidR="00056221" w:rsidRPr="00BB7D3C" w:rsidRDefault="00056221">
      <w:pPr>
        <w:pStyle w:val="Default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</w:t>
      </w:r>
      <w:r w:rsidRPr="00BB7D3C">
        <w:rPr>
          <w:rFonts w:ascii="Arial" w:hAnsi="Arial" w:cs="Arial"/>
          <w:i/>
          <w:iCs/>
          <w:sz w:val="22"/>
          <w:szCs w:val="22"/>
        </w:rPr>
        <w:t>Análisis del discurso</w:t>
      </w:r>
      <w:r>
        <w:rPr>
          <w:rFonts w:ascii="Arial" w:hAnsi="Arial" w:cs="Arial"/>
          <w:i/>
          <w:iCs/>
          <w:sz w:val="22"/>
          <w:szCs w:val="22"/>
        </w:rPr>
        <w:t xml:space="preserve"> II</w:t>
      </w:r>
      <w:r w:rsidRPr="00BB7D3C">
        <w:rPr>
          <w:rFonts w:ascii="Arial" w:hAnsi="Arial" w:cs="Arial"/>
          <w:i/>
          <w:iCs/>
          <w:sz w:val="22"/>
          <w:szCs w:val="22"/>
        </w:rPr>
        <w:t xml:space="preserve"> </w:t>
      </w:r>
      <w:r w:rsidRPr="0045126B">
        <w:rPr>
          <w:rFonts w:ascii="Arial" w:hAnsi="Arial" w:cs="Arial"/>
          <w:iCs/>
          <w:sz w:val="22"/>
          <w:szCs w:val="22"/>
        </w:rPr>
        <w:t>se concibe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BB7D3C">
        <w:rPr>
          <w:rFonts w:ascii="Arial" w:hAnsi="Arial" w:cs="Arial"/>
          <w:sz w:val="22"/>
          <w:szCs w:val="22"/>
        </w:rPr>
        <w:t>como una asignatura integradora que permitirá a los estudiantes aplicar los conocimient</w:t>
      </w:r>
      <w:r>
        <w:rPr>
          <w:rFonts w:ascii="Arial" w:hAnsi="Arial" w:cs="Arial"/>
          <w:sz w:val="22"/>
          <w:szCs w:val="22"/>
        </w:rPr>
        <w:t xml:space="preserve">os adquiridos en las </w:t>
      </w:r>
      <w:r w:rsidRPr="00BB7D3C">
        <w:rPr>
          <w:rFonts w:ascii="Arial" w:hAnsi="Arial" w:cs="Arial"/>
          <w:sz w:val="22"/>
          <w:szCs w:val="22"/>
        </w:rPr>
        <w:t>asignaturas</w:t>
      </w:r>
      <w:r>
        <w:rPr>
          <w:rFonts w:ascii="Arial" w:hAnsi="Arial" w:cs="Arial"/>
          <w:sz w:val="22"/>
          <w:szCs w:val="22"/>
        </w:rPr>
        <w:t xml:space="preserve"> precedentes, sobre todo en </w:t>
      </w:r>
      <w:r>
        <w:rPr>
          <w:rFonts w:ascii="Arial" w:hAnsi="Arial" w:cs="Arial"/>
          <w:i/>
          <w:sz w:val="22"/>
          <w:szCs w:val="22"/>
        </w:rPr>
        <w:t>Análisis del discurso I</w:t>
      </w:r>
      <w:r w:rsidRPr="00BB7D3C">
        <w:rPr>
          <w:rFonts w:ascii="Arial" w:hAnsi="Arial" w:cs="Arial"/>
          <w:sz w:val="22"/>
          <w:szCs w:val="22"/>
        </w:rPr>
        <w:t xml:space="preserve">. Se preparará teóricamente a los estudiantes en el dominio de los métodos de análisis y se realizarán de forma sistemática ejercicios de diferentes discursos, incluidos los martianos </w:t>
      </w:r>
      <w:r>
        <w:rPr>
          <w:rFonts w:ascii="Arial" w:hAnsi="Arial" w:cs="Arial"/>
          <w:sz w:val="22"/>
          <w:szCs w:val="22"/>
        </w:rPr>
        <w:t>-</w:t>
      </w:r>
      <w:r w:rsidRPr="00BB7D3C">
        <w:rPr>
          <w:rFonts w:ascii="Arial" w:hAnsi="Arial" w:cs="Arial"/>
          <w:sz w:val="22"/>
          <w:szCs w:val="22"/>
        </w:rPr>
        <w:t>pertenecientes a diversos géneros y estilos</w:t>
      </w:r>
      <w:r>
        <w:rPr>
          <w:rFonts w:ascii="Arial" w:hAnsi="Arial" w:cs="Arial"/>
          <w:sz w:val="22"/>
          <w:szCs w:val="22"/>
        </w:rPr>
        <w:t>-</w:t>
      </w:r>
      <w:r w:rsidRPr="00BB7D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en tanto</w:t>
      </w:r>
      <w:r w:rsidRPr="00BB7D3C">
        <w:rPr>
          <w:rFonts w:ascii="Arial" w:hAnsi="Arial" w:cs="Arial"/>
          <w:sz w:val="22"/>
          <w:szCs w:val="22"/>
        </w:rPr>
        <w:t xml:space="preserve"> modelos éticos, lingüísticos, estéticos y dialógicos, </w:t>
      </w:r>
      <w:r>
        <w:rPr>
          <w:rFonts w:ascii="Arial" w:hAnsi="Arial" w:cs="Arial"/>
          <w:sz w:val="22"/>
          <w:szCs w:val="22"/>
        </w:rPr>
        <w:t xml:space="preserve">con empleo del método </w:t>
      </w:r>
      <w:r w:rsidRPr="00BB7D3C">
        <w:rPr>
          <w:rFonts w:ascii="Arial" w:hAnsi="Arial" w:cs="Arial"/>
          <w:sz w:val="22"/>
          <w:szCs w:val="22"/>
        </w:rPr>
        <w:t>discursivo-funcional.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Par</w:t>
      </w:r>
      <w:r>
        <w:rPr>
          <w:rFonts w:ascii="Arial" w:hAnsi="Arial" w:cs="Arial"/>
          <w:sz w:val="22"/>
          <w:szCs w:val="22"/>
        </w:rPr>
        <w:t>a desarrollar los</w:t>
      </w:r>
      <w:r w:rsidRPr="00BB7D3C">
        <w:rPr>
          <w:rFonts w:ascii="Arial" w:hAnsi="Arial" w:cs="Arial"/>
          <w:sz w:val="22"/>
          <w:szCs w:val="22"/>
        </w:rPr>
        <w:t xml:space="preserve"> hábitos y habilidades necesarios para el trabajo </w:t>
      </w:r>
      <w:r w:rsidRPr="00BB7D3C">
        <w:rPr>
          <w:rFonts w:ascii="Arial" w:hAnsi="Arial" w:cs="Arial"/>
          <w:sz w:val="22"/>
          <w:szCs w:val="22"/>
          <w:lang w:val="pt-BR"/>
        </w:rPr>
        <w:t>docente e investigativo</w:t>
      </w:r>
      <w:r>
        <w:rPr>
          <w:rFonts w:ascii="Arial" w:hAnsi="Arial" w:cs="Arial"/>
          <w:sz w:val="22"/>
          <w:szCs w:val="22"/>
          <w:lang w:val="pt-BR"/>
        </w:rPr>
        <w:t xml:space="preserve"> de los estudiantes,</w:t>
      </w:r>
      <w:r w:rsidRPr="00BB7D3C">
        <w:rPr>
          <w:rFonts w:ascii="Arial" w:hAnsi="Arial" w:cs="Arial"/>
          <w:sz w:val="22"/>
          <w:szCs w:val="22"/>
          <w:lang w:val="pt-BR"/>
        </w:rPr>
        <w:t xml:space="preserve"> se </w:t>
      </w:r>
      <w:r>
        <w:rPr>
          <w:rFonts w:ascii="Arial" w:hAnsi="Arial" w:cs="Arial"/>
          <w:sz w:val="22"/>
          <w:szCs w:val="22"/>
          <w:lang w:val="pt-BR"/>
        </w:rPr>
        <w:t>propiciará</w:t>
      </w:r>
      <w:r>
        <w:rPr>
          <w:rFonts w:ascii="Arial" w:hAnsi="Arial" w:cs="Arial"/>
          <w:sz w:val="22"/>
          <w:szCs w:val="22"/>
        </w:rPr>
        <w:t xml:space="preserve"> o</w:t>
      </w:r>
      <w:r w:rsidRPr="00BB7D3C">
        <w:rPr>
          <w:rFonts w:ascii="Arial" w:hAnsi="Arial" w:cs="Arial"/>
          <w:sz w:val="22"/>
          <w:szCs w:val="22"/>
        </w:rPr>
        <w:t xml:space="preserve">rientar y comprobar sistemáticamente diferentes lecturas, como una manera de </w:t>
      </w:r>
      <w:r>
        <w:rPr>
          <w:rFonts w:ascii="Arial" w:hAnsi="Arial" w:cs="Arial"/>
          <w:sz w:val="22"/>
          <w:szCs w:val="22"/>
        </w:rPr>
        <w:t>continuar contribuyendo</w:t>
      </w:r>
      <w:r w:rsidRPr="00BB7D3C">
        <w:rPr>
          <w:rFonts w:ascii="Arial" w:hAnsi="Arial" w:cs="Arial"/>
          <w:sz w:val="22"/>
          <w:szCs w:val="22"/>
        </w:rPr>
        <w:t xml:space="preserve"> a la formación d</w:t>
      </w:r>
      <w:r>
        <w:rPr>
          <w:rFonts w:ascii="Arial" w:hAnsi="Arial" w:cs="Arial"/>
          <w:sz w:val="22"/>
          <w:szCs w:val="22"/>
        </w:rPr>
        <w:t>e este hábito</w:t>
      </w:r>
      <w:r w:rsidRPr="00BB7D3C">
        <w:rPr>
          <w:rFonts w:ascii="Arial" w:hAnsi="Arial" w:cs="Arial"/>
          <w:sz w:val="22"/>
          <w:szCs w:val="22"/>
        </w:rPr>
        <w:t>, así como prestar atención al desarrollo de las otras tres macrohabilidades lingüísticas: escuchar, hablar y escribir.</w:t>
      </w:r>
      <w:r>
        <w:rPr>
          <w:rFonts w:ascii="Arial" w:hAnsi="Arial" w:cs="Arial"/>
          <w:sz w:val="22"/>
          <w:szCs w:val="22"/>
        </w:rPr>
        <w:t xml:space="preserve"> Se propondrán</w:t>
      </w:r>
      <w:r w:rsidRPr="00BB7D3C">
        <w:rPr>
          <w:rFonts w:ascii="Arial" w:hAnsi="Arial" w:cs="Arial"/>
          <w:sz w:val="22"/>
          <w:szCs w:val="22"/>
        </w:rPr>
        <w:t xml:space="preserve"> tipos de ejercicios</w:t>
      </w:r>
      <w:r>
        <w:rPr>
          <w:rFonts w:ascii="Arial" w:hAnsi="Arial" w:cs="Arial"/>
          <w:sz w:val="22"/>
          <w:szCs w:val="22"/>
        </w:rPr>
        <w:t xml:space="preserve"> variados</w:t>
      </w:r>
      <w:r w:rsidRPr="00BB7D3C">
        <w:rPr>
          <w:rFonts w:ascii="Arial" w:hAnsi="Arial" w:cs="Arial"/>
          <w:sz w:val="22"/>
          <w:szCs w:val="22"/>
        </w:rPr>
        <w:t xml:space="preserve"> cuya solución </w:t>
      </w:r>
      <w:r>
        <w:rPr>
          <w:rFonts w:ascii="Arial" w:hAnsi="Arial" w:cs="Arial"/>
          <w:sz w:val="22"/>
          <w:szCs w:val="22"/>
        </w:rPr>
        <w:t>suponga</w:t>
      </w:r>
      <w:r w:rsidRPr="00BB7D3C">
        <w:rPr>
          <w:rFonts w:ascii="Arial" w:hAnsi="Arial" w:cs="Arial"/>
          <w:sz w:val="22"/>
          <w:szCs w:val="22"/>
        </w:rPr>
        <w:t xml:space="preserve"> el desarrollo del pensamiento lógico</w:t>
      </w:r>
      <w:r>
        <w:rPr>
          <w:rFonts w:ascii="Arial" w:hAnsi="Arial" w:cs="Arial"/>
          <w:sz w:val="22"/>
          <w:szCs w:val="22"/>
        </w:rPr>
        <w:t>, el análisis con el nivel de complejidad que el año de carrera requiere</w:t>
      </w:r>
      <w:r w:rsidRPr="00BB7D3C">
        <w:rPr>
          <w:rFonts w:ascii="Arial" w:hAnsi="Arial" w:cs="Arial"/>
          <w:sz w:val="22"/>
          <w:szCs w:val="22"/>
        </w:rPr>
        <w:t xml:space="preserve"> y la capacidad de comunicación</w:t>
      </w:r>
      <w:r>
        <w:rPr>
          <w:rFonts w:ascii="Arial" w:hAnsi="Arial" w:cs="Arial"/>
          <w:sz w:val="22"/>
          <w:szCs w:val="22"/>
        </w:rPr>
        <w:t xml:space="preserve">. Como parte de la bibliografía está digitalizada, será necesaria la </w:t>
      </w:r>
      <w:r w:rsidRPr="00BB7D3C">
        <w:rPr>
          <w:rFonts w:ascii="Arial" w:hAnsi="Arial" w:cs="Arial"/>
          <w:sz w:val="22"/>
          <w:szCs w:val="22"/>
        </w:rPr>
        <w:t>utilización de tecnología educativa.</w:t>
      </w:r>
      <w:r>
        <w:rPr>
          <w:rFonts w:ascii="Arial" w:hAnsi="Arial" w:cs="Arial"/>
          <w:sz w:val="22"/>
          <w:szCs w:val="22"/>
        </w:rPr>
        <w:t xml:space="preserve"> De igual forma, se orientará</w:t>
      </w:r>
      <w:r w:rsidRPr="00BB7D3C">
        <w:rPr>
          <w:rFonts w:ascii="Arial" w:hAnsi="Arial" w:cs="Arial"/>
          <w:sz w:val="22"/>
          <w:szCs w:val="22"/>
        </w:rPr>
        <w:t xml:space="preserve"> la búsqueda bibliográfica de contenidos seleccionados para el desarrollo de habilidades investigativas.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Pr="00BB7D3C" w:rsidRDefault="00056221" w:rsidP="00B26337">
      <w:pPr>
        <w:pStyle w:val="Default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b/>
          <w:sz w:val="22"/>
          <w:szCs w:val="22"/>
        </w:rPr>
        <w:t>FORMAS DE ORGANIZACIÓN:</w:t>
      </w:r>
      <w:r>
        <w:rPr>
          <w:rFonts w:ascii="Arial" w:hAnsi="Arial" w:cs="Arial"/>
          <w:sz w:val="22"/>
          <w:szCs w:val="22"/>
        </w:rPr>
        <w:t xml:space="preserve"> c</w:t>
      </w:r>
      <w:r w:rsidRPr="00BB7D3C">
        <w:rPr>
          <w:rFonts w:ascii="Arial" w:hAnsi="Arial" w:cs="Arial"/>
          <w:sz w:val="22"/>
          <w:szCs w:val="22"/>
        </w:rPr>
        <w:t>onferencias</w:t>
      </w:r>
      <w:r>
        <w:rPr>
          <w:rFonts w:ascii="Arial" w:hAnsi="Arial" w:cs="Arial"/>
          <w:sz w:val="22"/>
          <w:szCs w:val="22"/>
        </w:rPr>
        <w:t>, c</w:t>
      </w:r>
      <w:r w:rsidRPr="00BB7D3C">
        <w:rPr>
          <w:rFonts w:ascii="Arial" w:hAnsi="Arial" w:cs="Arial"/>
          <w:sz w:val="22"/>
          <w:szCs w:val="22"/>
        </w:rPr>
        <w:t>lases prácticas</w:t>
      </w:r>
      <w:r>
        <w:rPr>
          <w:rFonts w:ascii="Arial" w:hAnsi="Arial" w:cs="Arial"/>
          <w:sz w:val="22"/>
          <w:szCs w:val="22"/>
        </w:rPr>
        <w:t xml:space="preserve"> y s</w:t>
      </w:r>
      <w:r w:rsidRPr="00BB7D3C">
        <w:rPr>
          <w:rFonts w:ascii="Arial" w:hAnsi="Arial" w:cs="Arial"/>
          <w:sz w:val="22"/>
          <w:szCs w:val="22"/>
        </w:rPr>
        <w:t>eminarios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7D3C">
        <w:rPr>
          <w:rFonts w:ascii="Arial" w:hAnsi="Arial" w:cs="Arial"/>
          <w:sz w:val="22"/>
          <w:szCs w:val="22"/>
        </w:rPr>
        <w:t>La asignatura preparará fundamen</w:t>
      </w:r>
      <w:r>
        <w:rPr>
          <w:rFonts w:ascii="Arial" w:hAnsi="Arial" w:cs="Arial"/>
          <w:sz w:val="22"/>
          <w:szCs w:val="22"/>
        </w:rPr>
        <w:t>talmente para d</w:t>
      </w:r>
      <w:r w:rsidRPr="00BB7D3C">
        <w:rPr>
          <w:rFonts w:ascii="Arial" w:hAnsi="Arial" w:cs="Arial"/>
          <w:sz w:val="22"/>
          <w:szCs w:val="22"/>
        </w:rPr>
        <w:t xml:space="preserve">iagnosticar problemas de redacción presentes en los </w:t>
      </w:r>
      <w:r>
        <w:rPr>
          <w:rFonts w:ascii="Arial" w:hAnsi="Arial" w:cs="Arial"/>
          <w:sz w:val="22"/>
          <w:szCs w:val="22"/>
        </w:rPr>
        <w:t xml:space="preserve">estudiantes </w:t>
      </w:r>
      <w:r w:rsidRPr="00BB7D3C">
        <w:rPr>
          <w:rFonts w:ascii="Arial" w:hAnsi="Arial" w:cs="Arial"/>
          <w:sz w:val="22"/>
          <w:szCs w:val="22"/>
        </w:rPr>
        <w:t xml:space="preserve">con los que </w:t>
      </w:r>
      <w:r>
        <w:rPr>
          <w:rFonts w:ascii="Arial" w:hAnsi="Arial" w:cs="Arial"/>
          <w:sz w:val="22"/>
          <w:szCs w:val="22"/>
        </w:rPr>
        <w:t xml:space="preserve">se </w:t>
      </w:r>
      <w:r w:rsidRPr="00BB7D3C">
        <w:rPr>
          <w:rFonts w:ascii="Arial" w:hAnsi="Arial" w:cs="Arial"/>
          <w:sz w:val="22"/>
          <w:szCs w:val="22"/>
        </w:rPr>
        <w:t>realiza la práctica laboral</w:t>
      </w:r>
      <w:r>
        <w:rPr>
          <w:rFonts w:ascii="Arial" w:hAnsi="Arial" w:cs="Arial"/>
          <w:sz w:val="22"/>
          <w:szCs w:val="22"/>
        </w:rPr>
        <w:t xml:space="preserve"> y para localizar</w:t>
      </w:r>
      <w:r w:rsidRPr="00BB7D3C">
        <w:rPr>
          <w:rFonts w:ascii="Arial" w:hAnsi="Arial" w:cs="Arial"/>
          <w:sz w:val="22"/>
          <w:szCs w:val="22"/>
        </w:rPr>
        <w:t xml:space="preserve"> textos para las clases que deben preparar e impartir, así como </w:t>
      </w:r>
      <w:r>
        <w:rPr>
          <w:rFonts w:ascii="Arial" w:hAnsi="Arial" w:cs="Arial"/>
          <w:sz w:val="22"/>
          <w:szCs w:val="22"/>
        </w:rPr>
        <w:t xml:space="preserve">para </w:t>
      </w:r>
      <w:r w:rsidRPr="00BB7D3C">
        <w:rPr>
          <w:rFonts w:ascii="Arial" w:hAnsi="Arial" w:cs="Arial"/>
          <w:sz w:val="22"/>
          <w:szCs w:val="22"/>
        </w:rPr>
        <w:t>redactar ejercicios variados que consoli</w:t>
      </w:r>
      <w:r>
        <w:rPr>
          <w:rFonts w:ascii="Arial" w:hAnsi="Arial" w:cs="Arial"/>
          <w:sz w:val="22"/>
          <w:szCs w:val="22"/>
        </w:rPr>
        <w:t>den conocimientos</w:t>
      </w:r>
      <w:r w:rsidRPr="00BB7D3C">
        <w:rPr>
          <w:rFonts w:ascii="Arial" w:hAnsi="Arial" w:cs="Arial"/>
          <w:sz w:val="22"/>
          <w:szCs w:val="22"/>
        </w:rPr>
        <w:t>.</w:t>
      </w:r>
    </w:p>
    <w:p w:rsidR="00056221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lo que respecta a la </w:t>
      </w:r>
      <w:r>
        <w:rPr>
          <w:rFonts w:ascii="Arial" w:hAnsi="Arial" w:cs="Arial"/>
          <w:b/>
          <w:sz w:val="22"/>
          <w:szCs w:val="22"/>
        </w:rPr>
        <w:t>EVALUACIÓN</w:t>
      </w:r>
      <w:r>
        <w:rPr>
          <w:rFonts w:ascii="Arial" w:hAnsi="Arial" w:cs="Arial"/>
          <w:sz w:val="22"/>
          <w:szCs w:val="22"/>
        </w:rPr>
        <w:t>, se pondrán en práctica vías que favorezcan la autoevaluación tanto como la coevaluación en seminarios y clases prácticas, así como en todas las evaluaciones frecuentes. Se recurrirá a una prueba intrasemestral al culminar el tercer tema. La asignatura tiene examen final.</w:t>
      </w:r>
    </w:p>
    <w:p w:rsidR="00056221" w:rsidRPr="00BB7D3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56221" w:rsidRDefault="0005622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BIBLIOGRAFÍA</w:t>
      </w:r>
    </w:p>
    <w:p w:rsidR="00056221" w:rsidRDefault="00056221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56221" w:rsidRPr="00AA14D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A14DC">
        <w:rPr>
          <w:rFonts w:ascii="Arial" w:hAnsi="Arial" w:cs="Arial"/>
          <w:sz w:val="22"/>
          <w:szCs w:val="22"/>
        </w:rPr>
        <w:t xml:space="preserve">Cuenca, María Josep (2010); </w:t>
      </w:r>
      <w:r w:rsidRPr="00AA14DC">
        <w:rPr>
          <w:rFonts w:ascii="Arial" w:hAnsi="Arial" w:cs="Arial"/>
          <w:i/>
          <w:sz w:val="22"/>
          <w:szCs w:val="22"/>
        </w:rPr>
        <w:t xml:space="preserve">Gramática del texto. </w:t>
      </w:r>
      <w:r w:rsidRPr="00AA14DC">
        <w:rPr>
          <w:rFonts w:ascii="Arial" w:hAnsi="Arial" w:cs="Arial"/>
          <w:sz w:val="22"/>
          <w:szCs w:val="22"/>
        </w:rPr>
        <w:t>Madrid, Arco/Libros S. L.</w:t>
      </w:r>
      <w:r>
        <w:rPr>
          <w:rFonts w:ascii="Arial" w:hAnsi="Arial" w:cs="Arial"/>
          <w:sz w:val="22"/>
          <w:szCs w:val="22"/>
        </w:rPr>
        <w:t xml:space="preserve"> (versión digital).</w:t>
      </w:r>
    </w:p>
    <w:p w:rsidR="00056221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A14DC">
        <w:rPr>
          <w:rFonts w:ascii="Arial" w:hAnsi="Arial" w:cs="Arial"/>
          <w:sz w:val="22"/>
          <w:szCs w:val="22"/>
        </w:rPr>
        <w:t>Curbeiro Cancela, Ana (2005)</w:t>
      </w:r>
      <w:r>
        <w:rPr>
          <w:rFonts w:ascii="Arial" w:hAnsi="Arial" w:cs="Arial"/>
          <w:sz w:val="22"/>
          <w:szCs w:val="22"/>
        </w:rPr>
        <w:t>:</w:t>
      </w:r>
      <w:r w:rsidRPr="00AA14DC">
        <w:rPr>
          <w:rFonts w:ascii="Arial" w:hAnsi="Arial" w:cs="Arial"/>
          <w:sz w:val="22"/>
          <w:szCs w:val="22"/>
        </w:rPr>
        <w:t xml:space="preserve"> </w:t>
      </w:r>
      <w:r w:rsidRPr="00AA14DC">
        <w:rPr>
          <w:rFonts w:ascii="Arial" w:hAnsi="Arial" w:cs="Arial"/>
          <w:i/>
          <w:sz w:val="22"/>
          <w:szCs w:val="22"/>
        </w:rPr>
        <w:t>Introduc</w:t>
      </w:r>
      <w:r>
        <w:rPr>
          <w:rFonts w:ascii="Arial" w:hAnsi="Arial" w:cs="Arial"/>
          <w:i/>
          <w:sz w:val="22"/>
          <w:szCs w:val="22"/>
        </w:rPr>
        <w:t>ción a la lingüística del texto (</w:t>
      </w:r>
      <w:r w:rsidRPr="00AA14DC">
        <w:rPr>
          <w:rFonts w:ascii="Arial" w:hAnsi="Arial" w:cs="Arial"/>
          <w:sz w:val="22"/>
          <w:szCs w:val="22"/>
        </w:rPr>
        <w:t>versión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AA14DC">
        <w:rPr>
          <w:rFonts w:ascii="Arial" w:hAnsi="Arial" w:cs="Arial"/>
          <w:sz w:val="22"/>
          <w:szCs w:val="22"/>
        </w:rPr>
        <w:t>digital</w:t>
      </w:r>
      <w:r>
        <w:rPr>
          <w:rFonts w:ascii="Arial" w:hAnsi="Arial" w:cs="Arial"/>
          <w:sz w:val="22"/>
          <w:szCs w:val="22"/>
        </w:rPr>
        <w:t>)</w:t>
      </w:r>
      <w:r w:rsidRPr="00AA14DC">
        <w:rPr>
          <w:rFonts w:ascii="Arial" w:hAnsi="Arial" w:cs="Arial"/>
          <w:sz w:val="22"/>
          <w:szCs w:val="22"/>
        </w:rPr>
        <w:t>.</w:t>
      </w:r>
    </w:p>
    <w:p w:rsidR="00056221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Gras Galló, Élida (2004): </w:t>
      </w:r>
      <w:r>
        <w:rPr>
          <w:rFonts w:ascii="Arial" w:hAnsi="Arial" w:cs="Arial"/>
          <w:i/>
          <w:sz w:val="22"/>
          <w:szCs w:val="22"/>
        </w:rPr>
        <w:t xml:space="preserve">Textos y abordajes. </w:t>
      </w:r>
      <w:r>
        <w:rPr>
          <w:rFonts w:ascii="Arial" w:hAnsi="Arial" w:cs="Arial"/>
          <w:sz w:val="22"/>
          <w:szCs w:val="22"/>
        </w:rPr>
        <w:t>La Habana. Pueblo y Educación.</w:t>
      </w:r>
    </w:p>
    <w:p w:rsidR="00056221" w:rsidRPr="007525B5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Domínguez García, Ileana (2010): </w:t>
      </w:r>
      <w:r>
        <w:rPr>
          <w:rFonts w:ascii="Arial" w:hAnsi="Arial" w:cs="Arial"/>
          <w:i/>
          <w:sz w:val="22"/>
          <w:szCs w:val="22"/>
        </w:rPr>
        <w:t>Comunicación y texto.</w:t>
      </w:r>
      <w:r>
        <w:rPr>
          <w:rFonts w:ascii="Arial" w:hAnsi="Arial" w:cs="Arial"/>
          <w:sz w:val="22"/>
          <w:szCs w:val="22"/>
        </w:rPr>
        <w:t xml:space="preserve"> La Habana. Pueblo y Educación.</w:t>
      </w:r>
    </w:p>
    <w:p w:rsidR="00056221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Roméu Escobar, Angelina (2003): </w:t>
      </w:r>
      <w:r>
        <w:rPr>
          <w:rFonts w:ascii="Arial" w:hAnsi="Arial" w:cs="Arial"/>
          <w:i/>
          <w:sz w:val="22"/>
          <w:szCs w:val="22"/>
        </w:rPr>
        <w:t xml:space="preserve">Teoría y práctica del análisis del discurso. </w:t>
      </w:r>
      <w:r>
        <w:rPr>
          <w:rFonts w:ascii="Arial" w:hAnsi="Arial" w:cs="Arial"/>
          <w:sz w:val="22"/>
          <w:szCs w:val="22"/>
        </w:rPr>
        <w:t>La Habana. Pueblo y Educación.</w:t>
      </w:r>
    </w:p>
    <w:p w:rsidR="00056221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Roméu Escobar, Angelina (2007): </w:t>
      </w:r>
      <w:r>
        <w:rPr>
          <w:rFonts w:ascii="Arial" w:hAnsi="Arial" w:cs="Arial"/>
          <w:i/>
          <w:sz w:val="22"/>
          <w:szCs w:val="22"/>
        </w:rPr>
        <w:t xml:space="preserve">Lingüística del texto </w:t>
      </w:r>
      <w:r w:rsidRPr="00AA14DC">
        <w:rPr>
          <w:rFonts w:ascii="Arial" w:hAnsi="Arial" w:cs="Arial"/>
          <w:sz w:val="22"/>
          <w:szCs w:val="22"/>
        </w:rPr>
        <w:t>(versión digital)</w:t>
      </w:r>
      <w:r>
        <w:rPr>
          <w:rFonts w:ascii="Arial" w:hAnsi="Arial" w:cs="Arial"/>
          <w:sz w:val="22"/>
          <w:szCs w:val="22"/>
        </w:rPr>
        <w:t>.</w:t>
      </w:r>
    </w:p>
    <w:p w:rsidR="00056221" w:rsidRPr="00AA14DC" w:rsidRDefault="000562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Roméu Escobar, Angelina [compiladora] (2011): </w:t>
      </w:r>
      <w:r>
        <w:rPr>
          <w:rFonts w:ascii="Arial" w:hAnsi="Arial" w:cs="Arial"/>
          <w:i/>
          <w:sz w:val="22"/>
          <w:szCs w:val="22"/>
        </w:rPr>
        <w:t xml:space="preserve">Normativa. </w:t>
      </w:r>
      <w:r>
        <w:rPr>
          <w:rFonts w:ascii="Arial" w:hAnsi="Arial" w:cs="Arial"/>
          <w:sz w:val="22"/>
          <w:szCs w:val="22"/>
        </w:rPr>
        <w:t xml:space="preserve">La Habana. Pueblo y Educación. </w:t>
      </w:r>
    </w:p>
    <w:sectPr w:rsidR="00056221" w:rsidRPr="00AA14DC" w:rsidSect="00916C00">
      <w:pgSz w:w="11906" w:h="16838"/>
      <w:pgMar w:top="1417" w:right="1701" w:bottom="1417" w:left="1701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221" w:rsidRDefault="00056221" w:rsidP="00916C00">
      <w:pPr>
        <w:spacing w:after="0" w:line="240" w:lineRule="auto"/>
      </w:pPr>
      <w:r>
        <w:separator/>
      </w:r>
    </w:p>
  </w:endnote>
  <w:endnote w:type="continuationSeparator" w:id="1">
    <w:p w:rsidR="00056221" w:rsidRDefault="00056221" w:rsidP="0091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221" w:rsidRDefault="00056221" w:rsidP="00916C00">
      <w:pPr>
        <w:spacing w:after="0" w:line="240" w:lineRule="auto"/>
      </w:pPr>
      <w:r>
        <w:separator/>
      </w:r>
    </w:p>
  </w:footnote>
  <w:footnote w:type="continuationSeparator" w:id="1">
    <w:p w:rsidR="00056221" w:rsidRDefault="00056221" w:rsidP="0091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2264"/>
    <w:multiLevelType w:val="multilevel"/>
    <w:tmpl w:val="90DA9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2162E"/>
    <w:multiLevelType w:val="hybridMultilevel"/>
    <w:tmpl w:val="14685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620C"/>
    <w:multiLevelType w:val="hybridMultilevel"/>
    <w:tmpl w:val="56EE6F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02920"/>
    <w:multiLevelType w:val="hybridMultilevel"/>
    <w:tmpl w:val="E5EE5D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116E6"/>
    <w:multiLevelType w:val="multilevel"/>
    <w:tmpl w:val="79DED51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>
    <w:nsid w:val="57DE25B6"/>
    <w:multiLevelType w:val="hybridMultilevel"/>
    <w:tmpl w:val="C23889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EA78CC"/>
    <w:multiLevelType w:val="hybridMultilevel"/>
    <w:tmpl w:val="F9B65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C00"/>
    <w:rsid w:val="00056221"/>
    <w:rsid w:val="0013122F"/>
    <w:rsid w:val="00190D7D"/>
    <w:rsid w:val="003E628E"/>
    <w:rsid w:val="003F0910"/>
    <w:rsid w:val="00401579"/>
    <w:rsid w:val="00405EA2"/>
    <w:rsid w:val="0045126B"/>
    <w:rsid w:val="00497AA3"/>
    <w:rsid w:val="00533FEC"/>
    <w:rsid w:val="00590B00"/>
    <w:rsid w:val="005C3C20"/>
    <w:rsid w:val="006601B7"/>
    <w:rsid w:val="006853A7"/>
    <w:rsid w:val="00701EA6"/>
    <w:rsid w:val="007228A5"/>
    <w:rsid w:val="007525B5"/>
    <w:rsid w:val="00754E2A"/>
    <w:rsid w:val="007F0786"/>
    <w:rsid w:val="00842066"/>
    <w:rsid w:val="00844391"/>
    <w:rsid w:val="00881711"/>
    <w:rsid w:val="00893807"/>
    <w:rsid w:val="00916C00"/>
    <w:rsid w:val="00930E05"/>
    <w:rsid w:val="009652B6"/>
    <w:rsid w:val="009E3340"/>
    <w:rsid w:val="00AA14DC"/>
    <w:rsid w:val="00B01560"/>
    <w:rsid w:val="00B26337"/>
    <w:rsid w:val="00B302E7"/>
    <w:rsid w:val="00B67D47"/>
    <w:rsid w:val="00BB7D3C"/>
    <w:rsid w:val="00BC5058"/>
    <w:rsid w:val="00C42FF2"/>
    <w:rsid w:val="00DA0D1D"/>
    <w:rsid w:val="00DD08FF"/>
    <w:rsid w:val="00DD373C"/>
    <w:rsid w:val="00E038DE"/>
    <w:rsid w:val="00E24384"/>
    <w:rsid w:val="00E27E76"/>
    <w:rsid w:val="00E600CF"/>
    <w:rsid w:val="00FB7A68"/>
    <w:rsid w:val="00FD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8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916C00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character" w:customStyle="1" w:styleId="TextonotapieCar">
    <w:name w:val="Texto nota pie Car"/>
    <w:basedOn w:val="DefaultParagraphFont"/>
    <w:uiPriority w:val="99"/>
    <w:rsid w:val="00916C00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916C00"/>
    <w:rPr>
      <w:rFonts w:cs="Times New Roman"/>
    </w:rPr>
  </w:style>
  <w:style w:type="character" w:customStyle="1" w:styleId="ListLabel1">
    <w:name w:val="ListLabel 1"/>
    <w:uiPriority w:val="99"/>
    <w:rsid w:val="00916C00"/>
  </w:style>
  <w:style w:type="character" w:customStyle="1" w:styleId="FootnoteCharacters">
    <w:name w:val="Footnote Characters"/>
    <w:uiPriority w:val="99"/>
    <w:rsid w:val="00916C00"/>
  </w:style>
  <w:style w:type="character" w:customStyle="1" w:styleId="Footnoteanchor">
    <w:name w:val="Footnote anchor"/>
    <w:uiPriority w:val="99"/>
    <w:rsid w:val="00916C00"/>
  </w:style>
  <w:style w:type="character" w:customStyle="1" w:styleId="Endnoteanchor">
    <w:name w:val="Endnote anchor"/>
    <w:uiPriority w:val="99"/>
    <w:rsid w:val="00916C00"/>
  </w:style>
  <w:style w:type="character" w:customStyle="1" w:styleId="EndnoteCharacters">
    <w:name w:val="Endnote Characters"/>
    <w:uiPriority w:val="99"/>
    <w:rsid w:val="00916C00"/>
  </w:style>
  <w:style w:type="paragraph" w:customStyle="1" w:styleId="Heading">
    <w:name w:val="Heading"/>
    <w:basedOn w:val="Default"/>
    <w:next w:val="Textbody"/>
    <w:uiPriority w:val="99"/>
    <w:rsid w:val="00916C00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Default"/>
    <w:uiPriority w:val="99"/>
    <w:rsid w:val="00916C00"/>
    <w:pPr>
      <w:spacing w:after="120"/>
    </w:pPr>
  </w:style>
  <w:style w:type="paragraph" w:styleId="List">
    <w:name w:val="List"/>
    <w:basedOn w:val="Textbody"/>
    <w:uiPriority w:val="99"/>
    <w:rsid w:val="00916C00"/>
  </w:style>
  <w:style w:type="paragraph" w:customStyle="1" w:styleId="Caption1">
    <w:name w:val="Caption1"/>
    <w:basedOn w:val="Default"/>
    <w:uiPriority w:val="99"/>
    <w:rsid w:val="00916C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uiPriority w:val="99"/>
    <w:rsid w:val="00916C00"/>
    <w:pPr>
      <w:suppressLineNumbers/>
    </w:pPr>
  </w:style>
  <w:style w:type="paragraph" w:styleId="ListParagraph">
    <w:name w:val="List Paragraph"/>
    <w:basedOn w:val="Default"/>
    <w:uiPriority w:val="99"/>
    <w:qFormat/>
    <w:rsid w:val="00916C00"/>
  </w:style>
  <w:style w:type="paragraph" w:styleId="FootnoteText">
    <w:name w:val="footnote text"/>
    <w:basedOn w:val="Default"/>
    <w:link w:val="FootnoteTextChar"/>
    <w:uiPriority w:val="99"/>
    <w:rsid w:val="00916C0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AD4"/>
    <w:rPr>
      <w:sz w:val="20"/>
      <w:szCs w:val="20"/>
    </w:rPr>
  </w:style>
  <w:style w:type="paragraph" w:customStyle="1" w:styleId="Footnote">
    <w:name w:val="Footnote"/>
    <w:basedOn w:val="Default"/>
    <w:uiPriority w:val="99"/>
    <w:rsid w:val="00916C00"/>
    <w:pPr>
      <w:suppressLineNumbers/>
      <w:ind w:left="283" w:hanging="283"/>
    </w:pPr>
    <w:rPr>
      <w:sz w:val="20"/>
      <w:szCs w:val="20"/>
    </w:rPr>
  </w:style>
  <w:style w:type="table" w:styleId="TableGrid">
    <w:name w:val="Table Grid"/>
    <w:basedOn w:val="TableNormal"/>
    <w:uiPriority w:val="99"/>
    <w:rsid w:val="006853A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1572</Words>
  <Characters>8648</Characters>
  <Application>Microsoft Office Outlook</Application>
  <DocSecurity>0</DocSecurity>
  <Lines>0</Lines>
  <Paragraphs>0</Paragraphs>
  <ScaleCrop>false</ScaleCrop>
  <Company>Transformation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ARTEMISA</dc:title>
  <dc:subject/>
  <dc:creator>Optimus</dc:creator>
  <cp:keywords/>
  <dc:description/>
  <cp:lastModifiedBy>PGI</cp:lastModifiedBy>
  <cp:revision>2</cp:revision>
  <cp:lastPrinted>2013-02-18T04:48:00Z</cp:lastPrinted>
  <dcterms:created xsi:type="dcterms:W3CDTF">2013-09-04T07:16:00Z</dcterms:created>
  <dcterms:modified xsi:type="dcterms:W3CDTF">2013-09-04T07:16:00Z</dcterms:modified>
</cp:coreProperties>
</file>