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E71" w:rsidRDefault="00C17E71" w:rsidP="00C17E71">
      <w:pPr>
        <w:jc w:val="both"/>
        <w:rPr>
          <w:rFonts w:ascii="Arial" w:hAnsi="Arial" w:cs="Arial"/>
          <w:b/>
          <w:sz w:val="24"/>
          <w:szCs w:val="24"/>
        </w:rPr>
      </w:pPr>
      <w:r>
        <w:rPr>
          <w:rFonts w:ascii="Arial" w:hAnsi="Arial" w:cs="Arial"/>
          <w:b/>
          <w:sz w:val="24"/>
          <w:szCs w:val="24"/>
        </w:rPr>
        <w:t>Tema 2</w:t>
      </w:r>
      <w:r>
        <w:rPr>
          <w:rFonts w:ascii="Arial" w:hAnsi="Arial" w:cs="Arial"/>
          <w:b/>
          <w:sz w:val="24"/>
          <w:szCs w:val="24"/>
          <w:lang w:val="es-ES_tradnl"/>
        </w:rPr>
        <w:t xml:space="preserve"> Sujetos, Objeto y </w:t>
      </w:r>
      <w:r>
        <w:rPr>
          <w:rFonts w:ascii="Arial" w:hAnsi="Arial" w:cs="Arial"/>
          <w:b/>
          <w:sz w:val="24"/>
          <w:szCs w:val="24"/>
        </w:rPr>
        <w:t>Contenido del derecho de autor. Límites. Duración. Formalidades.</w:t>
      </w:r>
      <w:r w:rsidR="00574396">
        <w:rPr>
          <w:rFonts w:ascii="Arial" w:hAnsi="Arial" w:cs="Arial"/>
          <w:b/>
          <w:sz w:val="24"/>
          <w:szCs w:val="24"/>
        </w:rPr>
        <w:t xml:space="preserve"> </w:t>
      </w:r>
      <w:r w:rsidR="00574396">
        <w:rPr>
          <w:rFonts w:ascii="Arial" w:hAnsi="Arial"/>
          <w:sz w:val="24"/>
        </w:rPr>
        <w:t>(Primera Parte)</w:t>
      </w:r>
    </w:p>
    <w:p w:rsidR="00C17E71" w:rsidRDefault="00C17E71" w:rsidP="00C17E71">
      <w:pPr>
        <w:jc w:val="both"/>
        <w:rPr>
          <w:rFonts w:ascii="Arial" w:hAnsi="Arial" w:cs="Arial"/>
          <w:b/>
          <w:sz w:val="24"/>
          <w:szCs w:val="24"/>
        </w:rPr>
      </w:pPr>
      <w:r>
        <w:rPr>
          <w:rFonts w:ascii="Arial" w:hAnsi="Arial" w:cs="Arial"/>
          <w:b/>
          <w:sz w:val="24"/>
          <w:szCs w:val="24"/>
        </w:rPr>
        <w:t>Objetivos:</w:t>
      </w:r>
    </w:p>
    <w:p w:rsidR="00C17E71" w:rsidRDefault="00C17E71" w:rsidP="00C17E71">
      <w:pPr>
        <w:numPr>
          <w:ilvl w:val="0"/>
          <w:numId w:val="1"/>
        </w:numPr>
        <w:spacing w:after="0"/>
        <w:jc w:val="both"/>
        <w:rPr>
          <w:rFonts w:ascii="Arial" w:hAnsi="Arial" w:cs="Arial"/>
          <w:sz w:val="24"/>
          <w:szCs w:val="24"/>
        </w:rPr>
      </w:pPr>
      <w:r>
        <w:rPr>
          <w:rFonts w:ascii="Arial" w:hAnsi="Arial" w:cs="Arial"/>
          <w:sz w:val="24"/>
          <w:szCs w:val="24"/>
        </w:rPr>
        <w:t>Distinguir autoría de titularidad y analizar las vías de adquisición de la titularidad derivada del derecho de autor.</w:t>
      </w:r>
    </w:p>
    <w:p w:rsidR="00C17E71" w:rsidRDefault="00C17E71" w:rsidP="00C17E71">
      <w:pPr>
        <w:numPr>
          <w:ilvl w:val="0"/>
          <w:numId w:val="1"/>
        </w:numPr>
        <w:spacing w:after="0"/>
        <w:jc w:val="both"/>
        <w:rPr>
          <w:rFonts w:ascii="Arial" w:hAnsi="Arial" w:cs="Arial"/>
          <w:sz w:val="24"/>
          <w:szCs w:val="24"/>
        </w:rPr>
      </w:pPr>
      <w:r>
        <w:rPr>
          <w:rFonts w:ascii="Arial" w:hAnsi="Arial" w:cs="Arial"/>
          <w:sz w:val="24"/>
          <w:szCs w:val="24"/>
        </w:rPr>
        <w:t>Definir los requisitos necesarios para la protección de las obras por el derecho de autor y las diferentes modalidades de obras originarias y derivadas que generalmente se protegen.</w:t>
      </w:r>
    </w:p>
    <w:p w:rsidR="00582600" w:rsidRDefault="00582600" w:rsidP="00582600">
      <w:pPr>
        <w:spacing w:after="0"/>
        <w:ind w:left="720"/>
        <w:jc w:val="both"/>
        <w:rPr>
          <w:rFonts w:ascii="Arial" w:hAnsi="Arial" w:cs="Arial"/>
          <w:sz w:val="24"/>
          <w:szCs w:val="24"/>
        </w:rPr>
      </w:pPr>
    </w:p>
    <w:p w:rsidR="00643DFE" w:rsidRDefault="00643DFE" w:rsidP="00643DFE">
      <w:pPr>
        <w:spacing w:after="0"/>
        <w:ind w:left="720"/>
        <w:jc w:val="both"/>
        <w:rPr>
          <w:rFonts w:ascii="Arial" w:hAnsi="Arial" w:cs="Arial"/>
          <w:sz w:val="24"/>
          <w:szCs w:val="24"/>
        </w:rPr>
      </w:pPr>
    </w:p>
    <w:p w:rsidR="00582600" w:rsidRPr="00C92AC3" w:rsidRDefault="00582600" w:rsidP="00582600">
      <w:pPr>
        <w:jc w:val="both"/>
        <w:rPr>
          <w:rFonts w:ascii="Arial" w:hAnsi="Arial" w:cs="Arial"/>
          <w:b/>
          <w:sz w:val="24"/>
          <w:szCs w:val="24"/>
        </w:rPr>
      </w:pPr>
      <w:r w:rsidRPr="00C92AC3">
        <w:rPr>
          <w:rFonts w:ascii="Arial" w:hAnsi="Arial" w:cs="Arial"/>
          <w:b/>
          <w:sz w:val="24"/>
          <w:szCs w:val="24"/>
        </w:rPr>
        <w:t xml:space="preserve">Contenidos: </w:t>
      </w:r>
    </w:p>
    <w:p w:rsidR="00582600" w:rsidRPr="00C92AC3" w:rsidRDefault="00582600" w:rsidP="00582600">
      <w:pPr>
        <w:jc w:val="both"/>
        <w:rPr>
          <w:rFonts w:ascii="Arial" w:hAnsi="Arial" w:cs="Arial"/>
          <w:sz w:val="24"/>
          <w:szCs w:val="24"/>
          <w:lang w:val="es-ES_tradnl"/>
        </w:rPr>
      </w:pPr>
      <w:r w:rsidRPr="00C92AC3">
        <w:rPr>
          <w:rFonts w:ascii="Arial" w:hAnsi="Arial" w:cs="Arial"/>
          <w:sz w:val="24"/>
          <w:szCs w:val="24"/>
          <w:lang w:val="es-ES_tradnl"/>
        </w:rPr>
        <w:t xml:space="preserve">Principios de protección del Derecho de autor en los sistemas jurídicos latinos. El autor como titular originario. Coautores. Titulares derivados del derecho de autor. Vías de adquisición de la titularidad derivada. Titularidad del derecho de autor en las obras anónimas, seudónimas y póstumas. Titularidad del derecho de autor en las obras creadas por encargo. Titularidad del derecho de autor en las obras creadas en virtud de una relación laboral. Titularidad del derecho de autor en otras obras particulares por su complejidad. Autoría y titularidad en </w:t>
      </w:r>
      <w:smartTag w:uri="urn:schemas-microsoft-com:office:smarttags" w:element="PersonName">
        <w:smartTagPr>
          <w:attr w:name="ProductID" w:val="la Ley"/>
        </w:smartTagPr>
        <w:r w:rsidRPr="00C92AC3">
          <w:rPr>
            <w:rFonts w:ascii="Arial" w:hAnsi="Arial" w:cs="Arial"/>
            <w:sz w:val="24"/>
            <w:szCs w:val="24"/>
            <w:lang w:val="es-ES_tradnl"/>
          </w:rPr>
          <w:t>la Ley</w:t>
        </w:r>
      </w:smartTag>
      <w:r w:rsidRPr="00C92AC3">
        <w:rPr>
          <w:rFonts w:ascii="Arial" w:hAnsi="Arial" w:cs="Arial"/>
          <w:sz w:val="24"/>
          <w:szCs w:val="24"/>
          <w:lang w:val="es-ES_tradnl"/>
        </w:rPr>
        <w:t xml:space="preserve"> cubana de Derecho de Autor.</w:t>
      </w:r>
    </w:p>
    <w:p w:rsidR="00582600" w:rsidRPr="00C92AC3" w:rsidRDefault="00582600" w:rsidP="00582600">
      <w:pPr>
        <w:jc w:val="both"/>
        <w:rPr>
          <w:rFonts w:ascii="Arial" w:hAnsi="Arial" w:cs="Arial"/>
          <w:sz w:val="24"/>
          <w:szCs w:val="24"/>
        </w:rPr>
      </w:pPr>
      <w:r w:rsidRPr="00C92AC3">
        <w:rPr>
          <w:rFonts w:ascii="Arial" w:hAnsi="Arial" w:cs="Arial"/>
          <w:sz w:val="24"/>
          <w:szCs w:val="24"/>
        </w:rPr>
        <w:t xml:space="preserve">Obras originarias. Principales obras originales protegidas por el derecho de autor. Obras derivadas. Principales obras derivadas protegidas por el derecho de autor. Obras en colaboración: colaboración perfecta y colaboración imperfecta. Obras colectivas. Nuevas obras protegidas por el derecho de autor: programas de ordenador y bases de datos. </w:t>
      </w:r>
    </w:p>
    <w:p w:rsidR="00582600" w:rsidRDefault="00582600" w:rsidP="006E32AE">
      <w:pPr>
        <w:spacing w:line="240" w:lineRule="auto"/>
        <w:jc w:val="both"/>
        <w:rPr>
          <w:rFonts w:ascii="Arial" w:hAnsi="Arial"/>
          <w:b/>
          <w:sz w:val="24"/>
          <w:u w:val="single"/>
        </w:rPr>
      </w:pPr>
    </w:p>
    <w:p w:rsidR="006E32AE" w:rsidRPr="007559BD" w:rsidRDefault="006E32AE" w:rsidP="006E32AE">
      <w:pPr>
        <w:spacing w:line="240" w:lineRule="auto"/>
        <w:jc w:val="both"/>
        <w:rPr>
          <w:rFonts w:ascii="Arial" w:hAnsi="Arial"/>
          <w:sz w:val="24"/>
        </w:rPr>
      </w:pPr>
      <w:r w:rsidRPr="006E32AE">
        <w:rPr>
          <w:rFonts w:ascii="Arial" w:hAnsi="Arial"/>
          <w:b/>
          <w:sz w:val="24"/>
          <w:u w:val="single"/>
        </w:rPr>
        <w:t>SUJETOS</w:t>
      </w:r>
      <w:r w:rsidRPr="007559BD">
        <w:rPr>
          <w:rFonts w:ascii="Arial" w:hAnsi="Arial"/>
          <w:b/>
          <w:sz w:val="24"/>
        </w:rPr>
        <w:t>:</w:t>
      </w:r>
      <w:r w:rsidR="009E12F8">
        <w:rPr>
          <w:rFonts w:ascii="Arial" w:hAnsi="Arial"/>
          <w:sz w:val="24"/>
        </w:rPr>
        <w:t xml:space="preserve"> </w:t>
      </w:r>
      <w:proofErr w:type="gramStart"/>
      <w:r w:rsidR="007559BD" w:rsidRPr="007559BD">
        <w:rPr>
          <w:rFonts w:ascii="Arial" w:hAnsi="Arial"/>
          <w:sz w:val="24"/>
        </w:rPr>
        <w:t>(</w:t>
      </w:r>
      <w:r w:rsidR="007559BD">
        <w:rPr>
          <w:rFonts w:ascii="Arial" w:hAnsi="Arial"/>
          <w:sz w:val="24"/>
        </w:rPr>
        <w:t xml:space="preserve"> </w:t>
      </w:r>
      <w:r w:rsidR="00F20EAA">
        <w:rPr>
          <w:rFonts w:ascii="Arial" w:hAnsi="Arial"/>
          <w:sz w:val="24"/>
        </w:rPr>
        <w:t>página</w:t>
      </w:r>
      <w:proofErr w:type="gramEnd"/>
      <w:r w:rsidR="001C3361">
        <w:rPr>
          <w:rFonts w:ascii="Arial" w:hAnsi="Arial"/>
          <w:sz w:val="24"/>
        </w:rPr>
        <w:t xml:space="preserve"> 123</w:t>
      </w:r>
      <w:r w:rsidR="00F60A1F">
        <w:rPr>
          <w:rFonts w:ascii="Arial" w:hAnsi="Arial"/>
          <w:sz w:val="24"/>
        </w:rPr>
        <w:t>…</w:t>
      </w:r>
      <w:r w:rsidR="007559BD" w:rsidRPr="007559BD">
        <w:rPr>
          <w:rFonts w:ascii="Arial" w:hAnsi="Arial"/>
          <w:sz w:val="24"/>
        </w:rPr>
        <w:t>)</w:t>
      </w:r>
    </w:p>
    <w:p w:rsidR="00FD6CEA" w:rsidRDefault="00643DFE" w:rsidP="00643DFE">
      <w:pPr>
        <w:jc w:val="both"/>
        <w:rPr>
          <w:rFonts w:ascii="Arial" w:hAnsi="Arial"/>
          <w:sz w:val="24"/>
        </w:rPr>
      </w:pPr>
      <w:r>
        <w:rPr>
          <w:rFonts w:ascii="Arial" w:hAnsi="Arial"/>
          <w:sz w:val="24"/>
        </w:rPr>
        <w:t xml:space="preserve">En cuanto a los sujetos protegidos por el Derecho de autor, como indica su denominación se protege precisamente </w:t>
      </w:r>
      <w:r w:rsidRPr="00FD6CEA">
        <w:rPr>
          <w:rFonts w:ascii="Arial" w:hAnsi="Arial"/>
          <w:b/>
          <w:sz w:val="24"/>
        </w:rPr>
        <w:t>al autor</w:t>
      </w:r>
      <w:r>
        <w:rPr>
          <w:rFonts w:ascii="Arial" w:hAnsi="Arial"/>
          <w:sz w:val="24"/>
        </w:rPr>
        <w:t xml:space="preserve">, al creador de la obra, en primer lugar. También a otros sujetos </w:t>
      </w:r>
      <w:r w:rsidRPr="00FD6CEA">
        <w:rPr>
          <w:rFonts w:ascii="Arial" w:hAnsi="Arial"/>
          <w:b/>
          <w:sz w:val="24"/>
        </w:rPr>
        <w:t>titulares</w:t>
      </w:r>
      <w:r>
        <w:rPr>
          <w:rFonts w:ascii="Arial" w:hAnsi="Arial"/>
          <w:sz w:val="24"/>
        </w:rPr>
        <w:t xml:space="preserve"> del derecho, </w:t>
      </w:r>
      <w:r w:rsidRPr="00FD6CEA">
        <w:rPr>
          <w:rFonts w:ascii="Arial" w:hAnsi="Arial"/>
          <w:sz w:val="24"/>
          <w:u w:val="single"/>
        </w:rPr>
        <w:t>debiendo distinguirse la autoría de la titularidad</w:t>
      </w:r>
      <w:r>
        <w:rPr>
          <w:rFonts w:ascii="Arial" w:hAnsi="Arial"/>
          <w:sz w:val="24"/>
        </w:rPr>
        <w:t>, que puede ser</w:t>
      </w:r>
      <w:r w:rsidR="00FD6CEA">
        <w:rPr>
          <w:rFonts w:ascii="Arial" w:hAnsi="Arial"/>
          <w:sz w:val="24"/>
        </w:rPr>
        <w:t>:</w:t>
      </w:r>
      <w:r>
        <w:rPr>
          <w:rFonts w:ascii="Arial" w:hAnsi="Arial"/>
          <w:sz w:val="24"/>
        </w:rPr>
        <w:t xml:space="preserve"> originaria o derivada</w:t>
      </w:r>
      <w:r w:rsidR="00FD6CEA">
        <w:rPr>
          <w:rFonts w:ascii="Arial" w:hAnsi="Arial"/>
          <w:sz w:val="24"/>
        </w:rPr>
        <w:t xml:space="preserve">. </w:t>
      </w:r>
    </w:p>
    <w:p w:rsidR="00FD6CEA" w:rsidRDefault="00643DFE" w:rsidP="00643DFE">
      <w:pPr>
        <w:jc w:val="both"/>
        <w:rPr>
          <w:rFonts w:ascii="Arial" w:hAnsi="Arial"/>
          <w:sz w:val="24"/>
        </w:rPr>
      </w:pPr>
      <w:r>
        <w:rPr>
          <w:rFonts w:ascii="Arial" w:hAnsi="Arial"/>
          <w:sz w:val="24"/>
        </w:rPr>
        <w:t xml:space="preserve">La titularidad originaria del derecho de autor corresponde a la persona natural o física creadora de la obra, aunque pueden establecerse excepciones; a titularidad derivada puede adquirirse por una persona natural o jurídica distinta del autor por cesión (legal o voluntaria), por presunción legal de cesión o por transmisión </w:t>
      </w:r>
      <w:r>
        <w:rPr>
          <w:rFonts w:ascii="Arial" w:hAnsi="Arial"/>
          <w:i/>
          <w:sz w:val="24"/>
        </w:rPr>
        <w:t>mortis causa</w:t>
      </w:r>
      <w:r>
        <w:rPr>
          <w:rFonts w:ascii="Arial" w:hAnsi="Arial"/>
          <w:sz w:val="24"/>
        </w:rPr>
        <w:t xml:space="preserve">, como se verá más adelante. </w:t>
      </w:r>
    </w:p>
    <w:p w:rsidR="00643DFE" w:rsidRDefault="00FD6CEA" w:rsidP="00643DFE">
      <w:pPr>
        <w:jc w:val="both"/>
        <w:rPr>
          <w:rFonts w:ascii="Arial" w:hAnsi="Arial"/>
          <w:sz w:val="24"/>
        </w:rPr>
      </w:pPr>
      <w:r>
        <w:rPr>
          <w:rFonts w:ascii="Arial" w:hAnsi="Arial"/>
          <w:sz w:val="24"/>
        </w:rPr>
        <w:lastRenderedPageBreak/>
        <w:t>(</w:t>
      </w:r>
      <w:r w:rsidR="00643DFE">
        <w:rPr>
          <w:rFonts w:ascii="Arial" w:hAnsi="Arial"/>
          <w:sz w:val="24"/>
        </w:rPr>
        <w:t xml:space="preserve">Debe analizarse el significado particular que tiene el  término cesión del derecho de autor, de modo que no sea identificado con el </w:t>
      </w:r>
      <w:r>
        <w:rPr>
          <w:rFonts w:ascii="Arial" w:hAnsi="Arial"/>
          <w:sz w:val="24"/>
        </w:rPr>
        <w:t>de la cesión en el orden civil.)</w:t>
      </w:r>
    </w:p>
    <w:p w:rsidR="00ED43B6" w:rsidRDefault="00643DFE" w:rsidP="00643DFE">
      <w:pPr>
        <w:jc w:val="both"/>
        <w:rPr>
          <w:rFonts w:ascii="Arial" w:hAnsi="Arial"/>
          <w:sz w:val="24"/>
        </w:rPr>
      </w:pPr>
      <w:r>
        <w:rPr>
          <w:rFonts w:ascii="Arial" w:hAnsi="Arial"/>
          <w:sz w:val="24"/>
        </w:rPr>
        <w:t xml:space="preserve">Es preciso distinguir la autoría de la </w:t>
      </w:r>
      <w:r w:rsidRPr="00FD6CEA">
        <w:rPr>
          <w:rFonts w:ascii="Arial" w:hAnsi="Arial"/>
          <w:b/>
          <w:sz w:val="24"/>
        </w:rPr>
        <w:t>coautoría</w:t>
      </w:r>
      <w:r>
        <w:rPr>
          <w:rFonts w:ascii="Arial" w:hAnsi="Arial"/>
          <w:sz w:val="24"/>
        </w:rPr>
        <w:t xml:space="preserve">, supuesto este último que dar lugar a las llamadas obras complejas, pueden producirse obras en colaboración (perfecta o imperfecta) y obras colectivas. </w:t>
      </w:r>
      <w:r w:rsidR="00871ACA">
        <w:rPr>
          <w:rFonts w:ascii="Arial" w:hAnsi="Arial"/>
          <w:b/>
          <w:sz w:val="24"/>
        </w:rPr>
        <w:t>(Organizaciones de gestión colectiva)</w:t>
      </w:r>
      <w:r w:rsidR="00871ACA" w:rsidRPr="00871ACA">
        <w:rPr>
          <w:rFonts w:ascii="Arial" w:hAnsi="Arial"/>
          <w:sz w:val="24"/>
        </w:rPr>
        <w:t xml:space="preserve"> </w:t>
      </w:r>
      <w:r w:rsidR="00871ACA">
        <w:rPr>
          <w:rFonts w:ascii="Arial" w:hAnsi="Arial"/>
          <w:sz w:val="24"/>
        </w:rPr>
        <w:t>(</w:t>
      </w:r>
      <w:r w:rsidR="00871ACA" w:rsidRPr="006E277C">
        <w:rPr>
          <w:rFonts w:ascii="Arial" w:hAnsi="Arial"/>
          <w:b/>
          <w:sz w:val="24"/>
        </w:rPr>
        <w:t>Artista intérprete o ejecutante</w:t>
      </w:r>
      <w:r w:rsidR="00871ACA">
        <w:rPr>
          <w:rFonts w:ascii="Arial" w:hAnsi="Arial"/>
          <w:b/>
          <w:sz w:val="24"/>
        </w:rPr>
        <w:t>)</w:t>
      </w:r>
    </w:p>
    <w:p w:rsidR="00D01024" w:rsidRDefault="00643DFE" w:rsidP="00643DFE">
      <w:pPr>
        <w:jc w:val="both"/>
        <w:rPr>
          <w:rFonts w:ascii="Arial" w:hAnsi="Arial"/>
          <w:sz w:val="24"/>
        </w:rPr>
      </w:pPr>
      <w:r>
        <w:rPr>
          <w:rFonts w:ascii="Arial" w:hAnsi="Arial"/>
          <w:sz w:val="24"/>
        </w:rPr>
        <w:t>También debe significarse particularmente la titularidad de las obras creadas en el marco del empleo</w:t>
      </w:r>
      <w:r w:rsidR="00871ACA">
        <w:rPr>
          <w:rFonts w:ascii="Arial" w:hAnsi="Arial"/>
          <w:sz w:val="24"/>
        </w:rPr>
        <w:t xml:space="preserve"> (Empleador)</w:t>
      </w:r>
      <w:r>
        <w:rPr>
          <w:rFonts w:ascii="Arial" w:hAnsi="Arial"/>
          <w:sz w:val="24"/>
        </w:rPr>
        <w:t>, de las obras por encargo, de las obras cinematográfica</w:t>
      </w:r>
      <w:r w:rsidR="00E7397A">
        <w:rPr>
          <w:rFonts w:ascii="Arial" w:hAnsi="Arial"/>
          <w:sz w:val="24"/>
        </w:rPr>
        <w:t>s</w:t>
      </w:r>
      <w:r w:rsidR="00E7397A">
        <w:rPr>
          <w:rFonts w:ascii="Arial" w:hAnsi="Arial"/>
          <w:b/>
          <w:sz w:val="24"/>
        </w:rPr>
        <w:t xml:space="preserve">, </w:t>
      </w:r>
      <w:r>
        <w:rPr>
          <w:rFonts w:ascii="Arial" w:hAnsi="Arial"/>
          <w:sz w:val="24"/>
        </w:rPr>
        <w:t xml:space="preserve">de las obras anónimas, seudónimas y póstumas. </w:t>
      </w:r>
    </w:p>
    <w:p w:rsidR="00D01024" w:rsidRPr="00BD0928" w:rsidRDefault="00D01024" w:rsidP="00BD0928">
      <w:pPr>
        <w:jc w:val="center"/>
        <w:rPr>
          <w:rFonts w:ascii="Arial" w:hAnsi="Arial"/>
          <w:b/>
          <w:sz w:val="24"/>
        </w:rPr>
      </w:pPr>
      <w:r w:rsidRPr="00BD0928">
        <w:rPr>
          <w:rFonts w:ascii="Arial" w:hAnsi="Arial"/>
          <w:b/>
          <w:sz w:val="24"/>
        </w:rPr>
        <w:t>Ver artículos del 10 al 15 ley 154/22</w:t>
      </w:r>
    </w:p>
    <w:p w:rsidR="00D01024" w:rsidRPr="00D01024" w:rsidRDefault="00D01024" w:rsidP="00D01024">
      <w:pPr>
        <w:jc w:val="center"/>
        <w:rPr>
          <w:rFonts w:ascii="Arial" w:hAnsi="Arial" w:cs="Arial"/>
          <w:i/>
          <w:sz w:val="24"/>
          <w:szCs w:val="24"/>
        </w:rPr>
      </w:pPr>
      <w:r w:rsidRPr="00D01024">
        <w:rPr>
          <w:rFonts w:ascii="Arial" w:hAnsi="Arial" w:cs="Arial"/>
          <w:i/>
          <w:sz w:val="24"/>
          <w:szCs w:val="24"/>
        </w:rPr>
        <w:t>Creadores y otros titulares</w:t>
      </w:r>
    </w:p>
    <w:p w:rsidR="00D01024" w:rsidRDefault="00D01024" w:rsidP="00643DFE">
      <w:pPr>
        <w:jc w:val="both"/>
        <w:rPr>
          <w:rFonts w:ascii="Arial" w:hAnsi="Arial" w:cs="Arial"/>
          <w:i/>
          <w:sz w:val="24"/>
          <w:szCs w:val="24"/>
        </w:rPr>
      </w:pPr>
      <w:r w:rsidRPr="00D01024">
        <w:rPr>
          <w:rFonts w:ascii="Arial" w:hAnsi="Arial" w:cs="Arial"/>
          <w:i/>
          <w:sz w:val="24"/>
          <w:szCs w:val="24"/>
        </w:rPr>
        <w:t xml:space="preserve">Artículo 10.1. Se considera creador, a los efectos de esta Ley, a la persona natural que: </w:t>
      </w:r>
    </w:p>
    <w:p w:rsidR="00D01024" w:rsidRDefault="00D01024" w:rsidP="00643DFE">
      <w:pPr>
        <w:jc w:val="both"/>
        <w:rPr>
          <w:rFonts w:ascii="Arial" w:hAnsi="Arial" w:cs="Arial"/>
          <w:i/>
          <w:sz w:val="24"/>
          <w:szCs w:val="24"/>
        </w:rPr>
      </w:pPr>
      <w:r w:rsidRPr="00D01024">
        <w:rPr>
          <w:rFonts w:ascii="Arial" w:hAnsi="Arial" w:cs="Arial"/>
          <w:i/>
          <w:sz w:val="24"/>
          <w:szCs w:val="24"/>
        </w:rPr>
        <w:t xml:space="preserve">a) Crea una obra, y por ello ostenta la condición de autor; e </w:t>
      </w:r>
    </w:p>
    <w:p w:rsidR="00D01024" w:rsidRDefault="00D01024" w:rsidP="00643DFE">
      <w:pPr>
        <w:jc w:val="both"/>
        <w:rPr>
          <w:rFonts w:ascii="Arial" w:hAnsi="Arial" w:cs="Arial"/>
          <w:i/>
          <w:sz w:val="24"/>
          <w:szCs w:val="24"/>
        </w:rPr>
      </w:pPr>
      <w:r w:rsidRPr="00D01024">
        <w:rPr>
          <w:rFonts w:ascii="Arial" w:hAnsi="Arial" w:cs="Arial"/>
          <w:i/>
          <w:sz w:val="24"/>
          <w:szCs w:val="24"/>
        </w:rPr>
        <w:t xml:space="preserve">b) interpreta o ejecuta una obra, y por ello ostenta la condición de artista intérprete o ejecutante. </w:t>
      </w:r>
    </w:p>
    <w:p w:rsidR="00D01024" w:rsidRDefault="00D01024" w:rsidP="00643DFE">
      <w:pPr>
        <w:jc w:val="both"/>
        <w:rPr>
          <w:rFonts w:ascii="Arial" w:hAnsi="Arial" w:cs="Arial"/>
          <w:i/>
          <w:sz w:val="24"/>
          <w:szCs w:val="24"/>
        </w:rPr>
      </w:pPr>
      <w:r w:rsidRPr="00D01024">
        <w:rPr>
          <w:rFonts w:ascii="Arial" w:hAnsi="Arial" w:cs="Arial"/>
          <w:i/>
          <w:sz w:val="24"/>
          <w:szCs w:val="24"/>
        </w:rPr>
        <w:t xml:space="preserve">2. El director de escena y el director de orquesta tendrán los derechos reconocidos a los artistas en esta Ley. </w:t>
      </w:r>
    </w:p>
    <w:p w:rsidR="00D01024" w:rsidRDefault="00D01024" w:rsidP="00643DFE">
      <w:pPr>
        <w:jc w:val="both"/>
        <w:rPr>
          <w:rFonts w:ascii="Arial" w:hAnsi="Arial" w:cs="Arial"/>
          <w:i/>
          <w:sz w:val="24"/>
          <w:szCs w:val="24"/>
        </w:rPr>
      </w:pPr>
      <w:r w:rsidRPr="00D01024">
        <w:rPr>
          <w:rFonts w:ascii="Arial" w:hAnsi="Arial" w:cs="Arial"/>
          <w:i/>
          <w:sz w:val="24"/>
          <w:szCs w:val="24"/>
        </w:rPr>
        <w:t>3. Se reconoce la protección que la presente Ley conce</w:t>
      </w:r>
      <w:r>
        <w:rPr>
          <w:rFonts w:ascii="Arial" w:hAnsi="Arial" w:cs="Arial"/>
          <w:i/>
          <w:sz w:val="24"/>
          <w:szCs w:val="24"/>
        </w:rPr>
        <w:t>de a los creadores, a otras per</w:t>
      </w:r>
      <w:r w:rsidRPr="00D01024">
        <w:rPr>
          <w:rFonts w:ascii="Arial" w:hAnsi="Arial" w:cs="Arial"/>
          <w:i/>
          <w:sz w:val="24"/>
          <w:szCs w:val="24"/>
        </w:rPr>
        <w:t xml:space="preserve">sonas naturales o jurídicas, en los casos que expresamente esta Ley establece. </w:t>
      </w:r>
    </w:p>
    <w:p w:rsidR="00D01024" w:rsidRDefault="00D01024" w:rsidP="00643DFE">
      <w:pPr>
        <w:jc w:val="both"/>
        <w:rPr>
          <w:rFonts w:ascii="Arial" w:hAnsi="Arial" w:cs="Arial"/>
          <w:i/>
          <w:sz w:val="24"/>
          <w:szCs w:val="24"/>
        </w:rPr>
      </w:pPr>
      <w:r w:rsidRPr="00D01024">
        <w:rPr>
          <w:rFonts w:ascii="Arial" w:hAnsi="Arial" w:cs="Arial"/>
          <w:i/>
          <w:sz w:val="24"/>
          <w:szCs w:val="24"/>
        </w:rPr>
        <w:t xml:space="preserve">Artículo 11. Se presume creador, salvo prueba en contrario, a quien aparezca como tal en la obra o asociado a la interpretación, mediante su nombre, firma o signo que lo identifique. </w:t>
      </w:r>
    </w:p>
    <w:p w:rsidR="00D01024" w:rsidRPr="00A21BB7" w:rsidRDefault="00D01024" w:rsidP="00643DFE">
      <w:pPr>
        <w:jc w:val="both"/>
        <w:rPr>
          <w:rFonts w:ascii="Arial" w:hAnsi="Arial" w:cs="Arial"/>
          <w:b/>
          <w:i/>
          <w:sz w:val="24"/>
          <w:szCs w:val="24"/>
        </w:rPr>
      </w:pPr>
      <w:r w:rsidRPr="00A21BB7">
        <w:rPr>
          <w:rFonts w:ascii="Arial" w:hAnsi="Arial" w:cs="Arial"/>
          <w:b/>
          <w:i/>
          <w:sz w:val="24"/>
          <w:szCs w:val="24"/>
        </w:rPr>
        <w:t xml:space="preserve">Artículo 12. Si no se identifica claramente al autor, por haberse divulgado la obra en forma anónima o bajo seudónimo, el ejercicio de las facultades de carácter económico sobre esta corresponde a la persona natural o jurídica que la divulga, mientras aquel no revele su identidad. </w:t>
      </w:r>
    </w:p>
    <w:p w:rsidR="00D01024" w:rsidRDefault="00D01024" w:rsidP="00643DFE">
      <w:pPr>
        <w:jc w:val="both"/>
        <w:rPr>
          <w:rFonts w:ascii="Arial" w:hAnsi="Arial" w:cs="Arial"/>
          <w:i/>
          <w:sz w:val="24"/>
          <w:szCs w:val="24"/>
        </w:rPr>
      </w:pPr>
      <w:r w:rsidRPr="00D01024">
        <w:rPr>
          <w:rFonts w:ascii="Arial" w:hAnsi="Arial" w:cs="Arial"/>
          <w:i/>
          <w:sz w:val="24"/>
          <w:szCs w:val="24"/>
        </w:rPr>
        <w:t xml:space="preserve">Artículo 13.1. Si dos o más autores crean en colaboración una obra, las facultades de carácter económico sobre el resultado unitario de esta corresponden a todos ellos en la proporción que determinen; a falta de acuerdo entre ellos, se resuelve por métodos alternos de solución de conflictos o por la vía judicial. </w:t>
      </w:r>
    </w:p>
    <w:p w:rsidR="00D01024" w:rsidRDefault="00D01024" w:rsidP="00643DFE">
      <w:pPr>
        <w:jc w:val="both"/>
        <w:rPr>
          <w:rFonts w:ascii="Arial" w:hAnsi="Arial" w:cs="Arial"/>
          <w:i/>
          <w:sz w:val="24"/>
          <w:szCs w:val="24"/>
        </w:rPr>
      </w:pPr>
      <w:r w:rsidRPr="00D01024">
        <w:rPr>
          <w:rFonts w:ascii="Arial" w:hAnsi="Arial" w:cs="Arial"/>
          <w:i/>
          <w:sz w:val="24"/>
          <w:szCs w:val="24"/>
        </w:rPr>
        <w:lastRenderedPageBreak/>
        <w:t>2. Para divulgar y modificar la obra se requiere el c</w:t>
      </w:r>
      <w:r>
        <w:rPr>
          <w:rFonts w:ascii="Arial" w:hAnsi="Arial" w:cs="Arial"/>
          <w:i/>
          <w:sz w:val="24"/>
          <w:szCs w:val="24"/>
        </w:rPr>
        <w:t>onsentimiento de todos los coau</w:t>
      </w:r>
      <w:r w:rsidRPr="00D01024">
        <w:rPr>
          <w:rFonts w:ascii="Arial" w:hAnsi="Arial" w:cs="Arial"/>
          <w:i/>
          <w:sz w:val="24"/>
          <w:szCs w:val="24"/>
        </w:rPr>
        <w:t>tores; a falta de acuerdo entre ellos, se resuelve por méto</w:t>
      </w:r>
      <w:r>
        <w:rPr>
          <w:rFonts w:ascii="Arial" w:hAnsi="Arial" w:cs="Arial"/>
          <w:i/>
          <w:sz w:val="24"/>
          <w:szCs w:val="24"/>
        </w:rPr>
        <w:t>dos alternos de solución de con</w:t>
      </w:r>
      <w:r w:rsidRPr="00D01024">
        <w:rPr>
          <w:rFonts w:ascii="Arial" w:hAnsi="Arial" w:cs="Arial"/>
          <w:i/>
          <w:sz w:val="24"/>
          <w:szCs w:val="24"/>
        </w:rPr>
        <w:t xml:space="preserve">flictos o por la vía judicial. </w:t>
      </w:r>
    </w:p>
    <w:p w:rsidR="00D01024" w:rsidRDefault="00D01024" w:rsidP="00643DFE">
      <w:pPr>
        <w:jc w:val="both"/>
        <w:rPr>
          <w:rFonts w:ascii="Arial" w:hAnsi="Arial" w:cs="Arial"/>
          <w:i/>
          <w:sz w:val="24"/>
          <w:szCs w:val="24"/>
        </w:rPr>
      </w:pPr>
      <w:r w:rsidRPr="00D01024">
        <w:rPr>
          <w:rFonts w:ascii="Arial" w:hAnsi="Arial" w:cs="Arial"/>
          <w:i/>
          <w:sz w:val="24"/>
          <w:szCs w:val="24"/>
        </w:rPr>
        <w:t xml:space="preserve">3. Para utilizar la obra en forma diferente a la que fue divulgada originalmente se requiere el consentimiento de todos los coautores, pero una vez divulgada, ninguno de ellos puede variar su consentimiento para utilizarla en la forma que se divulgó. </w:t>
      </w:r>
    </w:p>
    <w:p w:rsidR="00D01024" w:rsidRDefault="00D01024" w:rsidP="00643DFE">
      <w:pPr>
        <w:jc w:val="both"/>
        <w:rPr>
          <w:rFonts w:ascii="Arial" w:hAnsi="Arial" w:cs="Arial"/>
          <w:i/>
          <w:sz w:val="24"/>
          <w:szCs w:val="24"/>
        </w:rPr>
      </w:pPr>
      <w:r w:rsidRPr="00D01024">
        <w:rPr>
          <w:rFonts w:ascii="Arial" w:hAnsi="Arial" w:cs="Arial"/>
          <w:i/>
          <w:sz w:val="24"/>
          <w:szCs w:val="24"/>
        </w:rPr>
        <w:t xml:space="preserve">4. Los coautores de la obra pueden explotar separadamente su aporte individual, a menos que ello perjudique la explotación de la obra en común o salvo pacto expreso en contrario. </w:t>
      </w:r>
    </w:p>
    <w:p w:rsidR="00D01024" w:rsidRDefault="00D01024" w:rsidP="00643DFE">
      <w:pPr>
        <w:jc w:val="both"/>
        <w:rPr>
          <w:rFonts w:ascii="Arial" w:hAnsi="Arial" w:cs="Arial"/>
          <w:i/>
          <w:sz w:val="24"/>
          <w:szCs w:val="24"/>
        </w:rPr>
      </w:pPr>
      <w:r w:rsidRPr="00D01024">
        <w:rPr>
          <w:rFonts w:ascii="Arial" w:hAnsi="Arial" w:cs="Arial"/>
          <w:i/>
          <w:sz w:val="24"/>
          <w:szCs w:val="24"/>
        </w:rPr>
        <w:t xml:space="preserve">Artículo 14.1. Si dos o más autores crean una obra bajo la coordinación o dirección de una persona natural o jurídica y dicha obra comprende la reunión de las contribuciones de cada cual sin atribuirse estas de manera separada, las facultades de carácter económico sobre ese conjunto único y autónomo corresponde a la persona que la coordina o dirige y la divulga bajo su nombre. </w:t>
      </w:r>
    </w:p>
    <w:p w:rsidR="00D01024" w:rsidRDefault="00D01024" w:rsidP="00643DFE">
      <w:pPr>
        <w:jc w:val="both"/>
        <w:rPr>
          <w:rFonts w:ascii="Arial" w:hAnsi="Arial" w:cs="Arial"/>
          <w:i/>
          <w:sz w:val="24"/>
          <w:szCs w:val="24"/>
        </w:rPr>
      </w:pPr>
      <w:r w:rsidRPr="00D01024">
        <w:rPr>
          <w:rFonts w:ascii="Arial" w:hAnsi="Arial" w:cs="Arial"/>
          <w:i/>
          <w:sz w:val="24"/>
          <w:szCs w:val="24"/>
        </w:rPr>
        <w:t xml:space="preserve">2. Salvo pacto en contrario, los autores conservan dichas facultades respecto a sus aportes, que pueden ser explotados de manera independiente, siempre que esto se haga de buena fe y no se perjudique injustificadamente la explotación de la obra colectiva. </w:t>
      </w:r>
    </w:p>
    <w:p w:rsidR="00D01024" w:rsidRDefault="00D01024" w:rsidP="00643DFE">
      <w:pPr>
        <w:jc w:val="both"/>
        <w:rPr>
          <w:rFonts w:ascii="Arial" w:hAnsi="Arial" w:cs="Arial"/>
          <w:i/>
          <w:sz w:val="24"/>
          <w:szCs w:val="24"/>
        </w:rPr>
      </w:pPr>
      <w:r w:rsidRPr="00D01024">
        <w:rPr>
          <w:rFonts w:ascii="Arial" w:hAnsi="Arial" w:cs="Arial"/>
          <w:i/>
          <w:sz w:val="24"/>
          <w:szCs w:val="24"/>
        </w:rPr>
        <w:t>Artículo 15.1. En la creación realizada bajo relació</w:t>
      </w:r>
      <w:r>
        <w:rPr>
          <w:rFonts w:ascii="Arial" w:hAnsi="Arial" w:cs="Arial"/>
          <w:i/>
          <w:sz w:val="24"/>
          <w:szCs w:val="24"/>
        </w:rPr>
        <w:t>n de empleo, asociada al cumpli</w:t>
      </w:r>
      <w:r w:rsidRPr="00D01024">
        <w:rPr>
          <w:rFonts w:ascii="Arial" w:hAnsi="Arial" w:cs="Arial"/>
          <w:i/>
          <w:sz w:val="24"/>
          <w:szCs w:val="24"/>
        </w:rPr>
        <w:t xml:space="preserve">miento del contenido de trabajo, las facultades de divulgación y de carácter económico sobre dicha creación corresponden al empleador y se ejercen según lo pactado en el contrato de trabajo. </w:t>
      </w:r>
    </w:p>
    <w:p w:rsidR="00D01024" w:rsidRDefault="00D01024" w:rsidP="00643DFE">
      <w:pPr>
        <w:jc w:val="both"/>
        <w:rPr>
          <w:rFonts w:ascii="Arial" w:hAnsi="Arial" w:cs="Arial"/>
          <w:i/>
          <w:sz w:val="24"/>
          <w:szCs w:val="24"/>
        </w:rPr>
      </w:pPr>
      <w:r w:rsidRPr="00D01024">
        <w:rPr>
          <w:rFonts w:ascii="Arial" w:hAnsi="Arial" w:cs="Arial"/>
          <w:i/>
          <w:sz w:val="24"/>
          <w:szCs w:val="24"/>
        </w:rPr>
        <w:t xml:space="preserve">2. Si el empleador recibe ingresos directamente asociados a la explotación comercial de la creación puede, según el caso, acordar con el creador una remuneración adicional, independiente del salario y proveniente de tales ingresos. </w:t>
      </w:r>
    </w:p>
    <w:p w:rsidR="00D01024" w:rsidRDefault="00D01024" w:rsidP="00643DFE">
      <w:pPr>
        <w:jc w:val="both"/>
        <w:rPr>
          <w:rFonts w:ascii="Arial" w:hAnsi="Arial" w:cs="Arial"/>
          <w:i/>
          <w:sz w:val="24"/>
          <w:szCs w:val="24"/>
        </w:rPr>
      </w:pPr>
      <w:r w:rsidRPr="00D01024">
        <w:rPr>
          <w:rFonts w:ascii="Arial" w:hAnsi="Arial" w:cs="Arial"/>
          <w:i/>
          <w:sz w:val="24"/>
          <w:szCs w:val="24"/>
        </w:rPr>
        <w:t>3. Los jefes de los órganos, organismos de la Administración Central del Estado y entidades nacionales, según corresponda, para sus respectivos ámbitos de competencia, regulan sobre dicha remuneración su cuantía y forma de pago.</w:t>
      </w:r>
    </w:p>
    <w:p w:rsidR="00B73C3B" w:rsidRPr="00D01024" w:rsidRDefault="00B73C3B" w:rsidP="00643DFE">
      <w:pPr>
        <w:jc w:val="both"/>
        <w:rPr>
          <w:rFonts w:ascii="Arial" w:hAnsi="Arial" w:cs="Arial"/>
          <w:i/>
          <w:sz w:val="24"/>
          <w:szCs w:val="24"/>
        </w:rPr>
      </w:pPr>
    </w:p>
    <w:p w:rsidR="006E32AE" w:rsidRPr="006E32AE" w:rsidRDefault="006E32AE" w:rsidP="006E32AE">
      <w:pPr>
        <w:spacing w:line="240" w:lineRule="auto"/>
        <w:jc w:val="both"/>
        <w:rPr>
          <w:rFonts w:ascii="Arial" w:hAnsi="Arial"/>
          <w:b/>
          <w:sz w:val="24"/>
          <w:u w:val="single"/>
        </w:rPr>
      </w:pPr>
      <w:r w:rsidRPr="006E32AE">
        <w:rPr>
          <w:rFonts w:ascii="Arial" w:hAnsi="Arial"/>
          <w:b/>
          <w:sz w:val="24"/>
          <w:u w:val="single"/>
        </w:rPr>
        <w:t>OBJETO:</w:t>
      </w:r>
    </w:p>
    <w:p w:rsidR="00F17D51" w:rsidRDefault="00643DFE" w:rsidP="00C17E71">
      <w:pPr>
        <w:jc w:val="both"/>
        <w:rPr>
          <w:rFonts w:ascii="Arial" w:hAnsi="Arial"/>
          <w:sz w:val="24"/>
        </w:rPr>
      </w:pPr>
      <w:r>
        <w:rPr>
          <w:rFonts w:ascii="Arial" w:hAnsi="Arial"/>
          <w:sz w:val="24"/>
        </w:rPr>
        <w:t xml:space="preserve">Por objeto del derecho de autor debe entenderse a la obra, en estrecha relación con el autor. Para precisar qué se entiende por obra, debe partirse del análisis de los requisitos o principios que rigen su protección por el Derecho de autor: </w:t>
      </w:r>
    </w:p>
    <w:p w:rsidR="00F17D51" w:rsidRPr="00F17D51" w:rsidRDefault="00643DFE" w:rsidP="00F17D51">
      <w:pPr>
        <w:pStyle w:val="Prrafodelista"/>
        <w:numPr>
          <w:ilvl w:val="0"/>
          <w:numId w:val="5"/>
        </w:numPr>
        <w:jc w:val="both"/>
        <w:rPr>
          <w:rFonts w:ascii="Arial" w:hAnsi="Arial"/>
          <w:sz w:val="24"/>
        </w:rPr>
      </w:pPr>
      <w:r w:rsidRPr="00F17D51">
        <w:rPr>
          <w:rFonts w:ascii="Arial" w:hAnsi="Arial"/>
          <w:sz w:val="24"/>
        </w:rPr>
        <w:lastRenderedPageBreak/>
        <w:t xml:space="preserve">Se protegen creaciones humanas; </w:t>
      </w:r>
    </w:p>
    <w:p w:rsidR="003F1B43" w:rsidRDefault="00643DFE" w:rsidP="003F1B43">
      <w:pPr>
        <w:pStyle w:val="Prrafodelista"/>
        <w:numPr>
          <w:ilvl w:val="0"/>
          <w:numId w:val="5"/>
        </w:numPr>
        <w:jc w:val="both"/>
        <w:rPr>
          <w:rFonts w:ascii="Arial" w:hAnsi="Arial"/>
          <w:sz w:val="24"/>
        </w:rPr>
      </w:pPr>
      <w:r w:rsidRPr="00F17D51">
        <w:rPr>
          <w:rFonts w:ascii="Arial" w:hAnsi="Arial"/>
          <w:sz w:val="24"/>
        </w:rPr>
        <w:t xml:space="preserve">) Las obras deben estar dotadas de originalidad; </w:t>
      </w:r>
    </w:p>
    <w:p w:rsidR="005A23C8" w:rsidRPr="003F1B43" w:rsidRDefault="00643DFE" w:rsidP="003F1B43">
      <w:pPr>
        <w:pStyle w:val="Prrafodelista"/>
        <w:numPr>
          <w:ilvl w:val="0"/>
          <w:numId w:val="5"/>
        </w:numPr>
        <w:jc w:val="both"/>
        <w:rPr>
          <w:rFonts w:ascii="Arial" w:hAnsi="Arial"/>
          <w:sz w:val="24"/>
        </w:rPr>
      </w:pPr>
      <w:r w:rsidRPr="003F1B43">
        <w:rPr>
          <w:rFonts w:ascii="Arial" w:hAnsi="Arial"/>
          <w:sz w:val="24"/>
        </w:rPr>
        <w:t xml:space="preserve"> El derecho de autor no protege las ideas, sino la forma de expresión de esas ideas, las obras dotadas de originalidad; </w:t>
      </w:r>
    </w:p>
    <w:p w:rsidR="00FE05CE" w:rsidRDefault="00643DFE" w:rsidP="00FE05CE">
      <w:pPr>
        <w:pStyle w:val="Prrafodelista"/>
        <w:jc w:val="both"/>
        <w:rPr>
          <w:rFonts w:ascii="Arial" w:hAnsi="Arial"/>
          <w:sz w:val="24"/>
        </w:rPr>
      </w:pPr>
      <w:r w:rsidRPr="00F17D51">
        <w:rPr>
          <w:rFonts w:ascii="Arial" w:hAnsi="Arial"/>
          <w:sz w:val="24"/>
        </w:rPr>
        <w:t xml:space="preserve">4) Es irrelevante para la protección el destino o mérito artístico de la obra, sus valores morales, el soporte o medio de exteriorización; </w:t>
      </w:r>
    </w:p>
    <w:p w:rsidR="00841E75" w:rsidRDefault="00FE05CE" w:rsidP="00FE05CE">
      <w:pPr>
        <w:pStyle w:val="Prrafodelista"/>
        <w:jc w:val="both"/>
        <w:rPr>
          <w:rFonts w:ascii="Arial" w:hAnsi="Arial"/>
          <w:sz w:val="24"/>
        </w:rPr>
      </w:pPr>
      <w:r>
        <w:rPr>
          <w:rFonts w:ascii="Arial" w:hAnsi="Arial"/>
          <w:sz w:val="24"/>
        </w:rPr>
        <w:t>5</w:t>
      </w:r>
      <w:r w:rsidR="00643DFE" w:rsidRPr="00F17D51">
        <w:rPr>
          <w:rFonts w:ascii="Arial" w:hAnsi="Arial"/>
          <w:sz w:val="24"/>
        </w:rPr>
        <w:t>) Ausencia de formalidades para la protección, basta el acto de creación.</w:t>
      </w:r>
    </w:p>
    <w:p w:rsidR="005A6D1A" w:rsidRDefault="005A6D1A" w:rsidP="00FE05CE">
      <w:pPr>
        <w:pStyle w:val="Prrafodelista"/>
        <w:jc w:val="both"/>
        <w:rPr>
          <w:rFonts w:ascii="Arial" w:hAnsi="Arial"/>
          <w:sz w:val="24"/>
        </w:rPr>
      </w:pPr>
    </w:p>
    <w:p w:rsidR="005A6D1A" w:rsidRPr="005A6D1A" w:rsidRDefault="005A6D1A" w:rsidP="00516F81">
      <w:pPr>
        <w:pStyle w:val="Prrafodelista"/>
        <w:jc w:val="both"/>
        <w:rPr>
          <w:rFonts w:ascii="Arial" w:hAnsi="Arial" w:cs="Arial"/>
          <w:sz w:val="24"/>
          <w:szCs w:val="24"/>
        </w:rPr>
      </w:pPr>
    </w:p>
    <w:p w:rsidR="005A6D1A" w:rsidRPr="001802E8" w:rsidRDefault="005A6D1A" w:rsidP="00516F81">
      <w:pPr>
        <w:pStyle w:val="Prrafodelista"/>
        <w:jc w:val="center"/>
        <w:rPr>
          <w:rFonts w:ascii="Arial" w:hAnsi="Arial" w:cs="Arial"/>
          <w:b/>
          <w:i/>
          <w:sz w:val="24"/>
          <w:szCs w:val="24"/>
        </w:rPr>
      </w:pPr>
      <w:r w:rsidRPr="001802E8">
        <w:rPr>
          <w:rFonts w:ascii="Arial" w:hAnsi="Arial" w:cs="Arial"/>
          <w:b/>
          <w:i/>
          <w:sz w:val="24"/>
          <w:szCs w:val="24"/>
        </w:rPr>
        <w:t>Creaciones protegidas</w:t>
      </w:r>
    </w:p>
    <w:p w:rsidR="00516F81" w:rsidRPr="00DF2573" w:rsidRDefault="005A6D1A" w:rsidP="00516F81">
      <w:pPr>
        <w:pStyle w:val="Prrafodelista"/>
        <w:jc w:val="both"/>
        <w:rPr>
          <w:rFonts w:ascii="Arial" w:hAnsi="Arial" w:cs="Arial"/>
          <w:i/>
          <w:sz w:val="24"/>
          <w:szCs w:val="24"/>
        </w:rPr>
      </w:pPr>
      <w:r w:rsidRPr="00DF2573">
        <w:rPr>
          <w:rFonts w:ascii="Arial" w:hAnsi="Arial" w:cs="Arial"/>
          <w:i/>
          <w:sz w:val="24"/>
          <w:szCs w:val="24"/>
        </w:rPr>
        <w:t xml:space="preserve">Artículo 7. Esta Ley protege lo siguiente: </w:t>
      </w:r>
    </w:p>
    <w:p w:rsidR="00516F81" w:rsidRPr="00DF2573" w:rsidRDefault="005A6D1A" w:rsidP="00516F81">
      <w:pPr>
        <w:pStyle w:val="Prrafodelista"/>
        <w:jc w:val="both"/>
        <w:rPr>
          <w:rFonts w:ascii="Arial" w:hAnsi="Arial" w:cs="Arial"/>
          <w:i/>
          <w:sz w:val="24"/>
          <w:szCs w:val="24"/>
        </w:rPr>
      </w:pPr>
      <w:r w:rsidRPr="00DF2573">
        <w:rPr>
          <w:rFonts w:ascii="Arial" w:hAnsi="Arial" w:cs="Arial"/>
          <w:i/>
          <w:sz w:val="24"/>
          <w:szCs w:val="24"/>
        </w:rPr>
        <w:t xml:space="preserve">1. Las obras originales, expresadas o reproducibles por cualquier medio, comprendidas, entre otras: a) La obra escrita y la oral; b) la obra musical, con letra o sin ella; c) la obra dramática y la dramático-musical, la coreográfica y la pantomímica, u otras de las artes escénicas; d) la obra cinematográfica u otra audiovisual; e) la obra de dibujo, diseño, pintura, grabado, escultura u otras de las artes visuales, así como sus bocetos; f) el performance u otras formas de expresión del arte experimental; g) la obra de arte aplicado, en la medida que la expresión de su contenido artístico pueda ser separado del carácter industrial de los objetos a los cuales estén incorporadas; h) la obra fotográfica y la expresada por procedimiento análogo a la fotografía; i) la obra arquitectónica y de ingeniería y su plano, maqueta, croquis, diseño o proyecto; j) el mapa, gráfico y diseño topográfico y geográfico; y k) el programa y aplicación informática. </w:t>
      </w:r>
    </w:p>
    <w:p w:rsidR="00F20EAA" w:rsidRDefault="005A6D1A" w:rsidP="00516F81">
      <w:pPr>
        <w:pStyle w:val="Prrafodelista"/>
        <w:jc w:val="both"/>
        <w:rPr>
          <w:rFonts w:ascii="Arial" w:hAnsi="Arial" w:cs="Arial"/>
          <w:i/>
          <w:sz w:val="24"/>
          <w:szCs w:val="24"/>
        </w:rPr>
      </w:pPr>
      <w:r w:rsidRPr="00DF2573">
        <w:rPr>
          <w:rFonts w:ascii="Arial" w:hAnsi="Arial" w:cs="Arial"/>
          <w:i/>
          <w:sz w:val="24"/>
          <w:szCs w:val="24"/>
        </w:rPr>
        <w:t xml:space="preserve">2. La actuación, canto, baile u otra forma de interpretación o ejecución de una obra o una manifestación del patrimonio cultural. </w:t>
      </w:r>
    </w:p>
    <w:p w:rsidR="00516F81" w:rsidRDefault="005A6D1A" w:rsidP="00516F81">
      <w:pPr>
        <w:pStyle w:val="Prrafodelista"/>
        <w:jc w:val="both"/>
        <w:rPr>
          <w:rFonts w:ascii="Arial" w:hAnsi="Arial" w:cs="Arial"/>
          <w:i/>
          <w:sz w:val="24"/>
          <w:szCs w:val="24"/>
        </w:rPr>
      </w:pPr>
      <w:r w:rsidRPr="00DF2573">
        <w:rPr>
          <w:rFonts w:ascii="Arial" w:hAnsi="Arial" w:cs="Arial"/>
          <w:i/>
          <w:sz w:val="24"/>
          <w:szCs w:val="24"/>
        </w:rPr>
        <w:t xml:space="preserve">Artículo 8. También, se protege en esta Ley las obras derivadas, en cuanto tenga de original y sin perjuicio, en su caso, del derecho del autor de la obra preexistente, tales como las siguientes: a) La traducción, adaptación, versión y demás transformaciones de carácter creativo realizadas a partir de una obra original; b) el arreglo musical; c) el compendio y resumen; y d) la colección de obras, la enciclopedia, la antología u otra compilación que por la selección o disposición de las materias constituya una creación original. </w:t>
      </w:r>
    </w:p>
    <w:p w:rsidR="00282343" w:rsidRPr="00DF2573" w:rsidRDefault="00282343" w:rsidP="00516F81">
      <w:pPr>
        <w:pStyle w:val="Prrafodelista"/>
        <w:jc w:val="both"/>
        <w:rPr>
          <w:rFonts w:ascii="Arial" w:hAnsi="Arial" w:cs="Arial"/>
          <w:i/>
          <w:sz w:val="24"/>
          <w:szCs w:val="24"/>
        </w:rPr>
      </w:pPr>
    </w:p>
    <w:p w:rsidR="005A6D1A" w:rsidRPr="00282343" w:rsidRDefault="005A6D1A" w:rsidP="00516F81">
      <w:pPr>
        <w:pStyle w:val="Prrafodelista"/>
        <w:jc w:val="both"/>
        <w:rPr>
          <w:rFonts w:ascii="Arial" w:hAnsi="Arial" w:cs="Arial"/>
          <w:color w:val="0070C0"/>
          <w:sz w:val="24"/>
          <w:szCs w:val="24"/>
        </w:rPr>
      </w:pPr>
      <w:r w:rsidRPr="00282343">
        <w:rPr>
          <w:rFonts w:ascii="Arial" w:hAnsi="Arial" w:cs="Arial"/>
          <w:color w:val="0070C0"/>
          <w:sz w:val="24"/>
          <w:szCs w:val="24"/>
        </w:rPr>
        <w:t xml:space="preserve">Artículo 9. No son objeto de protección en esta Ley: a) La idea en sí misma, que sirve de base para la creación de una obra; b) el dato y el hecho en sí mismo; c) el procedimiento, la fórmula, la solución, el sistema, el principio, el descubrimiento, la innovación, el algoritmo, el método de operación o concepto matemático en sí; d) el texto oficial de orden legislativo, administrativo o judicial, ni su traducción oficial; e) el discurso político y el </w:t>
      </w:r>
      <w:r w:rsidRPr="00282343">
        <w:rPr>
          <w:rFonts w:ascii="Arial" w:hAnsi="Arial" w:cs="Arial"/>
          <w:color w:val="0070C0"/>
          <w:sz w:val="24"/>
          <w:szCs w:val="24"/>
        </w:rPr>
        <w:lastRenderedPageBreak/>
        <w:t>pronunciado en debate judi</w:t>
      </w:r>
      <w:r w:rsidR="000316B6">
        <w:rPr>
          <w:rFonts w:ascii="Arial" w:hAnsi="Arial" w:cs="Arial"/>
          <w:color w:val="0070C0"/>
          <w:sz w:val="24"/>
          <w:szCs w:val="24"/>
        </w:rPr>
        <w:t>cial o parlamentario, ni su tra</w:t>
      </w:r>
      <w:r w:rsidRPr="00282343">
        <w:rPr>
          <w:rFonts w:ascii="Arial" w:hAnsi="Arial" w:cs="Arial"/>
          <w:color w:val="0070C0"/>
          <w:sz w:val="24"/>
          <w:szCs w:val="24"/>
        </w:rPr>
        <w:t>ducción oficial, sin perjuicio de la facultad exclusiva del autor a la compilación de estos; y f) la noticia del día y del suceso que tiene carácter de simple información de prensa</w:t>
      </w:r>
    </w:p>
    <w:p w:rsidR="00841E75" w:rsidRPr="005A6D1A" w:rsidRDefault="00643DFE" w:rsidP="00FE05CE">
      <w:pPr>
        <w:pStyle w:val="Prrafodelista"/>
        <w:jc w:val="both"/>
        <w:rPr>
          <w:rFonts w:ascii="Arial" w:hAnsi="Arial" w:cs="Arial"/>
          <w:sz w:val="24"/>
          <w:szCs w:val="24"/>
        </w:rPr>
      </w:pPr>
      <w:r w:rsidRPr="005A6D1A">
        <w:rPr>
          <w:rFonts w:ascii="Arial" w:hAnsi="Arial" w:cs="Arial"/>
          <w:sz w:val="24"/>
          <w:szCs w:val="24"/>
        </w:rPr>
        <w:t xml:space="preserve"> </w:t>
      </w:r>
    </w:p>
    <w:p w:rsidR="00C17E71" w:rsidRPr="00F17D51" w:rsidRDefault="00643DFE" w:rsidP="00FE05CE">
      <w:pPr>
        <w:pStyle w:val="Prrafodelista"/>
        <w:jc w:val="both"/>
        <w:rPr>
          <w:rFonts w:ascii="Arial" w:hAnsi="Arial"/>
          <w:sz w:val="24"/>
        </w:rPr>
      </w:pPr>
      <w:r w:rsidRPr="00F17D51">
        <w:rPr>
          <w:rFonts w:ascii="Arial" w:hAnsi="Arial"/>
          <w:sz w:val="24"/>
        </w:rPr>
        <w:t xml:space="preserve">Es necesario distinguir entre obras originarias y obras derivadas y situar ejemplos de cada una. Debe analizarse la </w:t>
      </w:r>
      <w:r w:rsidR="00841E75">
        <w:rPr>
          <w:rFonts w:ascii="Arial" w:hAnsi="Arial"/>
          <w:sz w:val="24"/>
        </w:rPr>
        <w:t xml:space="preserve">regulación de nuestra Ley 154/22 </w:t>
      </w:r>
      <w:r w:rsidRPr="00F17D51">
        <w:rPr>
          <w:rFonts w:ascii="Arial" w:hAnsi="Arial"/>
          <w:sz w:val="24"/>
        </w:rPr>
        <w:t>al respecto, Ley de Derecho de Autor actualmente vigente.</w:t>
      </w:r>
    </w:p>
    <w:p w:rsidR="00C535DC" w:rsidRDefault="00C535DC" w:rsidP="0063089C">
      <w:pPr>
        <w:jc w:val="both"/>
        <w:rPr>
          <w:rFonts w:ascii="Arial" w:hAnsi="Arial" w:cs="Arial"/>
          <w:b/>
          <w:sz w:val="24"/>
          <w:szCs w:val="24"/>
        </w:rPr>
      </w:pPr>
    </w:p>
    <w:p w:rsidR="0063089C" w:rsidRPr="0063089C" w:rsidRDefault="0063089C" w:rsidP="0063089C">
      <w:pPr>
        <w:jc w:val="both"/>
        <w:rPr>
          <w:rFonts w:ascii="Arial" w:hAnsi="Arial"/>
          <w:sz w:val="24"/>
        </w:rPr>
      </w:pPr>
      <w:r w:rsidRPr="00C535DC">
        <w:rPr>
          <w:rFonts w:ascii="Arial" w:hAnsi="Arial"/>
          <w:b/>
          <w:sz w:val="24"/>
          <w:u w:val="single"/>
        </w:rPr>
        <w:t>En cuanto al contenido</w:t>
      </w:r>
      <w:r w:rsidRPr="0063089C">
        <w:rPr>
          <w:rFonts w:ascii="Arial" w:hAnsi="Arial"/>
          <w:sz w:val="24"/>
        </w:rPr>
        <w:t xml:space="preserve">, se partirá de recordar que el derecho de autor tiene una naturaleza </w:t>
      </w:r>
      <w:r w:rsidRPr="0063089C">
        <w:rPr>
          <w:rFonts w:ascii="Arial" w:hAnsi="Arial"/>
          <w:i/>
          <w:sz w:val="24"/>
        </w:rPr>
        <w:t>sui generis</w:t>
      </w:r>
      <w:r w:rsidRPr="0063089C">
        <w:rPr>
          <w:rFonts w:ascii="Arial" w:hAnsi="Arial"/>
          <w:sz w:val="24"/>
        </w:rPr>
        <w:t xml:space="preserve">, estando integrado por un conjunto de facultades morales y patrimoniales. </w:t>
      </w:r>
    </w:p>
    <w:p w:rsidR="0063089C" w:rsidRPr="0063089C" w:rsidRDefault="0063089C" w:rsidP="0063089C">
      <w:pPr>
        <w:jc w:val="both"/>
        <w:rPr>
          <w:rFonts w:ascii="Arial" w:hAnsi="Arial"/>
          <w:sz w:val="24"/>
        </w:rPr>
      </w:pPr>
      <w:r w:rsidRPr="0063089C">
        <w:rPr>
          <w:rFonts w:ascii="Arial" w:hAnsi="Arial"/>
          <w:sz w:val="24"/>
        </w:rPr>
        <w:t xml:space="preserve">Las facultades morales son inherentes a la condición de autor, esenciales y perpetuas, absolutas, imprescriptibles, inalienables e irrenunciables. Se desdoblan en facultades positivas, que implican una toma de decisión por parte del autor, y facultades negativas, que se ejercitan para la adecuada defensa de la obra y su personal relación con ella por parte del autor. Deben analizarse, entre las primeras, la facultad de decidir la divulgación de la obra, la facultad de modificación de la obra por parte del propio autor y la facultad de retracto o arrepentimiento. Dentro de las llamadas negativas, la facultad de paternidad y la de integridad de la obra. </w:t>
      </w:r>
    </w:p>
    <w:p w:rsidR="0063089C" w:rsidRPr="0063089C" w:rsidRDefault="0063089C" w:rsidP="0063089C">
      <w:pPr>
        <w:jc w:val="both"/>
        <w:rPr>
          <w:rFonts w:ascii="Arial" w:hAnsi="Arial"/>
          <w:i/>
          <w:sz w:val="24"/>
        </w:rPr>
      </w:pPr>
      <w:r w:rsidRPr="0063089C">
        <w:rPr>
          <w:rFonts w:ascii="Arial" w:hAnsi="Arial"/>
          <w:sz w:val="24"/>
        </w:rPr>
        <w:t xml:space="preserve">Las facultades patrimoniales, por su parte, se caracterizan por ser genéricas, no sujetas a </w:t>
      </w:r>
      <w:r w:rsidRPr="0063089C">
        <w:rPr>
          <w:rFonts w:ascii="Arial" w:hAnsi="Arial"/>
          <w:i/>
          <w:sz w:val="24"/>
        </w:rPr>
        <w:t xml:space="preserve">numerus clausus, </w:t>
      </w:r>
      <w:r w:rsidRPr="0063089C">
        <w:rPr>
          <w:rFonts w:ascii="Arial" w:hAnsi="Arial"/>
          <w:sz w:val="24"/>
        </w:rPr>
        <w:t xml:space="preserve">transmisibles, independientes entre sí, pueden fraccionarse en cuanto a su ámbito espacial y temporal, pueden estar sujetas a limitaciones y siempre implican una remuneración al autor. Las más comúnmente reconocidas por las diferentes legislaciones son la facultad de reproducción, la de distribución, la de comunicación pública o representación, la de transformación y, más recientemente, en algunos ordenamientos jurídicos, el derecho de participación o seguimiento, denominado por los franceses </w:t>
      </w:r>
      <w:proofErr w:type="spellStart"/>
      <w:r w:rsidRPr="0063089C">
        <w:rPr>
          <w:rFonts w:ascii="Arial" w:hAnsi="Arial"/>
          <w:i/>
          <w:sz w:val="24"/>
        </w:rPr>
        <w:t>droit</w:t>
      </w:r>
      <w:proofErr w:type="spellEnd"/>
      <w:r w:rsidRPr="0063089C">
        <w:rPr>
          <w:rFonts w:ascii="Arial" w:hAnsi="Arial"/>
          <w:i/>
          <w:sz w:val="24"/>
        </w:rPr>
        <w:t xml:space="preserve"> de suite </w:t>
      </w:r>
      <w:r w:rsidRPr="0063089C">
        <w:rPr>
          <w:rFonts w:ascii="Arial" w:hAnsi="Arial"/>
          <w:sz w:val="24"/>
        </w:rPr>
        <w:t>y la remuneración compensatoria por copia privada.</w:t>
      </w:r>
      <w:r w:rsidRPr="0063089C">
        <w:rPr>
          <w:rFonts w:ascii="Arial" w:hAnsi="Arial"/>
          <w:i/>
          <w:sz w:val="24"/>
        </w:rPr>
        <w:t xml:space="preserve"> </w:t>
      </w:r>
    </w:p>
    <w:p w:rsidR="0063089C" w:rsidRDefault="0063089C" w:rsidP="00C17E71">
      <w:pPr>
        <w:jc w:val="both"/>
        <w:rPr>
          <w:rFonts w:ascii="Arial" w:hAnsi="Arial" w:cs="Arial"/>
          <w:sz w:val="24"/>
          <w:szCs w:val="24"/>
        </w:rPr>
      </w:pPr>
    </w:p>
    <w:p w:rsidR="00643DFE" w:rsidRPr="002E3680" w:rsidRDefault="00643DFE" w:rsidP="00643DFE">
      <w:pPr>
        <w:jc w:val="both"/>
        <w:rPr>
          <w:rFonts w:ascii="Arial" w:hAnsi="Arial"/>
          <w:b/>
          <w:sz w:val="24"/>
          <w:u w:val="single"/>
        </w:rPr>
      </w:pPr>
      <w:r w:rsidRPr="002E3680">
        <w:rPr>
          <w:rFonts w:ascii="Arial" w:hAnsi="Arial"/>
          <w:b/>
          <w:sz w:val="24"/>
          <w:u w:val="single"/>
        </w:rPr>
        <w:t>Actividades de Autoevaluación:</w:t>
      </w:r>
    </w:p>
    <w:p w:rsidR="00643DFE" w:rsidRDefault="00643DFE" w:rsidP="00643DFE">
      <w:pPr>
        <w:numPr>
          <w:ilvl w:val="0"/>
          <w:numId w:val="4"/>
        </w:numPr>
        <w:spacing w:after="0" w:line="240" w:lineRule="auto"/>
        <w:jc w:val="both"/>
        <w:rPr>
          <w:rFonts w:ascii="Arial" w:hAnsi="Arial"/>
          <w:sz w:val="24"/>
        </w:rPr>
      </w:pPr>
      <w:r>
        <w:rPr>
          <w:rFonts w:ascii="Arial" w:hAnsi="Arial"/>
          <w:sz w:val="24"/>
        </w:rPr>
        <w:t>Analice por qué se afirma que la creación original es presupuesto ineludible de la condición de autor.</w:t>
      </w:r>
    </w:p>
    <w:p w:rsidR="00643DFE" w:rsidRDefault="00643DFE" w:rsidP="00643DFE">
      <w:pPr>
        <w:numPr>
          <w:ilvl w:val="0"/>
          <w:numId w:val="4"/>
        </w:numPr>
        <w:spacing w:after="0" w:line="240" w:lineRule="auto"/>
        <w:jc w:val="both"/>
        <w:rPr>
          <w:rFonts w:ascii="Arial" w:hAnsi="Arial"/>
          <w:sz w:val="24"/>
        </w:rPr>
      </w:pPr>
      <w:r>
        <w:rPr>
          <w:rFonts w:ascii="Arial" w:hAnsi="Arial"/>
          <w:sz w:val="24"/>
        </w:rPr>
        <w:t>¿Quiénes deben presumirse autores o coautores de una obra intelectual? Ejemplifique.</w:t>
      </w:r>
    </w:p>
    <w:p w:rsidR="00643DFE" w:rsidRDefault="00643DFE" w:rsidP="00643DFE">
      <w:pPr>
        <w:numPr>
          <w:ilvl w:val="0"/>
          <w:numId w:val="4"/>
        </w:numPr>
        <w:spacing w:after="0" w:line="240" w:lineRule="auto"/>
        <w:jc w:val="both"/>
        <w:rPr>
          <w:rFonts w:ascii="Arial" w:hAnsi="Arial"/>
          <w:sz w:val="24"/>
        </w:rPr>
      </w:pPr>
      <w:r>
        <w:rPr>
          <w:rFonts w:ascii="Arial" w:hAnsi="Arial"/>
          <w:sz w:val="24"/>
        </w:rPr>
        <w:lastRenderedPageBreak/>
        <w:t xml:space="preserve">Distinga la titularidad originaria de la titularidad derivada del derecho de autor y exponga las vías para su obtención en cada caso. </w:t>
      </w:r>
    </w:p>
    <w:p w:rsidR="00643DFE" w:rsidRDefault="00643DFE" w:rsidP="00643DFE">
      <w:pPr>
        <w:numPr>
          <w:ilvl w:val="0"/>
          <w:numId w:val="4"/>
        </w:numPr>
        <w:spacing w:after="0" w:line="240" w:lineRule="auto"/>
        <w:jc w:val="both"/>
        <w:rPr>
          <w:rFonts w:ascii="Arial" w:hAnsi="Arial"/>
          <w:sz w:val="24"/>
        </w:rPr>
      </w:pPr>
      <w:r w:rsidRPr="000A3FA9">
        <w:rPr>
          <w:rFonts w:ascii="Arial" w:hAnsi="Arial"/>
          <w:sz w:val="24"/>
        </w:rPr>
        <w:t xml:space="preserve">Analice cómo se regulan en nuestra Ley nacional de Derecho de Autor </w:t>
      </w:r>
      <w:r>
        <w:rPr>
          <w:rFonts w:ascii="Arial" w:hAnsi="Arial"/>
          <w:sz w:val="24"/>
        </w:rPr>
        <w:t>la autoría y la titularidad del derecho de autor.</w:t>
      </w:r>
    </w:p>
    <w:p w:rsidR="00643DFE" w:rsidRDefault="00643DFE" w:rsidP="00643DFE">
      <w:pPr>
        <w:numPr>
          <w:ilvl w:val="0"/>
          <w:numId w:val="4"/>
        </w:numPr>
        <w:spacing w:after="0" w:line="240" w:lineRule="auto"/>
        <w:jc w:val="both"/>
        <w:rPr>
          <w:rFonts w:ascii="Arial" w:hAnsi="Arial"/>
          <w:sz w:val="24"/>
        </w:rPr>
      </w:pPr>
      <w:r>
        <w:rPr>
          <w:rFonts w:ascii="Arial" w:hAnsi="Arial"/>
          <w:sz w:val="24"/>
        </w:rPr>
        <w:t>Exponga la distinción teórica y de efectos prácticos existentes entre las obras creadas en colaboración indivisible o perfecta y las creadas en colaboración divisible o imperfecta.</w:t>
      </w:r>
    </w:p>
    <w:p w:rsidR="00643DFE" w:rsidRDefault="00643DFE" w:rsidP="00643DFE">
      <w:pPr>
        <w:numPr>
          <w:ilvl w:val="0"/>
          <w:numId w:val="4"/>
        </w:numPr>
        <w:spacing w:after="0" w:line="240" w:lineRule="auto"/>
        <w:jc w:val="both"/>
        <w:rPr>
          <w:rFonts w:ascii="Arial" w:hAnsi="Arial"/>
          <w:sz w:val="24"/>
        </w:rPr>
      </w:pPr>
      <w:r>
        <w:rPr>
          <w:rFonts w:ascii="Arial" w:hAnsi="Arial"/>
          <w:sz w:val="24"/>
        </w:rPr>
        <w:t>Valore qué son las obras colectivas y la posible afectación en ellas de los requisitos o principios generales de protección en cuanto a la autoría.</w:t>
      </w:r>
    </w:p>
    <w:p w:rsidR="00643DFE" w:rsidRDefault="00643DFE" w:rsidP="00643DFE">
      <w:pPr>
        <w:numPr>
          <w:ilvl w:val="0"/>
          <w:numId w:val="4"/>
        </w:numPr>
        <w:spacing w:after="0" w:line="240" w:lineRule="auto"/>
        <w:jc w:val="both"/>
        <w:rPr>
          <w:rFonts w:ascii="Arial" w:hAnsi="Arial"/>
          <w:sz w:val="24"/>
        </w:rPr>
      </w:pPr>
      <w:r>
        <w:rPr>
          <w:rFonts w:ascii="Arial" w:hAnsi="Arial"/>
          <w:sz w:val="24"/>
        </w:rPr>
        <w:t>Analice las reglas o principios aplicables a las obras protegidas por el Derecho de autor.</w:t>
      </w:r>
    </w:p>
    <w:p w:rsidR="00643DFE" w:rsidRDefault="00643DFE" w:rsidP="00643DFE">
      <w:pPr>
        <w:numPr>
          <w:ilvl w:val="0"/>
          <w:numId w:val="4"/>
        </w:numPr>
        <w:spacing w:after="0" w:line="240" w:lineRule="auto"/>
        <w:jc w:val="both"/>
        <w:rPr>
          <w:rFonts w:ascii="Arial" w:hAnsi="Arial"/>
          <w:sz w:val="24"/>
        </w:rPr>
      </w:pPr>
      <w:r>
        <w:rPr>
          <w:rFonts w:ascii="Arial" w:hAnsi="Arial"/>
          <w:sz w:val="24"/>
        </w:rPr>
        <w:t>Exponga la distinción existente entre obras originarias y obras derivadas. Ejemplifique en cada caso.</w:t>
      </w:r>
    </w:p>
    <w:p w:rsidR="00643DFE" w:rsidRDefault="00643DFE" w:rsidP="00643DFE">
      <w:pPr>
        <w:numPr>
          <w:ilvl w:val="0"/>
          <w:numId w:val="4"/>
        </w:numPr>
        <w:spacing w:after="0" w:line="240" w:lineRule="auto"/>
        <w:jc w:val="both"/>
        <w:rPr>
          <w:rFonts w:ascii="Arial" w:hAnsi="Arial"/>
          <w:sz w:val="24"/>
        </w:rPr>
      </w:pPr>
      <w:r>
        <w:rPr>
          <w:rFonts w:ascii="Arial" w:hAnsi="Arial"/>
          <w:sz w:val="24"/>
        </w:rPr>
        <w:t>¿Puede un autor musical componer una obra de este género utilizando como letra una obra poética preexistente, sin autorización del autor de esta última? Razone.</w:t>
      </w:r>
    </w:p>
    <w:p w:rsidR="00643DFE" w:rsidRDefault="00643DFE" w:rsidP="00643DFE">
      <w:pPr>
        <w:numPr>
          <w:ilvl w:val="0"/>
          <w:numId w:val="4"/>
        </w:numPr>
        <w:spacing w:after="0" w:line="240" w:lineRule="auto"/>
        <w:jc w:val="both"/>
        <w:rPr>
          <w:rFonts w:ascii="Arial" w:hAnsi="Arial"/>
          <w:sz w:val="24"/>
        </w:rPr>
      </w:pPr>
      <w:r>
        <w:rPr>
          <w:rFonts w:ascii="Arial" w:hAnsi="Arial"/>
          <w:sz w:val="24"/>
        </w:rPr>
        <w:t>¿El autor de un arreglo musical es titular derivado de la obra resultante? Argumente.</w:t>
      </w:r>
    </w:p>
    <w:p w:rsidR="00643DFE" w:rsidRDefault="00643DFE" w:rsidP="00643DFE">
      <w:pPr>
        <w:ind w:left="360"/>
        <w:jc w:val="both"/>
        <w:rPr>
          <w:rFonts w:ascii="Arial" w:hAnsi="Arial"/>
          <w:sz w:val="24"/>
        </w:rPr>
      </w:pPr>
    </w:p>
    <w:p w:rsidR="00643DFE" w:rsidRDefault="00643DFE" w:rsidP="00643DFE">
      <w:pPr>
        <w:jc w:val="both"/>
        <w:rPr>
          <w:rFonts w:ascii="Arial" w:hAnsi="Arial"/>
          <w:sz w:val="24"/>
        </w:rPr>
      </w:pPr>
      <w:r>
        <w:rPr>
          <w:rFonts w:ascii="Arial" w:hAnsi="Arial"/>
          <w:sz w:val="24"/>
        </w:rPr>
        <w:t>Para la primera parte de este tema, de gran importancia para la comprensión de toda la materia, deben estudiar los capítulos “Sujetos del Derecho de autor. Autoría y titularidad” y “El objeto del Derecho de a</w:t>
      </w:r>
      <w:r w:rsidR="00375A2D">
        <w:rPr>
          <w:rFonts w:ascii="Arial" w:hAnsi="Arial"/>
          <w:sz w:val="24"/>
        </w:rPr>
        <w:t>utor” en el texto básico, pp. 41</w:t>
      </w:r>
      <w:r w:rsidR="00E92A44">
        <w:rPr>
          <w:rFonts w:ascii="Arial" w:hAnsi="Arial"/>
          <w:sz w:val="24"/>
        </w:rPr>
        <w:t xml:space="preserve"> – 219</w:t>
      </w:r>
      <w:r>
        <w:rPr>
          <w:rFonts w:ascii="Arial" w:hAnsi="Arial"/>
          <w:sz w:val="24"/>
        </w:rPr>
        <w:t>. Las preguntas de Autoevaluación se comprobarán en el siguiente encuentro como vía de control del estudio independiente realizado por los alumnos.</w:t>
      </w:r>
    </w:p>
    <w:p w:rsidR="00643DFE" w:rsidRDefault="00643DFE" w:rsidP="00C17E71">
      <w:pPr>
        <w:jc w:val="both"/>
        <w:rPr>
          <w:rFonts w:ascii="Arial" w:hAnsi="Arial" w:cs="Arial"/>
          <w:sz w:val="24"/>
          <w:szCs w:val="24"/>
        </w:rPr>
      </w:pPr>
    </w:p>
    <w:p w:rsidR="00992369" w:rsidRDefault="00992369" w:rsidP="00C17E71">
      <w:pPr>
        <w:jc w:val="both"/>
        <w:rPr>
          <w:rFonts w:ascii="Arial" w:hAnsi="Arial" w:cs="Arial"/>
          <w:sz w:val="24"/>
          <w:szCs w:val="24"/>
        </w:rPr>
      </w:pPr>
    </w:p>
    <w:p w:rsidR="00574396" w:rsidRDefault="00574396" w:rsidP="00574396">
      <w:pPr>
        <w:jc w:val="both"/>
        <w:rPr>
          <w:rFonts w:ascii="Arial" w:hAnsi="Arial"/>
          <w:sz w:val="24"/>
          <w:u w:val="single"/>
        </w:rPr>
      </w:pPr>
    </w:p>
    <w:p w:rsidR="000C1B14" w:rsidRDefault="000C1B14" w:rsidP="00F33A7B">
      <w:pPr>
        <w:spacing w:after="0"/>
      </w:pPr>
    </w:p>
    <w:sectPr w:rsidR="000C1B14" w:rsidSect="00F33A7B">
      <w:pgSz w:w="12240" w:h="15840" w:code="1"/>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A6059"/>
    <w:multiLevelType w:val="hybridMultilevel"/>
    <w:tmpl w:val="5F50F7C4"/>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35D43D9A"/>
    <w:multiLevelType w:val="hybridMultilevel"/>
    <w:tmpl w:val="5F50F7C4"/>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521E1564"/>
    <w:multiLevelType w:val="hybridMultilevel"/>
    <w:tmpl w:val="79EE145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6F562B3"/>
    <w:multiLevelType w:val="hybridMultilevel"/>
    <w:tmpl w:val="C226C34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F33A7B"/>
    <w:rsid w:val="000316B6"/>
    <w:rsid w:val="000C1B14"/>
    <w:rsid w:val="001802E8"/>
    <w:rsid w:val="001C3361"/>
    <w:rsid w:val="002809DB"/>
    <w:rsid w:val="00282343"/>
    <w:rsid w:val="002E3680"/>
    <w:rsid w:val="003145FB"/>
    <w:rsid w:val="00375A2D"/>
    <w:rsid w:val="00382E9E"/>
    <w:rsid w:val="00394AC3"/>
    <w:rsid w:val="003E06CB"/>
    <w:rsid w:val="003F1B43"/>
    <w:rsid w:val="00462E02"/>
    <w:rsid w:val="00473A16"/>
    <w:rsid w:val="005163BD"/>
    <w:rsid w:val="00516F81"/>
    <w:rsid w:val="00554A8B"/>
    <w:rsid w:val="00574396"/>
    <w:rsid w:val="00582600"/>
    <w:rsid w:val="005A23C8"/>
    <w:rsid w:val="005A6D1A"/>
    <w:rsid w:val="0063089C"/>
    <w:rsid w:val="00643DFE"/>
    <w:rsid w:val="006E277C"/>
    <w:rsid w:val="006E32AE"/>
    <w:rsid w:val="007072E2"/>
    <w:rsid w:val="007559BD"/>
    <w:rsid w:val="00841E75"/>
    <w:rsid w:val="008475FC"/>
    <w:rsid w:val="00871ACA"/>
    <w:rsid w:val="008F041B"/>
    <w:rsid w:val="009263BD"/>
    <w:rsid w:val="00992369"/>
    <w:rsid w:val="009E12F8"/>
    <w:rsid w:val="00A21BB7"/>
    <w:rsid w:val="00AB344A"/>
    <w:rsid w:val="00B11B2E"/>
    <w:rsid w:val="00B73C3B"/>
    <w:rsid w:val="00BA1A29"/>
    <w:rsid w:val="00BD0928"/>
    <w:rsid w:val="00C122B0"/>
    <w:rsid w:val="00C17E71"/>
    <w:rsid w:val="00C535DC"/>
    <w:rsid w:val="00D001F8"/>
    <w:rsid w:val="00D01024"/>
    <w:rsid w:val="00D57C59"/>
    <w:rsid w:val="00DF2573"/>
    <w:rsid w:val="00E07380"/>
    <w:rsid w:val="00E67A3C"/>
    <w:rsid w:val="00E7397A"/>
    <w:rsid w:val="00E92A44"/>
    <w:rsid w:val="00ED43B6"/>
    <w:rsid w:val="00F17D51"/>
    <w:rsid w:val="00F20EAA"/>
    <w:rsid w:val="00F33A7B"/>
    <w:rsid w:val="00F60A1F"/>
    <w:rsid w:val="00FD6CEA"/>
    <w:rsid w:val="00FE05C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5F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7C59"/>
    <w:pPr>
      <w:ind w:left="720"/>
      <w:contextualSpacing/>
    </w:pPr>
  </w:style>
</w:styles>
</file>

<file path=word/webSettings.xml><?xml version="1.0" encoding="utf-8"?>
<w:webSettings xmlns:r="http://schemas.openxmlformats.org/officeDocument/2006/relationships" xmlns:w="http://schemas.openxmlformats.org/wordprocessingml/2006/main">
  <w:divs>
    <w:div w:id="67195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6</Pages>
  <Words>1928</Words>
  <Characters>10610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Rachel</cp:lastModifiedBy>
  <cp:revision>67</cp:revision>
  <dcterms:created xsi:type="dcterms:W3CDTF">2019-12-10T21:02:00Z</dcterms:created>
  <dcterms:modified xsi:type="dcterms:W3CDTF">2019-12-20T19:16:00Z</dcterms:modified>
</cp:coreProperties>
</file>