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line="310.79999999999995" w:lineRule="auto"/>
        <w:rPr>
          <w:sz w:val="27"/>
          <w:szCs w:val="27"/>
        </w:rPr>
      </w:pPr>
      <w:r w:rsidDel="00000000" w:rsidR="00000000" w:rsidRPr="00000000">
        <w:rPr>
          <w:b w:val="1"/>
          <w:bCs w:val="1"/>
          <w:sz w:val="27"/>
          <w:szCs w:val="27"/>
          <w:rtl w:val="0"/>
        </w:rPr>
        <w:t xml:space="preserve">Tema 2: </w:t>
      </w:r>
      <w:r w:rsidDel="00000000" w:rsidR="00000000" w:rsidRPr="00000000">
        <w:rPr>
          <w:sz w:val="27"/>
          <w:szCs w:val="27"/>
          <w:rtl w:val="0"/>
        </w:rPr>
        <w:t xml:space="preserve">El derecho a un medio ambiente sano.</w:t>
      </w:r>
    </w:p>
    <w:p w:rsidR="00000000" w:rsidDel="00000000" w:rsidP="00000000" w:rsidRDefault="00000000" w:rsidRPr="00000000" w14:paraId="00000002">
      <w:pPr>
        <w:spacing w:after="180" w:line="310.79999999999995" w:lineRule="auto"/>
        <w:rPr>
          <w:b w:val="1"/>
          <w:bCs w:val="1"/>
          <w:sz w:val="27"/>
          <w:szCs w:val="27"/>
        </w:rPr>
      </w:pPr>
      <w:r w:rsidDel="00000000" w:rsidR="00000000" w:rsidRPr="00000000">
        <w:rPr>
          <w:b w:val="1"/>
          <w:bCs w:val="1"/>
          <w:sz w:val="27"/>
          <w:szCs w:val="27"/>
          <w:rtl w:val="0"/>
        </w:rPr>
        <w:t xml:space="preserve">Objetivos:</w:t>
      </w:r>
    </w:p>
    <w:p w:rsidR="00000000" w:rsidDel="00000000" w:rsidP="00000000" w:rsidRDefault="00000000" w:rsidRPr="00000000" w14:paraId="00000003">
      <w:pPr>
        <w:spacing w:after="180" w:line="310.79999999999995" w:lineRule="auto"/>
        <w:ind w:left="800" w:hanging="260"/>
        <w:rPr>
          <w:sz w:val="27"/>
          <w:szCs w:val="27"/>
        </w:rPr>
      </w:pPr>
      <w:r w:rsidDel="00000000" w:rsidR="00000000" w:rsidRPr="00000000">
        <w:rPr>
          <w:sz w:val="18"/>
          <w:szCs w:val="18"/>
          <w:rtl w:val="0"/>
        </w:rPr>
        <w:t xml:space="preserve">1. </w:t>
      </w:r>
      <w:r w:rsidDel="00000000" w:rsidR="00000000" w:rsidRPr="00000000">
        <w:rPr>
          <w:sz w:val="27"/>
          <w:szCs w:val="27"/>
          <w:rtl w:val="0"/>
        </w:rPr>
        <w:t xml:space="preserve">Identificar los principales retos ecológicos que enfrenta el mundo contemporáneo y la importancia del cumplimiento de las normas ambientales internacionales.</w:t>
      </w:r>
    </w:p>
    <w:p w:rsidR="00000000" w:rsidDel="00000000" w:rsidP="00000000" w:rsidRDefault="00000000" w:rsidRPr="00000000" w14:paraId="00000004">
      <w:pPr>
        <w:spacing w:after="180" w:line="310.79999999999995" w:lineRule="auto"/>
        <w:ind w:left="800" w:hanging="260"/>
        <w:rPr>
          <w:sz w:val="27"/>
          <w:szCs w:val="27"/>
        </w:rPr>
      </w:pPr>
      <w:r w:rsidDel="00000000" w:rsidR="00000000" w:rsidRPr="00000000">
        <w:rPr>
          <w:sz w:val="18"/>
          <w:szCs w:val="18"/>
          <w:rtl w:val="0"/>
        </w:rPr>
        <w:t xml:space="preserve">2. </w:t>
      </w:r>
      <w:r w:rsidDel="00000000" w:rsidR="00000000" w:rsidRPr="00000000">
        <w:rPr>
          <w:sz w:val="27"/>
          <w:szCs w:val="27"/>
          <w:rtl w:val="0"/>
        </w:rPr>
        <w:t xml:space="preserve">Argumentar la importancia del derecho a un medio ambiente sano a través de los fundamentos constitucionales.</w:t>
      </w:r>
    </w:p>
    <w:p w:rsidR="00000000" w:rsidDel="00000000" w:rsidP="00000000" w:rsidRDefault="00000000" w:rsidRPr="00000000" w14:paraId="00000005">
      <w:pPr>
        <w:spacing w:after="180" w:line="310.7999999999999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6">
      <w:pPr>
        <w:spacing w:after="180" w:line="310.79999999999995" w:lineRule="auto"/>
        <w:rPr>
          <w:b w:val="1"/>
          <w:bCs w:val="1"/>
          <w:sz w:val="27"/>
          <w:szCs w:val="27"/>
        </w:rPr>
      </w:pPr>
      <w:r w:rsidDel="00000000" w:rsidR="00000000" w:rsidRPr="00000000">
        <w:rPr>
          <w:b w:val="1"/>
          <w:bCs w:val="1"/>
          <w:sz w:val="27"/>
          <w:szCs w:val="27"/>
          <w:rtl w:val="0"/>
        </w:rPr>
        <w:t xml:space="preserve">Contenidos </w:t>
      </w:r>
    </w:p>
    <w:p w:rsidR="00000000" w:rsidDel="00000000" w:rsidP="00000000" w:rsidRDefault="00000000" w:rsidRPr="00000000" w14:paraId="00000007">
      <w:pPr>
        <w:spacing w:after="180" w:line="310.79999999999995" w:lineRule="auto"/>
        <w:ind w:left="800" w:hanging="260"/>
        <w:rPr>
          <w:sz w:val="27"/>
          <w:szCs w:val="27"/>
        </w:rPr>
      </w:pPr>
      <w:r w:rsidDel="00000000" w:rsidR="00000000" w:rsidRPr="00000000">
        <w:rPr>
          <w:sz w:val="18"/>
          <w:szCs w:val="18"/>
          <w:rtl w:val="0"/>
        </w:rPr>
        <w:t xml:space="preserve">1. </w:t>
      </w:r>
      <w:r w:rsidDel="00000000" w:rsidR="00000000" w:rsidRPr="00000000">
        <w:rPr>
          <w:sz w:val="27"/>
          <w:szCs w:val="27"/>
          <w:rtl w:val="0"/>
        </w:rPr>
        <w:t xml:space="preserve">Los retos ecológicos del siglo XXI.</w:t>
      </w:r>
    </w:p>
    <w:p w:rsidR="00000000" w:rsidDel="00000000" w:rsidP="00000000" w:rsidRDefault="00000000" w:rsidRPr="00000000" w14:paraId="00000008">
      <w:pPr>
        <w:spacing w:after="180" w:line="310.79999999999995" w:lineRule="auto"/>
        <w:ind w:left="800" w:hanging="260"/>
        <w:rPr>
          <w:sz w:val="27"/>
          <w:szCs w:val="27"/>
        </w:rPr>
      </w:pPr>
      <w:r w:rsidDel="00000000" w:rsidR="00000000" w:rsidRPr="00000000">
        <w:rPr>
          <w:sz w:val="18"/>
          <w:szCs w:val="18"/>
          <w:rtl w:val="0"/>
        </w:rPr>
        <w:t xml:space="preserve">2. </w:t>
      </w:r>
      <w:r w:rsidDel="00000000" w:rsidR="00000000" w:rsidRPr="00000000">
        <w:rPr>
          <w:sz w:val="27"/>
          <w:szCs w:val="27"/>
          <w:rtl w:val="0"/>
        </w:rPr>
        <w:t xml:space="preserve">El derecho a un medio ambiente sano. Fundamentos constitucionales.</w:t>
      </w:r>
    </w:p>
    <w:p w:rsidR="00000000" w:rsidDel="00000000" w:rsidP="00000000" w:rsidRDefault="00000000" w:rsidRPr="00000000" w14:paraId="00000009">
      <w:pPr>
        <w:spacing w:line="360" w:lineRule="auto"/>
        <w:jc w:val="both"/>
        <w:rPr>
          <w:sz w:val="24"/>
          <w:szCs w:val="24"/>
        </w:rPr>
      </w:pPr>
      <w:r w:rsidDel="00000000" w:rsidR="00000000" w:rsidRPr="00000000">
        <w:rPr>
          <w:rtl w:val="0"/>
        </w:rPr>
      </w:r>
    </w:p>
    <w:p w:rsidR="00000000" w:rsidDel="00000000" w:rsidP="00000000" w:rsidRDefault="00000000" w:rsidRPr="00000000" w14:paraId="0000000A">
      <w:pPr>
        <w:spacing w:line="360" w:lineRule="auto"/>
        <w:jc w:val="both"/>
        <w:rPr>
          <w:sz w:val="24"/>
          <w:szCs w:val="24"/>
          <w:highlight w:val="white"/>
        </w:rPr>
      </w:pPr>
      <w:r w:rsidDel="00000000" w:rsidR="00000000" w:rsidRPr="00000000">
        <w:rPr>
          <w:sz w:val="24"/>
          <w:szCs w:val="24"/>
          <w:highlight w:val="white"/>
          <w:rtl w:val="0"/>
        </w:rPr>
        <w:t xml:space="preserve">En el siglo XXI, nos enfrentamos a una serie de desafíos ecológicos cruciales que amenazan la salud y la sostenibilidad de nuestro planeta. Desde el cambio climático hasta la pérdida de biodiversidad, estos problemas requieren una atención urgente y acciones concertadas a nivel global.</w:t>
      </w:r>
    </w:p>
    <w:p w:rsidR="00000000" w:rsidDel="00000000" w:rsidP="00000000" w:rsidRDefault="00000000" w:rsidRPr="00000000" w14:paraId="0000000B">
      <w:pPr>
        <w:spacing w:line="360" w:lineRule="auto"/>
        <w:jc w:val="both"/>
        <w:rPr>
          <w:sz w:val="24"/>
          <w:szCs w:val="24"/>
          <w:highlight w:val="white"/>
        </w:rPr>
      </w:pPr>
      <w:r w:rsidDel="00000000" w:rsidR="00000000" w:rsidRPr="00000000">
        <w:rPr>
          <w:b w:val="1"/>
          <w:bCs w:val="1"/>
          <w:sz w:val="24"/>
          <w:szCs w:val="24"/>
          <w:highlight w:val="white"/>
          <w:rtl w:val="0"/>
        </w:rPr>
        <w:t xml:space="preserve">Cambio climático</w:t>
      </w:r>
      <w:r w:rsidDel="00000000" w:rsidR="00000000" w:rsidRPr="00000000">
        <w:rPr>
          <w:sz w:val="24"/>
          <w:szCs w:val="24"/>
          <w:highlight w:val="white"/>
          <w:rtl w:val="0"/>
        </w:rPr>
        <w:t xml:space="preserve">: El cambio climático es uno de los desafíos más apremiantes de nuestro tiempo. El aumento de las emisiones de gases de efecto invernadero debido a la actividad humana ha provocado un calentamiento global sin precedentes. Esto se traduce en fenómenos climáticos extremos, como sequías, inundaciones y tormentas más intensas, que amenazan los ecosistemas, la agricultura y la seguridad alimentaria. Es crucial reducir las emisiones de gases de efecto invernadero mediante la transición hacia fuentes de energía renovable y la adopción de prácticas sostenibles en todos los sectores.</w:t>
      </w:r>
    </w:p>
    <w:p w:rsidR="00000000" w:rsidDel="00000000" w:rsidP="00000000" w:rsidRDefault="00000000" w:rsidRPr="00000000" w14:paraId="0000000C">
      <w:pPr>
        <w:spacing w:line="360" w:lineRule="auto"/>
        <w:jc w:val="both"/>
        <w:rPr>
          <w:sz w:val="24"/>
          <w:szCs w:val="24"/>
          <w:highlight w:val="white"/>
        </w:rPr>
      </w:pPr>
      <w:r w:rsidDel="00000000" w:rsidR="00000000" w:rsidRPr="00000000">
        <w:rPr>
          <w:b w:val="1"/>
          <w:bCs w:val="1"/>
          <w:sz w:val="24"/>
          <w:szCs w:val="24"/>
          <w:highlight w:val="white"/>
          <w:rtl w:val="0"/>
        </w:rPr>
        <w:t xml:space="preserve">Pérdida de biodiversidad</w:t>
      </w:r>
      <w:r w:rsidDel="00000000" w:rsidR="00000000" w:rsidRPr="00000000">
        <w:rPr>
          <w:sz w:val="24"/>
          <w:szCs w:val="24"/>
          <w:highlight w:val="white"/>
          <w:rtl w:val="0"/>
        </w:rPr>
        <w:t xml:space="preserve">: La pérdida de biodiversidad es otra preocupación fundamental. La deforestación, la degradación de los ecosistemas, la caza furtiva y la introducción de especies invasoras están provocando la extinción de numerosas especies en todo el mundo. Esta pérdida de biodiversidad tiene consecuencias graves para la estabilidad de los ecosistemas, la provisión de servicios ambientales y la supervivencia de la humanidad. Es esencial promover la conservación de los hábitats naturales, proteger las áreas protegidas y tomar medidas para detener la explotación no sostenible de los recursos naturales.</w:t>
      </w:r>
    </w:p>
    <w:p w:rsidR="00000000" w:rsidDel="00000000" w:rsidP="00000000" w:rsidRDefault="00000000" w:rsidRPr="00000000" w14:paraId="0000000D">
      <w:pPr>
        <w:spacing w:line="360" w:lineRule="auto"/>
        <w:jc w:val="both"/>
        <w:rPr>
          <w:sz w:val="24"/>
          <w:szCs w:val="24"/>
          <w:highlight w:val="white"/>
        </w:rPr>
      </w:pPr>
      <w:r w:rsidDel="00000000" w:rsidR="00000000" w:rsidRPr="00000000">
        <w:rPr>
          <w:b w:val="1"/>
          <w:bCs w:val="1"/>
          <w:sz w:val="24"/>
          <w:szCs w:val="24"/>
          <w:highlight w:val="white"/>
          <w:rtl w:val="0"/>
        </w:rPr>
        <w:t xml:space="preserve">Escasez de agua</w:t>
      </w:r>
      <w:r w:rsidDel="00000000" w:rsidR="00000000" w:rsidRPr="00000000">
        <w:rPr>
          <w:sz w:val="24"/>
          <w:szCs w:val="24"/>
          <w:highlight w:val="white"/>
          <w:rtl w:val="0"/>
        </w:rPr>
        <w:t xml:space="preserve">: La escasez de agua es un desafío creciente en muchas regiones del mundo. El aumento de la demanda de agua debido al crecimiento demográfico y las actividades humanas, combinado con los efectos del cambio climático, está agotando los recursos hídricos. Esto amenaza la disponibilidad de agua dulce para el consumo humano, la agricultura y la vida silvestre. Para abordar este problema, se requiere una gestión sostenible del agua, la conservación de los ecosistemas acuáticos y la promoción de prácticas de uso eficiente del agua.</w:t>
      </w:r>
    </w:p>
    <w:p w:rsidR="00000000" w:rsidDel="00000000" w:rsidP="00000000" w:rsidRDefault="00000000" w:rsidRPr="00000000" w14:paraId="0000000E">
      <w:pPr>
        <w:spacing w:line="360" w:lineRule="auto"/>
        <w:jc w:val="both"/>
        <w:rPr>
          <w:sz w:val="24"/>
          <w:szCs w:val="24"/>
          <w:highlight w:val="white"/>
        </w:rPr>
      </w:pPr>
      <w:r w:rsidDel="00000000" w:rsidR="00000000" w:rsidRPr="00000000">
        <w:rPr>
          <w:b w:val="1"/>
          <w:bCs w:val="1"/>
          <w:sz w:val="24"/>
          <w:szCs w:val="24"/>
          <w:highlight w:val="white"/>
          <w:rtl w:val="0"/>
        </w:rPr>
        <w:t xml:space="preserve">Contaminación ambiental</w:t>
      </w:r>
      <w:r w:rsidDel="00000000" w:rsidR="00000000" w:rsidRPr="00000000">
        <w:rPr>
          <w:sz w:val="24"/>
          <w:szCs w:val="24"/>
          <w:highlight w:val="white"/>
          <w:rtl w:val="0"/>
        </w:rPr>
        <w:t xml:space="preserve">: La contaminación ambiental, ya sea del aire, del agua o del suelo, tiene efectos perjudiciales para la salud humana y los ecosistemas. Las emisiones tóxicas de las industrias, el uso excesivo de pesticidas y la acumulación de residuos plásticos son solo algunos de los problemas que debemos abordar. Es crucial promover la adopción de tecnologías limpias, fomentar la gestión adecuada de residuos y reducir el uso de productos químicos nocivos para proteger la calidad del medio ambiente.</w:t>
      </w:r>
    </w:p>
    <w:p w:rsidR="00000000" w:rsidDel="00000000" w:rsidP="00000000" w:rsidRDefault="00000000" w:rsidRPr="00000000" w14:paraId="0000000F">
      <w:pPr>
        <w:spacing w:line="360" w:lineRule="auto"/>
        <w:jc w:val="both"/>
        <w:rPr>
          <w:sz w:val="24"/>
          <w:szCs w:val="24"/>
          <w:highlight w:val="white"/>
        </w:rPr>
      </w:pPr>
      <w:r w:rsidDel="00000000" w:rsidR="00000000" w:rsidRPr="00000000">
        <w:rPr>
          <w:b w:val="1"/>
          <w:bCs w:val="1"/>
          <w:sz w:val="24"/>
          <w:szCs w:val="24"/>
          <w:highlight w:val="white"/>
          <w:rtl w:val="0"/>
        </w:rPr>
        <w:t xml:space="preserve">Agotamiento de recursos naturales</w:t>
      </w:r>
      <w:r w:rsidDel="00000000" w:rsidR="00000000" w:rsidRPr="00000000">
        <w:rPr>
          <w:sz w:val="24"/>
          <w:szCs w:val="24"/>
          <w:highlight w:val="white"/>
          <w:rtl w:val="0"/>
        </w:rPr>
        <w:t xml:space="preserve">: El agotamiento de recursos naturales, como los combustibles fósiles, los minerales y los recursos forestales, plantea desafíos significativos para la sostenibilidad a largo plazo. La sobreexplotación de estos recursos, combinada con la creciente demanda global, tiene consecuencias negativas para el equilibrio ecológico y el bienestar humano. Es esencial promover la economía circular, fomentar la eficiencia en el uso de recursos y buscar alternativas sostenibles.</w:t>
      </w:r>
    </w:p>
    <w:p w:rsidR="00000000" w:rsidDel="00000000" w:rsidP="00000000" w:rsidRDefault="00000000" w:rsidRPr="00000000" w14:paraId="00000010">
      <w:pPr>
        <w:spacing w:line="360" w:lineRule="auto"/>
        <w:jc w:val="both"/>
        <w:rPr>
          <w:sz w:val="24"/>
          <w:szCs w:val="24"/>
          <w:highlight w:val="white"/>
        </w:rPr>
      </w:pPr>
      <w:r w:rsidDel="00000000" w:rsidR="00000000" w:rsidRPr="00000000">
        <w:rPr>
          <w:sz w:val="24"/>
          <w:szCs w:val="24"/>
          <w:highlight w:val="white"/>
          <w:rtl w:val="0"/>
        </w:rPr>
        <w:t xml:space="preserve">Los retos ecológicos del siglo XXI requieren una acción colectiva y urgente por parte de gobiernos, empresas y ciudadanos. El cambio climático, la pérdida de biodiversidad, la escasez de agua, la contaminación ambiental y el agotamiento de recursos naturales son solo algunos de los desafíos que debemos abordar para preservar nuestro planeta para las generaciones futuras. Adoptar prácticas sostenibles, promover la conservación de los ecosistemas y apoyar la investigación y la innovación en soluciones ambientales son pasos cruciales para garantizar un futuro sostenible y saludable. Juntos, podemos marcar la diferencia y proteger nuestro hogar común.</w:t>
      </w:r>
    </w:p>
    <w:p w:rsidR="00000000" w:rsidDel="00000000" w:rsidP="00000000" w:rsidRDefault="00000000" w:rsidRPr="00000000" w14:paraId="00000011">
      <w:pPr>
        <w:spacing w:line="360" w:lineRule="auto"/>
        <w:jc w:val="both"/>
        <w:rPr>
          <w:sz w:val="24"/>
          <w:szCs w:val="24"/>
          <w:highlight w:val="white"/>
        </w:rPr>
      </w:pPr>
      <w:r w:rsidDel="00000000" w:rsidR="00000000" w:rsidRPr="00000000">
        <w:rPr>
          <w:b w:val="1"/>
          <w:bCs w:val="1"/>
          <w:sz w:val="24"/>
          <w:szCs w:val="24"/>
          <w:highlight w:val="white"/>
          <w:rtl w:val="0"/>
        </w:rPr>
        <w:t xml:space="preserve">Cuba reconoce en la ley 150/2022 el Sistema de los Recursos Naturales y el Medio Ambiente </w:t>
      </w:r>
      <w:r w:rsidDel="00000000" w:rsidR="00000000" w:rsidRPr="00000000">
        <w:rPr>
          <w:sz w:val="24"/>
          <w:szCs w:val="24"/>
          <w:highlight w:val="white"/>
          <w:rtl w:val="0"/>
        </w:rPr>
        <w:t xml:space="preserve">como un conjunto de subsistemas, institucional, legal y regulatorio que gestiona los recursos naturales, renovables y no renovables, su interacción interna y entre ellos con el medio ambiente, entendido este como las relaciones complejas de interrelación e interdependencia que se establecen entre los recursos naturales y los elementos para garantizar el desarrollo sostenible. </w:t>
      </w:r>
    </w:p>
    <w:p w:rsidR="00000000" w:rsidDel="00000000" w:rsidP="00000000" w:rsidRDefault="00000000" w:rsidRPr="00000000" w14:paraId="00000012">
      <w:pPr>
        <w:spacing w:line="360" w:lineRule="auto"/>
        <w:jc w:val="both"/>
        <w:rPr>
          <w:sz w:val="24"/>
          <w:szCs w:val="24"/>
          <w:highlight w:val="white"/>
        </w:rPr>
      </w:pPr>
      <w:r w:rsidDel="00000000" w:rsidR="00000000" w:rsidRPr="00000000">
        <w:rPr>
          <w:sz w:val="24"/>
          <w:szCs w:val="24"/>
          <w:highlight w:val="white"/>
          <w:rtl w:val="0"/>
        </w:rPr>
        <w:t xml:space="preserve">Este Sistema se gestiona con una visión institucional y normativa coherente, en la que el Ministerio de Ciencia, Tecnología y Medio Ambiente actúa como órgano rector, por lo que realiza la evaluación y control del desempeño de los usuarios de los recursos naturales, de acuerdo a los instrumentos de la política y la gestión ambiental. Los recursos naturales se gestionan sobre la base del reconocimiento del valor cuantitativo y la complejidad ecosistémica, además del significado cultural, político, económico, ético y el entretejido sociocomunitario, de conformidad con la protección de la diversidad biológica y el Patrimonio Natural, con énfasis en las especies de especial significación reconocidas en la legislación vigente , se  utiliza de forma sostenible los bienes y servicios de los ecosistemas, entendidos como los beneficios directos o indirectos que se obtienen de estos, que pueden ser de carácter contemplativo, educativo, recreativo, científico, económico, ecológico, cultural u otro, que contribuyen a mantener y mejorar la calidad del medio ambiente y de la vida en general, se implementan medidas de acuerdo a su perdurabilidad cuantitativa y cualitativa y su carácter renovable; en los casos de los recursos no renovables, se garantiza la búsqueda de alternativas y la previsión de inversiones que aseguren la satisfacción de las necesidades de las generaciones futuras; considerando la interdependencia existente entre los ecosistemas, los recursos naturales y demás elementos ambientales para evitar, cuando sea posible, interferencias recíprocas innecesarias o perjudiciales; y  asegurar de este modo la sostenibilidad en su uso.</w:t>
      </w:r>
    </w:p>
    <w:p w:rsidR="00000000" w:rsidDel="00000000" w:rsidP="00000000" w:rsidRDefault="00000000" w:rsidRPr="00000000" w14:paraId="00000013">
      <w:pPr>
        <w:spacing w:after="240" w:before="240" w:line="360" w:lineRule="auto"/>
        <w:jc w:val="both"/>
        <w:rPr>
          <w:sz w:val="24"/>
          <w:szCs w:val="24"/>
          <w:highlight w:val="white"/>
        </w:rPr>
      </w:pPr>
      <w:r w:rsidDel="00000000" w:rsidR="00000000" w:rsidRPr="00000000">
        <w:rPr>
          <w:sz w:val="24"/>
          <w:szCs w:val="24"/>
          <w:highlight w:val="white"/>
          <w:rtl w:val="0"/>
        </w:rPr>
        <w:t xml:space="preserve">El enfoque ecosistémico constituye una estrategia para el manejo integrado de los recursos naturales, promoviendo su conservación y uso sostenible en el contexto del desarrollo económico y social del país. La aplicación de este  enfoque implica el reconocimiento de la estructura y función de los ecosistemas y su relación directa con los bienes y servicios que estos suministran a las comunidades locales, la sociedad y el propio ecosistema; el aporte de metodologías científicas apropiadas y se orienta sobre los niveles de organización biológica, abarcando los procesos esenciales, funciones e interacciones entre los organismos y su ambiente, basados en un pensamiento crítico; y el reconocimiento de que el ser humano, con su diversidad cultural y comunitaria, es un componente esencial de los ecosistemas.</w:t>
      </w:r>
    </w:p>
    <w:p w:rsidR="00000000" w:rsidDel="00000000" w:rsidP="00000000" w:rsidRDefault="00000000" w:rsidRPr="00000000" w14:paraId="00000014">
      <w:pPr>
        <w:spacing w:after="240" w:before="240" w:line="360" w:lineRule="auto"/>
        <w:jc w:val="both"/>
        <w:rPr>
          <w:sz w:val="24"/>
          <w:szCs w:val="24"/>
          <w:highlight w:val="white"/>
        </w:rPr>
      </w:pPr>
      <w:r w:rsidDel="00000000" w:rsidR="00000000" w:rsidRPr="00000000">
        <w:rPr>
          <w:sz w:val="24"/>
          <w:szCs w:val="24"/>
          <w:highlight w:val="white"/>
          <w:rtl w:val="0"/>
        </w:rPr>
        <w:t xml:space="preserve">Al determinar prioridades para el uso sostenible de los recursos naturales se tienen en cuenta los requerimientos de la protección del medio ambiente, en especial de los bienes y servicios ecosistémicos presentes, la necesidad de asegurar su sostenibilidad, los beneficios y costos ambientales, económicos y sociales, a partir del criterio de los órganos locales donde se ubican estos recursos. </w:t>
      </w:r>
    </w:p>
    <w:p w:rsidR="00000000" w:rsidDel="00000000" w:rsidP="00000000" w:rsidRDefault="00000000" w:rsidRPr="00000000" w14:paraId="00000015">
      <w:pPr>
        <w:spacing w:after="240" w:before="240" w:line="360" w:lineRule="auto"/>
        <w:jc w:val="both"/>
        <w:rPr>
          <w:b w:val="1"/>
          <w:bCs w:val="1"/>
          <w:sz w:val="24"/>
          <w:szCs w:val="24"/>
          <w:highlight w:val="white"/>
        </w:rPr>
      </w:pPr>
      <w:r w:rsidDel="00000000" w:rsidR="00000000" w:rsidRPr="00000000">
        <w:rPr>
          <w:b w:val="1"/>
          <w:bCs w:val="1"/>
          <w:sz w:val="24"/>
          <w:szCs w:val="24"/>
          <w:highlight w:val="white"/>
          <w:rtl w:val="0"/>
        </w:rPr>
        <w:t xml:space="preserve">Esta ley también regula en su título lll: </w:t>
      </w:r>
    </w:p>
    <w:p w:rsidR="00000000" w:rsidDel="00000000" w:rsidP="00000000" w:rsidRDefault="00000000" w:rsidRPr="00000000" w14:paraId="00000016">
      <w:pPr>
        <w:spacing w:after="240" w:before="240" w:line="360" w:lineRule="auto"/>
        <w:jc w:val="both"/>
        <w:rPr>
          <w:b w:val="1"/>
          <w:bCs w:val="1"/>
          <w:sz w:val="24"/>
          <w:szCs w:val="24"/>
          <w:highlight w:val="white"/>
        </w:rPr>
      </w:pPr>
      <w:r w:rsidDel="00000000" w:rsidR="00000000" w:rsidRPr="00000000">
        <w:rPr>
          <w:b w:val="1"/>
          <w:bCs w:val="1"/>
          <w:sz w:val="24"/>
          <w:szCs w:val="24"/>
          <w:highlight w:val="white"/>
          <w:rtl w:val="0"/>
        </w:rPr>
        <w:t xml:space="preserve">CONSERVACIÓN, USO SOSTENIBLE Y ACCESO A LA DIVERSIDAD BIOLÓGICA </w:t>
      </w:r>
    </w:p>
    <w:p w:rsidR="00000000" w:rsidDel="00000000" w:rsidP="00000000" w:rsidRDefault="00000000" w:rsidRPr="00000000" w14:paraId="00000017">
      <w:pPr>
        <w:spacing w:after="240" w:before="240" w:line="360" w:lineRule="auto"/>
        <w:jc w:val="both"/>
        <w:rPr>
          <w:b w:val="1"/>
          <w:bCs w:val="1"/>
          <w:sz w:val="24"/>
          <w:szCs w:val="24"/>
          <w:highlight w:val="white"/>
        </w:rPr>
      </w:pPr>
      <w:r w:rsidDel="00000000" w:rsidR="00000000" w:rsidRPr="00000000">
        <w:rPr>
          <w:b w:val="1"/>
          <w:bCs w:val="1"/>
          <w:sz w:val="24"/>
          <w:szCs w:val="24"/>
          <w:highlight w:val="white"/>
          <w:rtl w:val="0"/>
        </w:rPr>
        <w:t xml:space="preserve">Conservación in situ:  </w:t>
      </w:r>
      <w:r w:rsidDel="00000000" w:rsidR="00000000" w:rsidRPr="00000000">
        <w:rPr>
          <w:sz w:val="24"/>
          <w:szCs w:val="24"/>
          <w:highlight w:val="white"/>
          <w:rtl w:val="0"/>
        </w:rPr>
        <w:t xml:space="preserve">Se considera conservación in situ, a la que se realiza a los ecosistemas y a los hábitats naturales, principalmente en áreas protegidas, así como al mantenimiento y recuperación de poblaciones viables de especies en sus entornos naturales y, en el caso de las especies domesticadas y cultivadas, en los entornos en que hayan desarrollado sus propiedades específicas.</w:t>
      </w:r>
      <w:r w:rsidDel="00000000" w:rsidR="00000000" w:rsidRPr="00000000">
        <w:rPr>
          <w:rtl w:val="0"/>
        </w:rPr>
      </w:r>
    </w:p>
    <w:p w:rsidR="00000000" w:rsidDel="00000000" w:rsidP="00000000" w:rsidRDefault="00000000" w:rsidRPr="00000000" w14:paraId="00000018">
      <w:pPr>
        <w:spacing w:after="240" w:before="240" w:line="360" w:lineRule="auto"/>
        <w:jc w:val="both"/>
        <w:rPr>
          <w:b w:val="1"/>
          <w:bCs w:val="1"/>
          <w:sz w:val="24"/>
          <w:szCs w:val="24"/>
          <w:highlight w:val="white"/>
        </w:rPr>
      </w:pPr>
      <w:r w:rsidDel="00000000" w:rsidR="00000000" w:rsidRPr="00000000">
        <w:rPr>
          <w:b w:val="1"/>
          <w:bCs w:val="1"/>
          <w:sz w:val="24"/>
          <w:szCs w:val="24"/>
          <w:highlight w:val="white"/>
          <w:rtl w:val="0"/>
        </w:rPr>
        <w:t xml:space="preserve">Conservación ex situ:  </w:t>
      </w:r>
      <w:r w:rsidDel="00000000" w:rsidR="00000000" w:rsidRPr="00000000">
        <w:rPr>
          <w:sz w:val="24"/>
          <w:szCs w:val="24"/>
          <w:highlight w:val="white"/>
          <w:rtl w:val="0"/>
        </w:rPr>
        <w:t xml:space="preserve">La conservación ex situ constituye un soporte complementario para la conservación in situ y procura la protección, conservación, aprovechamiento sostenible y supervivencia de las especies fuera de sus hábitats naturales, a fin de potenciar las oportunidades para la educación ambiental, la investigación y el desarrollo científico, y el uso comercial de los componentes de la diversidad biológica y sus productos, cuando proceda</w:t>
      </w:r>
      <w:r w:rsidDel="00000000" w:rsidR="00000000" w:rsidRPr="00000000">
        <w:rPr>
          <w:b w:val="1"/>
          <w:bCs w:val="1"/>
          <w:sz w:val="24"/>
          <w:szCs w:val="24"/>
          <w:highlight w:val="white"/>
          <w:rtl w:val="0"/>
        </w:rPr>
        <w:t xml:space="preserve">.</w:t>
      </w:r>
    </w:p>
    <w:p w:rsidR="00000000" w:rsidDel="00000000" w:rsidP="00000000" w:rsidRDefault="00000000" w:rsidRPr="00000000" w14:paraId="00000019">
      <w:pPr>
        <w:spacing w:after="240" w:before="240" w:line="360" w:lineRule="auto"/>
        <w:jc w:val="both"/>
        <w:rPr>
          <w:b w:val="1"/>
          <w:bCs w:val="1"/>
          <w:sz w:val="24"/>
          <w:szCs w:val="24"/>
          <w:highlight w:val="white"/>
        </w:rPr>
      </w:pPr>
      <w:r w:rsidDel="00000000" w:rsidR="00000000" w:rsidRPr="00000000">
        <w:rPr>
          <w:b w:val="1"/>
          <w:bCs w:val="1"/>
          <w:sz w:val="24"/>
          <w:szCs w:val="24"/>
          <w:highlight w:val="white"/>
          <w:rtl w:val="0"/>
        </w:rPr>
        <w:t xml:space="preserve">ECOSISTEMAS ACUÁTICOS</w:t>
      </w:r>
    </w:p>
    <w:p w:rsidR="00000000" w:rsidDel="00000000" w:rsidP="00000000" w:rsidRDefault="00000000" w:rsidRPr="00000000" w14:paraId="0000001A">
      <w:pPr>
        <w:spacing w:after="240" w:before="240" w:line="360" w:lineRule="auto"/>
        <w:jc w:val="both"/>
        <w:rPr>
          <w:sz w:val="24"/>
          <w:szCs w:val="24"/>
          <w:highlight w:val="white"/>
        </w:rPr>
      </w:pPr>
      <w:r w:rsidDel="00000000" w:rsidR="00000000" w:rsidRPr="00000000">
        <w:rPr>
          <w:b w:val="1"/>
          <w:bCs w:val="1"/>
          <w:sz w:val="24"/>
          <w:szCs w:val="24"/>
          <w:highlight w:val="white"/>
          <w:rtl w:val="0"/>
        </w:rPr>
        <w:t xml:space="preserve">De las aguas terrestres y de los ecosistemas vinculados: </w:t>
      </w:r>
      <w:r w:rsidDel="00000000" w:rsidR="00000000" w:rsidRPr="00000000">
        <w:rPr>
          <w:sz w:val="24"/>
          <w:szCs w:val="24"/>
          <w:highlight w:val="white"/>
          <w:rtl w:val="0"/>
        </w:rPr>
        <w:t xml:space="preserve">La gestión ambiental en las aguas terrestres y las cuencas hidrográficas se realiza de conformidad con la Ley para asegurar que las actividades económicas y sociales se realicen a partir de una adecuada protección, saneamiento y uso racional del agua</w:t>
      </w:r>
    </w:p>
    <w:p w:rsidR="00000000" w:rsidDel="00000000" w:rsidP="00000000" w:rsidRDefault="00000000" w:rsidRPr="00000000" w14:paraId="0000001B">
      <w:pPr>
        <w:spacing w:after="240" w:before="240" w:line="360" w:lineRule="auto"/>
        <w:jc w:val="both"/>
        <w:rPr>
          <w:sz w:val="24"/>
          <w:szCs w:val="24"/>
          <w:highlight w:val="white"/>
        </w:rPr>
      </w:pPr>
      <w:r w:rsidDel="00000000" w:rsidR="00000000" w:rsidRPr="00000000">
        <w:rPr>
          <w:b w:val="1"/>
          <w:bCs w:val="1"/>
          <w:sz w:val="24"/>
          <w:szCs w:val="24"/>
          <w:highlight w:val="white"/>
          <w:rtl w:val="0"/>
        </w:rPr>
        <w:t xml:space="preserve">Ecosistemas marinos y costeros:  </w:t>
      </w:r>
      <w:r w:rsidDel="00000000" w:rsidR="00000000" w:rsidRPr="00000000">
        <w:rPr>
          <w:sz w:val="24"/>
          <w:szCs w:val="24"/>
          <w:highlight w:val="white"/>
          <w:rtl w:val="0"/>
        </w:rPr>
        <w:t xml:space="preserve">La protección de las aguas marítimas y de los recursos biológicos, que incluye los recursos genéticos existentes en ellas, comprende las aguas marítimas interiores, el mar territorial, la zona contigua, la zona económica exclusiva y la plataforma extendida en la extensión que fija la ley. Las normas para la protección de los ecosistemas costeros y la gestión ambiental de las costas están encaminadas a regular el conjunto de actividades, mecanismos, acciones e instrumentos dirigidos a la administración y uso sostenible de la zona costera y su zona de protección, para su conservación, gestión ambiental y monitoreo.</w:t>
      </w:r>
    </w:p>
    <w:p w:rsidR="00000000" w:rsidDel="00000000" w:rsidP="00000000" w:rsidRDefault="00000000" w:rsidRPr="00000000" w14:paraId="0000001C">
      <w:pPr>
        <w:spacing w:after="240" w:before="240" w:line="360" w:lineRule="auto"/>
        <w:jc w:val="both"/>
        <w:rPr>
          <w:b w:val="1"/>
          <w:bCs w:val="1"/>
          <w:sz w:val="24"/>
          <w:szCs w:val="24"/>
          <w:highlight w:val="white"/>
        </w:rPr>
      </w:pPr>
      <w:r w:rsidDel="00000000" w:rsidR="00000000" w:rsidRPr="00000000">
        <w:rPr>
          <w:b w:val="1"/>
          <w:bCs w:val="1"/>
          <w:sz w:val="24"/>
          <w:szCs w:val="24"/>
          <w:highlight w:val="white"/>
          <w:rtl w:val="0"/>
        </w:rPr>
        <w:t xml:space="preserve">ECOSISTEMAS TERRESTRES</w:t>
      </w:r>
    </w:p>
    <w:p w:rsidR="00000000" w:rsidDel="00000000" w:rsidP="00000000" w:rsidRDefault="00000000" w:rsidRPr="00000000" w14:paraId="0000001D">
      <w:pPr>
        <w:spacing w:after="240" w:before="240" w:line="360" w:lineRule="auto"/>
        <w:jc w:val="both"/>
        <w:rPr>
          <w:sz w:val="24"/>
          <w:szCs w:val="24"/>
          <w:highlight w:val="white"/>
        </w:rPr>
      </w:pPr>
      <w:r w:rsidDel="00000000" w:rsidR="00000000" w:rsidRPr="00000000">
        <w:rPr>
          <w:b w:val="1"/>
          <w:bCs w:val="1"/>
          <w:sz w:val="24"/>
          <w:szCs w:val="24"/>
          <w:highlight w:val="white"/>
          <w:rtl w:val="0"/>
        </w:rPr>
        <w:t xml:space="preserve">Suelos: </w:t>
      </w:r>
      <w:r w:rsidDel="00000000" w:rsidR="00000000" w:rsidRPr="00000000">
        <w:rPr>
          <w:sz w:val="24"/>
          <w:szCs w:val="24"/>
          <w:highlight w:val="white"/>
          <w:rtl w:val="0"/>
        </w:rPr>
        <w:t xml:space="preserve">para prevenir y controlar su contaminación, los usuarios que trabajan en él deben utilizar prácticas correctas en la generación, manejo y tratamiento de residuos domésticos, industriales y agrícolas, y en el uso de cualquier tipo de producto químico o biológico que contaminen los suelos o los cultivos; y garantizar una adecuada disposición final de los desechos, cualquiera sea su origen.</w:t>
      </w:r>
    </w:p>
    <w:p w:rsidR="00000000" w:rsidDel="00000000" w:rsidP="00000000" w:rsidRDefault="00000000" w:rsidRPr="00000000" w14:paraId="0000001E">
      <w:pPr>
        <w:spacing w:after="240" w:before="240" w:line="360" w:lineRule="auto"/>
        <w:jc w:val="both"/>
        <w:rPr>
          <w:b w:val="1"/>
          <w:bCs w:val="1"/>
          <w:sz w:val="24"/>
          <w:szCs w:val="24"/>
          <w:highlight w:val="white"/>
        </w:rPr>
      </w:pPr>
      <w:r w:rsidDel="00000000" w:rsidR="00000000" w:rsidRPr="00000000">
        <w:rPr>
          <w:b w:val="1"/>
          <w:bCs w:val="1"/>
          <w:sz w:val="24"/>
          <w:szCs w:val="24"/>
          <w:highlight w:val="white"/>
          <w:rtl w:val="0"/>
        </w:rPr>
        <w:t xml:space="preserve">Ecosistemas forestales:  </w:t>
      </w:r>
      <w:r w:rsidDel="00000000" w:rsidR="00000000" w:rsidRPr="00000000">
        <w:rPr>
          <w:sz w:val="24"/>
          <w:szCs w:val="24"/>
          <w:highlight w:val="white"/>
          <w:rtl w:val="0"/>
        </w:rPr>
        <w:t xml:space="preserve">El manejo del bosque de mangle se dirige prioritariamente a realizar acciones de rehabilitación y recuperación, con el fin de incrementar el área boscosa y explotar su potencial melífero, entre otros usos ambientalmente compatibles con su conservación. Se prohíbe la tala del bosque de mangle en toda la zona costera y su zona de protección, y en las declaradas como vulnerables ante eventos climáticos extremos.</w:t>
      </w:r>
      <w:r w:rsidDel="00000000" w:rsidR="00000000" w:rsidRPr="00000000">
        <w:rPr>
          <w:rtl w:val="0"/>
        </w:rPr>
      </w:r>
    </w:p>
    <w:p w:rsidR="00000000" w:rsidDel="00000000" w:rsidP="00000000" w:rsidRDefault="00000000" w:rsidRPr="00000000" w14:paraId="0000001F">
      <w:pPr>
        <w:spacing w:after="240" w:before="240" w:line="360" w:lineRule="auto"/>
        <w:jc w:val="both"/>
        <w:rPr>
          <w:b w:val="1"/>
          <w:bCs w:val="1"/>
          <w:sz w:val="24"/>
          <w:szCs w:val="24"/>
          <w:highlight w:val="white"/>
        </w:rPr>
      </w:pPr>
      <w:r w:rsidDel="00000000" w:rsidR="00000000" w:rsidRPr="00000000">
        <w:rPr>
          <w:b w:val="1"/>
          <w:bCs w:val="1"/>
          <w:sz w:val="24"/>
          <w:szCs w:val="24"/>
          <w:highlight w:val="white"/>
          <w:rtl w:val="0"/>
        </w:rPr>
        <w:t xml:space="preserve"> Ecosistemas de montaña:  </w:t>
      </w:r>
      <w:r w:rsidDel="00000000" w:rsidR="00000000" w:rsidRPr="00000000">
        <w:rPr>
          <w:sz w:val="24"/>
          <w:szCs w:val="24"/>
          <w:highlight w:val="white"/>
          <w:rtl w:val="0"/>
        </w:rPr>
        <w:t xml:space="preserve">Los ecosistemas de montaña son objeto de protección especial, por lo que se garantiza la protección del medio ambiente y el uso sostenible de los recursos naturales de las zonas montañosas, especialmente lo relacionado con los suelos, el agua, los bosques y la diversidad biológica; además de combatir la fragmentación de ecosistemas y paisajes asociada a las afectaciones a la cubierta forestal, el impacto del cambio climático, las especies exóticas invasoras, la contaminación y los incendios forestales, a partir de indicar las medidas de remediación y rehabilitación pertinentes; y asegurar que el uso sostenible de todas las tierras en los territorios montañosos y la producción sostenible de alimentos en estos ecosistemas, se realice de conformidad con lo establecido en la presente Ley y sus disposiciones complementarias. El encargado de velar por estás acciones es el CITMA. </w:t>
      </w:r>
      <w:r w:rsidDel="00000000" w:rsidR="00000000" w:rsidRPr="00000000">
        <w:rPr>
          <w:rtl w:val="0"/>
        </w:rPr>
      </w:r>
    </w:p>
    <w:p w:rsidR="00000000" w:rsidDel="00000000" w:rsidP="00000000" w:rsidRDefault="00000000" w:rsidRPr="00000000" w14:paraId="00000020">
      <w:pPr>
        <w:spacing w:after="240" w:before="240" w:line="360" w:lineRule="auto"/>
        <w:jc w:val="both"/>
        <w:rPr>
          <w:b w:val="1"/>
          <w:bCs w:val="1"/>
          <w:sz w:val="24"/>
          <w:szCs w:val="24"/>
          <w:highlight w:val="white"/>
        </w:rPr>
      </w:pPr>
      <w:r w:rsidDel="00000000" w:rsidR="00000000" w:rsidRPr="00000000">
        <w:rPr>
          <w:b w:val="1"/>
          <w:bCs w:val="1"/>
          <w:sz w:val="24"/>
          <w:szCs w:val="24"/>
          <w:highlight w:val="white"/>
          <w:rtl w:val="0"/>
        </w:rPr>
        <w:t xml:space="preserve">RECURSOS MINERALES:  </w:t>
      </w:r>
      <w:r w:rsidDel="00000000" w:rsidR="00000000" w:rsidRPr="00000000">
        <w:rPr>
          <w:sz w:val="24"/>
          <w:szCs w:val="24"/>
          <w:highlight w:val="white"/>
          <w:rtl w:val="0"/>
        </w:rPr>
        <w:t xml:space="preserve">La actividad minera requiere, en las fases de investigación geológica, de explotación y procesamiento, de la evaluación de impacto ambiental, que incluye la valoración económica de los bienes y servicios ecosistémicos, con independencia de la escala o la forma de producción bajo la que se trabaja, sea de manera directa o indirecta, a fin de no causar alteración a otros recursos naturales, los ecosistemas y los sistemas cársicos, y al medio ambiente general.  El Ministerio de Energía y Minas es el organismo de la Administración Central del Estado encargado de garantizar la protección de los recursos mineros y la explotación sostenible de los minerales,</w:t>
      </w:r>
      <w:r w:rsidDel="00000000" w:rsidR="00000000" w:rsidRPr="00000000">
        <w:rPr>
          <w:rtl w:val="0"/>
        </w:rPr>
      </w:r>
    </w:p>
    <w:p w:rsidR="00000000" w:rsidDel="00000000" w:rsidP="00000000" w:rsidRDefault="00000000" w:rsidRPr="00000000" w14:paraId="00000021">
      <w:pPr>
        <w:spacing w:after="240" w:before="240" w:line="360" w:lineRule="auto"/>
        <w:jc w:val="both"/>
        <w:rPr>
          <w:sz w:val="24"/>
          <w:szCs w:val="24"/>
          <w:highlight w:val="white"/>
        </w:rPr>
      </w:pPr>
      <w:r w:rsidDel="00000000" w:rsidR="00000000" w:rsidRPr="00000000">
        <w:rPr>
          <w:b w:val="1"/>
          <w:bCs w:val="1"/>
          <w:sz w:val="24"/>
          <w:szCs w:val="24"/>
          <w:highlight w:val="white"/>
          <w:rtl w:val="0"/>
        </w:rPr>
        <w:t xml:space="preserve">TURISMO SOSTENIBLE: </w:t>
      </w:r>
      <w:r w:rsidDel="00000000" w:rsidR="00000000" w:rsidRPr="00000000">
        <w:rPr>
          <w:sz w:val="24"/>
          <w:szCs w:val="24"/>
          <w:highlight w:val="white"/>
          <w:rtl w:val="0"/>
        </w:rPr>
        <w:t xml:space="preserve">El Ministerio del Turismo implementa y controla las medidas requeridas para el desarrollo sostenible del turismo y promueve el mejoramiento continuo del desempeño ambiental de esta actividad, y considera la dependencia directa de los recursos naturales y la diversidad biológica.</w:t>
      </w:r>
    </w:p>
    <w:p w:rsidR="00000000" w:rsidDel="00000000" w:rsidP="00000000" w:rsidRDefault="00000000" w:rsidRPr="00000000" w14:paraId="00000022">
      <w:pPr>
        <w:spacing w:after="240" w:before="240" w:line="360" w:lineRule="auto"/>
        <w:jc w:val="both"/>
        <w:rPr>
          <w:b w:val="1"/>
          <w:bCs w:val="1"/>
          <w:sz w:val="24"/>
          <w:szCs w:val="24"/>
          <w:highlight w:val="white"/>
        </w:rPr>
      </w:pPr>
      <w:r w:rsidDel="00000000" w:rsidR="00000000" w:rsidRPr="00000000">
        <w:rPr>
          <w:b w:val="1"/>
          <w:bCs w:val="1"/>
          <w:sz w:val="24"/>
          <w:szCs w:val="24"/>
          <w:highlight w:val="white"/>
          <w:rtl w:val="0"/>
        </w:rPr>
        <w:t xml:space="preserve">La mencionada ley dedica un título completo sobre el enfrentamiento al cambio climático , las acciones y obligaciones que tiene cada organismo de la administración central del estado ( título v, ley 150/2022) </w:t>
      </w:r>
    </w:p>
    <w:p w:rsidR="00000000" w:rsidDel="00000000" w:rsidP="00000000" w:rsidRDefault="00000000" w:rsidRPr="00000000" w14:paraId="00000023">
      <w:pPr>
        <w:spacing w:after="240" w:before="240" w:line="360" w:lineRule="auto"/>
        <w:jc w:val="both"/>
        <w:rPr>
          <w:sz w:val="24"/>
          <w:szCs w:val="24"/>
          <w:highlight w:val="white"/>
        </w:rPr>
      </w:pPr>
      <w:r w:rsidDel="00000000" w:rsidR="00000000" w:rsidRPr="00000000">
        <w:rPr>
          <w:b w:val="1"/>
          <w:bCs w:val="1"/>
          <w:sz w:val="24"/>
          <w:szCs w:val="24"/>
          <w:highlight w:val="white"/>
          <w:rtl w:val="0"/>
        </w:rPr>
        <w:t xml:space="preserve">La Constitución de la República de Cuba,</w:t>
      </w:r>
      <w:r w:rsidDel="00000000" w:rsidR="00000000" w:rsidRPr="00000000">
        <w:rPr>
          <w:sz w:val="24"/>
          <w:szCs w:val="24"/>
          <w:highlight w:val="white"/>
          <w:rtl w:val="0"/>
        </w:rPr>
        <w:t xml:space="preserve"> en su Artículo 75, establece que </w:t>
      </w:r>
      <w:r w:rsidDel="00000000" w:rsidR="00000000" w:rsidRPr="00000000">
        <w:rPr>
          <w:b w:val="1"/>
          <w:bCs w:val="1"/>
          <w:sz w:val="24"/>
          <w:szCs w:val="24"/>
          <w:highlight w:val="white"/>
          <w:rtl w:val="0"/>
        </w:rPr>
        <w:t xml:space="preserve">todas las personas tienen derecho a disfrutar de un medio ambiente sano</w:t>
      </w:r>
      <w:r w:rsidDel="00000000" w:rsidR="00000000" w:rsidRPr="00000000">
        <w:rPr>
          <w:sz w:val="24"/>
          <w:szCs w:val="24"/>
          <w:highlight w:val="white"/>
          <w:rtl w:val="0"/>
        </w:rPr>
        <w:t xml:space="preserve"> y equilibrado; que el Estado protege el medio ambiente y los recursos naturales del país; reconoce su estrecha vinculación con el desarrollo sostenible de la economía y la sociedad para hacer más racional la vida humana y asegurar la supervivencia, el bienestar y la seguridad de las generaciones actuales y futuras; y en el Artículo 90, inciso j), dispone, como uno de los deberes de los ciudadanos, el de proteger los recursos naturales, la flora y la fauna, y velar por la conservación de un medio ambiente sano.</w:t>
      </w:r>
    </w:p>
    <w:p w:rsidR="00000000" w:rsidDel="00000000" w:rsidP="00000000" w:rsidRDefault="00000000" w:rsidRPr="00000000" w14:paraId="00000024">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5">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6">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7">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8">
      <w:pPr>
        <w:spacing w:line="360" w:lineRule="auto"/>
        <w:jc w:val="both"/>
        <w:rPr>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