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336" w:rsidRPr="004827ED" w:rsidRDefault="00AE4336" w:rsidP="004827ED">
      <w:pPr>
        <w:contextualSpacing/>
        <w:jc w:val="center"/>
        <w:rPr>
          <w:rFonts w:ascii="Arial" w:hAnsi="Arial" w:cs="Arial"/>
          <w:b/>
          <w:noProof/>
          <w:sz w:val="22"/>
          <w:szCs w:val="22"/>
        </w:rPr>
      </w:pPr>
      <w:bookmarkStart w:id="0" w:name="_GoBack"/>
      <w:r w:rsidRPr="004827ED">
        <w:rPr>
          <w:rFonts w:ascii="Arial" w:hAnsi="Arial" w:cs="Arial"/>
          <w:b/>
          <w:noProof/>
          <w:sz w:val="22"/>
          <w:szCs w:val="22"/>
        </w:rPr>
        <w:drawing>
          <wp:inline distT="0" distB="0" distL="0" distR="0" wp14:anchorId="16F94492" wp14:editId="73C862F6">
            <wp:extent cx="933450" cy="11906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1190625"/>
                    </a:xfrm>
                    <a:prstGeom prst="rect">
                      <a:avLst/>
                    </a:prstGeom>
                    <a:noFill/>
                    <a:ln>
                      <a:noFill/>
                    </a:ln>
                  </pic:spPr>
                </pic:pic>
              </a:graphicData>
            </a:graphic>
          </wp:inline>
        </w:drawing>
      </w:r>
    </w:p>
    <w:p w:rsidR="0003695A" w:rsidRPr="004827ED" w:rsidRDefault="0003695A" w:rsidP="004827ED">
      <w:pPr>
        <w:contextualSpacing/>
        <w:jc w:val="center"/>
        <w:rPr>
          <w:rFonts w:ascii="Arial" w:hAnsi="Arial" w:cs="Arial"/>
          <w:b/>
          <w:noProof/>
          <w:sz w:val="22"/>
          <w:szCs w:val="22"/>
        </w:rPr>
      </w:pPr>
      <w:r w:rsidRPr="004827ED">
        <w:rPr>
          <w:rFonts w:ascii="Arial" w:hAnsi="Arial" w:cs="Arial"/>
          <w:b/>
          <w:noProof/>
          <w:sz w:val="22"/>
          <w:szCs w:val="22"/>
        </w:rPr>
        <w:t>UNIVERSIDAD</w:t>
      </w:r>
      <w:r w:rsidR="00540691" w:rsidRPr="004827ED">
        <w:rPr>
          <w:rFonts w:ascii="Arial" w:hAnsi="Arial" w:cs="Arial"/>
          <w:b/>
          <w:noProof/>
          <w:sz w:val="22"/>
          <w:szCs w:val="22"/>
        </w:rPr>
        <w:t xml:space="preserve"> </w:t>
      </w:r>
      <w:r w:rsidRPr="004827ED">
        <w:rPr>
          <w:rFonts w:ascii="Arial" w:hAnsi="Arial" w:cs="Arial"/>
          <w:b/>
          <w:noProof/>
          <w:sz w:val="22"/>
          <w:szCs w:val="22"/>
        </w:rPr>
        <w:t>DE ARTEMISA</w:t>
      </w:r>
    </w:p>
    <w:p w:rsidR="0003695A" w:rsidRPr="004827ED" w:rsidRDefault="0003695A" w:rsidP="004827ED">
      <w:pPr>
        <w:contextualSpacing/>
        <w:jc w:val="center"/>
        <w:rPr>
          <w:rFonts w:ascii="Arial" w:hAnsi="Arial" w:cs="Arial"/>
          <w:b/>
          <w:sz w:val="22"/>
          <w:szCs w:val="22"/>
        </w:rPr>
      </w:pPr>
      <w:r w:rsidRPr="004827ED">
        <w:rPr>
          <w:rFonts w:ascii="Arial" w:hAnsi="Arial" w:cs="Arial"/>
          <w:b/>
          <w:sz w:val="22"/>
          <w:szCs w:val="22"/>
        </w:rPr>
        <w:t>FACULTAD DE INGENIERIA Y CIENCIAS EMPRESARIALES.</w:t>
      </w:r>
    </w:p>
    <w:p w:rsidR="0003695A" w:rsidRPr="004827ED" w:rsidRDefault="0003695A" w:rsidP="004827ED">
      <w:pPr>
        <w:contextualSpacing/>
        <w:jc w:val="center"/>
        <w:rPr>
          <w:rFonts w:ascii="Arial" w:hAnsi="Arial" w:cs="Arial"/>
          <w:b/>
          <w:bCs/>
          <w:sz w:val="22"/>
          <w:szCs w:val="22"/>
        </w:rPr>
      </w:pPr>
      <w:r w:rsidRPr="004827ED">
        <w:rPr>
          <w:rFonts w:ascii="Arial" w:hAnsi="Arial" w:cs="Arial"/>
          <w:b/>
          <w:bCs/>
          <w:sz w:val="22"/>
          <w:szCs w:val="22"/>
        </w:rPr>
        <w:t>Carrera de Agronomía.</w:t>
      </w:r>
    </w:p>
    <w:p w:rsidR="00E753F0" w:rsidRPr="004827ED" w:rsidRDefault="00E753F0" w:rsidP="004827ED">
      <w:pPr>
        <w:contextualSpacing/>
        <w:jc w:val="center"/>
        <w:rPr>
          <w:rFonts w:ascii="Arial" w:hAnsi="Arial" w:cs="Arial"/>
          <w:b/>
          <w:sz w:val="22"/>
          <w:szCs w:val="22"/>
        </w:rPr>
      </w:pPr>
      <w:r w:rsidRPr="004827ED">
        <w:rPr>
          <w:rFonts w:ascii="Arial" w:hAnsi="Arial" w:cs="Arial"/>
          <w:b/>
          <w:sz w:val="22"/>
          <w:szCs w:val="22"/>
        </w:rPr>
        <w:t>DEPARTAMENTO MATEMÁTICA-FÍSICA.</w:t>
      </w:r>
    </w:p>
    <w:p w:rsidR="00E753F0" w:rsidRPr="004827ED" w:rsidRDefault="00E753F0" w:rsidP="004827ED">
      <w:pPr>
        <w:pStyle w:val="Ttulo2"/>
        <w:contextualSpacing/>
        <w:rPr>
          <w:sz w:val="22"/>
          <w:szCs w:val="22"/>
        </w:rPr>
      </w:pPr>
      <w:r w:rsidRPr="004827ED">
        <w:rPr>
          <w:bCs w:val="0"/>
          <w:sz w:val="22"/>
          <w:szCs w:val="22"/>
        </w:rPr>
        <w:t>Plan de Estudio E</w:t>
      </w:r>
      <w:r w:rsidR="00ED5627" w:rsidRPr="004827ED">
        <w:rPr>
          <w:bCs w:val="0"/>
          <w:sz w:val="22"/>
          <w:szCs w:val="22"/>
        </w:rPr>
        <w:t xml:space="preserve"> </w:t>
      </w:r>
      <w:r w:rsidRPr="004827ED">
        <w:rPr>
          <w:sz w:val="22"/>
          <w:szCs w:val="22"/>
        </w:rPr>
        <w:t>C</w:t>
      </w:r>
      <w:r w:rsidR="00FF2662" w:rsidRPr="004827ED">
        <w:rPr>
          <w:sz w:val="22"/>
          <w:szCs w:val="22"/>
        </w:rPr>
        <w:t>PT.</w:t>
      </w:r>
      <w:r w:rsidR="00ED5627" w:rsidRPr="004827ED">
        <w:rPr>
          <w:sz w:val="22"/>
          <w:szCs w:val="22"/>
        </w:rPr>
        <w:t xml:space="preserve"> </w:t>
      </w:r>
      <w:r w:rsidR="004827ED" w:rsidRPr="004827ED">
        <w:rPr>
          <w:sz w:val="22"/>
          <w:szCs w:val="22"/>
        </w:rPr>
        <w:t>1er</w:t>
      </w:r>
      <w:r w:rsidRPr="004827ED">
        <w:rPr>
          <w:bCs w:val="0"/>
          <w:sz w:val="22"/>
          <w:szCs w:val="22"/>
        </w:rPr>
        <w:t xml:space="preserve">  Año.</w:t>
      </w:r>
      <w:r w:rsidR="00ED5627" w:rsidRPr="004827ED">
        <w:rPr>
          <w:bCs w:val="0"/>
          <w:sz w:val="22"/>
          <w:szCs w:val="22"/>
        </w:rPr>
        <w:t xml:space="preserve"> </w:t>
      </w:r>
      <w:r w:rsidR="004827ED" w:rsidRPr="004827ED">
        <w:rPr>
          <w:bCs w:val="0"/>
          <w:sz w:val="22"/>
          <w:szCs w:val="22"/>
        </w:rPr>
        <w:t>2do</w:t>
      </w:r>
      <w:r w:rsidRPr="004827ED">
        <w:rPr>
          <w:bCs w:val="0"/>
          <w:sz w:val="22"/>
          <w:szCs w:val="22"/>
        </w:rPr>
        <w:t xml:space="preserve"> Semestre</w:t>
      </w:r>
    </w:p>
    <w:p w:rsidR="0003695A" w:rsidRPr="004827ED" w:rsidRDefault="0003695A" w:rsidP="004827ED">
      <w:pPr>
        <w:pStyle w:val="Ttulo1"/>
        <w:contextualSpacing/>
        <w:rPr>
          <w:sz w:val="22"/>
          <w:szCs w:val="22"/>
        </w:rPr>
      </w:pPr>
      <w:r w:rsidRPr="004827ED">
        <w:rPr>
          <w:sz w:val="22"/>
          <w:szCs w:val="22"/>
        </w:rPr>
        <w:t>PROGRAMA</w:t>
      </w:r>
      <w:r w:rsidR="00847C62">
        <w:rPr>
          <w:sz w:val="22"/>
          <w:szCs w:val="22"/>
        </w:rPr>
        <w:t xml:space="preserve"> REAJUSTADO</w:t>
      </w:r>
    </w:p>
    <w:p w:rsidR="0003695A" w:rsidRPr="004827ED" w:rsidRDefault="0003695A" w:rsidP="004827ED">
      <w:pPr>
        <w:pStyle w:val="Ttulo1"/>
        <w:contextualSpacing/>
        <w:jc w:val="left"/>
        <w:rPr>
          <w:sz w:val="22"/>
          <w:szCs w:val="22"/>
        </w:rPr>
      </w:pPr>
      <w:r w:rsidRPr="004827ED">
        <w:rPr>
          <w:sz w:val="22"/>
          <w:szCs w:val="22"/>
        </w:rPr>
        <w:t>Disciplina: Matemática.</w:t>
      </w:r>
    </w:p>
    <w:p w:rsidR="0003695A" w:rsidRPr="004827ED" w:rsidRDefault="0003695A" w:rsidP="004827ED">
      <w:pPr>
        <w:contextualSpacing/>
        <w:jc w:val="both"/>
        <w:rPr>
          <w:rFonts w:ascii="Arial" w:hAnsi="Arial" w:cs="Arial"/>
          <w:b/>
          <w:bCs/>
          <w:sz w:val="22"/>
          <w:szCs w:val="22"/>
        </w:rPr>
      </w:pPr>
      <w:r w:rsidRPr="004827ED">
        <w:rPr>
          <w:rFonts w:ascii="Arial" w:hAnsi="Arial" w:cs="Arial"/>
          <w:b/>
          <w:bCs/>
          <w:sz w:val="22"/>
          <w:szCs w:val="22"/>
        </w:rPr>
        <w:t>Asignatura: Matemática</w:t>
      </w:r>
      <w:r w:rsidR="00285F08" w:rsidRPr="004827ED">
        <w:rPr>
          <w:rFonts w:ascii="Arial" w:hAnsi="Arial" w:cs="Arial"/>
          <w:b/>
          <w:bCs/>
          <w:sz w:val="22"/>
          <w:szCs w:val="22"/>
        </w:rPr>
        <w:t xml:space="preserve"> Superior</w:t>
      </w:r>
      <w:r w:rsidRPr="004827ED">
        <w:rPr>
          <w:rFonts w:ascii="Arial" w:hAnsi="Arial" w:cs="Arial"/>
          <w:b/>
          <w:bCs/>
          <w:sz w:val="22"/>
          <w:szCs w:val="22"/>
        </w:rPr>
        <w:t>.</w:t>
      </w:r>
    </w:p>
    <w:p w:rsidR="001A2F49" w:rsidRPr="004827ED" w:rsidRDefault="0003695A" w:rsidP="004827ED">
      <w:pPr>
        <w:contextualSpacing/>
        <w:rPr>
          <w:rFonts w:ascii="Arial" w:hAnsi="Arial" w:cs="Arial"/>
          <w:b/>
          <w:sz w:val="22"/>
          <w:szCs w:val="22"/>
        </w:rPr>
      </w:pPr>
      <w:r w:rsidRPr="004827ED">
        <w:rPr>
          <w:rFonts w:ascii="Arial" w:hAnsi="Arial" w:cs="Arial"/>
          <w:b/>
          <w:bCs/>
          <w:sz w:val="22"/>
          <w:szCs w:val="22"/>
        </w:rPr>
        <w:t xml:space="preserve">ELABORADO POR: </w:t>
      </w:r>
      <w:proofErr w:type="spellStart"/>
      <w:r w:rsidR="001A2F49" w:rsidRPr="004827ED">
        <w:rPr>
          <w:rFonts w:ascii="Arial" w:hAnsi="Arial" w:cs="Arial"/>
          <w:b/>
          <w:sz w:val="22"/>
          <w:szCs w:val="22"/>
        </w:rPr>
        <w:t>MsC</w:t>
      </w:r>
      <w:proofErr w:type="spellEnd"/>
      <w:r w:rsidR="001A2F49" w:rsidRPr="004827ED">
        <w:rPr>
          <w:rFonts w:ascii="Arial" w:hAnsi="Arial" w:cs="Arial"/>
          <w:b/>
          <w:sz w:val="22"/>
          <w:szCs w:val="22"/>
        </w:rPr>
        <w:t>. Rene L</w:t>
      </w:r>
      <w:r w:rsidR="00334950" w:rsidRPr="004827ED">
        <w:rPr>
          <w:rFonts w:ascii="Arial" w:hAnsi="Arial" w:cs="Arial"/>
          <w:b/>
          <w:sz w:val="22"/>
          <w:szCs w:val="22"/>
        </w:rPr>
        <w:t>eonardo</w:t>
      </w:r>
      <w:r w:rsidR="001A2F49" w:rsidRPr="004827ED">
        <w:rPr>
          <w:rFonts w:ascii="Arial" w:hAnsi="Arial" w:cs="Arial"/>
          <w:b/>
          <w:sz w:val="22"/>
          <w:szCs w:val="22"/>
        </w:rPr>
        <w:t xml:space="preserve">. Baldriche </w:t>
      </w:r>
      <w:r w:rsidR="00334950" w:rsidRPr="004827ED">
        <w:rPr>
          <w:rFonts w:ascii="Arial" w:hAnsi="Arial" w:cs="Arial"/>
          <w:b/>
          <w:sz w:val="22"/>
          <w:szCs w:val="22"/>
        </w:rPr>
        <w:t>Rodríguez. Profesor Auxiliar</w:t>
      </w:r>
    </w:p>
    <w:p w:rsidR="0003695A" w:rsidRPr="004827ED" w:rsidRDefault="0003695A" w:rsidP="004827ED">
      <w:pPr>
        <w:pStyle w:val="Ttulo2"/>
        <w:contextualSpacing/>
        <w:jc w:val="both"/>
        <w:rPr>
          <w:bCs w:val="0"/>
          <w:sz w:val="22"/>
          <w:szCs w:val="22"/>
        </w:rPr>
      </w:pPr>
      <w:r w:rsidRPr="004827ED">
        <w:rPr>
          <w:bCs w:val="0"/>
          <w:sz w:val="22"/>
          <w:szCs w:val="22"/>
        </w:rPr>
        <w:t xml:space="preserve">Cantidad de horas: </w:t>
      </w:r>
      <w:r w:rsidR="00CF1D9A">
        <w:rPr>
          <w:bCs w:val="0"/>
          <w:sz w:val="22"/>
          <w:szCs w:val="22"/>
        </w:rPr>
        <w:t>40</w:t>
      </w:r>
      <w:r w:rsidRPr="004827ED">
        <w:rPr>
          <w:bCs w:val="0"/>
          <w:sz w:val="22"/>
          <w:szCs w:val="22"/>
        </w:rPr>
        <w:t xml:space="preserve"> h.</w:t>
      </w:r>
    </w:p>
    <w:p w:rsidR="0003695A" w:rsidRPr="004827ED" w:rsidRDefault="0003695A" w:rsidP="004827ED">
      <w:pPr>
        <w:contextualSpacing/>
        <w:rPr>
          <w:rFonts w:ascii="Arial" w:hAnsi="Arial" w:cs="Arial"/>
          <w:b/>
          <w:bCs/>
          <w:sz w:val="22"/>
          <w:szCs w:val="22"/>
        </w:rPr>
      </w:pPr>
      <w:r w:rsidRPr="004827ED">
        <w:rPr>
          <w:rFonts w:ascii="Arial" w:hAnsi="Arial" w:cs="Arial"/>
          <w:b/>
          <w:bCs/>
          <w:sz w:val="22"/>
          <w:szCs w:val="22"/>
        </w:rPr>
        <w:t xml:space="preserve">Formas de organización: </w:t>
      </w:r>
      <w:r w:rsidR="00F104EF" w:rsidRPr="004827ED">
        <w:rPr>
          <w:rFonts w:ascii="Arial" w:hAnsi="Arial" w:cs="Arial"/>
          <w:b/>
          <w:bCs/>
          <w:sz w:val="22"/>
          <w:szCs w:val="22"/>
        </w:rPr>
        <w:t xml:space="preserve">Clase </w:t>
      </w:r>
      <w:r w:rsidR="00FF2662" w:rsidRPr="004827ED">
        <w:rPr>
          <w:rFonts w:ascii="Arial" w:hAnsi="Arial" w:cs="Arial"/>
          <w:b/>
          <w:bCs/>
          <w:sz w:val="22"/>
          <w:szCs w:val="22"/>
        </w:rPr>
        <w:t>Encuentro</w:t>
      </w:r>
      <w:r w:rsidRPr="004827ED">
        <w:rPr>
          <w:rFonts w:ascii="Arial" w:hAnsi="Arial" w:cs="Arial"/>
          <w:b/>
          <w:bCs/>
          <w:sz w:val="22"/>
          <w:szCs w:val="22"/>
        </w:rPr>
        <w:t xml:space="preserve">.  </w:t>
      </w:r>
    </w:p>
    <w:p w:rsidR="0003695A" w:rsidRPr="004827ED" w:rsidRDefault="0003695A" w:rsidP="004827ED">
      <w:pPr>
        <w:contextualSpacing/>
        <w:rPr>
          <w:rFonts w:ascii="Arial" w:hAnsi="Arial" w:cs="Arial"/>
          <w:b/>
          <w:bCs/>
          <w:sz w:val="22"/>
          <w:szCs w:val="22"/>
        </w:rPr>
      </w:pPr>
      <w:r w:rsidRPr="004827ED">
        <w:rPr>
          <w:rFonts w:ascii="Arial" w:hAnsi="Arial" w:cs="Arial"/>
          <w:b/>
          <w:bCs/>
          <w:sz w:val="22"/>
          <w:szCs w:val="22"/>
        </w:rPr>
        <w:t xml:space="preserve">Curso: </w:t>
      </w:r>
      <w:r w:rsidR="00F104EF" w:rsidRPr="004827ED">
        <w:rPr>
          <w:rFonts w:ascii="Arial" w:hAnsi="Arial" w:cs="Arial"/>
          <w:b/>
          <w:bCs/>
          <w:sz w:val="22"/>
          <w:szCs w:val="22"/>
        </w:rPr>
        <w:t>202</w:t>
      </w:r>
      <w:r w:rsidR="005F73A5">
        <w:rPr>
          <w:rFonts w:ascii="Arial" w:hAnsi="Arial" w:cs="Arial"/>
          <w:b/>
          <w:bCs/>
          <w:sz w:val="22"/>
          <w:szCs w:val="22"/>
        </w:rPr>
        <w:t>6</w:t>
      </w:r>
      <w:r w:rsidRPr="004827ED">
        <w:rPr>
          <w:rFonts w:ascii="Arial" w:hAnsi="Arial" w:cs="Arial"/>
          <w:b/>
          <w:bCs/>
          <w:sz w:val="22"/>
          <w:szCs w:val="22"/>
        </w:rPr>
        <w:t xml:space="preserve">.  </w:t>
      </w:r>
    </w:p>
    <w:p w:rsidR="00DD18A8" w:rsidRPr="004827ED" w:rsidRDefault="00DD18A8" w:rsidP="004827ED">
      <w:pPr>
        <w:keepNext/>
        <w:contextualSpacing/>
        <w:jc w:val="both"/>
        <w:outlineLvl w:val="0"/>
        <w:rPr>
          <w:rFonts w:ascii="Arial" w:hAnsi="Arial" w:cs="Arial"/>
          <w:b/>
          <w:bCs/>
          <w:sz w:val="22"/>
          <w:szCs w:val="22"/>
        </w:rPr>
      </w:pPr>
      <w:r w:rsidRPr="004827ED">
        <w:rPr>
          <w:rFonts w:ascii="Arial" w:hAnsi="Arial" w:cs="Arial"/>
          <w:b/>
          <w:bCs/>
          <w:sz w:val="22"/>
          <w:szCs w:val="22"/>
        </w:rPr>
        <w:t xml:space="preserve">FUNDAMENTACION DE LA </w:t>
      </w:r>
      <w:r w:rsidRPr="004827ED">
        <w:rPr>
          <w:rFonts w:ascii="Arial" w:hAnsi="Arial" w:cs="Arial"/>
          <w:b/>
          <w:bCs/>
          <w:sz w:val="22"/>
          <w:szCs w:val="22"/>
          <w:lang w:val="es-ES_tradnl"/>
        </w:rPr>
        <w:t>ASIGNATURA</w:t>
      </w:r>
    </w:p>
    <w:p w:rsidR="00DD18A8" w:rsidRPr="004827ED" w:rsidRDefault="00DD18A8" w:rsidP="004827ED">
      <w:pPr>
        <w:contextualSpacing/>
        <w:jc w:val="both"/>
        <w:rPr>
          <w:rFonts w:ascii="Arial" w:hAnsi="Arial" w:cs="Arial"/>
          <w:b/>
          <w:sz w:val="22"/>
          <w:szCs w:val="22"/>
        </w:rPr>
      </w:pPr>
      <w:r w:rsidRPr="004827ED">
        <w:rPr>
          <w:rFonts w:ascii="Arial" w:hAnsi="Arial" w:cs="Arial"/>
          <w:b/>
          <w:sz w:val="22"/>
          <w:szCs w:val="22"/>
        </w:rPr>
        <w:t xml:space="preserve">En el  desarrollo actual de una buena parte de las asignaturas técnicas adquiere cada vez más un papel importante el uso de métodos y modelos matemáticos. Es por ello que en el  Plan de Estudios de esta Carrera debe estar presente la disciplina Matemática, la cual comprende los contenidos relacionados con la asignatura Matemática y la asignatura </w:t>
      </w:r>
      <w:r w:rsidRPr="004827ED">
        <w:rPr>
          <w:rFonts w:ascii="Arial" w:hAnsi="Arial" w:cs="Arial"/>
          <w:b/>
          <w:color w:val="000000"/>
          <w:sz w:val="22"/>
          <w:szCs w:val="22"/>
        </w:rPr>
        <w:t>Biometría y diseño experimental</w:t>
      </w:r>
      <w:r w:rsidRPr="004827ED">
        <w:rPr>
          <w:rFonts w:ascii="Arial" w:hAnsi="Arial" w:cs="Arial"/>
          <w:b/>
          <w:sz w:val="22"/>
          <w:szCs w:val="22"/>
        </w:rPr>
        <w:t xml:space="preserve">. </w:t>
      </w:r>
    </w:p>
    <w:p w:rsidR="00DD18A8" w:rsidRPr="004827ED" w:rsidRDefault="00DD18A8" w:rsidP="004827ED">
      <w:pPr>
        <w:contextualSpacing/>
        <w:jc w:val="both"/>
        <w:rPr>
          <w:rFonts w:ascii="Arial" w:hAnsi="Arial" w:cs="Arial"/>
          <w:b/>
          <w:sz w:val="22"/>
          <w:szCs w:val="22"/>
        </w:rPr>
      </w:pPr>
      <w:r w:rsidRPr="004827ED">
        <w:rPr>
          <w:rFonts w:ascii="Arial" w:hAnsi="Arial" w:cs="Arial"/>
          <w:b/>
          <w:sz w:val="22"/>
          <w:szCs w:val="22"/>
        </w:rPr>
        <w:t xml:space="preserve">La asignatura Matemática, en el marco del plan de estudios,  tiene un papel importante en la formación de este profesional, ya que la misma abarca un conjunto de contenidos encargados de proporcionar los conocimientos y habilidades que en el campo de las matemáticas requiere el mismo y que son utilizados tanto dentro de la propia asignatura como en las otras asignaturas contenidas dentro del Plan de Estudios E, con énfasis las del perfil profesional.                                                    </w:t>
      </w:r>
    </w:p>
    <w:p w:rsidR="00DD18A8" w:rsidRPr="004827ED" w:rsidRDefault="00DD18A8" w:rsidP="004827ED">
      <w:pPr>
        <w:contextualSpacing/>
        <w:jc w:val="both"/>
        <w:rPr>
          <w:rFonts w:ascii="Arial" w:hAnsi="Arial" w:cs="Arial"/>
          <w:b/>
          <w:sz w:val="22"/>
          <w:szCs w:val="22"/>
        </w:rPr>
      </w:pPr>
      <w:r w:rsidRPr="004827ED">
        <w:rPr>
          <w:rFonts w:ascii="Arial" w:hAnsi="Arial" w:cs="Arial"/>
          <w:b/>
          <w:sz w:val="22"/>
          <w:szCs w:val="22"/>
        </w:rPr>
        <w:t>Los objetivos de esta asignatura han sido diseñados tomando como base el modelo del profesional, las estrategias curriculares y los objetivos, conocimientos y habilidades definidas por  las asignaturas contenidas en las distintas asignaturas que conforman el Plan de Estudio. De ahí que los objetivos, conocimientos y habilidades definidas para la asignatura Matemática I tienen en cuenta los requerimientos establecidos en lo que a métodos matemáticos y sus aplicaciones se refiere.</w:t>
      </w:r>
    </w:p>
    <w:p w:rsidR="00DD18A8" w:rsidRPr="004827ED" w:rsidRDefault="00DD18A8" w:rsidP="004827ED">
      <w:pPr>
        <w:contextualSpacing/>
        <w:jc w:val="both"/>
        <w:rPr>
          <w:rFonts w:ascii="Arial" w:hAnsi="Arial" w:cs="Arial"/>
          <w:b/>
          <w:sz w:val="22"/>
          <w:szCs w:val="22"/>
        </w:rPr>
      </w:pPr>
      <w:r w:rsidRPr="004827ED">
        <w:rPr>
          <w:rFonts w:ascii="Arial" w:hAnsi="Arial" w:cs="Arial"/>
          <w:b/>
          <w:sz w:val="22"/>
          <w:szCs w:val="22"/>
        </w:rPr>
        <w:t>Los contenidos que conforman esta asignatura han estado presentes en todos los  Planes de Estudios de esta Carrera, lo que ha permitido alcanzar una experiencia científica y metodológica en este campo, lograda mediante la constante actualización de los contenidos y la incorporación de métodos de enseñanza que propicien una participación activa de los estudiantes.</w:t>
      </w:r>
    </w:p>
    <w:p w:rsidR="00DD18A8" w:rsidRPr="004827ED" w:rsidRDefault="00DD18A8" w:rsidP="004827ED">
      <w:pPr>
        <w:contextualSpacing/>
        <w:jc w:val="both"/>
        <w:rPr>
          <w:rFonts w:ascii="Arial" w:hAnsi="Arial" w:cs="Arial"/>
          <w:b/>
          <w:sz w:val="22"/>
          <w:szCs w:val="22"/>
        </w:rPr>
      </w:pPr>
      <w:r w:rsidRPr="004827ED">
        <w:rPr>
          <w:rFonts w:ascii="Arial" w:hAnsi="Arial" w:cs="Arial"/>
          <w:b/>
          <w:sz w:val="22"/>
          <w:szCs w:val="22"/>
        </w:rPr>
        <w:t>La concepción de la asignatura lleva implícito que en los diferentes temas el énfasis debe realizarse en los aspectos relacionados con la aplicación práctica que tienen los contenidos que se imparten en los mismos y el nexo existente con otras asignaturas contenidas en el Plan de Estudios, en las cuales se requiere de métodos matemáticos para su comprensión y desarrollo. Esta asignatura deberá crear en el estudiante la capacidad de comprender y aplicar los procedimientos propios de la matemática.</w:t>
      </w:r>
    </w:p>
    <w:p w:rsidR="00DD18A8" w:rsidRPr="004827ED" w:rsidRDefault="00DD18A8" w:rsidP="004827ED">
      <w:pPr>
        <w:contextualSpacing/>
        <w:jc w:val="both"/>
        <w:rPr>
          <w:rFonts w:ascii="Arial" w:hAnsi="Arial" w:cs="Arial"/>
          <w:b/>
          <w:sz w:val="22"/>
          <w:szCs w:val="22"/>
        </w:rPr>
      </w:pPr>
      <w:r w:rsidRPr="004827ED">
        <w:rPr>
          <w:rFonts w:ascii="Arial" w:hAnsi="Arial" w:cs="Arial"/>
          <w:b/>
          <w:sz w:val="22"/>
          <w:szCs w:val="22"/>
        </w:rPr>
        <w:t xml:space="preserve">Por otra parte, en esta asignatura juega un papel importante el uso de la computación para la solución de los distintos modelos matemáticos que se explican, así como la interpretación de los resultados, lo cual hace que se desarrollen en los estudiantes las habilidades que le permiten incorporar los medios computacionales a la investigación científica y la gestión </w:t>
      </w:r>
      <w:r w:rsidRPr="004827ED">
        <w:rPr>
          <w:rFonts w:ascii="Arial" w:hAnsi="Arial" w:cs="Arial"/>
          <w:b/>
          <w:sz w:val="22"/>
          <w:szCs w:val="22"/>
        </w:rPr>
        <w:lastRenderedPageBreak/>
        <w:t>profesional concreta a través del uso de los paquetes de programas computacionales aplicables a las diferentes técnicas matemáticas que abarca la asignatura.</w:t>
      </w:r>
    </w:p>
    <w:p w:rsidR="00DD18A8" w:rsidRPr="004827ED" w:rsidRDefault="00DD18A8" w:rsidP="004827ED">
      <w:pPr>
        <w:contextualSpacing/>
        <w:jc w:val="both"/>
        <w:rPr>
          <w:rFonts w:ascii="Arial" w:hAnsi="Arial" w:cs="Arial"/>
          <w:b/>
          <w:sz w:val="22"/>
          <w:szCs w:val="22"/>
          <w:u w:val="single"/>
        </w:rPr>
      </w:pPr>
      <w:r w:rsidRPr="004827ED">
        <w:rPr>
          <w:rFonts w:ascii="Arial" w:hAnsi="Arial" w:cs="Arial"/>
          <w:b/>
          <w:sz w:val="22"/>
          <w:szCs w:val="22"/>
          <w:u w:val="single"/>
        </w:rPr>
        <w:t>PROBLEMAS DE LA ASIGNATURA</w:t>
      </w:r>
    </w:p>
    <w:p w:rsidR="00DD18A8" w:rsidRPr="004827ED" w:rsidRDefault="00DD18A8" w:rsidP="004827ED">
      <w:pPr>
        <w:contextualSpacing/>
        <w:jc w:val="both"/>
        <w:rPr>
          <w:rFonts w:ascii="Arial" w:hAnsi="Arial" w:cs="Arial"/>
          <w:b/>
          <w:sz w:val="22"/>
          <w:szCs w:val="22"/>
        </w:rPr>
      </w:pPr>
      <w:r w:rsidRPr="004827ED">
        <w:rPr>
          <w:rFonts w:ascii="Arial" w:hAnsi="Arial" w:cs="Arial"/>
          <w:b/>
          <w:bCs/>
          <w:sz w:val="22"/>
          <w:szCs w:val="22"/>
        </w:rPr>
        <w:t>El</w:t>
      </w:r>
      <w:r w:rsidRPr="004827ED">
        <w:rPr>
          <w:rFonts w:ascii="Arial" w:hAnsi="Arial" w:cs="Arial"/>
          <w:b/>
          <w:sz w:val="22"/>
          <w:szCs w:val="22"/>
        </w:rPr>
        <w:t xml:space="preserve"> uso racional de  las herramientas matemáticas y de cómputo para evaluar la información, procesarla y establecer criterios de valor  en su labor profesional.</w:t>
      </w:r>
    </w:p>
    <w:p w:rsidR="00DD18A8" w:rsidRPr="004827ED" w:rsidRDefault="00DD18A8" w:rsidP="004827ED">
      <w:pPr>
        <w:contextualSpacing/>
        <w:jc w:val="both"/>
        <w:rPr>
          <w:rFonts w:ascii="Arial" w:hAnsi="Arial" w:cs="Arial"/>
          <w:b/>
          <w:sz w:val="22"/>
          <w:szCs w:val="22"/>
          <w:u w:val="single"/>
        </w:rPr>
      </w:pPr>
      <w:r w:rsidRPr="004827ED">
        <w:rPr>
          <w:rFonts w:ascii="Arial" w:hAnsi="Arial" w:cs="Arial"/>
          <w:b/>
          <w:sz w:val="22"/>
          <w:szCs w:val="22"/>
          <w:u w:val="single"/>
        </w:rPr>
        <w:t>OBJETO DE LA ASIGNATURA</w:t>
      </w:r>
    </w:p>
    <w:p w:rsidR="00DD18A8" w:rsidRPr="004827ED" w:rsidRDefault="00DD18A8" w:rsidP="004827ED">
      <w:pPr>
        <w:contextualSpacing/>
        <w:jc w:val="both"/>
        <w:rPr>
          <w:rFonts w:ascii="Arial" w:hAnsi="Arial" w:cs="Arial"/>
          <w:b/>
          <w:sz w:val="22"/>
          <w:szCs w:val="22"/>
          <w:u w:val="single"/>
        </w:rPr>
      </w:pPr>
      <w:r w:rsidRPr="004827ED">
        <w:rPr>
          <w:rFonts w:ascii="Arial" w:hAnsi="Arial" w:cs="Arial"/>
          <w:b/>
          <w:sz w:val="22"/>
          <w:szCs w:val="22"/>
        </w:rPr>
        <w:t>Los modelos y métodos matemáticos y de cómputo para el tratamiento de la información relacionada con la toma de decisiones para la solución de problemas agrícolas.</w:t>
      </w:r>
    </w:p>
    <w:p w:rsidR="00DD18A8" w:rsidRPr="004827ED" w:rsidRDefault="00DD18A8" w:rsidP="004827ED">
      <w:pPr>
        <w:contextualSpacing/>
        <w:jc w:val="both"/>
        <w:rPr>
          <w:rFonts w:ascii="Arial" w:hAnsi="Arial" w:cs="Arial"/>
          <w:b/>
          <w:sz w:val="22"/>
          <w:szCs w:val="22"/>
          <w:u w:val="single"/>
        </w:rPr>
      </w:pPr>
      <w:r w:rsidRPr="004827ED">
        <w:rPr>
          <w:rFonts w:ascii="Arial" w:hAnsi="Arial" w:cs="Arial"/>
          <w:b/>
          <w:sz w:val="22"/>
          <w:szCs w:val="22"/>
          <w:u w:val="single"/>
        </w:rPr>
        <w:t>OBJETIVOS DE LA ASIGNATURA MATEMATICA</w:t>
      </w:r>
    </w:p>
    <w:p w:rsidR="006C1906" w:rsidRPr="004827ED" w:rsidRDefault="006C1906" w:rsidP="004827ED">
      <w:pPr>
        <w:contextualSpacing/>
        <w:jc w:val="both"/>
        <w:rPr>
          <w:rFonts w:ascii="Arial" w:hAnsi="Arial" w:cs="Arial"/>
          <w:b/>
          <w:sz w:val="22"/>
          <w:szCs w:val="22"/>
          <w:u w:val="single"/>
        </w:rPr>
      </w:pPr>
      <w:r w:rsidRPr="004827ED">
        <w:rPr>
          <w:rFonts w:ascii="Arial" w:hAnsi="Arial" w:cs="Arial"/>
          <w:b/>
          <w:sz w:val="22"/>
          <w:szCs w:val="22"/>
          <w:u w:val="single"/>
        </w:rPr>
        <w:t>OBJETIVO GENERAL</w:t>
      </w:r>
    </w:p>
    <w:p w:rsidR="006C1906" w:rsidRPr="004827ED" w:rsidRDefault="006C1906" w:rsidP="004827ED">
      <w:pPr>
        <w:contextualSpacing/>
        <w:jc w:val="both"/>
        <w:rPr>
          <w:rFonts w:ascii="Arial" w:hAnsi="Arial" w:cs="Arial"/>
          <w:b/>
          <w:sz w:val="22"/>
          <w:szCs w:val="22"/>
        </w:rPr>
      </w:pPr>
      <w:r w:rsidRPr="004827ED">
        <w:rPr>
          <w:rFonts w:ascii="Arial" w:hAnsi="Arial" w:cs="Arial"/>
          <w:b/>
          <w:sz w:val="22"/>
          <w:szCs w:val="22"/>
        </w:rPr>
        <w:t>Aplicar los métodos y procedimientos matemáticos y de cómputo en el procesamiento de la información y la toma de decisiones en problemas relacionados con la agronomía.</w:t>
      </w:r>
    </w:p>
    <w:p w:rsidR="006C1906" w:rsidRPr="004827ED" w:rsidRDefault="006C1906" w:rsidP="004827ED">
      <w:pPr>
        <w:contextualSpacing/>
        <w:jc w:val="both"/>
        <w:rPr>
          <w:rFonts w:ascii="Arial" w:hAnsi="Arial" w:cs="Arial"/>
          <w:b/>
          <w:sz w:val="22"/>
          <w:szCs w:val="22"/>
          <w:u w:val="single"/>
        </w:rPr>
      </w:pPr>
      <w:r w:rsidRPr="004827ED">
        <w:rPr>
          <w:rFonts w:ascii="Arial" w:hAnsi="Arial" w:cs="Arial"/>
          <w:b/>
          <w:sz w:val="22"/>
          <w:szCs w:val="22"/>
          <w:u w:val="single"/>
        </w:rPr>
        <w:t>OBJETIVOS EDUCATIVOS</w:t>
      </w:r>
    </w:p>
    <w:p w:rsidR="006C1906" w:rsidRPr="004827ED" w:rsidRDefault="006C1906" w:rsidP="004827ED">
      <w:pPr>
        <w:numPr>
          <w:ilvl w:val="0"/>
          <w:numId w:val="1"/>
        </w:numPr>
        <w:autoSpaceDE w:val="0"/>
        <w:autoSpaceDN w:val="0"/>
        <w:ind w:left="720"/>
        <w:contextualSpacing/>
        <w:jc w:val="both"/>
        <w:rPr>
          <w:rFonts w:ascii="Arial" w:hAnsi="Arial" w:cs="Arial"/>
          <w:b/>
          <w:sz w:val="22"/>
          <w:szCs w:val="22"/>
        </w:rPr>
      </w:pPr>
      <w:r w:rsidRPr="004827ED">
        <w:rPr>
          <w:rFonts w:ascii="Arial" w:hAnsi="Arial" w:cs="Arial"/>
          <w:b/>
          <w:sz w:val="22"/>
          <w:szCs w:val="22"/>
        </w:rPr>
        <w:t>Contribuir a formar un profesional con elevados principios morales y éticos, convicciones ideológicas y defensor de nuestras tradiciones revolucionarias.</w:t>
      </w:r>
    </w:p>
    <w:p w:rsidR="006C1906" w:rsidRPr="004827ED" w:rsidRDefault="006C1906" w:rsidP="004827ED">
      <w:pPr>
        <w:numPr>
          <w:ilvl w:val="0"/>
          <w:numId w:val="1"/>
        </w:numPr>
        <w:tabs>
          <w:tab w:val="left" w:pos="360"/>
        </w:tabs>
        <w:autoSpaceDE w:val="0"/>
        <w:autoSpaceDN w:val="0"/>
        <w:ind w:left="720"/>
        <w:contextualSpacing/>
        <w:jc w:val="both"/>
        <w:rPr>
          <w:rFonts w:ascii="Arial" w:hAnsi="Arial" w:cs="Arial"/>
          <w:b/>
          <w:sz w:val="22"/>
          <w:szCs w:val="22"/>
        </w:rPr>
      </w:pPr>
      <w:r w:rsidRPr="004827ED">
        <w:rPr>
          <w:rFonts w:ascii="Arial" w:hAnsi="Arial" w:cs="Arial"/>
          <w:b/>
          <w:sz w:val="22"/>
          <w:szCs w:val="22"/>
        </w:rPr>
        <w:t>Desarrollar el pensamiento lógico acrecentando la capacidad de razonamiento, análisis y síntesis en la solución de problemas relacionados con su perfil profesional y evaluar críticamente los resultados de su trabajo.</w:t>
      </w:r>
    </w:p>
    <w:p w:rsidR="006C1906" w:rsidRPr="004827ED" w:rsidRDefault="006C1906" w:rsidP="004827ED">
      <w:pPr>
        <w:numPr>
          <w:ilvl w:val="0"/>
          <w:numId w:val="1"/>
        </w:numPr>
        <w:tabs>
          <w:tab w:val="left" w:pos="360"/>
        </w:tabs>
        <w:autoSpaceDE w:val="0"/>
        <w:autoSpaceDN w:val="0"/>
        <w:ind w:left="720"/>
        <w:contextualSpacing/>
        <w:jc w:val="both"/>
        <w:rPr>
          <w:rFonts w:ascii="Arial" w:hAnsi="Arial" w:cs="Arial"/>
          <w:b/>
          <w:sz w:val="22"/>
          <w:szCs w:val="22"/>
        </w:rPr>
      </w:pPr>
      <w:r w:rsidRPr="004827ED">
        <w:rPr>
          <w:rFonts w:ascii="Arial" w:hAnsi="Arial" w:cs="Arial"/>
          <w:b/>
          <w:sz w:val="22"/>
          <w:szCs w:val="22"/>
        </w:rPr>
        <w:t>Trabajar de forma independiente y creadora, con estética, constancia y reflexivamente.</w:t>
      </w:r>
    </w:p>
    <w:p w:rsidR="00BD11A2" w:rsidRPr="004827ED" w:rsidRDefault="006C1906" w:rsidP="004827ED">
      <w:pPr>
        <w:pStyle w:val="Prrafodelista"/>
        <w:numPr>
          <w:ilvl w:val="0"/>
          <w:numId w:val="1"/>
        </w:numPr>
        <w:spacing w:after="0" w:line="240" w:lineRule="auto"/>
        <w:ind w:left="709" w:hanging="357"/>
        <w:jc w:val="both"/>
        <w:rPr>
          <w:rFonts w:ascii="Arial" w:eastAsia="Times New Roman" w:hAnsi="Arial" w:cs="Arial"/>
          <w:b/>
          <w:lang w:val="es-ES" w:eastAsia="es-ES"/>
        </w:rPr>
      </w:pPr>
      <w:r w:rsidRPr="004827ED">
        <w:rPr>
          <w:rFonts w:ascii="Arial" w:hAnsi="Arial" w:cs="Arial"/>
          <w:b/>
        </w:rPr>
        <w:t>Comprender el lugar que le corresponde a la disciplina en la evaluación de los resultados y la toma de decisiones.</w:t>
      </w:r>
    </w:p>
    <w:p w:rsidR="00BD11A2" w:rsidRPr="004827ED" w:rsidRDefault="00BD11A2" w:rsidP="004827ED">
      <w:pPr>
        <w:pStyle w:val="Prrafodelista"/>
        <w:numPr>
          <w:ilvl w:val="0"/>
          <w:numId w:val="1"/>
        </w:numPr>
        <w:spacing w:after="0" w:line="240" w:lineRule="auto"/>
        <w:ind w:left="709" w:hanging="357"/>
        <w:jc w:val="both"/>
        <w:rPr>
          <w:rFonts w:ascii="Arial" w:eastAsia="Times New Roman" w:hAnsi="Arial" w:cs="Arial"/>
          <w:b/>
          <w:lang w:val="es-ES" w:eastAsia="es-ES"/>
        </w:rPr>
      </w:pPr>
      <w:r w:rsidRPr="004827ED">
        <w:rPr>
          <w:rFonts w:ascii="Arial" w:eastAsia="Times New Roman" w:hAnsi="Arial" w:cs="Arial"/>
          <w:b/>
          <w:lang w:val="es-ES" w:eastAsia="es-ES"/>
        </w:rPr>
        <w:t>Realizar el análisis y valoraciones de los resultados incorporando elemento técnicos propios de las especialidades agropecuarias.</w:t>
      </w:r>
    </w:p>
    <w:p w:rsidR="006C1906" w:rsidRPr="004827ED" w:rsidRDefault="006C1906" w:rsidP="004827ED">
      <w:pPr>
        <w:contextualSpacing/>
        <w:jc w:val="both"/>
        <w:rPr>
          <w:rFonts w:ascii="Arial" w:hAnsi="Arial" w:cs="Arial"/>
          <w:b/>
          <w:sz w:val="22"/>
          <w:szCs w:val="22"/>
          <w:u w:val="single"/>
        </w:rPr>
      </w:pPr>
      <w:r w:rsidRPr="004827ED">
        <w:rPr>
          <w:rFonts w:ascii="Arial" w:hAnsi="Arial" w:cs="Arial"/>
          <w:b/>
          <w:sz w:val="22"/>
          <w:szCs w:val="22"/>
          <w:u w:val="single"/>
        </w:rPr>
        <w:t>OBJETIVOS INSTRUCTIVOS</w:t>
      </w:r>
    </w:p>
    <w:p w:rsidR="00E31CC6" w:rsidRPr="004827ED" w:rsidRDefault="00E31CC6" w:rsidP="004827ED">
      <w:pPr>
        <w:widowControl w:val="0"/>
        <w:numPr>
          <w:ilvl w:val="0"/>
          <w:numId w:val="2"/>
        </w:numPr>
        <w:contextualSpacing/>
        <w:jc w:val="both"/>
        <w:rPr>
          <w:rFonts w:ascii="Arial" w:hAnsi="Arial" w:cs="Arial"/>
          <w:b/>
          <w:sz w:val="22"/>
          <w:szCs w:val="22"/>
        </w:rPr>
      </w:pPr>
      <w:r w:rsidRPr="004827ED">
        <w:rPr>
          <w:rFonts w:ascii="Arial" w:hAnsi="Arial" w:cs="Arial"/>
          <w:b/>
          <w:sz w:val="22"/>
          <w:szCs w:val="22"/>
        </w:rPr>
        <w:t xml:space="preserve">Resolver sistemas de ecuaciones lineales por el método de Gauss y Reglas de </w:t>
      </w:r>
      <w:proofErr w:type="spellStart"/>
      <w:r w:rsidRPr="004827ED">
        <w:rPr>
          <w:rFonts w:ascii="Arial" w:hAnsi="Arial" w:cs="Arial"/>
          <w:b/>
          <w:sz w:val="22"/>
          <w:szCs w:val="22"/>
        </w:rPr>
        <w:t>Cramer</w:t>
      </w:r>
      <w:proofErr w:type="spellEnd"/>
      <w:r w:rsidRPr="004827ED">
        <w:rPr>
          <w:rFonts w:ascii="Arial" w:hAnsi="Arial" w:cs="Arial"/>
          <w:b/>
          <w:sz w:val="22"/>
          <w:szCs w:val="22"/>
        </w:rPr>
        <w:t>.</w:t>
      </w:r>
    </w:p>
    <w:p w:rsidR="006C1906" w:rsidRPr="004827ED" w:rsidRDefault="006C1906" w:rsidP="004827ED">
      <w:pPr>
        <w:widowControl w:val="0"/>
        <w:numPr>
          <w:ilvl w:val="0"/>
          <w:numId w:val="2"/>
        </w:numPr>
        <w:ind w:left="714" w:hanging="357"/>
        <w:contextualSpacing/>
        <w:jc w:val="both"/>
        <w:rPr>
          <w:rFonts w:ascii="Arial" w:hAnsi="Arial" w:cs="Arial"/>
          <w:b/>
          <w:sz w:val="22"/>
          <w:szCs w:val="22"/>
        </w:rPr>
      </w:pPr>
      <w:r w:rsidRPr="004827ED">
        <w:rPr>
          <w:rFonts w:ascii="Arial" w:hAnsi="Arial" w:cs="Arial"/>
          <w:b/>
          <w:sz w:val="22"/>
          <w:szCs w:val="22"/>
        </w:rPr>
        <w:t>Identificar y caracterizar el comportamiento de distintos tipos de funciones reales de una variable real</w:t>
      </w:r>
    </w:p>
    <w:p w:rsidR="006C1906" w:rsidRPr="004827ED" w:rsidRDefault="006C1906" w:rsidP="004827ED">
      <w:pPr>
        <w:widowControl w:val="0"/>
        <w:numPr>
          <w:ilvl w:val="0"/>
          <w:numId w:val="2"/>
        </w:numPr>
        <w:ind w:left="714" w:hanging="357"/>
        <w:contextualSpacing/>
        <w:jc w:val="both"/>
        <w:rPr>
          <w:rFonts w:ascii="Arial" w:hAnsi="Arial" w:cs="Arial"/>
          <w:b/>
          <w:sz w:val="22"/>
          <w:szCs w:val="22"/>
        </w:rPr>
      </w:pPr>
      <w:r w:rsidRPr="004827ED">
        <w:rPr>
          <w:rFonts w:ascii="Arial" w:hAnsi="Arial" w:cs="Arial"/>
          <w:b/>
          <w:sz w:val="22"/>
          <w:szCs w:val="22"/>
        </w:rPr>
        <w:t xml:space="preserve">Calcular límites de una función de una </w:t>
      </w:r>
      <w:r w:rsidR="00C81206" w:rsidRPr="004827ED">
        <w:rPr>
          <w:rFonts w:ascii="Arial" w:hAnsi="Arial" w:cs="Arial"/>
          <w:b/>
          <w:sz w:val="22"/>
          <w:szCs w:val="22"/>
        </w:rPr>
        <w:t xml:space="preserve">y varias </w:t>
      </w:r>
      <w:r w:rsidRPr="004827ED">
        <w:rPr>
          <w:rFonts w:ascii="Arial" w:hAnsi="Arial" w:cs="Arial"/>
          <w:b/>
          <w:sz w:val="22"/>
          <w:szCs w:val="22"/>
        </w:rPr>
        <w:t>variable, determinar la continuidad de una función en un punto, en un intervalo y en su dominio, así como interpretar y aplicar los teoremas sobre funciones continuas.</w:t>
      </w:r>
    </w:p>
    <w:p w:rsidR="006C1906" w:rsidRPr="004827ED" w:rsidRDefault="006C1906" w:rsidP="004827ED">
      <w:pPr>
        <w:widowControl w:val="0"/>
        <w:numPr>
          <w:ilvl w:val="0"/>
          <w:numId w:val="2"/>
        </w:numPr>
        <w:ind w:left="714" w:hanging="357"/>
        <w:contextualSpacing/>
        <w:jc w:val="both"/>
        <w:rPr>
          <w:rFonts w:ascii="Arial" w:hAnsi="Arial" w:cs="Arial"/>
          <w:b/>
          <w:sz w:val="22"/>
          <w:szCs w:val="22"/>
        </w:rPr>
      </w:pPr>
      <w:r w:rsidRPr="004827ED">
        <w:rPr>
          <w:rFonts w:ascii="Arial" w:hAnsi="Arial" w:cs="Arial"/>
          <w:b/>
          <w:sz w:val="22"/>
          <w:szCs w:val="22"/>
        </w:rPr>
        <w:t>Determinar e interpretar la derivada de primer y segundo orden, y el diferencial de las distintas funciones estudiadas, así como la interpretación y aplicación de los teoremas fundamentales del cálculo diferencial en la determinación de máximos y mínimos relativos y absolutos</w:t>
      </w:r>
      <w:r w:rsidR="00C81206" w:rsidRPr="004827ED">
        <w:rPr>
          <w:rFonts w:ascii="Arial" w:hAnsi="Arial" w:cs="Arial"/>
          <w:b/>
          <w:sz w:val="22"/>
          <w:szCs w:val="22"/>
        </w:rPr>
        <w:t xml:space="preserve"> en funciones de una y varias variables</w:t>
      </w:r>
      <w:r w:rsidRPr="004827ED">
        <w:rPr>
          <w:rFonts w:ascii="Arial" w:hAnsi="Arial" w:cs="Arial"/>
          <w:b/>
          <w:sz w:val="22"/>
          <w:szCs w:val="22"/>
        </w:rPr>
        <w:t xml:space="preserve"> </w:t>
      </w:r>
      <w:r w:rsidR="00C81206" w:rsidRPr="004827ED">
        <w:rPr>
          <w:rFonts w:ascii="Arial" w:hAnsi="Arial" w:cs="Arial"/>
          <w:b/>
          <w:sz w:val="22"/>
          <w:szCs w:val="22"/>
        </w:rPr>
        <w:t xml:space="preserve">en la solución de problemas de optimización </w:t>
      </w:r>
      <w:r w:rsidRPr="004827ED">
        <w:rPr>
          <w:rFonts w:ascii="Arial" w:hAnsi="Arial" w:cs="Arial"/>
          <w:b/>
          <w:sz w:val="22"/>
          <w:szCs w:val="22"/>
        </w:rPr>
        <w:t>y en la construcción de gráficos de funciones.</w:t>
      </w:r>
    </w:p>
    <w:p w:rsidR="006C1906" w:rsidRPr="004827ED" w:rsidRDefault="006C1906" w:rsidP="004827ED">
      <w:pPr>
        <w:widowControl w:val="0"/>
        <w:numPr>
          <w:ilvl w:val="0"/>
          <w:numId w:val="2"/>
        </w:numPr>
        <w:ind w:left="714" w:hanging="357"/>
        <w:contextualSpacing/>
        <w:jc w:val="both"/>
        <w:rPr>
          <w:rFonts w:ascii="Arial" w:hAnsi="Arial" w:cs="Arial"/>
          <w:b/>
          <w:sz w:val="22"/>
          <w:szCs w:val="22"/>
        </w:rPr>
      </w:pPr>
      <w:r w:rsidRPr="004827ED">
        <w:rPr>
          <w:rFonts w:ascii="Arial" w:hAnsi="Arial" w:cs="Arial"/>
          <w:b/>
          <w:sz w:val="22"/>
          <w:szCs w:val="22"/>
        </w:rPr>
        <w:t>Interpretar las propiedades y calcular integrales indefinidas</w:t>
      </w:r>
      <w:r w:rsidR="00540691" w:rsidRPr="004827ED">
        <w:rPr>
          <w:rFonts w:ascii="Arial" w:hAnsi="Arial" w:cs="Arial"/>
          <w:b/>
          <w:sz w:val="22"/>
          <w:szCs w:val="22"/>
        </w:rPr>
        <w:t>.</w:t>
      </w:r>
    </w:p>
    <w:p w:rsidR="006C1906" w:rsidRPr="004827ED" w:rsidRDefault="006C1906" w:rsidP="004827ED">
      <w:pPr>
        <w:widowControl w:val="0"/>
        <w:numPr>
          <w:ilvl w:val="0"/>
          <w:numId w:val="2"/>
        </w:numPr>
        <w:ind w:left="714" w:hanging="357"/>
        <w:contextualSpacing/>
        <w:jc w:val="both"/>
        <w:rPr>
          <w:rFonts w:ascii="Arial" w:hAnsi="Arial" w:cs="Arial"/>
          <w:b/>
          <w:sz w:val="22"/>
          <w:szCs w:val="22"/>
        </w:rPr>
      </w:pPr>
      <w:r w:rsidRPr="004827ED">
        <w:rPr>
          <w:rFonts w:ascii="Arial" w:hAnsi="Arial" w:cs="Arial"/>
          <w:b/>
          <w:sz w:val="22"/>
          <w:szCs w:val="22"/>
        </w:rPr>
        <w:t>Interpretar las propiedades de la integral definida de funciones reales de una variable y los teoremas correspondientes, así como utilizar la interpretación geométrica al cálculo del área bajo una curva y entre curvas.</w:t>
      </w:r>
    </w:p>
    <w:p w:rsidR="006C1906" w:rsidRPr="004827ED" w:rsidRDefault="006C1906" w:rsidP="004827ED">
      <w:pPr>
        <w:numPr>
          <w:ilvl w:val="0"/>
          <w:numId w:val="2"/>
        </w:numPr>
        <w:ind w:left="714" w:hanging="357"/>
        <w:contextualSpacing/>
        <w:jc w:val="both"/>
        <w:rPr>
          <w:rFonts w:ascii="Arial" w:hAnsi="Arial" w:cs="Arial"/>
          <w:b/>
          <w:sz w:val="22"/>
          <w:szCs w:val="22"/>
          <w:u w:val="single"/>
          <w:lang w:eastAsia="en-US"/>
        </w:rPr>
      </w:pPr>
      <w:r w:rsidRPr="004827ED">
        <w:rPr>
          <w:rFonts w:ascii="Arial" w:hAnsi="Arial" w:cs="Arial"/>
          <w:b/>
          <w:sz w:val="22"/>
          <w:szCs w:val="22"/>
          <w:lang w:eastAsia="en-US"/>
        </w:rPr>
        <w:t xml:space="preserve">Aplicar los conceptos y métodos de cálculo diferencial e integral y álgebra </w:t>
      </w:r>
      <w:r w:rsidR="00C3486D" w:rsidRPr="004827ED">
        <w:rPr>
          <w:rFonts w:ascii="Arial" w:hAnsi="Arial" w:cs="Arial"/>
          <w:b/>
          <w:sz w:val="22"/>
          <w:szCs w:val="22"/>
          <w:lang w:eastAsia="en-US"/>
        </w:rPr>
        <w:t>lineal</w:t>
      </w:r>
      <w:r w:rsidRPr="004827ED">
        <w:rPr>
          <w:rFonts w:ascii="Arial" w:hAnsi="Arial" w:cs="Arial"/>
          <w:b/>
          <w:sz w:val="22"/>
          <w:szCs w:val="22"/>
          <w:lang w:eastAsia="en-US"/>
        </w:rPr>
        <w:t xml:space="preserve"> logrando un desarrollo del pensamiento lógico.</w:t>
      </w:r>
    </w:p>
    <w:p w:rsidR="006C1906" w:rsidRPr="004827ED" w:rsidRDefault="006C1906" w:rsidP="004827ED">
      <w:pPr>
        <w:numPr>
          <w:ilvl w:val="0"/>
          <w:numId w:val="2"/>
        </w:numPr>
        <w:tabs>
          <w:tab w:val="left" w:pos="-1418"/>
        </w:tabs>
        <w:autoSpaceDE w:val="0"/>
        <w:autoSpaceDN w:val="0"/>
        <w:ind w:left="714" w:hanging="357"/>
        <w:contextualSpacing/>
        <w:jc w:val="both"/>
        <w:rPr>
          <w:rFonts w:ascii="Arial" w:hAnsi="Arial" w:cs="Arial"/>
          <w:b/>
          <w:sz w:val="22"/>
          <w:szCs w:val="22"/>
          <w:lang w:eastAsia="en-US"/>
        </w:rPr>
      </w:pPr>
      <w:r w:rsidRPr="004827ED">
        <w:rPr>
          <w:rFonts w:ascii="Arial" w:hAnsi="Arial" w:cs="Arial"/>
          <w:b/>
          <w:sz w:val="22"/>
          <w:szCs w:val="22"/>
          <w:lang w:eastAsia="en-US"/>
        </w:rPr>
        <w:t xml:space="preserve">Modelar, resolver e interpretar problemas relacionados con la producción agrícola  </w:t>
      </w:r>
      <w:r w:rsidR="00C3486D" w:rsidRPr="004827ED">
        <w:rPr>
          <w:rFonts w:ascii="Arial" w:hAnsi="Arial" w:cs="Arial"/>
          <w:b/>
          <w:sz w:val="22"/>
          <w:szCs w:val="22"/>
          <w:lang w:eastAsia="en-US"/>
        </w:rPr>
        <w:t>(problemas de optimización)</w:t>
      </w:r>
    </w:p>
    <w:p w:rsidR="006C1906" w:rsidRPr="004827ED" w:rsidRDefault="006C1906" w:rsidP="004827ED">
      <w:pPr>
        <w:numPr>
          <w:ilvl w:val="0"/>
          <w:numId w:val="2"/>
        </w:numPr>
        <w:tabs>
          <w:tab w:val="left" w:pos="-1418"/>
        </w:tabs>
        <w:autoSpaceDE w:val="0"/>
        <w:autoSpaceDN w:val="0"/>
        <w:ind w:left="714" w:hanging="357"/>
        <w:contextualSpacing/>
        <w:jc w:val="both"/>
        <w:rPr>
          <w:rFonts w:ascii="Arial" w:hAnsi="Arial" w:cs="Arial"/>
          <w:b/>
          <w:sz w:val="22"/>
          <w:szCs w:val="22"/>
          <w:lang w:eastAsia="en-US"/>
        </w:rPr>
      </w:pPr>
      <w:r w:rsidRPr="004827ED">
        <w:rPr>
          <w:rFonts w:ascii="Arial" w:hAnsi="Arial" w:cs="Arial"/>
          <w:b/>
          <w:sz w:val="22"/>
          <w:szCs w:val="22"/>
          <w:lang w:eastAsia="en-US"/>
        </w:rPr>
        <w:t>Utilizar en el procesamiento y evaluación de la información las tecnologías de la información y las comunicaciones (TIC),  paquetes de programas de cómputo y/o tablas estadísticas para el procesamiento de la información y la toma de decisiones.</w:t>
      </w:r>
    </w:p>
    <w:p w:rsidR="006C1906" w:rsidRPr="004827ED" w:rsidRDefault="006C1906" w:rsidP="004827ED">
      <w:pPr>
        <w:tabs>
          <w:tab w:val="left" w:pos="-1418"/>
        </w:tabs>
        <w:autoSpaceDE w:val="0"/>
        <w:autoSpaceDN w:val="0"/>
        <w:ind w:right="187"/>
        <w:contextualSpacing/>
        <w:jc w:val="both"/>
        <w:rPr>
          <w:rFonts w:ascii="Arial" w:hAnsi="Arial" w:cs="Arial"/>
          <w:b/>
          <w:sz w:val="22"/>
          <w:szCs w:val="22"/>
        </w:rPr>
      </w:pPr>
      <w:r w:rsidRPr="004827ED">
        <w:rPr>
          <w:rFonts w:ascii="Arial" w:hAnsi="Arial" w:cs="Arial"/>
          <w:b/>
          <w:bCs/>
          <w:sz w:val="22"/>
          <w:szCs w:val="22"/>
        </w:rPr>
        <w:t>SISTEMA DE CONOCIMIENTOS</w:t>
      </w:r>
    </w:p>
    <w:p w:rsidR="00C3486D" w:rsidRPr="004827ED" w:rsidRDefault="006C1906" w:rsidP="004827ED">
      <w:pPr>
        <w:contextualSpacing/>
        <w:jc w:val="both"/>
        <w:rPr>
          <w:rFonts w:ascii="Arial" w:hAnsi="Arial" w:cs="Arial"/>
          <w:b/>
          <w:sz w:val="22"/>
          <w:szCs w:val="22"/>
        </w:rPr>
      </w:pPr>
      <w:r w:rsidRPr="004827ED">
        <w:rPr>
          <w:rFonts w:ascii="Arial" w:hAnsi="Arial" w:cs="Arial"/>
          <w:b/>
          <w:sz w:val="22"/>
          <w:szCs w:val="22"/>
          <w:lang w:val="es-MX"/>
        </w:rPr>
        <w:t xml:space="preserve">Nociones de Álgebra Lineal </w:t>
      </w:r>
      <w:r w:rsidR="00C3486D" w:rsidRPr="004827ED">
        <w:rPr>
          <w:rFonts w:ascii="Arial" w:hAnsi="Arial" w:cs="Arial"/>
          <w:b/>
          <w:bCs/>
          <w:sz w:val="22"/>
          <w:szCs w:val="22"/>
          <w:lang w:eastAsia="es-MX"/>
        </w:rPr>
        <w:t>(Matrices determinantes y SEL)</w:t>
      </w:r>
      <w:r w:rsidRPr="004827ED">
        <w:rPr>
          <w:rFonts w:ascii="Arial" w:hAnsi="Arial" w:cs="Arial"/>
          <w:b/>
          <w:sz w:val="22"/>
          <w:szCs w:val="22"/>
          <w:lang w:val="es-MX"/>
        </w:rPr>
        <w:t xml:space="preserve">. </w:t>
      </w:r>
      <w:r w:rsidR="00C3486D" w:rsidRPr="004827ED">
        <w:rPr>
          <w:rFonts w:ascii="Arial" w:hAnsi="Arial" w:cs="Arial"/>
          <w:b/>
          <w:bCs/>
          <w:sz w:val="22"/>
          <w:szCs w:val="22"/>
          <w:lang w:eastAsia="es-MX"/>
        </w:rPr>
        <w:t>Funciones en una variable.</w:t>
      </w:r>
      <w:r w:rsidR="00285F08" w:rsidRPr="004827ED">
        <w:rPr>
          <w:rFonts w:ascii="Arial" w:hAnsi="Arial" w:cs="Arial"/>
          <w:b/>
          <w:bCs/>
          <w:sz w:val="22"/>
          <w:szCs w:val="22"/>
          <w:lang w:eastAsia="es-MX"/>
        </w:rPr>
        <w:t xml:space="preserve"> </w:t>
      </w:r>
      <w:r w:rsidRPr="004827ED">
        <w:rPr>
          <w:rFonts w:ascii="Arial" w:hAnsi="Arial" w:cs="Arial"/>
          <w:b/>
          <w:sz w:val="22"/>
          <w:szCs w:val="22"/>
          <w:lang w:val="es-MX"/>
        </w:rPr>
        <w:t>Límite y Continuidad en una variable. Cálculo Diferencial en una variable</w:t>
      </w:r>
      <w:r w:rsidR="00C729B6" w:rsidRPr="004827ED">
        <w:rPr>
          <w:rFonts w:ascii="Arial" w:hAnsi="Arial" w:cs="Arial"/>
          <w:b/>
          <w:sz w:val="22"/>
          <w:szCs w:val="22"/>
          <w:lang w:val="es-MX"/>
        </w:rPr>
        <w:t>. Aplicaciones</w:t>
      </w:r>
      <w:r w:rsidRPr="004827ED">
        <w:rPr>
          <w:rFonts w:ascii="Arial" w:hAnsi="Arial" w:cs="Arial"/>
          <w:b/>
          <w:sz w:val="22"/>
          <w:szCs w:val="22"/>
          <w:lang w:val="es-MX"/>
        </w:rPr>
        <w:t>.</w:t>
      </w:r>
      <w:r w:rsidR="00285F08" w:rsidRPr="004827ED">
        <w:rPr>
          <w:rFonts w:ascii="Arial" w:hAnsi="Arial" w:cs="Arial"/>
          <w:b/>
          <w:sz w:val="22"/>
          <w:szCs w:val="22"/>
          <w:lang w:val="es-MX"/>
        </w:rPr>
        <w:t xml:space="preserve"> </w:t>
      </w:r>
      <w:r w:rsidR="00E31CC6" w:rsidRPr="004827ED">
        <w:rPr>
          <w:rFonts w:ascii="Arial" w:hAnsi="Arial" w:cs="Arial"/>
          <w:b/>
          <w:sz w:val="22"/>
          <w:szCs w:val="22"/>
          <w:lang w:val="es-MX"/>
        </w:rPr>
        <w:t xml:space="preserve">Extremos de funciones de una variable. Concavidad y convexidad. Asíntotas. Trazado de curvas. </w:t>
      </w:r>
      <w:r w:rsidR="00FA69E9" w:rsidRPr="004827ED">
        <w:rPr>
          <w:rFonts w:ascii="Arial" w:hAnsi="Arial" w:cs="Arial"/>
          <w:b/>
          <w:sz w:val="22"/>
          <w:szCs w:val="22"/>
          <w:lang w:val="es-MX"/>
        </w:rPr>
        <w:t xml:space="preserve">Problemas de optimización. Cálculo Integral en una variable. </w:t>
      </w:r>
      <w:r w:rsidR="00FA69E9" w:rsidRPr="004827ED">
        <w:rPr>
          <w:rFonts w:ascii="Arial" w:hAnsi="Arial" w:cs="Arial"/>
          <w:b/>
          <w:bCs/>
          <w:sz w:val="22"/>
          <w:szCs w:val="22"/>
          <w:lang w:eastAsia="es-MX"/>
        </w:rPr>
        <w:t>Integración por partes, por sustitución y por descomposición en Fracciones Simples. Integral Definida. Aplicaciones.</w:t>
      </w:r>
      <w:r w:rsidR="00FA69E9" w:rsidRPr="004827ED">
        <w:rPr>
          <w:rFonts w:ascii="Arial" w:hAnsi="Arial" w:cs="Arial"/>
          <w:b/>
          <w:sz w:val="22"/>
          <w:szCs w:val="22"/>
          <w:lang w:val="es-MX"/>
        </w:rPr>
        <w:t xml:space="preserve"> </w:t>
      </w:r>
      <w:r w:rsidR="00E31CC6" w:rsidRPr="004827ED">
        <w:rPr>
          <w:rFonts w:ascii="Arial" w:hAnsi="Arial" w:cs="Arial"/>
          <w:b/>
          <w:sz w:val="22"/>
          <w:szCs w:val="22"/>
          <w:lang w:val="es-MX"/>
        </w:rPr>
        <w:t xml:space="preserve">Funciones de varias </w:t>
      </w:r>
      <w:r w:rsidR="00E31CC6" w:rsidRPr="004827ED">
        <w:rPr>
          <w:rFonts w:ascii="Arial" w:hAnsi="Arial" w:cs="Arial"/>
          <w:b/>
          <w:sz w:val="22"/>
          <w:szCs w:val="22"/>
          <w:lang w:val="es-MX"/>
        </w:rPr>
        <w:lastRenderedPageBreak/>
        <w:t>variables. Calculo diferencial en varias variables. Extremos de funciones de dos variables. Extremos condicionados. Problemas de optimización.</w:t>
      </w:r>
      <w:r w:rsidR="00FA69E9" w:rsidRPr="004827ED">
        <w:rPr>
          <w:rFonts w:ascii="Arial" w:hAnsi="Arial" w:cs="Arial"/>
          <w:b/>
          <w:sz w:val="22"/>
          <w:szCs w:val="22"/>
          <w:lang w:val="es-MX"/>
        </w:rPr>
        <w:t xml:space="preserve"> </w:t>
      </w:r>
    </w:p>
    <w:p w:rsidR="006C1906" w:rsidRPr="004827ED" w:rsidRDefault="006C1906" w:rsidP="004827ED">
      <w:pPr>
        <w:numPr>
          <w:ilvl w:val="12"/>
          <w:numId w:val="0"/>
        </w:numPr>
        <w:contextualSpacing/>
        <w:jc w:val="both"/>
        <w:rPr>
          <w:rFonts w:ascii="Arial" w:hAnsi="Arial" w:cs="Arial"/>
          <w:b/>
          <w:sz w:val="22"/>
          <w:szCs w:val="22"/>
          <w:u w:val="single"/>
        </w:rPr>
      </w:pPr>
      <w:r w:rsidRPr="004827ED">
        <w:rPr>
          <w:rFonts w:ascii="Arial" w:hAnsi="Arial" w:cs="Arial"/>
          <w:b/>
          <w:sz w:val="22"/>
          <w:szCs w:val="22"/>
          <w:u w:val="single"/>
        </w:rPr>
        <w:t>SISTEMA DE HABILIDADES.</w:t>
      </w:r>
    </w:p>
    <w:p w:rsidR="006C1906" w:rsidRPr="004827ED" w:rsidRDefault="006C1906" w:rsidP="004827ED">
      <w:pPr>
        <w:numPr>
          <w:ilvl w:val="0"/>
          <w:numId w:val="2"/>
        </w:numPr>
        <w:contextualSpacing/>
        <w:jc w:val="both"/>
        <w:rPr>
          <w:rFonts w:ascii="Arial" w:hAnsi="Arial" w:cs="Arial"/>
          <w:b/>
          <w:sz w:val="22"/>
          <w:szCs w:val="22"/>
          <w:lang w:eastAsia="en-US"/>
        </w:rPr>
      </w:pPr>
      <w:r w:rsidRPr="004827ED">
        <w:rPr>
          <w:rFonts w:ascii="Arial" w:hAnsi="Arial" w:cs="Arial"/>
          <w:b/>
          <w:sz w:val="22"/>
          <w:szCs w:val="22"/>
          <w:lang w:eastAsia="en-US"/>
        </w:rPr>
        <w:t>Identificar las funciones expresadas en distintas formas: analítica, gráfica, ya sea en forma explícita o implícita.</w:t>
      </w:r>
    </w:p>
    <w:p w:rsidR="006C1906" w:rsidRPr="004827ED" w:rsidRDefault="006C1906" w:rsidP="004827ED">
      <w:pPr>
        <w:numPr>
          <w:ilvl w:val="0"/>
          <w:numId w:val="2"/>
        </w:numPr>
        <w:contextualSpacing/>
        <w:jc w:val="both"/>
        <w:rPr>
          <w:rFonts w:ascii="Arial" w:hAnsi="Arial" w:cs="Arial"/>
          <w:b/>
          <w:sz w:val="22"/>
          <w:szCs w:val="22"/>
          <w:lang w:eastAsia="en-US"/>
        </w:rPr>
      </w:pPr>
      <w:r w:rsidRPr="004827ED">
        <w:rPr>
          <w:rFonts w:ascii="Arial" w:hAnsi="Arial" w:cs="Arial"/>
          <w:b/>
          <w:sz w:val="22"/>
          <w:szCs w:val="22"/>
          <w:lang w:eastAsia="en-US"/>
        </w:rPr>
        <w:t>Caracterizar las propiedades más importantes de las funciones reales de una variable, así como su interpretación geométrica.</w:t>
      </w:r>
    </w:p>
    <w:p w:rsidR="006C1906" w:rsidRPr="004827ED" w:rsidRDefault="006C1906" w:rsidP="004827ED">
      <w:pPr>
        <w:numPr>
          <w:ilvl w:val="0"/>
          <w:numId w:val="2"/>
        </w:numPr>
        <w:contextualSpacing/>
        <w:jc w:val="both"/>
        <w:rPr>
          <w:rFonts w:ascii="Arial" w:hAnsi="Arial" w:cs="Arial"/>
          <w:b/>
          <w:sz w:val="22"/>
          <w:szCs w:val="22"/>
          <w:lang w:eastAsia="en-US"/>
        </w:rPr>
      </w:pPr>
      <w:r w:rsidRPr="004827ED">
        <w:rPr>
          <w:rFonts w:ascii="Arial" w:hAnsi="Arial" w:cs="Arial"/>
          <w:b/>
          <w:sz w:val="22"/>
          <w:szCs w:val="22"/>
          <w:lang w:eastAsia="en-US"/>
        </w:rPr>
        <w:t>Interpretar el concepto de límite de una función en un punto, el límite al infinito y el límite infinito de funciones reales de una variable real.</w:t>
      </w:r>
    </w:p>
    <w:p w:rsidR="006C1906" w:rsidRPr="004827ED" w:rsidRDefault="006C1906" w:rsidP="004827ED">
      <w:pPr>
        <w:numPr>
          <w:ilvl w:val="0"/>
          <w:numId w:val="2"/>
        </w:numPr>
        <w:contextualSpacing/>
        <w:jc w:val="both"/>
        <w:rPr>
          <w:rFonts w:ascii="Arial" w:hAnsi="Arial" w:cs="Arial"/>
          <w:b/>
          <w:sz w:val="22"/>
          <w:szCs w:val="22"/>
          <w:lang w:eastAsia="en-US"/>
        </w:rPr>
      </w:pPr>
      <w:r w:rsidRPr="004827ED">
        <w:rPr>
          <w:rFonts w:ascii="Arial" w:hAnsi="Arial" w:cs="Arial"/>
          <w:b/>
          <w:sz w:val="22"/>
          <w:szCs w:val="22"/>
          <w:lang w:eastAsia="en-US"/>
        </w:rPr>
        <w:t>Caracterizar el concepto de continuidad.</w:t>
      </w:r>
    </w:p>
    <w:p w:rsidR="006C1906" w:rsidRPr="004827ED" w:rsidRDefault="006C1906" w:rsidP="004827ED">
      <w:pPr>
        <w:numPr>
          <w:ilvl w:val="0"/>
          <w:numId w:val="2"/>
        </w:numPr>
        <w:contextualSpacing/>
        <w:jc w:val="both"/>
        <w:rPr>
          <w:rFonts w:ascii="Arial" w:hAnsi="Arial" w:cs="Arial"/>
          <w:b/>
          <w:sz w:val="22"/>
          <w:szCs w:val="22"/>
          <w:lang w:eastAsia="en-US"/>
        </w:rPr>
      </w:pPr>
      <w:r w:rsidRPr="004827ED">
        <w:rPr>
          <w:rFonts w:ascii="Arial" w:hAnsi="Arial" w:cs="Arial"/>
          <w:b/>
          <w:sz w:val="22"/>
          <w:szCs w:val="22"/>
          <w:lang w:eastAsia="en-US"/>
        </w:rPr>
        <w:t>Analizar la continuidad de una función de una variable real y clasificar las discontinuidades de funciones reales de una variable real.</w:t>
      </w:r>
    </w:p>
    <w:p w:rsidR="006C1906" w:rsidRPr="004827ED" w:rsidRDefault="006C1906" w:rsidP="004827ED">
      <w:pPr>
        <w:numPr>
          <w:ilvl w:val="0"/>
          <w:numId w:val="2"/>
        </w:numPr>
        <w:contextualSpacing/>
        <w:jc w:val="both"/>
        <w:rPr>
          <w:rFonts w:ascii="Arial" w:hAnsi="Arial" w:cs="Arial"/>
          <w:b/>
          <w:sz w:val="22"/>
          <w:szCs w:val="22"/>
          <w:lang w:eastAsia="en-US"/>
        </w:rPr>
      </w:pPr>
      <w:r w:rsidRPr="004827ED">
        <w:rPr>
          <w:rFonts w:ascii="Arial" w:hAnsi="Arial" w:cs="Arial"/>
          <w:b/>
          <w:sz w:val="22"/>
          <w:szCs w:val="22"/>
          <w:lang w:eastAsia="en-US"/>
        </w:rPr>
        <w:t xml:space="preserve">Calcular límites de funciones reales de una variable real, utilizando las propiedades del límite y la continuidad, así como las reglas de </w:t>
      </w:r>
      <w:proofErr w:type="spellStart"/>
      <w:r w:rsidRPr="004827ED">
        <w:rPr>
          <w:rFonts w:ascii="Arial" w:hAnsi="Arial" w:cs="Arial"/>
          <w:b/>
          <w:sz w:val="22"/>
          <w:szCs w:val="22"/>
          <w:lang w:eastAsia="en-US"/>
        </w:rPr>
        <w:t>L’Hôpital</w:t>
      </w:r>
      <w:proofErr w:type="spellEnd"/>
      <w:r w:rsidRPr="004827ED">
        <w:rPr>
          <w:rFonts w:ascii="Arial" w:hAnsi="Arial" w:cs="Arial"/>
          <w:b/>
          <w:sz w:val="22"/>
          <w:szCs w:val="22"/>
          <w:lang w:eastAsia="en-US"/>
        </w:rPr>
        <w:t>.</w:t>
      </w:r>
    </w:p>
    <w:p w:rsidR="006C1906" w:rsidRPr="004827ED" w:rsidRDefault="006C1906" w:rsidP="004827ED">
      <w:pPr>
        <w:numPr>
          <w:ilvl w:val="0"/>
          <w:numId w:val="2"/>
        </w:numPr>
        <w:contextualSpacing/>
        <w:jc w:val="both"/>
        <w:rPr>
          <w:rFonts w:ascii="Arial" w:hAnsi="Arial" w:cs="Arial"/>
          <w:b/>
          <w:sz w:val="22"/>
          <w:szCs w:val="22"/>
          <w:lang w:eastAsia="en-US"/>
        </w:rPr>
      </w:pPr>
      <w:r w:rsidRPr="004827ED">
        <w:rPr>
          <w:rFonts w:ascii="Arial" w:hAnsi="Arial" w:cs="Arial"/>
          <w:b/>
          <w:sz w:val="22"/>
          <w:szCs w:val="22"/>
          <w:lang w:eastAsia="en-US"/>
        </w:rPr>
        <w:t>Caracterizar e interpretar geométrica y físicamente el concepto de derivada en un punto de una función de una variable real.</w:t>
      </w:r>
    </w:p>
    <w:p w:rsidR="006C1906" w:rsidRPr="004827ED" w:rsidRDefault="006C1906" w:rsidP="004827ED">
      <w:pPr>
        <w:numPr>
          <w:ilvl w:val="0"/>
          <w:numId w:val="2"/>
        </w:numPr>
        <w:contextualSpacing/>
        <w:jc w:val="both"/>
        <w:rPr>
          <w:rFonts w:ascii="Arial" w:hAnsi="Arial" w:cs="Arial"/>
          <w:b/>
          <w:sz w:val="22"/>
          <w:szCs w:val="22"/>
          <w:lang w:eastAsia="en-US"/>
        </w:rPr>
      </w:pPr>
      <w:r w:rsidRPr="004827ED">
        <w:rPr>
          <w:rFonts w:ascii="Arial" w:hAnsi="Arial" w:cs="Arial"/>
          <w:b/>
          <w:sz w:val="22"/>
          <w:szCs w:val="22"/>
          <w:lang w:eastAsia="en-US"/>
        </w:rPr>
        <w:t>Calcular derivadas primer orden y de orden superior, así como diferenciales de funciones de una variable real, aplicando las reglas de derivación o la definición cuando sea necesario.</w:t>
      </w:r>
    </w:p>
    <w:p w:rsidR="006C1906" w:rsidRPr="004827ED" w:rsidRDefault="006C1906" w:rsidP="004827ED">
      <w:pPr>
        <w:numPr>
          <w:ilvl w:val="0"/>
          <w:numId w:val="2"/>
        </w:numPr>
        <w:contextualSpacing/>
        <w:jc w:val="both"/>
        <w:rPr>
          <w:rFonts w:ascii="Arial" w:hAnsi="Arial" w:cs="Arial"/>
          <w:b/>
          <w:sz w:val="22"/>
          <w:szCs w:val="22"/>
          <w:lang w:eastAsia="en-US"/>
        </w:rPr>
      </w:pPr>
      <w:r w:rsidRPr="004827ED">
        <w:rPr>
          <w:rFonts w:ascii="Arial" w:hAnsi="Arial" w:cs="Arial"/>
          <w:b/>
          <w:sz w:val="22"/>
          <w:szCs w:val="22"/>
          <w:lang w:eastAsia="en-US"/>
        </w:rPr>
        <w:t>Modelar y resolver problemas físicos, geométricos o vinculados con el perfil, utilizando derivadas y diferenciales de funciones reales de una variable real.</w:t>
      </w:r>
    </w:p>
    <w:p w:rsidR="006C1906" w:rsidRPr="004827ED" w:rsidRDefault="006C1906" w:rsidP="004827ED">
      <w:pPr>
        <w:numPr>
          <w:ilvl w:val="0"/>
          <w:numId w:val="2"/>
        </w:numPr>
        <w:contextualSpacing/>
        <w:jc w:val="both"/>
        <w:rPr>
          <w:rFonts w:ascii="Arial" w:hAnsi="Arial" w:cs="Arial"/>
          <w:b/>
          <w:sz w:val="22"/>
          <w:szCs w:val="22"/>
          <w:lang w:eastAsia="en-US"/>
        </w:rPr>
      </w:pPr>
      <w:r w:rsidRPr="004827ED">
        <w:rPr>
          <w:rFonts w:ascii="Arial" w:hAnsi="Arial" w:cs="Arial"/>
          <w:b/>
          <w:sz w:val="22"/>
          <w:szCs w:val="22"/>
          <w:lang w:eastAsia="en-US"/>
        </w:rPr>
        <w:t xml:space="preserve">Aplicar </w:t>
      </w:r>
      <w:r w:rsidR="00C3486D" w:rsidRPr="004827ED">
        <w:rPr>
          <w:rFonts w:ascii="Arial" w:hAnsi="Arial" w:cs="Arial"/>
          <w:b/>
          <w:sz w:val="22"/>
          <w:szCs w:val="22"/>
          <w:lang w:eastAsia="en-US"/>
        </w:rPr>
        <w:t xml:space="preserve">la </w:t>
      </w:r>
      <w:r w:rsidRPr="004827ED">
        <w:rPr>
          <w:rFonts w:ascii="Arial" w:hAnsi="Arial" w:cs="Arial"/>
          <w:b/>
          <w:sz w:val="22"/>
          <w:szCs w:val="22"/>
          <w:lang w:eastAsia="en-US"/>
        </w:rPr>
        <w:t>diferencial de funciones de una variable a la solución de problemas.</w:t>
      </w:r>
    </w:p>
    <w:p w:rsidR="006C1906" w:rsidRPr="004827ED" w:rsidRDefault="006C1906" w:rsidP="004827ED">
      <w:pPr>
        <w:numPr>
          <w:ilvl w:val="0"/>
          <w:numId w:val="2"/>
        </w:numPr>
        <w:contextualSpacing/>
        <w:jc w:val="both"/>
        <w:rPr>
          <w:rFonts w:ascii="Arial" w:hAnsi="Arial" w:cs="Arial"/>
          <w:b/>
          <w:sz w:val="22"/>
          <w:szCs w:val="22"/>
          <w:lang w:eastAsia="en-US"/>
        </w:rPr>
      </w:pPr>
      <w:r w:rsidRPr="004827ED">
        <w:rPr>
          <w:rFonts w:ascii="Arial" w:hAnsi="Arial" w:cs="Arial"/>
          <w:b/>
          <w:sz w:val="22"/>
          <w:szCs w:val="22"/>
          <w:lang w:eastAsia="en-US"/>
        </w:rPr>
        <w:t>Modelar y resolver problemas sencillos de optimización.</w:t>
      </w:r>
    </w:p>
    <w:p w:rsidR="006C1906" w:rsidRPr="004827ED" w:rsidRDefault="006C1906" w:rsidP="004827ED">
      <w:pPr>
        <w:numPr>
          <w:ilvl w:val="0"/>
          <w:numId w:val="2"/>
        </w:numPr>
        <w:contextualSpacing/>
        <w:jc w:val="both"/>
        <w:rPr>
          <w:rFonts w:ascii="Arial" w:hAnsi="Arial" w:cs="Arial"/>
          <w:b/>
          <w:sz w:val="22"/>
          <w:szCs w:val="22"/>
          <w:lang w:eastAsia="en-US"/>
        </w:rPr>
      </w:pPr>
      <w:r w:rsidRPr="004827ED">
        <w:rPr>
          <w:rFonts w:ascii="Arial" w:hAnsi="Arial" w:cs="Arial"/>
          <w:b/>
          <w:sz w:val="22"/>
          <w:szCs w:val="22"/>
          <w:lang w:eastAsia="en-US"/>
        </w:rPr>
        <w:t>Aplicar los métodos del cálculo diferencial para el análisis del comportamiento de funciones reales de una variable, así como para su representación gráfica.</w:t>
      </w:r>
    </w:p>
    <w:p w:rsidR="006C1906" w:rsidRPr="004827ED" w:rsidRDefault="006C1906" w:rsidP="004827ED">
      <w:pPr>
        <w:numPr>
          <w:ilvl w:val="0"/>
          <w:numId w:val="2"/>
        </w:numPr>
        <w:contextualSpacing/>
        <w:jc w:val="both"/>
        <w:rPr>
          <w:rFonts w:ascii="Arial" w:hAnsi="Arial" w:cs="Arial"/>
          <w:b/>
          <w:sz w:val="22"/>
          <w:szCs w:val="22"/>
          <w:lang w:eastAsia="en-US"/>
        </w:rPr>
      </w:pPr>
      <w:r w:rsidRPr="004827ED">
        <w:rPr>
          <w:rFonts w:ascii="Arial" w:hAnsi="Arial" w:cs="Arial"/>
          <w:b/>
          <w:sz w:val="22"/>
          <w:szCs w:val="22"/>
          <w:lang w:eastAsia="en-US"/>
        </w:rPr>
        <w:t>Utilizar los conceptos y teoremas principales del cálculo diferencial para analizar, explicar y deducir propiedades de funciones.</w:t>
      </w:r>
    </w:p>
    <w:p w:rsidR="006C1906" w:rsidRPr="004827ED" w:rsidRDefault="006C1906" w:rsidP="004827ED">
      <w:pPr>
        <w:numPr>
          <w:ilvl w:val="0"/>
          <w:numId w:val="2"/>
        </w:numPr>
        <w:contextualSpacing/>
        <w:jc w:val="both"/>
        <w:rPr>
          <w:rFonts w:ascii="Arial" w:hAnsi="Arial" w:cs="Arial"/>
          <w:b/>
          <w:sz w:val="22"/>
          <w:szCs w:val="22"/>
          <w:lang w:eastAsia="en-US"/>
        </w:rPr>
      </w:pPr>
      <w:r w:rsidRPr="004827ED">
        <w:rPr>
          <w:rFonts w:ascii="Arial" w:hAnsi="Arial" w:cs="Arial"/>
          <w:b/>
          <w:sz w:val="22"/>
          <w:szCs w:val="22"/>
          <w:lang w:eastAsia="en-US"/>
        </w:rPr>
        <w:t xml:space="preserve">Caracterizar, interpretar e identificar los conceptos de integral definida, integral indefinida e integral impropia. </w:t>
      </w:r>
    </w:p>
    <w:p w:rsidR="006C1906" w:rsidRPr="004827ED" w:rsidRDefault="006C1906" w:rsidP="004827ED">
      <w:pPr>
        <w:numPr>
          <w:ilvl w:val="0"/>
          <w:numId w:val="2"/>
        </w:numPr>
        <w:contextualSpacing/>
        <w:jc w:val="both"/>
        <w:rPr>
          <w:rFonts w:ascii="Arial" w:hAnsi="Arial" w:cs="Arial"/>
          <w:b/>
          <w:sz w:val="22"/>
          <w:szCs w:val="22"/>
          <w:lang w:eastAsia="en-US"/>
        </w:rPr>
      </w:pPr>
      <w:r w:rsidRPr="004827ED">
        <w:rPr>
          <w:rFonts w:ascii="Arial" w:hAnsi="Arial" w:cs="Arial"/>
          <w:b/>
          <w:sz w:val="22"/>
          <w:szCs w:val="22"/>
          <w:lang w:eastAsia="en-US"/>
        </w:rPr>
        <w:t>Calcular integrales indefinidas, empleando métodos de integración y la tabla de integrales cuando integren en términos elementales e identificar los casos en que no sea aplicable.</w:t>
      </w:r>
    </w:p>
    <w:p w:rsidR="006C1906" w:rsidRPr="004827ED" w:rsidRDefault="006C1906" w:rsidP="004827ED">
      <w:pPr>
        <w:numPr>
          <w:ilvl w:val="0"/>
          <w:numId w:val="2"/>
        </w:numPr>
        <w:contextualSpacing/>
        <w:jc w:val="both"/>
        <w:rPr>
          <w:rFonts w:ascii="Arial" w:hAnsi="Arial" w:cs="Arial"/>
          <w:b/>
          <w:sz w:val="22"/>
          <w:szCs w:val="22"/>
          <w:lang w:eastAsia="en-US"/>
        </w:rPr>
      </w:pPr>
      <w:r w:rsidRPr="004827ED">
        <w:rPr>
          <w:rFonts w:ascii="Arial" w:hAnsi="Arial" w:cs="Arial"/>
          <w:b/>
          <w:sz w:val="22"/>
          <w:szCs w:val="22"/>
          <w:lang w:eastAsia="en-US"/>
        </w:rPr>
        <w:t>Calcular integrales definidas utilizando los teoremas fundamentales del cálculo integral y métodos aproximados con interpretación geométrica sencilla.</w:t>
      </w:r>
    </w:p>
    <w:p w:rsidR="006C1906" w:rsidRPr="004827ED" w:rsidRDefault="006C1906" w:rsidP="004827ED">
      <w:pPr>
        <w:contextualSpacing/>
        <w:jc w:val="both"/>
        <w:rPr>
          <w:rFonts w:ascii="Arial" w:hAnsi="Arial" w:cs="Arial"/>
          <w:b/>
          <w:sz w:val="22"/>
          <w:szCs w:val="22"/>
          <w:u w:val="single"/>
        </w:rPr>
      </w:pPr>
      <w:r w:rsidRPr="004827ED">
        <w:rPr>
          <w:rFonts w:ascii="Arial" w:hAnsi="Arial" w:cs="Arial"/>
          <w:b/>
          <w:sz w:val="22"/>
          <w:szCs w:val="22"/>
          <w:u w:val="single"/>
        </w:rPr>
        <w:t>SISTEMA DE VALORES</w:t>
      </w:r>
    </w:p>
    <w:p w:rsidR="006C1906" w:rsidRPr="004827ED" w:rsidRDefault="006C1906" w:rsidP="004827ED">
      <w:pPr>
        <w:contextualSpacing/>
        <w:jc w:val="both"/>
        <w:rPr>
          <w:rFonts w:ascii="Arial" w:hAnsi="Arial" w:cs="Arial"/>
          <w:b/>
          <w:sz w:val="22"/>
          <w:szCs w:val="22"/>
        </w:rPr>
      </w:pPr>
      <w:r w:rsidRPr="004827ED">
        <w:rPr>
          <w:rFonts w:ascii="Arial" w:hAnsi="Arial" w:cs="Arial"/>
          <w:b/>
          <w:sz w:val="22"/>
          <w:szCs w:val="22"/>
        </w:rPr>
        <w:t>La disciplina deberá trabajar en el siguiente sistema de valores que podrán ser ajustados y/o modificados según las necesidades de cada centro. Entre los valores a priorizar desde la actividad docente están:</w:t>
      </w:r>
    </w:p>
    <w:p w:rsidR="006C1906" w:rsidRPr="004827ED" w:rsidRDefault="006C1906" w:rsidP="004827ED">
      <w:pPr>
        <w:pStyle w:val="Prrafodelista"/>
        <w:numPr>
          <w:ilvl w:val="0"/>
          <w:numId w:val="3"/>
        </w:numPr>
        <w:spacing w:after="0" w:line="240" w:lineRule="auto"/>
        <w:jc w:val="both"/>
        <w:rPr>
          <w:rFonts w:ascii="Arial" w:eastAsia="Times New Roman" w:hAnsi="Arial" w:cs="Arial"/>
          <w:b/>
          <w:lang w:val="es-ES"/>
        </w:rPr>
      </w:pPr>
      <w:r w:rsidRPr="004827ED">
        <w:rPr>
          <w:rFonts w:ascii="Arial" w:eastAsia="Times New Roman" w:hAnsi="Arial" w:cs="Arial"/>
          <w:b/>
          <w:lang w:val="es-ES"/>
        </w:rPr>
        <w:t>Colectivismo</w:t>
      </w:r>
    </w:p>
    <w:p w:rsidR="006C1906" w:rsidRPr="004827ED" w:rsidRDefault="006C1906" w:rsidP="004827ED">
      <w:pPr>
        <w:pStyle w:val="Prrafodelista"/>
        <w:numPr>
          <w:ilvl w:val="0"/>
          <w:numId w:val="3"/>
        </w:numPr>
        <w:spacing w:after="0" w:line="240" w:lineRule="auto"/>
        <w:jc w:val="both"/>
        <w:rPr>
          <w:rFonts w:ascii="Arial" w:eastAsia="Times New Roman" w:hAnsi="Arial" w:cs="Arial"/>
          <w:b/>
          <w:lang w:val="es-ES"/>
        </w:rPr>
      </w:pPr>
      <w:r w:rsidRPr="004827ED">
        <w:rPr>
          <w:rFonts w:ascii="Arial" w:eastAsia="Times New Roman" w:hAnsi="Arial" w:cs="Arial"/>
          <w:b/>
          <w:lang w:val="es-ES"/>
        </w:rPr>
        <w:t>Honestidad</w:t>
      </w:r>
    </w:p>
    <w:p w:rsidR="006C1906" w:rsidRPr="004827ED" w:rsidRDefault="006C1906" w:rsidP="004827ED">
      <w:pPr>
        <w:pStyle w:val="Prrafodelista"/>
        <w:numPr>
          <w:ilvl w:val="0"/>
          <w:numId w:val="3"/>
        </w:numPr>
        <w:spacing w:after="0" w:line="240" w:lineRule="auto"/>
        <w:jc w:val="both"/>
        <w:rPr>
          <w:rFonts w:ascii="Arial" w:eastAsia="Times New Roman" w:hAnsi="Arial" w:cs="Arial"/>
          <w:b/>
          <w:lang w:val="es-ES"/>
        </w:rPr>
      </w:pPr>
      <w:r w:rsidRPr="004827ED">
        <w:rPr>
          <w:rFonts w:ascii="Arial" w:eastAsia="Times New Roman" w:hAnsi="Arial" w:cs="Arial"/>
          <w:b/>
          <w:lang w:val="es-ES"/>
        </w:rPr>
        <w:t>Patriotismo</w:t>
      </w:r>
    </w:p>
    <w:p w:rsidR="006C1906" w:rsidRPr="004827ED" w:rsidRDefault="006C1906" w:rsidP="004827ED">
      <w:pPr>
        <w:pStyle w:val="Prrafodelista"/>
        <w:numPr>
          <w:ilvl w:val="0"/>
          <w:numId w:val="3"/>
        </w:numPr>
        <w:spacing w:after="0" w:line="240" w:lineRule="auto"/>
        <w:jc w:val="both"/>
        <w:rPr>
          <w:rFonts w:ascii="Arial" w:eastAsia="Times New Roman" w:hAnsi="Arial" w:cs="Arial"/>
          <w:b/>
          <w:lang w:val="es-ES"/>
        </w:rPr>
      </w:pPr>
      <w:r w:rsidRPr="004827ED">
        <w:rPr>
          <w:rFonts w:ascii="Arial" w:eastAsia="Times New Roman" w:hAnsi="Arial" w:cs="Arial"/>
          <w:b/>
          <w:lang w:val="es-ES"/>
        </w:rPr>
        <w:t>Solidaridad</w:t>
      </w:r>
    </w:p>
    <w:p w:rsidR="006C1906" w:rsidRPr="004827ED" w:rsidRDefault="006C1906" w:rsidP="004827ED">
      <w:pPr>
        <w:pStyle w:val="Prrafodelista"/>
        <w:numPr>
          <w:ilvl w:val="0"/>
          <w:numId w:val="3"/>
        </w:numPr>
        <w:spacing w:after="0" w:line="240" w:lineRule="auto"/>
        <w:jc w:val="both"/>
        <w:rPr>
          <w:rFonts w:ascii="Arial" w:eastAsia="Times New Roman" w:hAnsi="Arial" w:cs="Arial"/>
          <w:b/>
          <w:lang w:val="es-ES"/>
        </w:rPr>
      </w:pPr>
      <w:r w:rsidRPr="004827ED">
        <w:rPr>
          <w:rFonts w:ascii="Arial" w:eastAsia="Times New Roman" w:hAnsi="Arial" w:cs="Arial"/>
          <w:b/>
          <w:lang w:val="es-ES"/>
        </w:rPr>
        <w:t>Moral y Ética Profesional</w:t>
      </w:r>
    </w:p>
    <w:p w:rsidR="006C1906" w:rsidRPr="004827ED" w:rsidRDefault="006C1906" w:rsidP="004827ED">
      <w:pPr>
        <w:contextualSpacing/>
        <w:jc w:val="both"/>
        <w:rPr>
          <w:rFonts w:ascii="Arial" w:hAnsi="Arial" w:cs="Arial"/>
          <w:b/>
          <w:sz w:val="22"/>
          <w:szCs w:val="22"/>
        </w:rPr>
      </w:pPr>
      <w:r w:rsidRPr="004827ED">
        <w:rPr>
          <w:rFonts w:ascii="Arial" w:hAnsi="Arial" w:cs="Arial"/>
          <w:b/>
          <w:sz w:val="22"/>
          <w:szCs w:val="22"/>
        </w:rPr>
        <w:t>Dentro de las acciones a desarrollar deberá contemplarse la realización de trabajos en equipos por parte de los estudiantes, con la participación de dirigentes estudiantiles al frente de los mismos donde sea recomendable, y que se propicie el desarrollo de hábitos de trabajo colectivo.</w:t>
      </w:r>
    </w:p>
    <w:p w:rsidR="004827ED" w:rsidRDefault="004827ED" w:rsidP="004827ED">
      <w:pPr>
        <w:contextualSpacing/>
        <w:jc w:val="both"/>
        <w:rPr>
          <w:rFonts w:ascii="Arial" w:hAnsi="Arial" w:cs="Arial"/>
          <w:b/>
          <w:sz w:val="22"/>
          <w:szCs w:val="22"/>
        </w:rPr>
      </w:pPr>
    </w:p>
    <w:p w:rsidR="004827ED" w:rsidRDefault="004827ED" w:rsidP="004827ED">
      <w:pPr>
        <w:contextualSpacing/>
        <w:jc w:val="both"/>
        <w:rPr>
          <w:rFonts w:ascii="Arial" w:hAnsi="Arial" w:cs="Arial"/>
          <w:b/>
          <w:sz w:val="22"/>
          <w:szCs w:val="22"/>
        </w:rPr>
      </w:pPr>
    </w:p>
    <w:p w:rsidR="004827ED" w:rsidRDefault="004827ED" w:rsidP="004827ED">
      <w:pPr>
        <w:contextualSpacing/>
        <w:jc w:val="both"/>
        <w:rPr>
          <w:rFonts w:ascii="Arial" w:hAnsi="Arial" w:cs="Arial"/>
          <w:b/>
          <w:sz w:val="22"/>
          <w:szCs w:val="22"/>
        </w:rPr>
      </w:pPr>
    </w:p>
    <w:p w:rsidR="004827ED" w:rsidRDefault="004827ED" w:rsidP="004827ED">
      <w:pPr>
        <w:contextualSpacing/>
        <w:jc w:val="both"/>
        <w:rPr>
          <w:rFonts w:ascii="Arial" w:hAnsi="Arial" w:cs="Arial"/>
          <w:b/>
          <w:sz w:val="22"/>
          <w:szCs w:val="22"/>
        </w:rPr>
      </w:pPr>
    </w:p>
    <w:p w:rsidR="007A5B4D" w:rsidRPr="004827ED" w:rsidRDefault="007A5B4D" w:rsidP="004827ED">
      <w:pPr>
        <w:contextualSpacing/>
        <w:jc w:val="center"/>
        <w:rPr>
          <w:rFonts w:ascii="Arial" w:hAnsi="Arial" w:cs="Arial"/>
          <w:b/>
          <w:sz w:val="22"/>
          <w:szCs w:val="22"/>
        </w:rPr>
      </w:pPr>
      <w:r w:rsidRPr="004827ED">
        <w:rPr>
          <w:rFonts w:ascii="Arial" w:hAnsi="Arial" w:cs="Arial"/>
          <w:b/>
          <w:sz w:val="22"/>
          <w:szCs w:val="22"/>
        </w:rPr>
        <w:lastRenderedPageBreak/>
        <w:t>PLAN TEMÁTICO:</w:t>
      </w:r>
    </w:p>
    <w:p w:rsidR="00C81206" w:rsidRPr="004827ED" w:rsidRDefault="00C81206" w:rsidP="004827ED">
      <w:pPr>
        <w:contextualSpacing/>
        <w:jc w:val="both"/>
        <w:rPr>
          <w:rFonts w:ascii="Arial" w:hAnsi="Arial" w:cs="Arial"/>
          <w:b/>
          <w:sz w:val="22"/>
          <w:szCs w:val="22"/>
        </w:rPr>
      </w:pPr>
    </w:p>
    <w:tbl>
      <w:tblPr>
        <w:tblW w:w="9229" w:type="dxa"/>
        <w:tblInd w:w="55" w:type="dxa"/>
        <w:tblCellMar>
          <w:left w:w="70" w:type="dxa"/>
          <w:right w:w="70" w:type="dxa"/>
        </w:tblCellMar>
        <w:tblLook w:val="04A0" w:firstRow="1" w:lastRow="0" w:firstColumn="1" w:lastColumn="0" w:noHBand="0" w:noVBand="1"/>
      </w:tblPr>
      <w:tblGrid>
        <w:gridCol w:w="5840"/>
        <w:gridCol w:w="680"/>
        <w:gridCol w:w="1317"/>
        <w:gridCol w:w="1392"/>
      </w:tblGrid>
      <w:tr w:rsidR="00CF1D9A" w:rsidRPr="004827ED" w:rsidTr="00CF1D9A">
        <w:trPr>
          <w:trHeight w:val="345"/>
        </w:trPr>
        <w:tc>
          <w:tcPr>
            <w:tcW w:w="5840"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CF1D9A" w:rsidRPr="004827ED" w:rsidRDefault="00CF1D9A" w:rsidP="004827ED">
            <w:pPr>
              <w:contextualSpacing/>
              <w:jc w:val="center"/>
              <w:rPr>
                <w:rFonts w:ascii="Arial" w:hAnsi="Arial" w:cs="Arial"/>
                <w:b/>
                <w:bCs/>
              </w:rPr>
            </w:pPr>
            <w:r w:rsidRPr="004827ED">
              <w:rPr>
                <w:rFonts w:ascii="Arial" w:hAnsi="Arial" w:cs="Arial"/>
                <w:b/>
                <w:bCs/>
                <w:sz w:val="22"/>
                <w:szCs w:val="22"/>
              </w:rPr>
              <w:t>Distribución del Total de Horas</w:t>
            </w:r>
          </w:p>
        </w:tc>
        <w:tc>
          <w:tcPr>
            <w:tcW w:w="680" w:type="dxa"/>
            <w:tcBorders>
              <w:top w:val="single" w:sz="12" w:space="0" w:color="auto"/>
              <w:left w:val="nil"/>
              <w:bottom w:val="single" w:sz="12" w:space="0" w:color="auto"/>
              <w:right w:val="single" w:sz="12" w:space="0" w:color="auto"/>
            </w:tcBorders>
            <w:shd w:val="clear" w:color="auto" w:fill="auto"/>
            <w:vAlign w:val="center"/>
          </w:tcPr>
          <w:p w:rsidR="00CF1D9A" w:rsidRPr="004827ED" w:rsidRDefault="00CF1D9A" w:rsidP="004827ED">
            <w:pPr>
              <w:contextualSpacing/>
              <w:jc w:val="center"/>
              <w:rPr>
                <w:rFonts w:ascii="Arial" w:hAnsi="Arial" w:cs="Arial"/>
                <w:b/>
                <w:bCs/>
              </w:rPr>
            </w:pPr>
            <w:r w:rsidRPr="004827ED">
              <w:rPr>
                <w:rFonts w:ascii="Arial" w:hAnsi="Arial" w:cs="Arial"/>
                <w:b/>
                <w:bCs/>
                <w:sz w:val="22"/>
                <w:szCs w:val="22"/>
              </w:rPr>
              <w:t>CE</w:t>
            </w:r>
          </w:p>
        </w:tc>
        <w:tc>
          <w:tcPr>
            <w:tcW w:w="1317" w:type="dxa"/>
            <w:tcBorders>
              <w:top w:val="single" w:sz="12" w:space="0" w:color="auto"/>
              <w:left w:val="nil"/>
              <w:bottom w:val="single" w:sz="12" w:space="0" w:color="auto"/>
              <w:right w:val="nil"/>
            </w:tcBorders>
          </w:tcPr>
          <w:p w:rsidR="00CF1D9A" w:rsidRPr="004827ED" w:rsidRDefault="00CF1D9A" w:rsidP="004827ED">
            <w:pPr>
              <w:contextualSpacing/>
              <w:jc w:val="center"/>
              <w:rPr>
                <w:rFonts w:ascii="Arial" w:hAnsi="Arial" w:cs="Arial"/>
                <w:b/>
                <w:bCs/>
              </w:rPr>
            </w:pPr>
            <w:r>
              <w:rPr>
                <w:rFonts w:ascii="Arial" w:hAnsi="Arial" w:cs="Arial"/>
                <w:b/>
                <w:bCs/>
                <w:sz w:val="22"/>
                <w:szCs w:val="22"/>
              </w:rPr>
              <w:t>T.IND</w:t>
            </w:r>
          </w:p>
        </w:tc>
        <w:tc>
          <w:tcPr>
            <w:tcW w:w="1392" w:type="dxa"/>
            <w:tcBorders>
              <w:top w:val="single" w:sz="12" w:space="0" w:color="auto"/>
              <w:left w:val="nil"/>
              <w:bottom w:val="single" w:sz="12" w:space="0" w:color="auto"/>
              <w:right w:val="single" w:sz="12" w:space="0" w:color="auto"/>
            </w:tcBorders>
            <w:shd w:val="clear" w:color="auto" w:fill="auto"/>
            <w:noWrap/>
            <w:vAlign w:val="center"/>
            <w:hideMark/>
          </w:tcPr>
          <w:p w:rsidR="00CF1D9A" w:rsidRPr="004827ED" w:rsidRDefault="00CF1D9A" w:rsidP="004827ED">
            <w:pPr>
              <w:contextualSpacing/>
              <w:jc w:val="center"/>
              <w:rPr>
                <w:rFonts w:ascii="Arial" w:hAnsi="Arial" w:cs="Arial"/>
                <w:b/>
                <w:bCs/>
              </w:rPr>
            </w:pPr>
            <w:r w:rsidRPr="004827ED">
              <w:rPr>
                <w:rFonts w:ascii="Arial" w:hAnsi="Arial" w:cs="Arial"/>
                <w:b/>
                <w:bCs/>
                <w:sz w:val="22"/>
                <w:szCs w:val="22"/>
              </w:rPr>
              <w:t>Total</w:t>
            </w:r>
          </w:p>
        </w:tc>
      </w:tr>
      <w:tr w:rsidR="00CF1D9A" w:rsidRPr="004827ED" w:rsidTr="00CF1D9A">
        <w:trPr>
          <w:trHeight w:val="450"/>
        </w:trPr>
        <w:tc>
          <w:tcPr>
            <w:tcW w:w="5840" w:type="dxa"/>
            <w:tcBorders>
              <w:top w:val="nil"/>
              <w:left w:val="single" w:sz="12" w:space="0" w:color="auto"/>
              <w:bottom w:val="single" w:sz="12" w:space="0" w:color="auto"/>
              <w:right w:val="single" w:sz="12" w:space="0" w:color="auto"/>
            </w:tcBorders>
            <w:shd w:val="clear" w:color="auto" w:fill="auto"/>
            <w:vAlign w:val="center"/>
            <w:hideMark/>
          </w:tcPr>
          <w:p w:rsidR="00CF1D9A" w:rsidRPr="004827ED" w:rsidRDefault="00CF1D9A" w:rsidP="005F73A5">
            <w:pPr>
              <w:contextualSpacing/>
              <w:rPr>
                <w:rFonts w:ascii="Arial" w:hAnsi="Arial" w:cs="Arial"/>
                <w:b/>
                <w:bCs/>
              </w:rPr>
            </w:pPr>
            <w:r w:rsidRPr="004827ED">
              <w:rPr>
                <w:rFonts w:ascii="Arial" w:hAnsi="Arial" w:cs="Arial"/>
                <w:b/>
                <w:bCs/>
                <w:sz w:val="22"/>
                <w:szCs w:val="22"/>
              </w:rPr>
              <w:t xml:space="preserve">Tema 1: Nociones de Álgebra Lineal </w:t>
            </w:r>
          </w:p>
        </w:tc>
        <w:tc>
          <w:tcPr>
            <w:tcW w:w="680" w:type="dxa"/>
            <w:tcBorders>
              <w:top w:val="nil"/>
              <w:left w:val="nil"/>
              <w:bottom w:val="single" w:sz="12" w:space="0" w:color="auto"/>
              <w:right w:val="single" w:sz="12" w:space="0" w:color="auto"/>
            </w:tcBorders>
            <w:shd w:val="clear" w:color="auto" w:fill="auto"/>
            <w:vAlign w:val="center"/>
          </w:tcPr>
          <w:p w:rsidR="00CF1D9A" w:rsidRPr="004827ED" w:rsidRDefault="00CF1D9A" w:rsidP="004827ED">
            <w:pPr>
              <w:contextualSpacing/>
              <w:jc w:val="center"/>
              <w:rPr>
                <w:rFonts w:ascii="Arial" w:hAnsi="Arial" w:cs="Arial"/>
                <w:b/>
                <w:bCs/>
              </w:rPr>
            </w:pPr>
          </w:p>
        </w:tc>
        <w:tc>
          <w:tcPr>
            <w:tcW w:w="1317" w:type="dxa"/>
            <w:tcBorders>
              <w:top w:val="nil"/>
              <w:left w:val="nil"/>
              <w:bottom w:val="single" w:sz="12" w:space="0" w:color="auto"/>
              <w:right w:val="nil"/>
            </w:tcBorders>
          </w:tcPr>
          <w:p w:rsidR="00CF1D9A" w:rsidRPr="004827ED" w:rsidRDefault="00CF1D9A" w:rsidP="004827ED">
            <w:pPr>
              <w:contextualSpacing/>
              <w:jc w:val="center"/>
              <w:rPr>
                <w:rFonts w:ascii="Arial" w:hAnsi="Arial" w:cs="Arial"/>
                <w:b/>
                <w:bCs/>
              </w:rPr>
            </w:pPr>
            <w:r>
              <w:rPr>
                <w:rFonts w:ascii="Arial" w:hAnsi="Arial" w:cs="Arial"/>
                <w:b/>
                <w:bCs/>
                <w:sz w:val="22"/>
                <w:szCs w:val="22"/>
              </w:rPr>
              <w:t>2</w:t>
            </w:r>
          </w:p>
        </w:tc>
        <w:tc>
          <w:tcPr>
            <w:tcW w:w="1392" w:type="dxa"/>
            <w:tcBorders>
              <w:top w:val="nil"/>
              <w:left w:val="nil"/>
              <w:bottom w:val="single" w:sz="12" w:space="0" w:color="auto"/>
              <w:right w:val="single" w:sz="12" w:space="0" w:color="auto"/>
            </w:tcBorders>
            <w:shd w:val="clear" w:color="auto" w:fill="auto"/>
            <w:noWrap/>
            <w:vAlign w:val="center"/>
          </w:tcPr>
          <w:p w:rsidR="00CF1D9A" w:rsidRPr="004827ED" w:rsidRDefault="00CF1D9A" w:rsidP="004827ED">
            <w:pPr>
              <w:contextualSpacing/>
              <w:jc w:val="center"/>
              <w:rPr>
                <w:rFonts w:ascii="Arial" w:hAnsi="Arial" w:cs="Arial"/>
                <w:b/>
                <w:bCs/>
              </w:rPr>
            </w:pPr>
            <w:r w:rsidRPr="004827ED">
              <w:rPr>
                <w:rFonts w:ascii="Arial" w:hAnsi="Arial" w:cs="Arial"/>
                <w:b/>
                <w:bCs/>
                <w:sz w:val="22"/>
                <w:szCs w:val="22"/>
              </w:rPr>
              <w:t>4</w:t>
            </w:r>
          </w:p>
        </w:tc>
      </w:tr>
      <w:tr w:rsidR="00CF1D9A" w:rsidRPr="004827ED" w:rsidTr="00CF1D9A">
        <w:trPr>
          <w:trHeight w:val="450"/>
        </w:trPr>
        <w:tc>
          <w:tcPr>
            <w:tcW w:w="5840" w:type="dxa"/>
            <w:tcBorders>
              <w:top w:val="nil"/>
              <w:left w:val="single" w:sz="12" w:space="0" w:color="auto"/>
              <w:bottom w:val="single" w:sz="12" w:space="0" w:color="auto"/>
              <w:right w:val="single" w:sz="12" w:space="0" w:color="auto"/>
            </w:tcBorders>
            <w:shd w:val="clear" w:color="auto" w:fill="auto"/>
            <w:vAlign w:val="center"/>
            <w:hideMark/>
          </w:tcPr>
          <w:p w:rsidR="00CF1D9A" w:rsidRPr="004827ED" w:rsidRDefault="00CF1D9A" w:rsidP="004827ED">
            <w:pPr>
              <w:contextualSpacing/>
              <w:rPr>
                <w:rFonts w:ascii="Arial" w:hAnsi="Arial" w:cs="Arial"/>
                <w:b/>
                <w:bCs/>
              </w:rPr>
            </w:pPr>
            <w:r w:rsidRPr="004827ED">
              <w:rPr>
                <w:rFonts w:ascii="Arial" w:hAnsi="Arial" w:cs="Arial"/>
                <w:b/>
                <w:bCs/>
                <w:sz w:val="22"/>
                <w:szCs w:val="22"/>
              </w:rPr>
              <w:t xml:space="preserve">Tema 2:  Limite y Continuidad              </w:t>
            </w:r>
          </w:p>
        </w:tc>
        <w:tc>
          <w:tcPr>
            <w:tcW w:w="680" w:type="dxa"/>
            <w:tcBorders>
              <w:top w:val="nil"/>
              <w:left w:val="nil"/>
              <w:bottom w:val="single" w:sz="12" w:space="0" w:color="auto"/>
              <w:right w:val="single" w:sz="12" w:space="0" w:color="auto"/>
            </w:tcBorders>
            <w:shd w:val="clear" w:color="auto" w:fill="auto"/>
            <w:vAlign w:val="center"/>
          </w:tcPr>
          <w:p w:rsidR="00CF1D9A" w:rsidRPr="004827ED" w:rsidRDefault="00CF1D9A" w:rsidP="004827ED">
            <w:pPr>
              <w:contextualSpacing/>
              <w:jc w:val="center"/>
              <w:rPr>
                <w:rFonts w:ascii="Arial" w:hAnsi="Arial" w:cs="Arial"/>
                <w:b/>
                <w:bCs/>
              </w:rPr>
            </w:pPr>
          </w:p>
        </w:tc>
        <w:tc>
          <w:tcPr>
            <w:tcW w:w="1317" w:type="dxa"/>
            <w:tcBorders>
              <w:top w:val="nil"/>
              <w:left w:val="nil"/>
              <w:bottom w:val="single" w:sz="12" w:space="0" w:color="auto"/>
              <w:right w:val="nil"/>
            </w:tcBorders>
          </w:tcPr>
          <w:p w:rsidR="00CF1D9A" w:rsidRPr="004827ED" w:rsidRDefault="00CF1D9A" w:rsidP="004827ED">
            <w:pPr>
              <w:contextualSpacing/>
              <w:jc w:val="center"/>
              <w:rPr>
                <w:rFonts w:ascii="Arial" w:hAnsi="Arial" w:cs="Arial"/>
                <w:b/>
                <w:bCs/>
              </w:rPr>
            </w:pPr>
            <w:r>
              <w:rPr>
                <w:rFonts w:ascii="Arial" w:hAnsi="Arial" w:cs="Arial"/>
                <w:b/>
                <w:bCs/>
                <w:sz w:val="22"/>
                <w:szCs w:val="22"/>
              </w:rPr>
              <w:t>4</w:t>
            </w:r>
          </w:p>
        </w:tc>
        <w:tc>
          <w:tcPr>
            <w:tcW w:w="1392" w:type="dxa"/>
            <w:tcBorders>
              <w:top w:val="nil"/>
              <w:left w:val="nil"/>
              <w:bottom w:val="single" w:sz="12" w:space="0" w:color="auto"/>
              <w:right w:val="single" w:sz="12" w:space="0" w:color="auto"/>
            </w:tcBorders>
            <w:shd w:val="clear" w:color="auto" w:fill="auto"/>
            <w:noWrap/>
            <w:vAlign w:val="center"/>
          </w:tcPr>
          <w:p w:rsidR="00CF1D9A" w:rsidRPr="004827ED" w:rsidRDefault="00CF1D9A" w:rsidP="004827ED">
            <w:pPr>
              <w:contextualSpacing/>
              <w:jc w:val="center"/>
              <w:rPr>
                <w:rFonts w:ascii="Arial" w:hAnsi="Arial" w:cs="Arial"/>
                <w:b/>
                <w:bCs/>
              </w:rPr>
            </w:pPr>
            <w:r w:rsidRPr="004827ED">
              <w:rPr>
                <w:rFonts w:ascii="Arial" w:hAnsi="Arial" w:cs="Arial"/>
                <w:b/>
                <w:bCs/>
                <w:sz w:val="22"/>
                <w:szCs w:val="22"/>
              </w:rPr>
              <w:t>4</w:t>
            </w:r>
          </w:p>
        </w:tc>
      </w:tr>
      <w:tr w:rsidR="00CF1D9A" w:rsidRPr="004827ED" w:rsidTr="00CF1D9A">
        <w:trPr>
          <w:trHeight w:val="450"/>
        </w:trPr>
        <w:tc>
          <w:tcPr>
            <w:tcW w:w="5840" w:type="dxa"/>
            <w:tcBorders>
              <w:top w:val="nil"/>
              <w:left w:val="single" w:sz="12" w:space="0" w:color="auto"/>
              <w:bottom w:val="single" w:sz="12" w:space="0" w:color="auto"/>
              <w:right w:val="single" w:sz="12" w:space="0" w:color="auto"/>
            </w:tcBorders>
            <w:shd w:val="clear" w:color="auto" w:fill="auto"/>
            <w:vAlign w:val="center"/>
            <w:hideMark/>
          </w:tcPr>
          <w:p w:rsidR="00CF1D9A" w:rsidRPr="004827ED" w:rsidRDefault="00CF1D9A" w:rsidP="004827ED">
            <w:pPr>
              <w:contextualSpacing/>
              <w:rPr>
                <w:rFonts w:ascii="Arial" w:hAnsi="Arial" w:cs="Arial"/>
                <w:b/>
                <w:bCs/>
              </w:rPr>
            </w:pPr>
            <w:r w:rsidRPr="004827ED">
              <w:rPr>
                <w:rFonts w:ascii="Arial" w:hAnsi="Arial" w:cs="Arial"/>
                <w:b/>
                <w:bCs/>
                <w:sz w:val="22"/>
                <w:szCs w:val="22"/>
              </w:rPr>
              <w:t xml:space="preserve">Tema 3: Derivada de una función       </w:t>
            </w:r>
          </w:p>
        </w:tc>
        <w:tc>
          <w:tcPr>
            <w:tcW w:w="680" w:type="dxa"/>
            <w:tcBorders>
              <w:top w:val="nil"/>
              <w:left w:val="nil"/>
              <w:bottom w:val="single" w:sz="12" w:space="0" w:color="auto"/>
              <w:right w:val="single" w:sz="12" w:space="0" w:color="auto"/>
            </w:tcBorders>
            <w:shd w:val="clear" w:color="auto" w:fill="auto"/>
            <w:vAlign w:val="center"/>
          </w:tcPr>
          <w:p w:rsidR="00CF1D9A" w:rsidRPr="004827ED" w:rsidRDefault="00CF1D9A" w:rsidP="004827ED">
            <w:pPr>
              <w:contextualSpacing/>
              <w:jc w:val="center"/>
              <w:rPr>
                <w:rFonts w:ascii="Arial" w:hAnsi="Arial" w:cs="Arial"/>
                <w:b/>
                <w:bCs/>
              </w:rPr>
            </w:pPr>
          </w:p>
        </w:tc>
        <w:tc>
          <w:tcPr>
            <w:tcW w:w="1317" w:type="dxa"/>
            <w:tcBorders>
              <w:top w:val="nil"/>
              <w:left w:val="nil"/>
              <w:bottom w:val="single" w:sz="12" w:space="0" w:color="auto"/>
              <w:right w:val="nil"/>
            </w:tcBorders>
          </w:tcPr>
          <w:p w:rsidR="00CF1D9A" w:rsidRPr="004827ED" w:rsidRDefault="00CF1D9A" w:rsidP="004827ED">
            <w:pPr>
              <w:contextualSpacing/>
              <w:jc w:val="center"/>
              <w:rPr>
                <w:rFonts w:ascii="Arial" w:hAnsi="Arial" w:cs="Arial"/>
                <w:b/>
                <w:bCs/>
              </w:rPr>
            </w:pPr>
            <w:r>
              <w:rPr>
                <w:rFonts w:ascii="Arial" w:hAnsi="Arial" w:cs="Arial"/>
                <w:b/>
                <w:bCs/>
                <w:sz w:val="22"/>
                <w:szCs w:val="22"/>
              </w:rPr>
              <w:t>4</w:t>
            </w:r>
          </w:p>
        </w:tc>
        <w:tc>
          <w:tcPr>
            <w:tcW w:w="1392" w:type="dxa"/>
            <w:tcBorders>
              <w:top w:val="nil"/>
              <w:left w:val="nil"/>
              <w:bottom w:val="single" w:sz="12" w:space="0" w:color="auto"/>
              <w:right w:val="single" w:sz="12" w:space="0" w:color="auto"/>
            </w:tcBorders>
            <w:shd w:val="clear" w:color="auto" w:fill="auto"/>
            <w:noWrap/>
            <w:vAlign w:val="center"/>
          </w:tcPr>
          <w:p w:rsidR="00CF1D9A" w:rsidRPr="004827ED" w:rsidRDefault="00CF1D9A" w:rsidP="004827ED">
            <w:pPr>
              <w:contextualSpacing/>
              <w:jc w:val="center"/>
              <w:rPr>
                <w:rFonts w:ascii="Arial" w:hAnsi="Arial" w:cs="Arial"/>
                <w:b/>
                <w:bCs/>
              </w:rPr>
            </w:pPr>
            <w:r w:rsidRPr="004827ED">
              <w:rPr>
                <w:rFonts w:ascii="Arial" w:hAnsi="Arial" w:cs="Arial"/>
                <w:b/>
                <w:bCs/>
                <w:sz w:val="22"/>
                <w:szCs w:val="22"/>
              </w:rPr>
              <w:t>6</w:t>
            </w:r>
          </w:p>
        </w:tc>
      </w:tr>
      <w:tr w:rsidR="00CF1D9A" w:rsidRPr="004827ED" w:rsidTr="00CF1D9A">
        <w:trPr>
          <w:trHeight w:val="450"/>
        </w:trPr>
        <w:tc>
          <w:tcPr>
            <w:tcW w:w="5840" w:type="dxa"/>
            <w:tcBorders>
              <w:top w:val="nil"/>
              <w:left w:val="single" w:sz="12" w:space="0" w:color="auto"/>
              <w:bottom w:val="single" w:sz="12" w:space="0" w:color="auto"/>
              <w:right w:val="single" w:sz="12" w:space="0" w:color="auto"/>
            </w:tcBorders>
            <w:shd w:val="clear" w:color="auto" w:fill="auto"/>
            <w:vAlign w:val="center"/>
            <w:hideMark/>
          </w:tcPr>
          <w:p w:rsidR="00CF1D9A" w:rsidRPr="004827ED" w:rsidRDefault="00CF1D9A" w:rsidP="004827ED">
            <w:pPr>
              <w:contextualSpacing/>
              <w:rPr>
                <w:rFonts w:ascii="Arial" w:hAnsi="Arial" w:cs="Arial"/>
                <w:b/>
                <w:bCs/>
              </w:rPr>
            </w:pPr>
            <w:r w:rsidRPr="004827ED">
              <w:rPr>
                <w:rFonts w:ascii="Arial" w:hAnsi="Arial" w:cs="Arial"/>
                <w:b/>
                <w:bCs/>
                <w:sz w:val="22"/>
                <w:szCs w:val="22"/>
              </w:rPr>
              <w:t xml:space="preserve">Tema 4: Integral de una función         </w:t>
            </w:r>
          </w:p>
        </w:tc>
        <w:tc>
          <w:tcPr>
            <w:tcW w:w="680" w:type="dxa"/>
            <w:tcBorders>
              <w:top w:val="nil"/>
              <w:left w:val="nil"/>
              <w:bottom w:val="single" w:sz="12" w:space="0" w:color="auto"/>
              <w:right w:val="single" w:sz="12" w:space="0" w:color="auto"/>
            </w:tcBorders>
            <w:shd w:val="clear" w:color="auto" w:fill="auto"/>
            <w:vAlign w:val="center"/>
          </w:tcPr>
          <w:p w:rsidR="00CF1D9A" w:rsidRPr="004827ED" w:rsidRDefault="00CF1D9A" w:rsidP="004827ED">
            <w:pPr>
              <w:contextualSpacing/>
              <w:jc w:val="center"/>
              <w:rPr>
                <w:rFonts w:ascii="Arial" w:hAnsi="Arial" w:cs="Arial"/>
                <w:b/>
                <w:bCs/>
              </w:rPr>
            </w:pPr>
          </w:p>
        </w:tc>
        <w:tc>
          <w:tcPr>
            <w:tcW w:w="1317" w:type="dxa"/>
            <w:tcBorders>
              <w:top w:val="nil"/>
              <w:left w:val="nil"/>
              <w:bottom w:val="single" w:sz="12" w:space="0" w:color="auto"/>
              <w:right w:val="nil"/>
            </w:tcBorders>
          </w:tcPr>
          <w:p w:rsidR="00CF1D9A" w:rsidRPr="004827ED" w:rsidRDefault="00CF1D9A" w:rsidP="004827ED">
            <w:pPr>
              <w:contextualSpacing/>
              <w:jc w:val="center"/>
              <w:rPr>
                <w:rFonts w:ascii="Arial" w:hAnsi="Arial" w:cs="Arial"/>
                <w:b/>
                <w:bCs/>
              </w:rPr>
            </w:pPr>
            <w:r>
              <w:rPr>
                <w:rFonts w:ascii="Arial" w:hAnsi="Arial" w:cs="Arial"/>
                <w:b/>
                <w:bCs/>
                <w:sz w:val="22"/>
                <w:szCs w:val="22"/>
              </w:rPr>
              <w:t>6</w:t>
            </w:r>
          </w:p>
        </w:tc>
        <w:tc>
          <w:tcPr>
            <w:tcW w:w="1392" w:type="dxa"/>
            <w:tcBorders>
              <w:top w:val="nil"/>
              <w:left w:val="nil"/>
              <w:bottom w:val="single" w:sz="12" w:space="0" w:color="auto"/>
              <w:right w:val="single" w:sz="12" w:space="0" w:color="auto"/>
            </w:tcBorders>
            <w:shd w:val="clear" w:color="auto" w:fill="auto"/>
            <w:noWrap/>
            <w:vAlign w:val="center"/>
          </w:tcPr>
          <w:p w:rsidR="00CF1D9A" w:rsidRPr="004827ED" w:rsidRDefault="00CF1D9A" w:rsidP="004827ED">
            <w:pPr>
              <w:contextualSpacing/>
              <w:jc w:val="center"/>
              <w:rPr>
                <w:rFonts w:ascii="Arial" w:hAnsi="Arial" w:cs="Arial"/>
                <w:b/>
                <w:bCs/>
              </w:rPr>
            </w:pPr>
            <w:r w:rsidRPr="004827ED">
              <w:rPr>
                <w:rFonts w:ascii="Arial" w:hAnsi="Arial" w:cs="Arial"/>
                <w:b/>
                <w:bCs/>
                <w:sz w:val="22"/>
                <w:szCs w:val="22"/>
              </w:rPr>
              <w:t>6</w:t>
            </w:r>
          </w:p>
        </w:tc>
      </w:tr>
      <w:tr w:rsidR="00CF1D9A" w:rsidRPr="004827ED" w:rsidTr="00CF1D9A">
        <w:trPr>
          <w:trHeight w:val="450"/>
        </w:trPr>
        <w:tc>
          <w:tcPr>
            <w:tcW w:w="5840" w:type="dxa"/>
            <w:tcBorders>
              <w:top w:val="nil"/>
              <w:left w:val="single" w:sz="12" w:space="0" w:color="auto"/>
              <w:bottom w:val="single" w:sz="12" w:space="0" w:color="auto"/>
              <w:right w:val="single" w:sz="12" w:space="0" w:color="auto"/>
            </w:tcBorders>
            <w:shd w:val="clear" w:color="auto" w:fill="auto"/>
            <w:vAlign w:val="center"/>
          </w:tcPr>
          <w:p w:rsidR="00CF1D9A" w:rsidRPr="004827ED" w:rsidRDefault="00CF1D9A" w:rsidP="004827ED">
            <w:pPr>
              <w:contextualSpacing/>
              <w:rPr>
                <w:rFonts w:ascii="Arial" w:hAnsi="Arial" w:cs="Arial"/>
                <w:b/>
                <w:bCs/>
              </w:rPr>
            </w:pPr>
            <w:r w:rsidRPr="004827ED">
              <w:rPr>
                <w:rFonts w:ascii="Arial" w:hAnsi="Arial" w:cs="Arial"/>
                <w:b/>
                <w:bCs/>
                <w:sz w:val="22"/>
                <w:szCs w:val="22"/>
              </w:rPr>
              <w:t>TCP</w:t>
            </w:r>
          </w:p>
        </w:tc>
        <w:tc>
          <w:tcPr>
            <w:tcW w:w="680" w:type="dxa"/>
            <w:tcBorders>
              <w:top w:val="nil"/>
              <w:left w:val="nil"/>
              <w:bottom w:val="single" w:sz="12" w:space="0" w:color="auto"/>
              <w:right w:val="single" w:sz="12" w:space="0" w:color="auto"/>
            </w:tcBorders>
            <w:shd w:val="clear" w:color="auto" w:fill="auto"/>
            <w:vAlign w:val="center"/>
          </w:tcPr>
          <w:p w:rsidR="00CF1D9A" w:rsidRPr="004827ED" w:rsidRDefault="00CF1D9A" w:rsidP="004827ED">
            <w:pPr>
              <w:contextualSpacing/>
              <w:jc w:val="center"/>
              <w:rPr>
                <w:rFonts w:ascii="Arial" w:hAnsi="Arial" w:cs="Arial"/>
                <w:b/>
                <w:bCs/>
              </w:rPr>
            </w:pPr>
          </w:p>
        </w:tc>
        <w:tc>
          <w:tcPr>
            <w:tcW w:w="1317" w:type="dxa"/>
            <w:tcBorders>
              <w:top w:val="nil"/>
              <w:left w:val="nil"/>
              <w:bottom w:val="single" w:sz="12" w:space="0" w:color="auto"/>
              <w:right w:val="nil"/>
            </w:tcBorders>
          </w:tcPr>
          <w:p w:rsidR="00CF1D9A" w:rsidRPr="004827ED" w:rsidRDefault="00CF1D9A" w:rsidP="004827ED">
            <w:pPr>
              <w:contextualSpacing/>
              <w:jc w:val="center"/>
              <w:rPr>
                <w:rFonts w:ascii="Arial" w:hAnsi="Arial" w:cs="Arial"/>
                <w:b/>
                <w:bCs/>
              </w:rPr>
            </w:pPr>
          </w:p>
        </w:tc>
        <w:tc>
          <w:tcPr>
            <w:tcW w:w="1392" w:type="dxa"/>
            <w:tcBorders>
              <w:top w:val="nil"/>
              <w:left w:val="nil"/>
              <w:bottom w:val="single" w:sz="12" w:space="0" w:color="auto"/>
              <w:right w:val="single" w:sz="12" w:space="0" w:color="auto"/>
            </w:tcBorders>
            <w:shd w:val="clear" w:color="auto" w:fill="auto"/>
            <w:noWrap/>
            <w:vAlign w:val="center"/>
          </w:tcPr>
          <w:p w:rsidR="00CF1D9A" w:rsidRPr="004827ED" w:rsidRDefault="00CF1D9A" w:rsidP="004827ED">
            <w:pPr>
              <w:contextualSpacing/>
              <w:jc w:val="center"/>
              <w:rPr>
                <w:rFonts w:ascii="Arial" w:hAnsi="Arial" w:cs="Arial"/>
                <w:b/>
                <w:bCs/>
              </w:rPr>
            </w:pPr>
            <w:r w:rsidRPr="004827ED">
              <w:rPr>
                <w:rFonts w:ascii="Arial" w:hAnsi="Arial" w:cs="Arial"/>
                <w:b/>
                <w:bCs/>
                <w:sz w:val="22"/>
                <w:szCs w:val="22"/>
              </w:rPr>
              <w:t>2</w:t>
            </w:r>
          </w:p>
        </w:tc>
      </w:tr>
      <w:tr w:rsidR="00CF1D9A" w:rsidRPr="004827ED" w:rsidTr="00CF1D9A">
        <w:trPr>
          <w:trHeight w:val="450"/>
        </w:trPr>
        <w:tc>
          <w:tcPr>
            <w:tcW w:w="5840" w:type="dxa"/>
            <w:tcBorders>
              <w:top w:val="nil"/>
              <w:left w:val="single" w:sz="12" w:space="0" w:color="auto"/>
              <w:bottom w:val="single" w:sz="12" w:space="0" w:color="auto"/>
              <w:right w:val="single" w:sz="12" w:space="0" w:color="auto"/>
            </w:tcBorders>
            <w:shd w:val="clear" w:color="auto" w:fill="auto"/>
            <w:noWrap/>
            <w:vAlign w:val="center"/>
            <w:hideMark/>
          </w:tcPr>
          <w:p w:rsidR="00CF1D9A" w:rsidRPr="004827ED" w:rsidRDefault="00CF1D9A" w:rsidP="004827ED">
            <w:pPr>
              <w:contextualSpacing/>
              <w:jc w:val="center"/>
              <w:rPr>
                <w:rFonts w:ascii="Arial" w:hAnsi="Arial" w:cs="Arial"/>
                <w:b/>
                <w:bCs/>
              </w:rPr>
            </w:pPr>
            <w:r w:rsidRPr="004827ED">
              <w:rPr>
                <w:rFonts w:ascii="Arial" w:hAnsi="Arial" w:cs="Arial"/>
                <w:b/>
                <w:bCs/>
                <w:sz w:val="22"/>
                <w:szCs w:val="22"/>
              </w:rPr>
              <w:t>Total</w:t>
            </w:r>
          </w:p>
        </w:tc>
        <w:tc>
          <w:tcPr>
            <w:tcW w:w="680" w:type="dxa"/>
            <w:tcBorders>
              <w:top w:val="nil"/>
              <w:left w:val="nil"/>
              <w:bottom w:val="single" w:sz="12" w:space="0" w:color="auto"/>
              <w:right w:val="single" w:sz="12" w:space="0" w:color="auto"/>
            </w:tcBorders>
            <w:shd w:val="clear" w:color="auto" w:fill="auto"/>
            <w:noWrap/>
            <w:vAlign w:val="center"/>
          </w:tcPr>
          <w:p w:rsidR="00CF1D9A" w:rsidRPr="004827ED" w:rsidRDefault="00CF1D9A" w:rsidP="004827ED">
            <w:pPr>
              <w:contextualSpacing/>
              <w:jc w:val="center"/>
              <w:rPr>
                <w:rFonts w:ascii="Arial" w:hAnsi="Arial" w:cs="Arial"/>
                <w:b/>
                <w:bCs/>
              </w:rPr>
            </w:pPr>
          </w:p>
        </w:tc>
        <w:tc>
          <w:tcPr>
            <w:tcW w:w="1317" w:type="dxa"/>
            <w:tcBorders>
              <w:top w:val="nil"/>
              <w:left w:val="nil"/>
              <w:bottom w:val="single" w:sz="12" w:space="0" w:color="auto"/>
              <w:right w:val="nil"/>
            </w:tcBorders>
          </w:tcPr>
          <w:p w:rsidR="00CF1D9A" w:rsidRPr="004827ED" w:rsidRDefault="00CF1D9A" w:rsidP="004827ED">
            <w:pPr>
              <w:contextualSpacing/>
              <w:jc w:val="center"/>
              <w:rPr>
                <w:rFonts w:ascii="Arial" w:hAnsi="Arial" w:cs="Arial"/>
                <w:b/>
                <w:bCs/>
              </w:rPr>
            </w:pPr>
            <w:r>
              <w:rPr>
                <w:rFonts w:ascii="Arial" w:hAnsi="Arial" w:cs="Arial"/>
                <w:b/>
                <w:bCs/>
                <w:sz w:val="22"/>
                <w:szCs w:val="22"/>
              </w:rPr>
              <w:t>16</w:t>
            </w:r>
          </w:p>
        </w:tc>
        <w:tc>
          <w:tcPr>
            <w:tcW w:w="1392" w:type="dxa"/>
            <w:tcBorders>
              <w:top w:val="nil"/>
              <w:left w:val="nil"/>
              <w:bottom w:val="single" w:sz="12" w:space="0" w:color="auto"/>
              <w:right w:val="single" w:sz="12" w:space="0" w:color="auto"/>
            </w:tcBorders>
            <w:shd w:val="clear" w:color="auto" w:fill="auto"/>
            <w:noWrap/>
            <w:vAlign w:val="center"/>
          </w:tcPr>
          <w:p w:rsidR="00CF1D9A" w:rsidRPr="004827ED" w:rsidRDefault="00CF1D9A" w:rsidP="004827ED">
            <w:pPr>
              <w:contextualSpacing/>
              <w:jc w:val="center"/>
              <w:rPr>
                <w:rFonts w:ascii="Arial" w:hAnsi="Arial" w:cs="Arial"/>
                <w:b/>
                <w:bCs/>
              </w:rPr>
            </w:pPr>
            <w:r>
              <w:rPr>
                <w:rFonts w:ascii="Arial" w:hAnsi="Arial" w:cs="Arial"/>
                <w:b/>
                <w:bCs/>
                <w:sz w:val="22"/>
                <w:szCs w:val="22"/>
              </w:rPr>
              <w:t>40</w:t>
            </w:r>
          </w:p>
        </w:tc>
      </w:tr>
    </w:tbl>
    <w:p w:rsidR="00C81206" w:rsidRPr="004827ED" w:rsidRDefault="00C81206" w:rsidP="004827ED">
      <w:pPr>
        <w:contextualSpacing/>
        <w:jc w:val="both"/>
        <w:rPr>
          <w:rFonts w:ascii="Arial" w:hAnsi="Arial" w:cs="Arial"/>
          <w:b/>
          <w:sz w:val="22"/>
          <w:szCs w:val="22"/>
        </w:rPr>
      </w:pPr>
    </w:p>
    <w:p w:rsidR="00DC48C3" w:rsidRPr="004827ED" w:rsidRDefault="00DC48C3" w:rsidP="004827ED">
      <w:pPr>
        <w:contextualSpacing/>
        <w:jc w:val="both"/>
        <w:rPr>
          <w:rFonts w:ascii="Arial" w:hAnsi="Arial" w:cs="Arial"/>
          <w:b/>
          <w:sz w:val="22"/>
          <w:szCs w:val="22"/>
        </w:rPr>
      </w:pPr>
      <w:r w:rsidRPr="004827ED">
        <w:rPr>
          <w:rFonts w:ascii="Arial" w:hAnsi="Arial" w:cs="Arial"/>
          <w:b/>
          <w:bCs/>
          <w:sz w:val="22"/>
          <w:szCs w:val="22"/>
        </w:rPr>
        <w:t>CONTENIDOS ANALÍTICOS POR TEMA:</w:t>
      </w:r>
    </w:p>
    <w:p w:rsidR="00DC48C3" w:rsidRPr="004827ED" w:rsidRDefault="00DC48C3" w:rsidP="004827ED">
      <w:pPr>
        <w:contextualSpacing/>
        <w:jc w:val="both"/>
        <w:rPr>
          <w:rFonts w:ascii="Arial" w:hAnsi="Arial" w:cs="Arial"/>
          <w:b/>
          <w:bCs/>
          <w:sz w:val="22"/>
          <w:szCs w:val="22"/>
        </w:rPr>
      </w:pPr>
      <w:r w:rsidRPr="004827ED">
        <w:rPr>
          <w:rFonts w:ascii="Arial" w:hAnsi="Arial" w:cs="Arial"/>
          <w:b/>
          <w:bCs/>
          <w:sz w:val="22"/>
          <w:szCs w:val="22"/>
        </w:rPr>
        <w:t xml:space="preserve">TEMA 1: </w:t>
      </w:r>
      <w:r w:rsidRPr="004827ED">
        <w:rPr>
          <w:rFonts w:ascii="Arial" w:hAnsi="Arial" w:cs="Arial"/>
          <w:b/>
          <w:bCs/>
          <w:sz w:val="22"/>
          <w:szCs w:val="22"/>
          <w:lang w:val="es-MX"/>
        </w:rPr>
        <w:t>Nociones de Álgebra Lineal.</w:t>
      </w:r>
    </w:p>
    <w:p w:rsidR="00DC48C3" w:rsidRPr="004827ED" w:rsidRDefault="00DC48C3" w:rsidP="004827ED">
      <w:pPr>
        <w:numPr>
          <w:ilvl w:val="0"/>
          <w:numId w:val="5"/>
        </w:numPr>
        <w:tabs>
          <w:tab w:val="clear" w:pos="720"/>
          <w:tab w:val="num" w:pos="426"/>
        </w:tabs>
        <w:ind w:left="426"/>
        <w:contextualSpacing/>
        <w:jc w:val="both"/>
        <w:rPr>
          <w:rFonts w:ascii="Arial" w:hAnsi="Arial" w:cs="Arial"/>
          <w:b/>
          <w:sz w:val="22"/>
          <w:szCs w:val="22"/>
        </w:rPr>
      </w:pPr>
      <w:r w:rsidRPr="004827ED">
        <w:rPr>
          <w:rFonts w:ascii="Arial" w:hAnsi="Arial" w:cs="Arial"/>
          <w:b/>
          <w:sz w:val="22"/>
          <w:szCs w:val="22"/>
        </w:rPr>
        <w:t>Matriz. Tipo de una matriz. Matriz cuadrada. Diagonal principal. Matriz transpuesta. Igualdad de matrices. Rango de una matriz. Operaciones con matrices: adición, multiplicación por un escalar, multiplicación de matrices. Propiedades.</w:t>
      </w:r>
    </w:p>
    <w:p w:rsidR="00DC48C3" w:rsidRPr="004827ED" w:rsidRDefault="00DC48C3" w:rsidP="004827ED">
      <w:pPr>
        <w:numPr>
          <w:ilvl w:val="0"/>
          <w:numId w:val="5"/>
        </w:numPr>
        <w:tabs>
          <w:tab w:val="clear" w:pos="720"/>
          <w:tab w:val="num" w:pos="426"/>
        </w:tabs>
        <w:ind w:left="426"/>
        <w:contextualSpacing/>
        <w:jc w:val="both"/>
        <w:rPr>
          <w:rFonts w:ascii="Arial" w:hAnsi="Arial" w:cs="Arial"/>
          <w:b/>
          <w:sz w:val="22"/>
          <w:szCs w:val="22"/>
        </w:rPr>
      </w:pPr>
      <w:r w:rsidRPr="004827ED">
        <w:rPr>
          <w:rFonts w:ascii="Arial" w:hAnsi="Arial" w:cs="Arial"/>
          <w:b/>
          <w:sz w:val="22"/>
          <w:szCs w:val="22"/>
        </w:rPr>
        <w:t xml:space="preserve">Determinantes. Cálculo de determinantes de orden 2, 3 y n </w:t>
      </w:r>
      <w:r w:rsidRPr="004827ED">
        <w:rPr>
          <w:rFonts w:ascii="Arial" w:hAnsi="Arial" w:cs="Arial"/>
          <w:b/>
          <w:sz w:val="22"/>
          <w:szCs w:val="22"/>
        </w:rPr>
        <w:sym w:font="Symbol" w:char="F0B3"/>
      </w:r>
      <w:r w:rsidRPr="004827ED">
        <w:rPr>
          <w:rFonts w:ascii="Arial" w:hAnsi="Arial" w:cs="Arial"/>
          <w:b/>
          <w:sz w:val="22"/>
          <w:szCs w:val="22"/>
        </w:rPr>
        <w:t>4. Inversa de una matriz regular. Cálculo de la inversa de una matriz por determinantes. Otros métodos para calcular la inversa.</w:t>
      </w:r>
    </w:p>
    <w:p w:rsidR="00CA5BA7" w:rsidRPr="004827ED" w:rsidRDefault="00DC48C3" w:rsidP="004827ED">
      <w:pPr>
        <w:numPr>
          <w:ilvl w:val="0"/>
          <w:numId w:val="5"/>
        </w:numPr>
        <w:tabs>
          <w:tab w:val="clear" w:pos="720"/>
          <w:tab w:val="num" w:pos="426"/>
        </w:tabs>
        <w:ind w:left="426"/>
        <w:contextualSpacing/>
        <w:jc w:val="both"/>
        <w:rPr>
          <w:rFonts w:ascii="Arial" w:hAnsi="Arial" w:cs="Arial"/>
          <w:b/>
          <w:bCs/>
          <w:sz w:val="22"/>
          <w:szCs w:val="22"/>
        </w:rPr>
      </w:pPr>
      <w:r w:rsidRPr="004827ED">
        <w:rPr>
          <w:rFonts w:ascii="Arial" w:hAnsi="Arial" w:cs="Arial"/>
          <w:b/>
          <w:sz w:val="22"/>
          <w:szCs w:val="22"/>
        </w:rPr>
        <w:t xml:space="preserve">Sistema de m ecuaciones lineales con n variables. Sistemas equivalentes. Representación matricial de un S.E.L. Condición de solubilidad de un S.E.L. Regla de </w:t>
      </w:r>
      <w:proofErr w:type="spellStart"/>
      <w:r w:rsidRPr="004827ED">
        <w:rPr>
          <w:rFonts w:ascii="Arial" w:hAnsi="Arial" w:cs="Arial"/>
          <w:b/>
          <w:sz w:val="22"/>
          <w:szCs w:val="22"/>
        </w:rPr>
        <w:t>Cramer</w:t>
      </w:r>
      <w:proofErr w:type="spellEnd"/>
      <w:r w:rsidRPr="004827ED">
        <w:rPr>
          <w:rFonts w:ascii="Arial" w:hAnsi="Arial" w:cs="Arial"/>
          <w:b/>
          <w:sz w:val="22"/>
          <w:szCs w:val="22"/>
        </w:rPr>
        <w:t>. Método de eliminación de Gauss. Sistemas homogéneos</w:t>
      </w:r>
      <w:r w:rsidR="00C82188" w:rsidRPr="004827ED">
        <w:rPr>
          <w:rFonts w:ascii="Arial" w:hAnsi="Arial" w:cs="Arial"/>
          <w:b/>
          <w:sz w:val="22"/>
          <w:szCs w:val="22"/>
        </w:rPr>
        <w:t xml:space="preserve"> y no homogéneos</w:t>
      </w:r>
      <w:r w:rsidRPr="004827ED">
        <w:rPr>
          <w:rFonts w:ascii="Arial" w:hAnsi="Arial" w:cs="Arial"/>
          <w:b/>
          <w:sz w:val="22"/>
          <w:szCs w:val="22"/>
        </w:rPr>
        <w:t>.</w:t>
      </w:r>
    </w:p>
    <w:p w:rsidR="00DC48C3" w:rsidRPr="004827ED" w:rsidRDefault="00DC48C3" w:rsidP="004827ED">
      <w:pPr>
        <w:contextualSpacing/>
        <w:jc w:val="both"/>
        <w:rPr>
          <w:rFonts w:ascii="Arial" w:hAnsi="Arial" w:cs="Arial"/>
          <w:b/>
          <w:bCs/>
          <w:sz w:val="22"/>
          <w:szCs w:val="22"/>
        </w:rPr>
      </w:pPr>
      <w:r w:rsidRPr="004827ED">
        <w:rPr>
          <w:rFonts w:ascii="Arial" w:hAnsi="Arial" w:cs="Arial"/>
          <w:b/>
          <w:bCs/>
          <w:sz w:val="22"/>
          <w:szCs w:val="22"/>
        </w:rPr>
        <w:t xml:space="preserve">TEMA 2: </w:t>
      </w:r>
      <w:r w:rsidRPr="004827ED">
        <w:rPr>
          <w:rFonts w:ascii="Arial" w:hAnsi="Arial" w:cs="Arial"/>
          <w:b/>
          <w:bCs/>
          <w:sz w:val="22"/>
          <w:szCs w:val="22"/>
          <w:lang w:val="es-MX"/>
        </w:rPr>
        <w:t>Límite y Continuidad en una variable</w:t>
      </w:r>
      <w:r w:rsidRPr="004827ED">
        <w:rPr>
          <w:rFonts w:ascii="Arial" w:hAnsi="Arial" w:cs="Arial"/>
          <w:b/>
          <w:bCs/>
          <w:sz w:val="22"/>
          <w:szCs w:val="22"/>
        </w:rPr>
        <w:t>.</w:t>
      </w:r>
    </w:p>
    <w:p w:rsidR="00DC48C3" w:rsidRPr="004827ED" w:rsidRDefault="00DC48C3" w:rsidP="004827ED">
      <w:pPr>
        <w:numPr>
          <w:ilvl w:val="0"/>
          <w:numId w:val="6"/>
        </w:numPr>
        <w:ind w:left="426"/>
        <w:contextualSpacing/>
        <w:jc w:val="both"/>
        <w:rPr>
          <w:rFonts w:ascii="Arial" w:hAnsi="Arial" w:cs="Arial"/>
          <w:b/>
          <w:sz w:val="22"/>
          <w:szCs w:val="22"/>
        </w:rPr>
      </w:pPr>
      <w:r w:rsidRPr="004827ED">
        <w:rPr>
          <w:rFonts w:ascii="Arial" w:hAnsi="Arial" w:cs="Arial"/>
          <w:b/>
          <w:sz w:val="22"/>
          <w:szCs w:val="22"/>
        </w:rPr>
        <w:t xml:space="preserve">Concepto de función. Clasificación: </w:t>
      </w:r>
      <w:proofErr w:type="spellStart"/>
      <w:r w:rsidRPr="004827ED">
        <w:rPr>
          <w:rFonts w:ascii="Arial" w:hAnsi="Arial" w:cs="Arial"/>
          <w:b/>
          <w:sz w:val="22"/>
          <w:szCs w:val="22"/>
        </w:rPr>
        <w:t>sobreyectiva</w:t>
      </w:r>
      <w:proofErr w:type="spellEnd"/>
      <w:r w:rsidRPr="004827ED">
        <w:rPr>
          <w:rFonts w:ascii="Arial" w:hAnsi="Arial" w:cs="Arial"/>
          <w:b/>
          <w:sz w:val="22"/>
          <w:szCs w:val="22"/>
        </w:rPr>
        <w:t xml:space="preserve">, </w:t>
      </w:r>
      <w:proofErr w:type="spellStart"/>
      <w:r w:rsidRPr="004827ED">
        <w:rPr>
          <w:rFonts w:ascii="Arial" w:hAnsi="Arial" w:cs="Arial"/>
          <w:b/>
          <w:sz w:val="22"/>
          <w:szCs w:val="22"/>
        </w:rPr>
        <w:t>inyectiva</w:t>
      </w:r>
      <w:proofErr w:type="spellEnd"/>
      <w:r w:rsidRPr="004827ED">
        <w:rPr>
          <w:rFonts w:ascii="Arial" w:hAnsi="Arial" w:cs="Arial"/>
          <w:b/>
          <w:sz w:val="22"/>
          <w:szCs w:val="22"/>
        </w:rPr>
        <w:t xml:space="preserve"> y </w:t>
      </w:r>
      <w:proofErr w:type="spellStart"/>
      <w:r w:rsidRPr="004827ED">
        <w:rPr>
          <w:rFonts w:ascii="Arial" w:hAnsi="Arial" w:cs="Arial"/>
          <w:b/>
          <w:sz w:val="22"/>
          <w:szCs w:val="22"/>
        </w:rPr>
        <w:t>biyectiva</w:t>
      </w:r>
      <w:proofErr w:type="spellEnd"/>
      <w:r w:rsidRPr="004827ED">
        <w:rPr>
          <w:rFonts w:ascii="Arial" w:hAnsi="Arial" w:cs="Arial"/>
          <w:b/>
          <w:sz w:val="22"/>
          <w:szCs w:val="22"/>
        </w:rPr>
        <w:t xml:space="preserve">. Función inversa. Función compuesta. Función lineal. Representación gráfica. Pendiente e intercepto. Ecuaciones de la recta. Familia de rectas. </w:t>
      </w:r>
    </w:p>
    <w:p w:rsidR="00DC48C3" w:rsidRPr="004827ED" w:rsidRDefault="00DC48C3" w:rsidP="004827ED">
      <w:pPr>
        <w:numPr>
          <w:ilvl w:val="0"/>
          <w:numId w:val="6"/>
        </w:numPr>
        <w:ind w:left="426"/>
        <w:contextualSpacing/>
        <w:jc w:val="both"/>
        <w:rPr>
          <w:rFonts w:ascii="Arial" w:hAnsi="Arial" w:cs="Arial"/>
          <w:b/>
          <w:sz w:val="22"/>
          <w:szCs w:val="22"/>
        </w:rPr>
      </w:pPr>
      <w:r w:rsidRPr="004827ED">
        <w:rPr>
          <w:rFonts w:ascii="Arial" w:hAnsi="Arial" w:cs="Arial"/>
          <w:b/>
          <w:sz w:val="22"/>
          <w:szCs w:val="22"/>
        </w:rPr>
        <w:t xml:space="preserve">Concepto de límite de una función de una variable real en un punto y en el infinito. Definición de </w:t>
      </w:r>
      <w:proofErr w:type="spellStart"/>
      <w:r w:rsidR="00C67D37" w:rsidRPr="004827ED">
        <w:rPr>
          <w:rFonts w:ascii="Arial" w:hAnsi="Arial" w:cs="Arial"/>
          <w:b/>
          <w:sz w:val="22"/>
          <w:szCs w:val="22"/>
        </w:rPr>
        <w:t>Cauchy</w:t>
      </w:r>
      <w:proofErr w:type="spellEnd"/>
      <w:r w:rsidRPr="004827ED">
        <w:rPr>
          <w:rFonts w:ascii="Arial" w:hAnsi="Arial" w:cs="Arial"/>
          <w:b/>
          <w:sz w:val="22"/>
          <w:szCs w:val="22"/>
        </w:rPr>
        <w:t>. Concepto de función infinita e infinitesimal. Concepto de límite lateral. Unicidad del límite. Propiedades de infinitos e infinitésimos, relación entre ellos. Comparación de infinitos e infinitésimos. Propiedades de los límites. Límites notables. Formas indeterminadas en el cálculo de límite.</w:t>
      </w:r>
    </w:p>
    <w:p w:rsidR="00DC48C3" w:rsidRPr="004827ED" w:rsidRDefault="00DC48C3" w:rsidP="004827ED">
      <w:pPr>
        <w:numPr>
          <w:ilvl w:val="0"/>
          <w:numId w:val="6"/>
        </w:numPr>
        <w:ind w:left="426"/>
        <w:contextualSpacing/>
        <w:jc w:val="both"/>
        <w:rPr>
          <w:rFonts w:ascii="Arial" w:hAnsi="Arial" w:cs="Arial"/>
          <w:b/>
          <w:sz w:val="22"/>
          <w:szCs w:val="22"/>
        </w:rPr>
      </w:pPr>
      <w:r w:rsidRPr="004827ED">
        <w:rPr>
          <w:rFonts w:ascii="Arial" w:hAnsi="Arial" w:cs="Arial"/>
          <w:b/>
          <w:sz w:val="22"/>
          <w:szCs w:val="22"/>
        </w:rPr>
        <w:t xml:space="preserve">Continuidad de una función en un punto y en un intervalo. Discontinuidad y clasificación. Continuidad de las funciones elementales en su dominio. Propiedades de las funciones continuas. </w:t>
      </w:r>
    </w:p>
    <w:p w:rsidR="00DC48C3" w:rsidRPr="004827ED" w:rsidRDefault="00DC48C3" w:rsidP="004827ED">
      <w:pPr>
        <w:contextualSpacing/>
        <w:jc w:val="both"/>
        <w:rPr>
          <w:rFonts w:ascii="Arial" w:hAnsi="Arial" w:cs="Arial"/>
          <w:b/>
          <w:bCs/>
          <w:sz w:val="22"/>
          <w:szCs w:val="22"/>
        </w:rPr>
      </w:pPr>
      <w:r w:rsidRPr="004827ED">
        <w:rPr>
          <w:rFonts w:ascii="Arial" w:hAnsi="Arial" w:cs="Arial"/>
          <w:b/>
          <w:bCs/>
          <w:sz w:val="22"/>
          <w:szCs w:val="22"/>
        </w:rPr>
        <w:t xml:space="preserve">TEMA 3: </w:t>
      </w:r>
      <w:r w:rsidRPr="004827ED">
        <w:rPr>
          <w:rFonts w:ascii="Arial" w:hAnsi="Arial" w:cs="Arial"/>
          <w:b/>
          <w:bCs/>
          <w:sz w:val="22"/>
          <w:szCs w:val="22"/>
          <w:lang w:val="es-MX"/>
        </w:rPr>
        <w:t>Cálculo Diferencial en una variable.</w:t>
      </w:r>
    </w:p>
    <w:p w:rsidR="00DC48C3" w:rsidRPr="004827ED" w:rsidRDefault="00DC48C3" w:rsidP="004827ED">
      <w:pPr>
        <w:numPr>
          <w:ilvl w:val="0"/>
          <w:numId w:val="7"/>
        </w:numPr>
        <w:tabs>
          <w:tab w:val="clear" w:pos="720"/>
          <w:tab w:val="num" w:pos="426"/>
        </w:tabs>
        <w:ind w:left="426"/>
        <w:contextualSpacing/>
        <w:jc w:val="both"/>
        <w:rPr>
          <w:rFonts w:ascii="Arial" w:hAnsi="Arial" w:cs="Arial"/>
          <w:b/>
          <w:sz w:val="22"/>
          <w:szCs w:val="22"/>
        </w:rPr>
      </w:pPr>
      <w:r w:rsidRPr="004827ED">
        <w:rPr>
          <w:rFonts w:ascii="Arial" w:hAnsi="Arial" w:cs="Arial"/>
          <w:b/>
          <w:sz w:val="22"/>
          <w:szCs w:val="22"/>
        </w:rPr>
        <w:t>Concepto de derivada de una función en un punto. Derivada lateral. Función derivada. Condición necesaria de derivabilidad. Interpretación de la derivada: pendiente de una curva. Reglas de derivación. Derivadas de funciones compuestas e inversas.</w:t>
      </w:r>
      <w:r w:rsidR="00F311C8" w:rsidRPr="004827ED">
        <w:rPr>
          <w:rFonts w:ascii="Arial" w:hAnsi="Arial" w:cs="Arial"/>
          <w:b/>
          <w:sz w:val="22"/>
          <w:szCs w:val="22"/>
        </w:rPr>
        <w:t xml:space="preserve"> Regla de la cadena.</w:t>
      </w:r>
      <w:r w:rsidRPr="004827ED">
        <w:rPr>
          <w:rFonts w:ascii="Arial" w:hAnsi="Arial" w:cs="Arial"/>
          <w:b/>
          <w:sz w:val="22"/>
          <w:szCs w:val="22"/>
        </w:rPr>
        <w:t xml:space="preserve"> Derivadas de orden superior. </w:t>
      </w:r>
    </w:p>
    <w:p w:rsidR="00DC48C3" w:rsidRPr="004827ED" w:rsidRDefault="00DC48C3" w:rsidP="004827ED">
      <w:pPr>
        <w:numPr>
          <w:ilvl w:val="0"/>
          <w:numId w:val="7"/>
        </w:numPr>
        <w:tabs>
          <w:tab w:val="clear" w:pos="720"/>
          <w:tab w:val="num" w:pos="426"/>
        </w:tabs>
        <w:ind w:left="426"/>
        <w:contextualSpacing/>
        <w:jc w:val="both"/>
        <w:rPr>
          <w:rFonts w:ascii="Arial" w:hAnsi="Arial" w:cs="Arial"/>
          <w:b/>
          <w:sz w:val="22"/>
          <w:szCs w:val="22"/>
        </w:rPr>
      </w:pPr>
      <w:r w:rsidRPr="004827ED">
        <w:rPr>
          <w:rFonts w:ascii="Arial" w:hAnsi="Arial" w:cs="Arial"/>
          <w:b/>
          <w:sz w:val="22"/>
          <w:szCs w:val="22"/>
        </w:rPr>
        <w:t xml:space="preserve">Concepto de diferencial y su utilización como aproximación del incremento de la función. Operaciones. Teoremas sobre las funciones derivables. </w:t>
      </w:r>
    </w:p>
    <w:p w:rsidR="00DC48C3" w:rsidRPr="004827ED" w:rsidRDefault="00DC48C3" w:rsidP="004827ED">
      <w:pPr>
        <w:numPr>
          <w:ilvl w:val="0"/>
          <w:numId w:val="7"/>
        </w:numPr>
        <w:tabs>
          <w:tab w:val="clear" w:pos="720"/>
          <w:tab w:val="num" w:pos="426"/>
        </w:tabs>
        <w:ind w:left="426"/>
        <w:contextualSpacing/>
        <w:jc w:val="both"/>
        <w:rPr>
          <w:rFonts w:ascii="Arial" w:hAnsi="Arial" w:cs="Arial"/>
          <w:b/>
          <w:sz w:val="22"/>
          <w:szCs w:val="22"/>
        </w:rPr>
      </w:pPr>
      <w:r w:rsidRPr="004827ED">
        <w:rPr>
          <w:rFonts w:ascii="Arial" w:hAnsi="Arial" w:cs="Arial"/>
          <w:b/>
          <w:sz w:val="22"/>
          <w:szCs w:val="22"/>
        </w:rPr>
        <w:t xml:space="preserve">Aplicación de la derivada al cálculo de límites de formas indeterminadas. Regla de </w:t>
      </w:r>
      <w:proofErr w:type="spellStart"/>
      <w:r w:rsidRPr="004827ED">
        <w:rPr>
          <w:rFonts w:ascii="Arial" w:hAnsi="Arial" w:cs="Arial"/>
          <w:b/>
          <w:sz w:val="22"/>
          <w:szCs w:val="22"/>
        </w:rPr>
        <w:t>L'Hopital</w:t>
      </w:r>
      <w:proofErr w:type="spellEnd"/>
      <w:r w:rsidRPr="004827ED">
        <w:rPr>
          <w:rFonts w:ascii="Arial" w:hAnsi="Arial" w:cs="Arial"/>
          <w:b/>
          <w:sz w:val="22"/>
          <w:szCs w:val="22"/>
        </w:rPr>
        <w:t xml:space="preserve">. Interpretación de la primera y segunda derivada. Puntos extremos y puntos de inflexión. Condiciones de existencia de esos puntos. Aplicación de la derivada al trazado de curvas. Aplicación de la derivada a problemas de optimización.  </w:t>
      </w:r>
    </w:p>
    <w:p w:rsidR="00DC48C3" w:rsidRPr="004827ED" w:rsidRDefault="00DC48C3" w:rsidP="004827ED">
      <w:pPr>
        <w:contextualSpacing/>
        <w:jc w:val="both"/>
        <w:rPr>
          <w:rFonts w:ascii="Arial" w:hAnsi="Arial" w:cs="Arial"/>
          <w:b/>
          <w:bCs/>
          <w:sz w:val="22"/>
          <w:szCs w:val="22"/>
        </w:rPr>
      </w:pPr>
      <w:r w:rsidRPr="004827ED">
        <w:rPr>
          <w:rFonts w:ascii="Arial" w:hAnsi="Arial" w:cs="Arial"/>
          <w:b/>
          <w:bCs/>
          <w:sz w:val="22"/>
          <w:szCs w:val="22"/>
        </w:rPr>
        <w:t xml:space="preserve">TEMA 4: </w:t>
      </w:r>
      <w:r w:rsidRPr="004827ED">
        <w:rPr>
          <w:rFonts w:ascii="Arial" w:hAnsi="Arial" w:cs="Arial"/>
          <w:b/>
          <w:bCs/>
          <w:sz w:val="22"/>
          <w:szCs w:val="22"/>
          <w:lang w:val="es-MX"/>
        </w:rPr>
        <w:t>Cálculo Integral en una variable.</w:t>
      </w:r>
    </w:p>
    <w:p w:rsidR="00DC48C3" w:rsidRPr="004827ED" w:rsidRDefault="00DC48C3" w:rsidP="004827ED">
      <w:pPr>
        <w:numPr>
          <w:ilvl w:val="0"/>
          <w:numId w:val="8"/>
        </w:numPr>
        <w:tabs>
          <w:tab w:val="clear" w:pos="720"/>
          <w:tab w:val="num" w:pos="426"/>
        </w:tabs>
        <w:ind w:left="426"/>
        <w:contextualSpacing/>
        <w:jc w:val="both"/>
        <w:rPr>
          <w:rFonts w:ascii="Arial" w:hAnsi="Arial" w:cs="Arial"/>
          <w:b/>
          <w:sz w:val="22"/>
          <w:szCs w:val="22"/>
        </w:rPr>
      </w:pPr>
      <w:r w:rsidRPr="004827ED">
        <w:rPr>
          <w:rFonts w:ascii="Arial" w:hAnsi="Arial" w:cs="Arial"/>
          <w:b/>
          <w:sz w:val="22"/>
          <w:szCs w:val="22"/>
        </w:rPr>
        <w:lastRenderedPageBreak/>
        <w:t>Concepto de primitiva. Definición de integral indefinida. Propiedades. Fórmulas de integración inmediata. Teorema de cambio de variables. Integrales que contienen en su integrando expresiones a</w:t>
      </w:r>
      <w:r w:rsidRPr="004827ED">
        <w:rPr>
          <w:rFonts w:ascii="Arial" w:hAnsi="Arial" w:cs="Arial"/>
          <w:b/>
          <w:position w:val="-4"/>
          <w:sz w:val="22"/>
          <w:szCs w:val="22"/>
        </w:rPr>
        <w:object w:dxaOrig="160"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05pt;height:15.55pt" o:ole="" fillcolor="window">
            <v:imagedata r:id="rId9" o:title=""/>
          </v:shape>
          <o:OLEObject Type="Embed" ProgID="Equation.3" ShapeID="_x0000_i1025" DrawAspect="Content" ObjectID="_1833325485" r:id="rId10"/>
        </w:object>
      </w:r>
      <w:r w:rsidRPr="004827ED">
        <w:rPr>
          <w:rFonts w:ascii="Arial" w:hAnsi="Arial" w:cs="Arial"/>
          <w:b/>
          <w:position w:val="-4"/>
          <w:sz w:val="22"/>
          <w:szCs w:val="22"/>
        </w:rPr>
        <w:object w:dxaOrig="220" w:dyaOrig="240">
          <v:shape id="_x0000_i1026" type="#_x0000_t75" style="width:11.5pt;height:12.1pt" o:ole="" fillcolor="window">
            <v:imagedata r:id="rId11" o:title=""/>
          </v:shape>
          <o:OLEObject Type="Embed" ProgID="Equation.3" ShapeID="_x0000_i1026" DrawAspect="Content" ObjectID="_1833325486" r:id="rId12"/>
        </w:object>
      </w:r>
      <w:r w:rsidRPr="004827ED">
        <w:rPr>
          <w:rFonts w:ascii="Arial" w:hAnsi="Arial" w:cs="Arial"/>
          <w:b/>
          <w:sz w:val="22"/>
          <w:szCs w:val="22"/>
        </w:rPr>
        <w:t xml:space="preserve"> u</w:t>
      </w:r>
      <w:r w:rsidRPr="004827ED">
        <w:rPr>
          <w:rFonts w:ascii="Arial" w:hAnsi="Arial" w:cs="Arial"/>
          <w:b/>
          <w:position w:val="-4"/>
          <w:sz w:val="22"/>
          <w:szCs w:val="22"/>
        </w:rPr>
        <w:object w:dxaOrig="160" w:dyaOrig="300">
          <v:shape id="_x0000_i1027" type="#_x0000_t75" style="width:8.05pt;height:15.55pt" o:ole="" fillcolor="window">
            <v:imagedata r:id="rId13" o:title=""/>
          </v:shape>
          <o:OLEObject Type="Embed" ProgID="Equation.3" ShapeID="_x0000_i1027" DrawAspect="Content" ObjectID="_1833325487" r:id="rId14"/>
        </w:object>
      </w:r>
      <w:r w:rsidR="00C3486D" w:rsidRPr="004827ED">
        <w:rPr>
          <w:rFonts w:ascii="Arial" w:hAnsi="Arial" w:cs="Arial"/>
          <w:b/>
          <w:sz w:val="22"/>
          <w:szCs w:val="22"/>
        </w:rPr>
        <w:t xml:space="preserve"> y </w:t>
      </w:r>
      <w:r w:rsidRPr="004827ED">
        <w:rPr>
          <w:rFonts w:ascii="Arial" w:hAnsi="Arial" w:cs="Arial"/>
          <w:b/>
          <w:sz w:val="22"/>
          <w:szCs w:val="22"/>
        </w:rPr>
        <w:t>u</w:t>
      </w:r>
      <w:r w:rsidRPr="004827ED">
        <w:rPr>
          <w:rFonts w:ascii="Arial" w:hAnsi="Arial" w:cs="Arial"/>
          <w:b/>
          <w:position w:val="-4"/>
          <w:sz w:val="22"/>
          <w:szCs w:val="22"/>
        </w:rPr>
        <w:object w:dxaOrig="160" w:dyaOrig="300">
          <v:shape id="_x0000_i1028" type="#_x0000_t75" style="width:8.05pt;height:15.55pt" o:ole="" fillcolor="window">
            <v:imagedata r:id="rId15" o:title=""/>
          </v:shape>
          <o:OLEObject Type="Embed" ProgID="Equation.3" ShapeID="_x0000_i1028" DrawAspect="Content" ObjectID="_1833325488" r:id="rId16"/>
        </w:object>
      </w:r>
      <w:r w:rsidRPr="004827ED">
        <w:rPr>
          <w:rFonts w:ascii="Arial" w:hAnsi="Arial" w:cs="Arial"/>
          <w:b/>
          <w:sz w:val="22"/>
          <w:szCs w:val="22"/>
        </w:rPr>
        <w:t xml:space="preserve"> - a</w:t>
      </w:r>
      <w:r w:rsidRPr="004827ED">
        <w:rPr>
          <w:rFonts w:ascii="Arial" w:hAnsi="Arial" w:cs="Arial"/>
          <w:b/>
          <w:position w:val="-4"/>
          <w:sz w:val="22"/>
          <w:szCs w:val="22"/>
        </w:rPr>
        <w:object w:dxaOrig="160" w:dyaOrig="300">
          <v:shape id="_x0000_i1029" type="#_x0000_t75" style="width:8.05pt;height:15.55pt" o:ole="" fillcolor="window">
            <v:imagedata r:id="rId9" o:title=""/>
          </v:shape>
          <o:OLEObject Type="Embed" ProgID="Equation.3" ShapeID="_x0000_i1029" DrawAspect="Content" ObjectID="_1833325489" r:id="rId17"/>
        </w:object>
      </w:r>
      <w:r w:rsidRPr="004827ED">
        <w:rPr>
          <w:rFonts w:ascii="Arial" w:hAnsi="Arial" w:cs="Arial"/>
          <w:b/>
          <w:sz w:val="22"/>
          <w:szCs w:val="22"/>
        </w:rPr>
        <w:t xml:space="preserve"> ó que pueden reducirse a éstas. Métodos de sustitución, integración por partes y fracciones racionales. </w:t>
      </w:r>
    </w:p>
    <w:p w:rsidR="00DC48C3" w:rsidRPr="004827ED" w:rsidRDefault="00DC48C3" w:rsidP="004827ED">
      <w:pPr>
        <w:numPr>
          <w:ilvl w:val="0"/>
          <w:numId w:val="8"/>
        </w:numPr>
        <w:tabs>
          <w:tab w:val="clear" w:pos="720"/>
          <w:tab w:val="num" w:pos="426"/>
        </w:tabs>
        <w:ind w:left="426"/>
        <w:contextualSpacing/>
        <w:jc w:val="both"/>
        <w:rPr>
          <w:rFonts w:ascii="Arial" w:hAnsi="Arial" w:cs="Arial"/>
          <w:b/>
          <w:sz w:val="22"/>
          <w:szCs w:val="22"/>
        </w:rPr>
      </w:pPr>
      <w:r w:rsidRPr="004827ED">
        <w:rPr>
          <w:rFonts w:ascii="Arial" w:hAnsi="Arial" w:cs="Arial"/>
          <w:b/>
          <w:sz w:val="22"/>
          <w:szCs w:val="22"/>
        </w:rPr>
        <w:t xml:space="preserve">Concepto de integral definida. Condiciones de </w:t>
      </w:r>
      <w:proofErr w:type="spellStart"/>
      <w:r w:rsidRPr="004827ED">
        <w:rPr>
          <w:rFonts w:ascii="Arial" w:hAnsi="Arial" w:cs="Arial"/>
          <w:b/>
          <w:sz w:val="22"/>
          <w:szCs w:val="22"/>
        </w:rPr>
        <w:t>integrabilidad</w:t>
      </w:r>
      <w:proofErr w:type="spellEnd"/>
      <w:r w:rsidRPr="004827ED">
        <w:rPr>
          <w:rFonts w:ascii="Arial" w:hAnsi="Arial" w:cs="Arial"/>
          <w:b/>
          <w:sz w:val="22"/>
          <w:szCs w:val="22"/>
        </w:rPr>
        <w:t xml:space="preserve">. Propiedades de la integral definida. Teorema fundamental del Cálculo Integral. Teorema del Valor Medio. Teorema de cambio de variable. Interpretación geométrica de la integral definida para el cálculo de áreas. </w:t>
      </w:r>
    </w:p>
    <w:p w:rsidR="00847F1A" w:rsidRPr="004827ED" w:rsidRDefault="00906FFD" w:rsidP="004827ED">
      <w:pPr>
        <w:numPr>
          <w:ilvl w:val="0"/>
          <w:numId w:val="8"/>
        </w:numPr>
        <w:tabs>
          <w:tab w:val="clear" w:pos="720"/>
          <w:tab w:val="num" w:pos="426"/>
        </w:tabs>
        <w:ind w:left="426"/>
        <w:contextualSpacing/>
        <w:jc w:val="both"/>
        <w:rPr>
          <w:rFonts w:ascii="Arial" w:hAnsi="Arial" w:cs="Arial"/>
          <w:b/>
          <w:sz w:val="22"/>
          <w:szCs w:val="22"/>
        </w:rPr>
      </w:pPr>
      <w:r w:rsidRPr="004827ED">
        <w:rPr>
          <w:rFonts w:ascii="Arial" w:hAnsi="Arial" w:cs="Arial"/>
          <w:b/>
          <w:sz w:val="22"/>
          <w:szCs w:val="22"/>
        </w:rPr>
        <w:t>Integrales impropias o generalizadas: concepto y método de cálculo.</w:t>
      </w:r>
      <w:r w:rsidR="00847F1A" w:rsidRPr="004827ED">
        <w:rPr>
          <w:rFonts w:ascii="Arial" w:hAnsi="Arial" w:cs="Arial"/>
          <w:b/>
          <w:sz w:val="22"/>
          <w:szCs w:val="22"/>
        </w:rPr>
        <w:t xml:space="preserve"> Aplicaciones. Integrales dobles en cartesianas, Teorema Fundamental. Aplicaciones al cálculo de áreas.</w:t>
      </w:r>
    </w:p>
    <w:p w:rsidR="00D55E26" w:rsidRPr="004827ED" w:rsidRDefault="00D55E26" w:rsidP="004827ED">
      <w:pPr>
        <w:contextualSpacing/>
        <w:jc w:val="both"/>
        <w:rPr>
          <w:rFonts w:ascii="Arial" w:hAnsi="Arial" w:cs="Arial"/>
          <w:b/>
          <w:bCs/>
          <w:i/>
          <w:iCs/>
          <w:sz w:val="22"/>
          <w:szCs w:val="22"/>
        </w:rPr>
      </w:pPr>
      <w:r w:rsidRPr="004827ED">
        <w:rPr>
          <w:rFonts w:ascii="Arial" w:hAnsi="Arial" w:cs="Arial"/>
          <w:b/>
          <w:sz w:val="22"/>
          <w:szCs w:val="22"/>
        </w:rPr>
        <w:t>ORIENTACIONES METODOLÓGICAS:</w:t>
      </w:r>
    </w:p>
    <w:p w:rsidR="00D55E26" w:rsidRPr="004827ED" w:rsidRDefault="00D55E26" w:rsidP="004827ED">
      <w:pPr>
        <w:pStyle w:val="Textoindependiente"/>
        <w:spacing w:line="240" w:lineRule="auto"/>
        <w:contextualSpacing/>
        <w:rPr>
          <w:b/>
          <w:sz w:val="22"/>
          <w:szCs w:val="22"/>
        </w:rPr>
      </w:pPr>
      <w:r w:rsidRPr="004827ED">
        <w:rPr>
          <w:b/>
          <w:sz w:val="22"/>
          <w:szCs w:val="22"/>
        </w:rPr>
        <w:t>La asignatura permite ubicar al estudiante dentro del campo de la Matemática en general, a fin de que éste comprenda cómo los métodos y modelos matemáticos que abarca la misma sirven para representar y resolver problemas de su perfil.</w:t>
      </w:r>
    </w:p>
    <w:p w:rsidR="00D55E26" w:rsidRPr="004827ED" w:rsidRDefault="00D55E26" w:rsidP="004827ED">
      <w:pPr>
        <w:pStyle w:val="Textoindependiente"/>
        <w:spacing w:line="240" w:lineRule="auto"/>
        <w:contextualSpacing/>
        <w:rPr>
          <w:b/>
          <w:sz w:val="22"/>
          <w:szCs w:val="22"/>
        </w:rPr>
      </w:pPr>
      <w:r w:rsidRPr="004827ED">
        <w:rPr>
          <w:b/>
          <w:sz w:val="22"/>
          <w:szCs w:val="22"/>
        </w:rPr>
        <w:t>Los diferentes contenidos de la asignatura se impartirán a través de conferencias y clases prácticas pudiendo también realizarse seminarios. En las clases se utilizarán métodos que estimulen la actividad productiva y que propicien la independencia y el pensamiento creador, motivándolas con aplicaciones a su especialidad y evidenciando las posibles aplicaciones en otras asignaturas.</w:t>
      </w:r>
    </w:p>
    <w:p w:rsidR="00D55E26" w:rsidRPr="004827ED" w:rsidRDefault="00D55E26" w:rsidP="004827ED">
      <w:pPr>
        <w:pStyle w:val="Textoindependiente"/>
        <w:spacing w:line="240" w:lineRule="auto"/>
        <w:contextualSpacing/>
        <w:rPr>
          <w:b/>
          <w:sz w:val="22"/>
          <w:szCs w:val="22"/>
        </w:rPr>
      </w:pPr>
      <w:r w:rsidRPr="004827ED">
        <w:rPr>
          <w:b/>
          <w:sz w:val="22"/>
          <w:szCs w:val="22"/>
        </w:rPr>
        <w:t xml:space="preserve">La integración entre los diferentes </w:t>
      </w:r>
      <w:r w:rsidR="004F3F77" w:rsidRPr="004827ED">
        <w:rPr>
          <w:b/>
          <w:sz w:val="22"/>
          <w:szCs w:val="22"/>
        </w:rPr>
        <w:t>t</w:t>
      </w:r>
      <w:r w:rsidRPr="004827ED">
        <w:rPr>
          <w:b/>
          <w:sz w:val="22"/>
          <w:szCs w:val="22"/>
        </w:rPr>
        <w:t xml:space="preserve">emas de la asignatura debe garantizar la continuidad lógica en la exposición de los contenidos, las debidas precedencias, y la utilización de las habilidades que paulatinamente van adquiriendo los estudiantes.   </w:t>
      </w:r>
    </w:p>
    <w:p w:rsidR="00D55E26" w:rsidRPr="004827ED" w:rsidRDefault="00D55E26" w:rsidP="004827ED">
      <w:pPr>
        <w:pStyle w:val="Textoindependiente"/>
        <w:spacing w:line="240" w:lineRule="auto"/>
        <w:contextualSpacing/>
        <w:rPr>
          <w:b/>
          <w:sz w:val="22"/>
          <w:szCs w:val="22"/>
        </w:rPr>
      </w:pPr>
      <w:r w:rsidRPr="004827ED">
        <w:rPr>
          <w:b/>
          <w:sz w:val="22"/>
          <w:szCs w:val="22"/>
        </w:rPr>
        <w:t xml:space="preserve">En el desarrollo de las habilidades de los distintos Temas de la asignatura, debe prestarse atención a las estrategias educativas de utilización de las </w:t>
      </w:r>
      <w:proofErr w:type="spellStart"/>
      <w:r w:rsidRPr="004827ED">
        <w:rPr>
          <w:b/>
          <w:sz w:val="22"/>
          <w:szCs w:val="22"/>
        </w:rPr>
        <w:t>TICs</w:t>
      </w:r>
      <w:proofErr w:type="spellEnd"/>
      <w:r w:rsidRPr="004827ED">
        <w:rPr>
          <w:b/>
          <w:sz w:val="22"/>
          <w:szCs w:val="22"/>
        </w:rPr>
        <w:t xml:space="preserve"> y de idioma. Siempre que sea posible debe recomendarse bibliografía de consulta en inglés.  </w:t>
      </w:r>
    </w:p>
    <w:p w:rsidR="00D55E26" w:rsidRPr="004827ED" w:rsidRDefault="00D55E26" w:rsidP="004827ED">
      <w:pPr>
        <w:contextualSpacing/>
        <w:jc w:val="both"/>
        <w:rPr>
          <w:rFonts w:ascii="Arial" w:hAnsi="Arial" w:cs="Arial"/>
          <w:b/>
          <w:sz w:val="22"/>
          <w:szCs w:val="22"/>
        </w:rPr>
      </w:pPr>
      <w:r w:rsidRPr="004827ED">
        <w:rPr>
          <w:rFonts w:ascii="Arial" w:hAnsi="Arial" w:cs="Arial"/>
          <w:b/>
          <w:sz w:val="22"/>
          <w:szCs w:val="22"/>
        </w:rPr>
        <w:t>El uso de las técnicas de computación en todos los Temas de la asignatura debe estar dirigida fundamentalmente a la consolidación y profundización de la utilización de los métodos cuantitativos para la solución de problemas del perfil profesional a fin de contribuir  en al desarrollo del pensamiento creador de los estudiantes.</w:t>
      </w:r>
    </w:p>
    <w:p w:rsidR="00D55E26" w:rsidRPr="004827ED" w:rsidRDefault="00D55E26" w:rsidP="004827ED">
      <w:pPr>
        <w:pStyle w:val="Listaconvietas"/>
        <w:tabs>
          <w:tab w:val="left" w:pos="1395"/>
        </w:tabs>
        <w:spacing w:line="240" w:lineRule="auto"/>
        <w:contextualSpacing/>
        <w:rPr>
          <w:b/>
          <w:sz w:val="22"/>
          <w:szCs w:val="22"/>
        </w:rPr>
      </w:pPr>
      <w:r w:rsidRPr="004827ED">
        <w:rPr>
          <w:b/>
          <w:sz w:val="22"/>
          <w:szCs w:val="22"/>
        </w:rPr>
        <w:t xml:space="preserve">Desde la asignatura se debe contribuir a la formación de un profesional creativo en su  desempeño, para lo cual debe trabajarse en función de lograr la independencia cognoscitiva de los estudiantes, el desarrollo de un pensamiento lógico y flexible que propicie dar soluciones originales. Para ello resulta de especial importancia que el profesor constituya un modelo explícito de actuación profesional y que en las actividades docentes fomente la cultura del debate, para lo cual propiciará que los estudiantes puedan formular preguntas y que tengan tiempo para reflexionar. </w:t>
      </w:r>
    </w:p>
    <w:p w:rsidR="00D55E26" w:rsidRPr="004827ED" w:rsidRDefault="00D55E26" w:rsidP="004827ED">
      <w:pPr>
        <w:pStyle w:val="Listaconvietas"/>
        <w:tabs>
          <w:tab w:val="left" w:pos="1395"/>
        </w:tabs>
        <w:spacing w:line="240" w:lineRule="auto"/>
        <w:contextualSpacing/>
        <w:rPr>
          <w:b/>
          <w:sz w:val="22"/>
          <w:szCs w:val="22"/>
        </w:rPr>
      </w:pPr>
      <w:r w:rsidRPr="004827ED">
        <w:rPr>
          <w:b/>
          <w:sz w:val="22"/>
          <w:szCs w:val="22"/>
        </w:rPr>
        <w:t>Los impulsos que se proporcionen deben garantizar la actividad reflexiva, la comprensión y el intercambio de los modos y estrategias generales de pensamiento, a partir de la generalización de los contenidos esenciales dela Matemática en una y dos variables reales.</w:t>
      </w:r>
    </w:p>
    <w:p w:rsidR="00D55E26" w:rsidRPr="004827ED" w:rsidRDefault="00D55E26" w:rsidP="004827ED">
      <w:pPr>
        <w:pStyle w:val="Listaconvietas"/>
        <w:spacing w:line="240" w:lineRule="auto"/>
        <w:contextualSpacing/>
        <w:rPr>
          <w:b/>
          <w:sz w:val="22"/>
          <w:szCs w:val="22"/>
        </w:rPr>
      </w:pPr>
      <w:r w:rsidRPr="004827ED">
        <w:rPr>
          <w:b/>
          <w:sz w:val="22"/>
          <w:szCs w:val="22"/>
        </w:rPr>
        <w:t>Los estudiantes deben tener posibilidades de explicar sus ideas unos a otros, a pequeños grupos o a la totalidad del aula, de forma completa y no con monosílabos. Se utilizarán los errores de los estudiantes como vía para indagar sus causas, sin desestimar sus opiniones en función de generalizar las formas de pensar y actuar.</w:t>
      </w:r>
    </w:p>
    <w:p w:rsidR="00D55E26" w:rsidRPr="004827ED" w:rsidRDefault="00D55E26" w:rsidP="004827ED">
      <w:pPr>
        <w:pStyle w:val="Textoindependiente"/>
        <w:spacing w:line="240" w:lineRule="auto"/>
        <w:contextualSpacing/>
        <w:rPr>
          <w:b/>
          <w:bCs/>
          <w:sz w:val="22"/>
          <w:szCs w:val="22"/>
        </w:rPr>
      </w:pPr>
      <w:r w:rsidRPr="004827ED">
        <w:rPr>
          <w:b/>
          <w:bCs/>
          <w:sz w:val="22"/>
          <w:szCs w:val="22"/>
        </w:rPr>
        <w:t>Se orientarán tareas que garanticen que los estudiantes elaboren resúmenes, esquemas y mapas conceptuales o que determinen los conocimientos y habilidades particulares, y los modos y estrategias generales de pensamiento que les han sido útiles en la resolución de un ejercicio, en función de i</w:t>
      </w:r>
      <w:r w:rsidRPr="004827ED">
        <w:rPr>
          <w:b/>
          <w:sz w:val="22"/>
          <w:szCs w:val="22"/>
        </w:rPr>
        <w:t>ntegrar los sistemas de conocimientos.</w:t>
      </w:r>
    </w:p>
    <w:p w:rsidR="00D55E26" w:rsidRPr="004827ED" w:rsidRDefault="00D55E26" w:rsidP="004827ED">
      <w:pPr>
        <w:pStyle w:val="Textoindependiente"/>
        <w:spacing w:line="240" w:lineRule="auto"/>
        <w:contextualSpacing/>
        <w:rPr>
          <w:b/>
          <w:bCs/>
          <w:sz w:val="22"/>
          <w:szCs w:val="22"/>
        </w:rPr>
      </w:pPr>
      <w:r w:rsidRPr="004827ED">
        <w:rPr>
          <w:b/>
          <w:bCs/>
          <w:sz w:val="22"/>
          <w:szCs w:val="22"/>
        </w:rPr>
        <w:t>La planificación, orientación y el control del estudio independiente de forma sistémica, variada y diferenciada, contribuyen a estimular su independencia y creatividad, la comprensión del significado de los conceptos tratados y las relaciones entre ellos, y</w:t>
      </w:r>
      <w:r w:rsidRPr="004827ED">
        <w:rPr>
          <w:b/>
          <w:sz w:val="22"/>
          <w:szCs w:val="22"/>
        </w:rPr>
        <w:t xml:space="preserve"> el </w:t>
      </w:r>
      <w:r w:rsidRPr="004827ED">
        <w:rPr>
          <w:b/>
          <w:bCs/>
          <w:sz w:val="22"/>
          <w:szCs w:val="22"/>
        </w:rPr>
        <w:t xml:space="preserve">desarrollo de habilidades para la lectura, la búsqueda de información, la interpretación de diversas fuentes y la argumentación y  comunicación de sus ideas mediante la utilización de la informática. </w:t>
      </w:r>
    </w:p>
    <w:p w:rsidR="00D55E26" w:rsidRPr="004827ED" w:rsidRDefault="00D55E26" w:rsidP="004827ED">
      <w:pPr>
        <w:pStyle w:val="Textoindependiente"/>
        <w:spacing w:line="240" w:lineRule="auto"/>
        <w:contextualSpacing/>
        <w:rPr>
          <w:b/>
          <w:sz w:val="22"/>
          <w:szCs w:val="22"/>
        </w:rPr>
      </w:pPr>
      <w:r w:rsidRPr="004827ED">
        <w:rPr>
          <w:b/>
          <w:sz w:val="22"/>
          <w:szCs w:val="22"/>
        </w:rPr>
        <w:lastRenderedPageBreak/>
        <w:t>Se debe atender igualmente la ortografía, redacción y caligrafía de los estudiantes, a través del trabajo con el vocabulario técnico de la especialidad.</w:t>
      </w:r>
    </w:p>
    <w:p w:rsidR="00D55E26" w:rsidRPr="004827ED" w:rsidRDefault="00D55E26" w:rsidP="004827ED">
      <w:pPr>
        <w:pStyle w:val="Textoindependiente"/>
        <w:spacing w:line="240" w:lineRule="auto"/>
        <w:contextualSpacing/>
        <w:rPr>
          <w:b/>
          <w:sz w:val="22"/>
          <w:szCs w:val="22"/>
        </w:rPr>
      </w:pPr>
      <w:r w:rsidRPr="004827ED">
        <w:rPr>
          <w:b/>
          <w:sz w:val="22"/>
          <w:szCs w:val="22"/>
          <w:lang w:bidi="he-IL"/>
        </w:rPr>
        <w:t>La clase en cualquier modalidad  se sustentará en una concepción desarrolladora del aprendizaje de la Matemática y en particular en la resolución de ejercicios y problemas se tendrá en cuenta las dimensiones del aprendizaje desarrollador: activación-regulación, significatividad y motivación.</w:t>
      </w:r>
    </w:p>
    <w:p w:rsidR="00D55E26" w:rsidRPr="004827ED" w:rsidRDefault="00D55E26" w:rsidP="004827ED">
      <w:pPr>
        <w:pStyle w:val="Textoindependiente"/>
        <w:spacing w:line="240" w:lineRule="auto"/>
        <w:contextualSpacing/>
        <w:rPr>
          <w:b/>
          <w:bCs/>
          <w:sz w:val="22"/>
          <w:szCs w:val="22"/>
        </w:rPr>
      </w:pPr>
      <w:r w:rsidRPr="004827ED">
        <w:rPr>
          <w:b/>
          <w:bCs/>
          <w:sz w:val="22"/>
          <w:szCs w:val="22"/>
        </w:rPr>
        <w:t>SISTEMA DE EVALUACIÓN:</w:t>
      </w:r>
    </w:p>
    <w:p w:rsidR="00D55E26" w:rsidRPr="004827ED" w:rsidRDefault="00D55E26" w:rsidP="004827ED">
      <w:pPr>
        <w:pStyle w:val="Textoindependiente3"/>
        <w:spacing w:after="0"/>
        <w:contextualSpacing/>
        <w:jc w:val="both"/>
        <w:rPr>
          <w:rFonts w:ascii="Arial" w:hAnsi="Arial" w:cs="Arial"/>
          <w:b/>
          <w:bCs/>
          <w:sz w:val="22"/>
          <w:szCs w:val="22"/>
        </w:rPr>
      </w:pPr>
      <w:r w:rsidRPr="004827ED">
        <w:rPr>
          <w:rFonts w:ascii="Arial" w:hAnsi="Arial" w:cs="Arial"/>
          <w:b/>
          <w:bCs/>
          <w:sz w:val="22"/>
          <w:szCs w:val="22"/>
        </w:rPr>
        <w:t xml:space="preserve">La disciplina dispone de un sistema de evaluación frecuente </w:t>
      </w:r>
      <w:r w:rsidRPr="004827ED">
        <w:rPr>
          <w:rFonts w:ascii="Arial" w:hAnsi="Arial" w:cs="Arial"/>
          <w:b/>
          <w:bCs/>
          <w:sz w:val="22"/>
          <w:szCs w:val="22"/>
          <w:lang w:eastAsia="es-MX"/>
        </w:rPr>
        <w:t xml:space="preserve">que controla el estudio independiente realizado y el logro de los objetivos </w:t>
      </w:r>
      <w:r w:rsidRPr="004827ED">
        <w:rPr>
          <w:rFonts w:ascii="Arial" w:hAnsi="Arial" w:cs="Arial"/>
          <w:b/>
          <w:bCs/>
          <w:sz w:val="22"/>
          <w:szCs w:val="22"/>
        </w:rPr>
        <w:t xml:space="preserve">en cada asignatura, estas pueden ser preguntas escritas, orales, problemas o tareas desarrollados en la clase, donde se propicie la autoevaluación y </w:t>
      </w:r>
      <w:proofErr w:type="spellStart"/>
      <w:r w:rsidRPr="004827ED">
        <w:rPr>
          <w:rFonts w:ascii="Arial" w:hAnsi="Arial" w:cs="Arial"/>
          <w:b/>
          <w:bCs/>
          <w:sz w:val="22"/>
          <w:szCs w:val="22"/>
        </w:rPr>
        <w:t>coevaluación</w:t>
      </w:r>
      <w:proofErr w:type="spellEnd"/>
      <w:r w:rsidRPr="004827ED">
        <w:rPr>
          <w:rFonts w:ascii="Arial" w:hAnsi="Arial" w:cs="Arial"/>
          <w:b/>
          <w:bCs/>
          <w:sz w:val="22"/>
          <w:szCs w:val="22"/>
        </w:rPr>
        <w:t>.</w:t>
      </w:r>
    </w:p>
    <w:p w:rsidR="00D55E26" w:rsidRPr="004827ED" w:rsidRDefault="00D55E26" w:rsidP="004827ED">
      <w:pPr>
        <w:contextualSpacing/>
        <w:jc w:val="both"/>
        <w:rPr>
          <w:rFonts w:ascii="Arial" w:hAnsi="Arial" w:cs="Arial"/>
          <w:b/>
          <w:bCs/>
          <w:sz w:val="22"/>
          <w:szCs w:val="22"/>
          <w:lang w:eastAsia="es-MX"/>
        </w:rPr>
      </w:pPr>
      <w:r w:rsidRPr="004827ED">
        <w:rPr>
          <w:rFonts w:ascii="Arial" w:hAnsi="Arial" w:cs="Arial"/>
          <w:b/>
          <w:bCs/>
          <w:sz w:val="22"/>
          <w:szCs w:val="22"/>
          <w:lang w:eastAsia="es-MX"/>
        </w:rPr>
        <w:t xml:space="preserve">Se pueden proponer tareas evaluativas que permitan una profundización en los contenidos al mismo tiempo que los vinculan con el uso de las </w:t>
      </w:r>
      <w:proofErr w:type="spellStart"/>
      <w:r w:rsidRPr="004827ED">
        <w:rPr>
          <w:rFonts w:ascii="Arial" w:hAnsi="Arial" w:cs="Arial"/>
          <w:b/>
          <w:bCs/>
          <w:sz w:val="22"/>
          <w:szCs w:val="22"/>
          <w:lang w:eastAsia="es-MX"/>
        </w:rPr>
        <w:t>TICs</w:t>
      </w:r>
      <w:proofErr w:type="spellEnd"/>
      <w:r w:rsidRPr="004827ED">
        <w:rPr>
          <w:rFonts w:ascii="Arial" w:hAnsi="Arial" w:cs="Arial"/>
          <w:b/>
          <w:bCs/>
          <w:sz w:val="22"/>
          <w:szCs w:val="22"/>
          <w:lang w:eastAsia="es-MX"/>
        </w:rPr>
        <w:t>.</w:t>
      </w:r>
    </w:p>
    <w:p w:rsidR="00D55E26" w:rsidRPr="004827ED" w:rsidRDefault="00D55E26" w:rsidP="004827ED">
      <w:pPr>
        <w:contextualSpacing/>
        <w:jc w:val="both"/>
        <w:rPr>
          <w:rFonts w:ascii="Arial" w:hAnsi="Arial" w:cs="Arial"/>
          <w:b/>
          <w:bCs/>
          <w:sz w:val="22"/>
          <w:szCs w:val="22"/>
          <w:lang w:eastAsia="es-MX"/>
        </w:rPr>
      </w:pPr>
      <w:r w:rsidRPr="004827ED">
        <w:rPr>
          <w:rFonts w:ascii="Arial" w:hAnsi="Arial" w:cs="Arial"/>
          <w:b/>
          <w:bCs/>
          <w:sz w:val="22"/>
          <w:szCs w:val="22"/>
          <w:lang w:eastAsia="es-MX"/>
        </w:rPr>
        <w:t>Es de vital importancia la evaluación frecuente, para poder diagnosticar el desarrollo de cada estudiante a lo largo de la asignatura.</w:t>
      </w:r>
    </w:p>
    <w:p w:rsidR="00D55E26" w:rsidRPr="004827ED" w:rsidRDefault="00D55E26" w:rsidP="004827ED">
      <w:pPr>
        <w:contextualSpacing/>
        <w:jc w:val="both"/>
        <w:rPr>
          <w:rFonts w:ascii="Arial" w:hAnsi="Arial" w:cs="Arial"/>
          <w:b/>
          <w:bCs/>
          <w:sz w:val="22"/>
          <w:szCs w:val="22"/>
          <w:lang w:eastAsia="es-MX"/>
        </w:rPr>
      </w:pPr>
      <w:r w:rsidRPr="004827ED">
        <w:rPr>
          <w:rFonts w:ascii="Arial" w:hAnsi="Arial" w:cs="Arial"/>
          <w:b/>
          <w:bCs/>
          <w:sz w:val="22"/>
          <w:szCs w:val="22"/>
          <w:lang w:eastAsia="es-MX"/>
        </w:rPr>
        <w:t xml:space="preserve">Esta asignatura tiene </w:t>
      </w:r>
      <w:r w:rsidR="00853839" w:rsidRPr="004827ED">
        <w:rPr>
          <w:rFonts w:ascii="Arial" w:hAnsi="Arial" w:cs="Arial"/>
          <w:b/>
          <w:bCs/>
          <w:sz w:val="22"/>
          <w:szCs w:val="22"/>
          <w:lang w:eastAsia="es-MX"/>
        </w:rPr>
        <w:t>una</w:t>
      </w:r>
      <w:r w:rsidR="0050752D" w:rsidRPr="004827ED">
        <w:rPr>
          <w:rFonts w:ascii="Arial" w:hAnsi="Arial" w:cs="Arial"/>
          <w:b/>
          <w:bCs/>
          <w:sz w:val="22"/>
          <w:szCs w:val="22"/>
          <w:lang w:eastAsia="es-MX"/>
        </w:rPr>
        <w:t xml:space="preserve"> </w:t>
      </w:r>
      <w:r w:rsidRPr="004827ED">
        <w:rPr>
          <w:rFonts w:ascii="Arial" w:hAnsi="Arial" w:cs="Arial"/>
          <w:b/>
          <w:bCs/>
          <w:sz w:val="22"/>
          <w:szCs w:val="22"/>
          <w:lang w:eastAsia="es-MX"/>
        </w:rPr>
        <w:t>Prueba</w:t>
      </w:r>
      <w:r w:rsidR="002C074B" w:rsidRPr="004827ED">
        <w:rPr>
          <w:rFonts w:ascii="Arial" w:hAnsi="Arial" w:cs="Arial"/>
          <w:b/>
          <w:bCs/>
          <w:sz w:val="22"/>
          <w:szCs w:val="22"/>
          <w:lang w:eastAsia="es-MX"/>
        </w:rPr>
        <w:t>s</w:t>
      </w:r>
      <w:r w:rsidRPr="004827ED">
        <w:rPr>
          <w:rFonts w:ascii="Arial" w:hAnsi="Arial" w:cs="Arial"/>
          <w:b/>
          <w:bCs/>
          <w:sz w:val="22"/>
          <w:szCs w:val="22"/>
          <w:lang w:eastAsia="es-MX"/>
        </w:rPr>
        <w:t xml:space="preserve"> Parcial, al terminar el cálculo </w:t>
      </w:r>
      <w:r w:rsidR="00ED469F" w:rsidRPr="004827ED">
        <w:rPr>
          <w:rFonts w:ascii="Arial" w:hAnsi="Arial" w:cs="Arial"/>
          <w:b/>
          <w:bCs/>
          <w:sz w:val="22"/>
          <w:szCs w:val="22"/>
          <w:lang w:eastAsia="es-MX"/>
        </w:rPr>
        <w:t>diferencial</w:t>
      </w:r>
      <w:r w:rsidRPr="004827ED">
        <w:rPr>
          <w:rFonts w:ascii="Arial" w:hAnsi="Arial" w:cs="Arial"/>
          <w:b/>
          <w:bCs/>
          <w:sz w:val="22"/>
          <w:szCs w:val="22"/>
          <w:lang w:eastAsia="es-MX"/>
        </w:rPr>
        <w:t>. La asignatura tiene examen final.</w:t>
      </w:r>
    </w:p>
    <w:p w:rsidR="0081159A" w:rsidRPr="004827ED" w:rsidRDefault="0081159A" w:rsidP="004827ED">
      <w:pPr>
        <w:contextualSpacing/>
        <w:jc w:val="both"/>
        <w:rPr>
          <w:rFonts w:ascii="Arial" w:hAnsi="Arial" w:cs="Arial"/>
          <w:b/>
          <w:bCs/>
          <w:sz w:val="22"/>
          <w:szCs w:val="22"/>
        </w:rPr>
      </w:pPr>
      <w:r w:rsidRPr="004827ED">
        <w:rPr>
          <w:rFonts w:ascii="Arial" w:hAnsi="Arial" w:cs="Arial"/>
          <w:b/>
          <w:bCs/>
          <w:sz w:val="22"/>
          <w:szCs w:val="22"/>
        </w:rPr>
        <w:t>BIBLIOGRAFÍA:</w:t>
      </w:r>
    </w:p>
    <w:p w:rsidR="0081159A" w:rsidRPr="004827ED" w:rsidRDefault="0081159A" w:rsidP="004827ED">
      <w:pPr>
        <w:contextualSpacing/>
        <w:jc w:val="both"/>
        <w:rPr>
          <w:rFonts w:ascii="Arial" w:hAnsi="Arial" w:cs="Arial"/>
          <w:b/>
          <w:sz w:val="22"/>
          <w:szCs w:val="22"/>
        </w:rPr>
      </w:pPr>
      <w:r w:rsidRPr="004827ED">
        <w:rPr>
          <w:rFonts w:ascii="Arial" w:hAnsi="Arial" w:cs="Arial"/>
          <w:b/>
          <w:sz w:val="22"/>
          <w:szCs w:val="22"/>
        </w:rPr>
        <w:t>BIBLIOGRAFÍA BÁSICA</w:t>
      </w:r>
    </w:p>
    <w:p w:rsidR="0081159A" w:rsidRPr="004827ED" w:rsidRDefault="0081159A" w:rsidP="004827ED">
      <w:pPr>
        <w:numPr>
          <w:ilvl w:val="0"/>
          <w:numId w:val="9"/>
        </w:numPr>
        <w:ind w:left="714" w:hanging="357"/>
        <w:contextualSpacing/>
        <w:jc w:val="both"/>
        <w:rPr>
          <w:rFonts w:ascii="Arial" w:hAnsi="Arial" w:cs="Arial"/>
          <w:b/>
          <w:sz w:val="22"/>
          <w:szCs w:val="22"/>
        </w:rPr>
      </w:pPr>
      <w:r w:rsidRPr="004827ED">
        <w:rPr>
          <w:rFonts w:ascii="Arial" w:hAnsi="Arial" w:cs="Arial"/>
          <w:b/>
          <w:sz w:val="22"/>
          <w:szCs w:val="22"/>
        </w:rPr>
        <w:t xml:space="preserve">Algebra Lineal. Varela Marcelo, </w:t>
      </w:r>
      <w:proofErr w:type="spellStart"/>
      <w:r w:rsidRPr="004827ED">
        <w:rPr>
          <w:rFonts w:ascii="Arial" w:hAnsi="Arial" w:cs="Arial"/>
          <w:b/>
          <w:sz w:val="22"/>
          <w:szCs w:val="22"/>
        </w:rPr>
        <w:t>Maria</w:t>
      </w:r>
      <w:proofErr w:type="spellEnd"/>
      <w:r w:rsidRPr="004827ED">
        <w:rPr>
          <w:rFonts w:ascii="Arial" w:hAnsi="Arial" w:cs="Arial"/>
          <w:b/>
          <w:sz w:val="22"/>
          <w:szCs w:val="22"/>
        </w:rPr>
        <w:t xml:space="preserve"> Virginia y otros, Editorial Pueblo y Educación, Ciudad de la Habana, 1986.</w:t>
      </w:r>
    </w:p>
    <w:p w:rsidR="0081159A" w:rsidRPr="004827ED" w:rsidRDefault="0081159A" w:rsidP="004827ED">
      <w:pPr>
        <w:numPr>
          <w:ilvl w:val="0"/>
          <w:numId w:val="9"/>
        </w:numPr>
        <w:ind w:left="714" w:hanging="357"/>
        <w:contextualSpacing/>
        <w:jc w:val="both"/>
        <w:rPr>
          <w:rFonts w:ascii="Arial" w:hAnsi="Arial" w:cs="Arial"/>
          <w:b/>
          <w:sz w:val="22"/>
          <w:szCs w:val="22"/>
        </w:rPr>
      </w:pPr>
      <w:r w:rsidRPr="004827ED">
        <w:rPr>
          <w:rFonts w:ascii="Arial" w:hAnsi="Arial" w:cs="Arial"/>
          <w:b/>
          <w:sz w:val="22"/>
          <w:szCs w:val="22"/>
        </w:rPr>
        <w:t xml:space="preserve">Curso de Matemáticas Superiores para ingenieros 1. </w:t>
      </w:r>
      <w:proofErr w:type="spellStart"/>
      <w:r w:rsidRPr="004827ED">
        <w:rPr>
          <w:rFonts w:ascii="Arial" w:hAnsi="Arial" w:cs="Arial"/>
          <w:b/>
          <w:sz w:val="22"/>
          <w:szCs w:val="22"/>
        </w:rPr>
        <w:t>Krasnov</w:t>
      </w:r>
      <w:proofErr w:type="spellEnd"/>
      <w:r w:rsidRPr="004827ED">
        <w:rPr>
          <w:rFonts w:ascii="Arial" w:hAnsi="Arial" w:cs="Arial"/>
          <w:b/>
          <w:sz w:val="22"/>
          <w:szCs w:val="22"/>
        </w:rPr>
        <w:t xml:space="preserve"> M. y otros. Editorial Félix Varela. La Habana, 2005.</w:t>
      </w:r>
    </w:p>
    <w:p w:rsidR="0081159A" w:rsidRPr="004827ED" w:rsidRDefault="0081159A" w:rsidP="004827ED">
      <w:pPr>
        <w:numPr>
          <w:ilvl w:val="0"/>
          <w:numId w:val="9"/>
        </w:numPr>
        <w:ind w:left="714" w:hanging="357"/>
        <w:contextualSpacing/>
        <w:jc w:val="both"/>
        <w:rPr>
          <w:rFonts w:ascii="Arial" w:hAnsi="Arial" w:cs="Arial"/>
          <w:b/>
          <w:sz w:val="22"/>
          <w:szCs w:val="22"/>
        </w:rPr>
      </w:pPr>
      <w:r w:rsidRPr="004827ED">
        <w:rPr>
          <w:rFonts w:ascii="Arial" w:hAnsi="Arial" w:cs="Arial"/>
          <w:b/>
          <w:sz w:val="22"/>
          <w:szCs w:val="22"/>
        </w:rPr>
        <w:t>Cálculo con trascendentes tempranas. Stewart james. Editorial Pueblo y Educación. 2011. Partes 1</w:t>
      </w:r>
      <w:r w:rsidR="00DA4A3E" w:rsidRPr="004827ED">
        <w:rPr>
          <w:rFonts w:ascii="Arial" w:hAnsi="Arial" w:cs="Arial"/>
          <w:b/>
          <w:sz w:val="22"/>
          <w:szCs w:val="22"/>
        </w:rPr>
        <w:t>,2,3 y 4</w:t>
      </w:r>
    </w:p>
    <w:p w:rsidR="0081159A" w:rsidRPr="004827ED" w:rsidRDefault="0081159A" w:rsidP="004827ED">
      <w:pPr>
        <w:contextualSpacing/>
        <w:jc w:val="both"/>
        <w:rPr>
          <w:rFonts w:ascii="Arial" w:hAnsi="Arial" w:cs="Arial"/>
          <w:b/>
          <w:sz w:val="22"/>
          <w:szCs w:val="22"/>
        </w:rPr>
      </w:pPr>
      <w:r w:rsidRPr="004827ED">
        <w:rPr>
          <w:rFonts w:ascii="Arial" w:hAnsi="Arial" w:cs="Arial"/>
          <w:b/>
          <w:sz w:val="22"/>
          <w:szCs w:val="22"/>
        </w:rPr>
        <w:t>Bibliografía complementaria o de consulta:</w:t>
      </w:r>
    </w:p>
    <w:p w:rsidR="0081159A" w:rsidRPr="004827ED" w:rsidRDefault="0081159A" w:rsidP="004827ED">
      <w:pPr>
        <w:numPr>
          <w:ilvl w:val="0"/>
          <w:numId w:val="10"/>
        </w:numPr>
        <w:contextualSpacing/>
        <w:jc w:val="both"/>
        <w:rPr>
          <w:rFonts w:ascii="Arial" w:hAnsi="Arial" w:cs="Arial"/>
          <w:b/>
          <w:sz w:val="22"/>
          <w:szCs w:val="22"/>
        </w:rPr>
      </w:pPr>
      <w:r w:rsidRPr="004827ED">
        <w:rPr>
          <w:rFonts w:ascii="Arial" w:hAnsi="Arial" w:cs="Arial"/>
          <w:b/>
          <w:sz w:val="22"/>
          <w:szCs w:val="22"/>
        </w:rPr>
        <w:t xml:space="preserve">Breve curso de Matemática Superior. </w:t>
      </w:r>
      <w:proofErr w:type="spellStart"/>
      <w:r w:rsidRPr="004827ED">
        <w:rPr>
          <w:rFonts w:ascii="Arial" w:hAnsi="Arial" w:cs="Arial"/>
          <w:b/>
          <w:sz w:val="22"/>
          <w:szCs w:val="22"/>
        </w:rPr>
        <w:t>Kudriátzev-Demidóvich</w:t>
      </w:r>
      <w:proofErr w:type="spellEnd"/>
      <w:r w:rsidRPr="004827ED">
        <w:rPr>
          <w:rFonts w:ascii="Arial" w:hAnsi="Arial" w:cs="Arial"/>
          <w:b/>
          <w:sz w:val="22"/>
          <w:szCs w:val="22"/>
        </w:rPr>
        <w:t>. MIR. 1989.</w:t>
      </w:r>
    </w:p>
    <w:p w:rsidR="0081159A" w:rsidRPr="004827ED" w:rsidRDefault="0081159A" w:rsidP="004827ED">
      <w:pPr>
        <w:numPr>
          <w:ilvl w:val="0"/>
          <w:numId w:val="10"/>
        </w:numPr>
        <w:contextualSpacing/>
        <w:jc w:val="both"/>
        <w:rPr>
          <w:rFonts w:ascii="Arial" w:hAnsi="Arial" w:cs="Arial"/>
          <w:b/>
          <w:sz w:val="22"/>
          <w:szCs w:val="22"/>
        </w:rPr>
      </w:pPr>
      <w:r w:rsidRPr="004827ED">
        <w:rPr>
          <w:rFonts w:ascii="Arial" w:hAnsi="Arial" w:cs="Arial"/>
          <w:b/>
          <w:sz w:val="22"/>
          <w:szCs w:val="22"/>
        </w:rPr>
        <w:t xml:space="preserve">Tablas Matemáticas. Editorial Pueblo y Educación. 1982. </w:t>
      </w:r>
    </w:p>
    <w:p w:rsidR="0081159A" w:rsidRPr="004827ED" w:rsidRDefault="0081159A" w:rsidP="004827ED">
      <w:pPr>
        <w:numPr>
          <w:ilvl w:val="0"/>
          <w:numId w:val="10"/>
        </w:numPr>
        <w:contextualSpacing/>
        <w:jc w:val="both"/>
        <w:rPr>
          <w:rFonts w:ascii="Arial" w:hAnsi="Arial" w:cs="Arial"/>
          <w:b/>
          <w:sz w:val="22"/>
          <w:szCs w:val="22"/>
        </w:rPr>
      </w:pPr>
      <w:r w:rsidRPr="004827ED">
        <w:rPr>
          <w:rFonts w:ascii="Arial" w:hAnsi="Arial" w:cs="Arial"/>
          <w:b/>
          <w:sz w:val="22"/>
          <w:szCs w:val="22"/>
        </w:rPr>
        <w:t xml:space="preserve">Elementos de Algebra Lineal y Programación Lineal. </w:t>
      </w:r>
      <w:proofErr w:type="spellStart"/>
      <w:r w:rsidRPr="004827ED">
        <w:rPr>
          <w:rFonts w:ascii="Arial" w:hAnsi="Arial" w:cs="Arial"/>
          <w:b/>
          <w:sz w:val="22"/>
          <w:szCs w:val="22"/>
        </w:rPr>
        <w:t>Nilde</w:t>
      </w:r>
      <w:proofErr w:type="spellEnd"/>
      <w:r w:rsidRPr="004827ED">
        <w:rPr>
          <w:rFonts w:ascii="Arial" w:hAnsi="Arial" w:cs="Arial"/>
          <w:b/>
          <w:sz w:val="22"/>
          <w:szCs w:val="22"/>
        </w:rPr>
        <w:t xml:space="preserve"> López y otros. Dpto. Ed. ISCAH.</w:t>
      </w:r>
    </w:p>
    <w:p w:rsidR="0081159A" w:rsidRPr="004827ED" w:rsidRDefault="0081159A" w:rsidP="004827ED">
      <w:pPr>
        <w:numPr>
          <w:ilvl w:val="0"/>
          <w:numId w:val="10"/>
        </w:numPr>
        <w:contextualSpacing/>
        <w:jc w:val="both"/>
        <w:rPr>
          <w:rFonts w:ascii="Arial" w:hAnsi="Arial" w:cs="Arial"/>
          <w:b/>
          <w:sz w:val="22"/>
          <w:szCs w:val="22"/>
        </w:rPr>
      </w:pPr>
      <w:r w:rsidRPr="004827ED">
        <w:rPr>
          <w:rFonts w:ascii="Arial" w:hAnsi="Arial" w:cs="Arial"/>
          <w:b/>
          <w:sz w:val="22"/>
          <w:szCs w:val="22"/>
        </w:rPr>
        <w:t>Problemas y ejercicios de Análisis Matemático  para Ingenieros Agrónomos. A. Ortega. Editorial Félix Varela.</w:t>
      </w:r>
    </w:p>
    <w:p w:rsidR="0081159A" w:rsidRPr="004827ED" w:rsidRDefault="0081159A" w:rsidP="004827ED">
      <w:pPr>
        <w:numPr>
          <w:ilvl w:val="0"/>
          <w:numId w:val="10"/>
        </w:numPr>
        <w:contextualSpacing/>
        <w:jc w:val="both"/>
        <w:rPr>
          <w:rFonts w:ascii="Arial" w:hAnsi="Arial" w:cs="Arial"/>
          <w:b/>
          <w:sz w:val="22"/>
          <w:szCs w:val="22"/>
        </w:rPr>
      </w:pPr>
      <w:r w:rsidRPr="004827ED">
        <w:rPr>
          <w:rFonts w:ascii="Arial" w:hAnsi="Arial" w:cs="Arial"/>
          <w:b/>
          <w:sz w:val="22"/>
          <w:szCs w:val="22"/>
        </w:rPr>
        <w:t>Estadística. W. Guerra y colaboradores. Editora Félix Varela. 2004.</w:t>
      </w:r>
    </w:p>
    <w:p w:rsidR="0081159A" w:rsidRPr="004827ED" w:rsidRDefault="0081159A" w:rsidP="004827ED">
      <w:pPr>
        <w:numPr>
          <w:ilvl w:val="0"/>
          <w:numId w:val="10"/>
        </w:numPr>
        <w:contextualSpacing/>
        <w:jc w:val="both"/>
        <w:rPr>
          <w:rFonts w:ascii="Arial" w:hAnsi="Arial" w:cs="Arial"/>
          <w:b/>
          <w:sz w:val="22"/>
          <w:szCs w:val="22"/>
        </w:rPr>
      </w:pPr>
      <w:r w:rsidRPr="004827ED">
        <w:rPr>
          <w:rFonts w:ascii="Arial" w:hAnsi="Arial" w:cs="Arial"/>
          <w:b/>
          <w:sz w:val="22"/>
          <w:szCs w:val="22"/>
        </w:rPr>
        <w:t xml:space="preserve">Experimentación agrícola. Colectivo de Autores. </w:t>
      </w:r>
      <w:r w:rsidR="00A678ED" w:rsidRPr="004827ED">
        <w:rPr>
          <w:rFonts w:ascii="Arial" w:hAnsi="Arial" w:cs="Arial"/>
          <w:b/>
          <w:sz w:val="22"/>
          <w:szCs w:val="22"/>
        </w:rPr>
        <w:t>Félix</w:t>
      </w:r>
      <w:r w:rsidRPr="004827ED">
        <w:rPr>
          <w:rFonts w:ascii="Arial" w:hAnsi="Arial" w:cs="Arial"/>
          <w:b/>
          <w:sz w:val="22"/>
          <w:szCs w:val="22"/>
        </w:rPr>
        <w:t xml:space="preserve"> Varela. Año 2000.</w:t>
      </w:r>
    </w:p>
    <w:p w:rsidR="0081159A" w:rsidRPr="004827ED" w:rsidRDefault="0081159A" w:rsidP="004827ED">
      <w:pPr>
        <w:numPr>
          <w:ilvl w:val="0"/>
          <w:numId w:val="10"/>
        </w:numPr>
        <w:contextualSpacing/>
        <w:jc w:val="both"/>
        <w:rPr>
          <w:rFonts w:ascii="Arial" w:hAnsi="Arial" w:cs="Arial"/>
          <w:b/>
          <w:sz w:val="22"/>
          <w:szCs w:val="22"/>
        </w:rPr>
      </w:pPr>
      <w:r w:rsidRPr="004827ED">
        <w:rPr>
          <w:rFonts w:ascii="Arial" w:hAnsi="Arial" w:cs="Arial"/>
          <w:b/>
          <w:sz w:val="22"/>
          <w:szCs w:val="22"/>
        </w:rPr>
        <w:t>Materiales didácticos elaborados por los docentes.</w:t>
      </w:r>
    </w:p>
    <w:bookmarkEnd w:id="0"/>
    <w:p w:rsidR="0081159A" w:rsidRPr="004827ED" w:rsidRDefault="0081159A" w:rsidP="004827ED">
      <w:pPr>
        <w:contextualSpacing/>
        <w:jc w:val="both"/>
        <w:rPr>
          <w:rFonts w:ascii="Arial" w:hAnsi="Arial" w:cs="Arial"/>
          <w:b/>
          <w:bCs/>
          <w:sz w:val="22"/>
          <w:szCs w:val="22"/>
          <w:lang w:eastAsia="es-MX"/>
        </w:rPr>
      </w:pPr>
    </w:p>
    <w:sectPr w:rsidR="0081159A" w:rsidRPr="004827ED" w:rsidSect="00E766F7">
      <w:footerReference w:type="default" r:id="rId18"/>
      <w:pgSz w:w="12240" w:h="15840" w:code="1"/>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48A6" w:rsidRDefault="006D48A6" w:rsidP="006C1906">
      <w:r>
        <w:separator/>
      </w:r>
    </w:p>
  </w:endnote>
  <w:endnote w:type="continuationSeparator" w:id="0">
    <w:p w:rsidR="006D48A6" w:rsidRDefault="006D48A6" w:rsidP="006C1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4041620"/>
      <w:docPartObj>
        <w:docPartGallery w:val="Page Numbers (Bottom of Page)"/>
        <w:docPartUnique/>
      </w:docPartObj>
    </w:sdtPr>
    <w:sdtEndPr/>
    <w:sdtContent>
      <w:p w:rsidR="006C1906" w:rsidRDefault="00AC0D36">
        <w:pPr>
          <w:pStyle w:val="Piedepgina"/>
          <w:jc w:val="right"/>
        </w:pPr>
        <w:r>
          <w:fldChar w:fldCharType="begin"/>
        </w:r>
        <w:r w:rsidR="006C1906">
          <w:instrText>PAGE   \* MERGEFORMAT</w:instrText>
        </w:r>
        <w:r>
          <w:fldChar w:fldCharType="separate"/>
        </w:r>
        <w:r w:rsidR="00445A9F">
          <w:rPr>
            <w:noProof/>
          </w:rPr>
          <w:t>6</w:t>
        </w:r>
        <w:r>
          <w:fldChar w:fldCharType="end"/>
        </w:r>
      </w:p>
    </w:sdtContent>
  </w:sdt>
  <w:p w:rsidR="006C1906" w:rsidRDefault="006C190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48A6" w:rsidRDefault="006D48A6" w:rsidP="006C1906">
      <w:r>
        <w:separator/>
      </w:r>
    </w:p>
  </w:footnote>
  <w:footnote w:type="continuationSeparator" w:id="0">
    <w:p w:rsidR="006D48A6" w:rsidRDefault="006D48A6" w:rsidP="006C19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11291063"/>
    <w:multiLevelType w:val="hybridMultilevel"/>
    <w:tmpl w:val="8FAC30D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1B28124D"/>
    <w:multiLevelType w:val="hybridMultilevel"/>
    <w:tmpl w:val="9684D91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293A46EC"/>
    <w:multiLevelType w:val="hybridMultilevel"/>
    <w:tmpl w:val="14CE6A9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2AFB20F0"/>
    <w:multiLevelType w:val="hybridMultilevel"/>
    <w:tmpl w:val="C1DA65E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362F583D"/>
    <w:multiLevelType w:val="hybridMultilevel"/>
    <w:tmpl w:val="D3D089B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4049713D"/>
    <w:multiLevelType w:val="hybridMultilevel"/>
    <w:tmpl w:val="0456ACFA"/>
    <w:lvl w:ilvl="0" w:tplc="91584BAA">
      <w:start w:val="1"/>
      <w:numFmt w:val="decimal"/>
      <w:lvlText w:val="%1."/>
      <w:lvlJc w:val="left"/>
      <w:pPr>
        <w:tabs>
          <w:tab w:val="num" w:pos="360"/>
        </w:tabs>
        <w:ind w:left="36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nsid w:val="45977179"/>
    <w:multiLevelType w:val="hybridMultilevel"/>
    <w:tmpl w:val="F086E3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4FBB7671"/>
    <w:multiLevelType w:val="hybridMultilevel"/>
    <w:tmpl w:val="57E8BFF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57D30FA7"/>
    <w:multiLevelType w:val="hybridMultilevel"/>
    <w:tmpl w:val="4A4825AA"/>
    <w:lvl w:ilvl="0" w:tplc="0C0A0001">
      <w:start w:val="1"/>
      <w:numFmt w:val="bullet"/>
      <w:lvlText w:val=""/>
      <w:lvlJc w:val="left"/>
      <w:pPr>
        <w:tabs>
          <w:tab w:val="num" w:pos="862"/>
        </w:tabs>
        <w:ind w:left="862" w:hanging="360"/>
      </w:pPr>
      <w:rPr>
        <w:rFonts w:ascii="Symbol" w:hAnsi="Symbol" w:hint="default"/>
      </w:rPr>
    </w:lvl>
    <w:lvl w:ilvl="1" w:tplc="0C0A0003" w:tentative="1">
      <w:start w:val="1"/>
      <w:numFmt w:val="bullet"/>
      <w:lvlText w:val="o"/>
      <w:lvlJc w:val="left"/>
      <w:pPr>
        <w:tabs>
          <w:tab w:val="num" w:pos="1582"/>
        </w:tabs>
        <w:ind w:left="1582" w:hanging="360"/>
      </w:pPr>
      <w:rPr>
        <w:rFonts w:ascii="Courier New" w:hAnsi="Courier New" w:hint="default"/>
      </w:rPr>
    </w:lvl>
    <w:lvl w:ilvl="2" w:tplc="0C0A0005" w:tentative="1">
      <w:start w:val="1"/>
      <w:numFmt w:val="bullet"/>
      <w:lvlText w:val=""/>
      <w:lvlJc w:val="left"/>
      <w:pPr>
        <w:tabs>
          <w:tab w:val="num" w:pos="2302"/>
        </w:tabs>
        <w:ind w:left="2302" w:hanging="360"/>
      </w:pPr>
      <w:rPr>
        <w:rFonts w:ascii="Wingdings" w:hAnsi="Wingdings" w:hint="default"/>
      </w:rPr>
    </w:lvl>
    <w:lvl w:ilvl="3" w:tplc="0C0A0001" w:tentative="1">
      <w:start w:val="1"/>
      <w:numFmt w:val="bullet"/>
      <w:lvlText w:val=""/>
      <w:lvlJc w:val="left"/>
      <w:pPr>
        <w:tabs>
          <w:tab w:val="num" w:pos="3022"/>
        </w:tabs>
        <w:ind w:left="3022" w:hanging="360"/>
      </w:pPr>
      <w:rPr>
        <w:rFonts w:ascii="Symbol" w:hAnsi="Symbol" w:hint="default"/>
      </w:rPr>
    </w:lvl>
    <w:lvl w:ilvl="4" w:tplc="0C0A0003" w:tentative="1">
      <w:start w:val="1"/>
      <w:numFmt w:val="bullet"/>
      <w:lvlText w:val="o"/>
      <w:lvlJc w:val="left"/>
      <w:pPr>
        <w:tabs>
          <w:tab w:val="num" w:pos="3742"/>
        </w:tabs>
        <w:ind w:left="3742" w:hanging="360"/>
      </w:pPr>
      <w:rPr>
        <w:rFonts w:ascii="Courier New" w:hAnsi="Courier New" w:hint="default"/>
      </w:rPr>
    </w:lvl>
    <w:lvl w:ilvl="5" w:tplc="0C0A0005" w:tentative="1">
      <w:start w:val="1"/>
      <w:numFmt w:val="bullet"/>
      <w:lvlText w:val=""/>
      <w:lvlJc w:val="left"/>
      <w:pPr>
        <w:tabs>
          <w:tab w:val="num" w:pos="4462"/>
        </w:tabs>
        <w:ind w:left="4462" w:hanging="360"/>
      </w:pPr>
      <w:rPr>
        <w:rFonts w:ascii="Wingdings" w:hAnsi="Wingdings" w:hint="default"/>
      </w:rPr>
    </w:lvl>
    <w:lvl w:ilvl="6" w:tplc="0C0A0001" w:tentative="1">
      <w:start w:val="1"/>
      <w:numFmt w:val="bullet"/>
      <w:lvlText w:val=""/>
      <w:lvlJc w:val="left"/>
      <w:pPr>
        <w:tabs>
          <w:tab w:val="num" w:pos="5182"/>
        </w:tabs>
        <w:ind w:left="5182" w:hanging="360"/>
      </w:pPr>
      <w:rPr>
        <w:rFonts w:ascii="Symbol" w:hAnsi="Symbol" w:hint="default"/>
      </w:rPr>
    </w:lvl>
    <w:lvl w:ilvl="7" w:tplc="0C0A0003" w:tentative="1">
      <w:start w:val="1"/>
      <w:numFmt w:val="bullet"/>
      <w:lvlText w:val="o"/>
      <w:lvlJc w:val="left"/>
      <w:pPr>
        <w:tabs>
          <w:tab w:val="num" w:pos="5902"/>
        </w:tabs>
        <w:ind w:left="5902" w:hanging="360"/>
      </w:pPr>
      <w:rPr>
        <w:rFonts w:ascii="Courier New" w:hAnsi="Courier New" w:hint="default"/>
      </w:rPr>
    </w:lvl>
    <w:lvl w:ilvl="8" w:tplc="0C0A0005" w:tentative="1">
      <w:start w:val="1"/>
      <w:numFmt w:val="bullet"/>
      <w:lvlText w:val=""/>
      <w:lvlJc w:val="left"/>
      <w:pPr>
        <w:tabs>
          <w:tab w:val="num" w:pos="6622"/>
        </w:tabs>
        <w:ind w:left="6622" w:hanging="360"/>
      </w:pPr>
      <w:rPr>
        <w:rFonts w:ascii="Wingdings" w:hAnsi="Wingdings" w:hint="default"/>
      </w:rPr>
    </w:lvl>
  </w:abstractNum>
  <w:abstractNum w:abstractNumId="10">
    <w:nsid w:val="61583B62"/>
    <w:multiLevelType w:val="hybridMultilevel"/>
    <w:tmpl w:val="C06206DC"/>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1">
    <w:nsid w:val="6A9D4446"/>
    <w:multiLevelType w:val="hybridMultilevel"/>
    <w:tmpl w:val="FB268F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cs="Symbol" w:hint="default"/>
        </w:rPr>
      </w:lvl>
    </w:lvlOverride>
  </w:num>
  <w:num w:numId="2">
    <w:abstractNumId w:val="5"/>
  </w:num>
  <w:num w:numId="3">
    <w:abstractNumId w:val="9"/>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0"/>
  </w:num>
  <w:num w:numId="7">
    <w:abstractNumId w:val="1"/>
  </w:num>
  <w:num w:numId="8">
    <w:abstractNumId w:val="8"/>
  </w:num>
  <w:num w:numId="9">
    <w:abstractNumId w:val="4"/>
  </w:num>
  <w:num w:numId="10">
    <w:abstractNumId w:val="2"/>
  </w:num>
  <w:num w:numId="11">
    <w:abstractNumId w:val="6"/>
  </w:num>
  <w:num w:numId="12">
    <w:abstractNumId w:val="1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C85CA2"/>
    <w:rsid w:val="000140E1"/>
    <w:rsid w:val="0002162D"/>
    <w:rsid w:val="0003695A"/>
    <w:rsid w:val="00063A73"/>
    <w:rsid w:val="00134F95"/>
    <w:rsid w:val="001A048C"/>
    <w:rsid w:val="001A2F49"/>
    <w:rsid w:val="00281D01"/>
    <w:rsid w:val="00285F08"/>
    <w:rsid w:val="002C074B"/>
    <w:rsid w:val="002E32BF"/>
    <w:rsid w:val="00304D2D"/>
    <w:rsid w:val="00306293"/>
    <w:rsid w:val="00324CF7"/>
    <w:rsid w:val="00332D79"/>
    <w:rsid w:val="00334950"/>
    <w:rsid w:val="00334D97"/>
    <w:rsid w:val="00352132"/>
    <w:rsid w:val="00375A51"/>
    <w:rsid w:val="003E3A99"/>
    <w:rsid w:val="00445A9F"/>
    <w:rsid w:val="00462DA9"/>
    <w:rsid w:val="004827ED"/>
    <w:rsid w:val="004918EE"/>
    <w:rsid w:val="00493549"/>
    <w:rsid w:val="004F3F77"/>
    <w:rsid w:val="0050752D"/>
    <w:rsid w:val="00540691"/>
    <w:rsid w:val="00563DBF"/>
    <w:rsid w:val="00575EDF"/>
    <w:rsid w:val="00595485"/>
    <w:rsid w:val="005D3903"/>
    <w:rsid w:val="005E5B42"/>
    <w:rsid w:val="005F73A5"/>
    <w:rsid w:val="006078AA"/>
    <w:rsid w:val="00631BF8"/>
    <w:rsid w:val="0068599B"/>
    <w:rsid w:val="006C1906"/>
    <w:rsid w:val="006D48A6"/>
    <w:rsid w:val="006D61CA"/>
    <w:rsid w:val="0071123A"/>
    <w:rsid w:val="007977EE"/>
    <w:rsid w:val="007A2543"/>
    <w:rsid w:val="007A5B4D"/>
    <w:rsid w:val="007E52C2"/>
    <w:rsid w:val="0081159A"/>
    <w:rsid w:val="0082056B"/>
    <w:rsid w:val="00831462"/>
    <w:rsid w:val="00835473"/>
    <w:rsid w:val="00842404"/>
    <w:rsid w:val="00847C62"/>
    <w:rsid w:val="00847F1A"/>
    <w:rsid w:val="00853839"/>
    <w:rsid w:val="00873680"/>
    <w:rsid w:val="0089772B"/>
    <w:rsid w:val="008B4031"/>
    <w:rsid w:val="008E1273"/>
    <w:rsid w:val="0090305A"/>
    <w:rsid w:val="00906FFD"/>
    <w:rsid w:val="00973DB1"/>
    <w:rsid w:val="0098200F"/>
    <w:rsid w:val="009A70EE"/>
    <w:rsid w:val="00A57306"/>
    <w:rsid w:val="00A678ED"/>
    <w:rsid w:val="00A72D49"/>
    <w:rsid w:val="00AC0D36"/>
    <w:rsid w:val="00AE4336"/>
    <w:rsid w:val="00B563D0"/>
    <w:rsid w:val="00BB0C6A"/>
    <w:rsid w:val="00BD11A2"/>
    <w:rsid w:val="00C2735C"/>
    <w:rsid w:val="00C3486D"/>
    <w:rsid w:val="00C35933"/>
    <w:rsid w:val="00C67D37"/>
    <w:rsid w:val="00C729B6"/>
    <w:rsid w:val="00C81206"/>
    <w:rsid w:val="00C82188"/>
    <w:rsid w:val="00C85CA2"/>
    <w:rsid w:val="00CA5BA7"/>
    <w:rsid w:val="00CC6887"/>
    <w:rsid w:val="00CF1D9A"/>
    <w:rsid w:val="00D13C23"/>
    <w:rsid w:val="00D53F3E"/>
    <w:rsid w:val="00D55E26"/>
    <w:rsid w:val="00D56F74"/>
    <w:rsid w:val="00D75D74"/>
    <w:rsid w:val="00DA4A3E"/>
    <w:rsid w:val="00DC48C3"/>
    <w:rsid w:val="00DD18A8"/>
    <w:rsid w:val="00DD7262"/>
    <w:rsid w:val="00DF7823"/>
    <w:rsid w:val="00E31CC6"/>
    <w:rsid w:val="00E753F0"/>
    <w:rsid w:val="00E766F7"/>
    <w:rsid w:val="00EB45E6"/>
    <w:rsid w:val="00ED469F"/>
    <w:rsid w:val="00ED5627"/>
    <w:rsid w:val="00F104EF"/>
    <w:rsid w:val="00F311C8"/>
    <w:rsid w:val="00FA69E9"/>
    <w:rsid w:val="00FC0F87"/>
    <w:rsid w:val="00FF2662"/>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95A"/>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9"/>
    <w:qFormat/>
    <w:rsid w:val="0003695A"/>
    <w:pPr>
      <w:keepNext/>
      <w:jc w:val="center"/>
      <w:outlineLvl w:val="0"/>
    </w:pPr>
    <w:rPr>
      <w:rFonts w:ascii="Arial" w:hAnsi="Arial" w:cs="Arial"/>
      <w:b/>
      <w:bCs/>
      <w:sz w:val="32"/>
      <w:szCs w:val="32"/>
    </w:rPr>
  </w:style>
  <w:style w:type="paragraph" w:styleId="Ttulo2">
    <w:name w:val="heading 2"/>
    <w:basedOn w:val="Normal"/>
    <w:next w:val="Normal"/>
    <w:link w:val="Ttulo2Car"/>
    <w:qFormat/>
    <w:rsid w:val="0003695A"/>
    <w:pPr>
      <w:keepNext/>
      <w:jc w:val="center"/>
      <w:outlineLvl w:val="1"/>
    </w:pPr>
    <w:rPr>
      <w:rFonts w:ascii="Arial" w:hAnsi="Arial" w:cs="Arial"/>
      <w:b/>
      <w:bCs/>
      <w:sz w:val="36"/>
      <w:szCs w:val="36"/>
    </w:rPr>
  </w:style>
  <w:style w:type="paragraph" w:styleId="Ttulo4">
    <w:name w:val="heading 4"/>
    <w:basedOn w:val="Normal"/>
    <w:next w:val="Normal"/>
    <w:link w:val="Ttulo4Car"/>
    <w:uiPriority w:val="9"/>
    <w:semiHidden/>
    <w:unhideWhenUsed/>
    <w:qFormat/>
    <w:rsid w:val="00D55E26"/>
    <w:pPr>
      <w:keepNext/>
      <w:keepLines/>
      <w:spacing w:before="20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03695A"/>
    <w:rPr>
      <w:rFonts w:ascii="Arial" w:eastAsia="Times New Roman" w:hAnsi="Arial" w:cs="Arial"/>
      <w:b/>
      <w:bCs/>
      <w:sz w:val="32"/>
      <w:szCs w:val="32"/>
      <w:lang w:eastAsia="es-ES"/>
    </w:rPr>
  </w:style>
  <w:style w:type="character" w:customStyle="1" w:styleId="Ttulo2Car">
    <w:name w:val="Título 2 Car"/>
    <w:basedOn w:val="Fuentedeprrafopredeter"/>
    <w:link w:val="Ttulo2"/>
    <w:rsid w:val="0003695A"/>
    <w:rPr>
      <w:rFonts w:ascii="Arial" w:eastAsia="Times New Roman" w:hAnsi="Arial" w:cs="Arial"/>
      <w:b/>
      <w:bCs/>
      <w:sz w:val="36"/>
      <w:szCs w:val="36"/>
      <w:lang w:eastAsia="es-ES"/>
    </w:rPr>
  </w:style>
  <w:style w:type="paragraph" w:styleId="Textodeglobo">
    <w:name w:val="Balloon Text"/>
    <w:basedOn w:val="Normal"/>
    <w:link w:val="TextodegloboCar"/>
    <w:uiPriority w:val="99"/>
    <w:semiHidden/>
    <w:unhideWhenUsed/>
    <w:rsid w:val="0003695A"/>
    <w:rPr>
      <w:rFonts w:ascii="Tahoma" w:hAnsi="Tahoma" w:cs="Tahoma"/>
      <w:sz w:val="16"/>
      <w:szCs w:val="16"/>
    </w:rPr>
  </w:style>
  <w:style w:type="character" w:customStyle="1" w:styleId="TextodegloboCar">
    <w:name w:val="Texto de globo Car"/>
    <w:basedOn w:val="Fuentedeprrafopredeter"/>
    <w:link w:val="Textodeglobo"/>
    <w:uiPriority w:val="99"/>
    <w:semiHidden/>
    <w:rsid w:val="0003695A"/>
    <w:rPr>
      <w:rFonts w:ascii="Tahoma" w:eastAsia="Times New Roman" w:hAnsi="Tahoma" w:cs="Tahoma"/>
      <w:sz w:val="16"/>
      <w:szCs w:val="16"/>
      <w:lang w:eastAsia="es-ES"/>
    </w:rPr>
  </w:style>
  <w:style w:type="paragraph" w:styleId="Encabezado">
    <w:name w:val="header"/>
    <w:basedOn w:val="Normal"/>
    <w:link w:val="EncabezadoCar"/>
    <w:uiPriority w:val="99"/>
    <w:unhideWhenUsed/>
    <w:rsid w:val="006C1906"/>
    <w:pPr>
      <w:tabs>
        <w:tab w:val="center" w:pos="4252"/>
        <w:tab w:val="right" w:pos="8504"/>
      </w:tabs>
    </w:pPr>
  </w:style>
  <w:style w:type="character" w:customStyle="1" w:styleId="EncabezadoCar">
    <w:name w:val="Encabezado Car"/>
    <w:basedOn w:val="Fuentedeprrafopredeter"/>
    <w:link w:val="Encabezado"/>
    <w:uiPriority w:val="99"/>
    <w:rsid w:val="006C1906"/>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6C1906"/>
    <w:pPr>
      <w:tabs>
        <w:tab w:val="center" w:pos="4252"/>
        <w:tab w:val="right" w:pos="8504"/>
      </w:tabs>
    </w:pPr>
  </w:style>
  <w:style w:type="character" w:customStyle="1" w:styleId="PiedepginaCar">
    <w:name w:val="Pie de página Car"/>
    <w:basedOn w:val="Fuentedeprrafopredeter"/>
    <w:link w:val="Piedepgina"/>
    <w:uiPriority w:val="99"/>
    <w:rsid w:val="006C1906"/>
    <w:rPr>
      <w:rFonts w:ascii="Times New Roman" w:eastAsia="Times New Roman" w:hAnsi="Times New Roman" w:cs="Times New Roman"/>
      <w:sz w:val="24"/>
      <w:szCs w:val="24"/>
      <w:lang w:eastAsia="es-ES"/>
    </w:rPr>
  </w:style>
  <w:style w:type="paragraph" w:styleId="Prrafodelista">
    <w:name w:val="List Paragraph"/>
    <w:basedOn w:val="Normal"/>
    <w:qFormat/>
    <w:rsid w:val="006C1906"/>
    <w:pPr>
      <w:spacing w:after="200" w:line="276" w:lineRule="auto"/>
      <w:ind w:left="720"/>
      <w:contextualSpacing/>
    </w:pPr>
    <w:rPr>
      <w:rFonts w:ascii="Calibri" w:eastAsia="Calibri" w:hAnsi="Calibri"/>
      <w:sz w:val="22"/>
      <w:szCs w:val="22"/>
      <w:lang w:val="es-ES_tradnl" w:eastAsia="en-US"/>
    </w:rPr>
  </w:style>
  <w:style w:type="character" w:customStyle="1" w:styleId="Ttulo4Car">
    <w:name w:val="Título 4 Car"/>
    <w:basedOn w:val="Fuentedeprrafopredeter"/>
    <w:link w:val="Ttulo4"/>
    <w:uiPriority w:val="9"/>
    <w:semiHidden/>
    <w:rsid w:val="00D55E26"/>
    <w:rPr>
      <w:rFonts w:asciiTheme="majorHAnsi" w:eastAsiaTheme="majorEastAsia" w:hAnsiTheme="majorHAnsi" w:cstheme="majorBidi"/>
      <w:b/>
      <w:bCs/>
      <w:i/>
      <w:iCs/>
      <w:color w:val="4F81BD" w:themeColor="accent1"/>
      <w:sz w:val="24"/>
      <w:szCs w:val="24"/>
      <w:lang w:eastAsia="es-ES"/>
    </w:rPr>
  </w:style>
  <w:style w:type="paragraph" w:styleId="Textoindependiente">
    <w:name w:val="Body Text"/>
    <w:basedOn w:val="Normal"/>
    <w:link w:val="TextoindependienteCar"/>
    <w:uiPriority w:val="99"/>
    <w:rsid w:val="00D55E26"/>
    <w:pPr>
      <w:spacing w:line="360" w:lineRule="auto"/>
      <w:jc w:val="both"/>
    </w:pPr>
    <w:rPr>
      <w:rFonts w:ascii="Arial" w:hAnsi="Arial" w:cs="Arial"/>
    </w:rPr>
  </w:style>
  <w:style w:type="character" w:customStyle="1" w:styleId="TextoindependienteCar">
    <w:name w:val="Texto independiente Car"/>
    <w:basedOn w:val="Fuentedeprrafopredeter"/>
    <w:link w:val="Textoindependiente"/>
    <w:uiPriority w:val="99"/>
    <w:rsid w:val="00D55E26"/>
    <w:rPr>
      <w:rFonts w:ascii="Arial" w:eastAsia="Times New Roman" w:hAnsi="Arial" w:cs="Arial"/>
      <w:sz w:val="24"/>
      <w:szCs w:val="24"/>
      <w:lang w:eastAsia="es-ES"/>
    </w:rPr>
  </w:style>
  <w:style w:type="paragraph" w:styleId="Textoindependiente3">
    <w:name w:val="Body Text 3"/>
    <w:basedOn w:val="Normal"/>
    <w:link w:val="Textoindependiente3Car"/>
    <w:uiPriority w:val="99"/>
    <w:unhideWhenUsed/>
    <w:rsid w:val="00D55E26"/>
    <w:pPr>
      <w:spacing w:after="120"/>
    </w:pPr>
    <w:rPr>
      <w:sz w:val="16"/>
      <w:szCs w:val="16"/>
    </w:rPr>
  </w:style>
  <w:style w:type="character" w:customStyle="1" w:styleId="Textoindependiente3Car">
    <w:name w:val="Texto independiente 3 Car"/>
    <w:basedOn w:val="Fuentedeprrafopredeter"/>
    <w:link w:val="Textoindependiente3"/>
    <w:uiPriority w:val="99"/>
    <w:rsid w:val="00D55E26"/>
    <w:rPr>
      <w:rFonts w:ascii="Times New Roman" w:eastAsia="Times New Roman" w:hAnsi="Times New Roman" w:cs="Times New Roman"/>
      <w:sz w:val="16"/>
      <w:szCs w:val="16"/>
      <w:lang w:eastAsia="es-ES"/>
    </w:rPr>
  </w:style>
  <w:style w:type="paragraph" w:styleId="Listaconvietas">
    <w:name w:val="List Bullet"/>
    <w:basedOn w:val="Normal"/>
    <w:autoRedefine/>
    <w:rsid w:val="00D55E26"/>
    <w:pPr>
      <w:widowControl w:val="0"/>
      <w:autoSpaceDE w:val="0"/>
      <w:autoSpaceDN w:val="0"/>
      <w:spacing w:line="360" w:lineRule="auto"/>
      <w:jc w:val="both"/>
    </w:pPr>
    <w:rPr>
      <w:rFonts w:ascii="Arial" w:hAnsi="Arial" w:cs="Arial"/>
      <w:lang w:val="es-ES_tradnl"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95A"/>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9"/>
    <w:qFormat/>
    <w:rsid w:val="0003695A"/>
    <w:pPr>
      <w:keepNext/>
      <w:jc w:val="center"/>
      <w:outlineLvl w:val="0"/>
    </w:pPr>
    <w:rPr>
      <w:rFonts w:ascii="Arial" w:hAnsi="Arial" w:cs="Arial"/>
      <w:b/>
      <w:bCs/>
      <w:sz w:val="32"/>
      <w:szCs w:val="32"/>
    </w:rPr>
  </w:style>
  <w:style w:type="paragraph" w:styleId="Ttulo2">
    <w:name w:val="heading 2"/>
    <w:basedOn w:val="Normal"/>
    <w:next w:val="Normal"/>
    <w:link w:val="Ttulo2Car"/>
    <w:qFormat/>
    <w:rsid w:val="0003695A"/>
    <w:pPr>
      <w:keepNext/>
      <w:jc w:val="center"/>
      <w:outlineLvl w:val="1"/>
    </w:pPr>
    <w:rPr>
      <w:rFonts w:ascii="Arial" w:hAnsi="Arial" w:cs="Arial"/>
      <w:b/>
      <w:bCs/>
      <w:sz w:val="36"/>
      <w:szCs w:val="36"/>
    </w:rPr>
  </w:style>
  <w:style w:type="paragraph" w:styleId="Ttulo4">
    <w:name w:val="heading 4"/>
    <w:basedOn w:val="Normal"/>
    <w:next w:val="Normal"/>
    <w:link w:val="Ttulo4Car"/>
    <w:uiPriority w:val="9"/>
    <w:semiHidden/>
    <w:unhideWhenUsed/>
    <w:qFormat/>
    <w:rsid w:val="00D55E26"/>
    <w:pPr>
      <w:keepNext/>
      <w:keepLines/>
      <w:spacing w:before="20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03695A"/>
    <w:rPr>
      <w:rFonts w:ascii="Arial" w:eastAsia="Times New Roman" w:hAnsi="Arial" w:cs="Arial"/>
      <w:b/>
      <w:bCs/>
      <w:sz w:val="32"/>
      <w:szCs w:val="32"/>
      <w:lang w:eastAsia="es-ES"/>
    </w:rPr>
  </w:style>
  <w:style w:type="character" w:customStyle="1" w:styleId="Ttulo2Car">
    <w:name w:val="Título 2 Car"/>
    <w:basedOn w:val="Fuentedeprrafopredeter"/>
    <w:link w:val="Ttulo2"/>
    <w:rsid w:val="0003695A"/>
    <w:rPr>
      <w:rFonts w:ascii="Arial" w:eastAsia="Times New Roman" w:hAnsi="Arial" w:cs="Arial"/>
      <w:b/>
      <w:bCs/>
      <w:sz w:val="36"/>
      <w:szCs w:val="36"/>
      <w:lang w:eastAsia="es-ES"/>
    </w:rPr>
  </w:style>
  <w:style w:type="paragraph" w:styleId="Textodeglobo">
    <w:name w:val="Balloon Text"/>
    <w:basedOn w:val="Normal"/>
    <w:link w:val="TextodegloboCar"/>
    <w:uiPriority w:val="99"/>
    <w:semiHidden/>
    <w:unhideWhenUsed/>
    <w:rsid w:val="0003695A"/>
    <w:rPr>
      <w:rFonts w:ascii="Tahoma" w:hAnsi="Tahoma" w:cs="Tahoma"/>
      <w:sz w:val="16"/>
      <w:szCs w:val="16"/>
    </w:rPr>
  </w:style>
  <w:style w:type="character" w:customStyle="1" w:styleId="TextodegloboCar">
    <w:name w:val="Texto de globo Car"/>
    <w:basedOn w:val="Fuentedeprrafopredeter"/>
    <w:link w:val="Textodeglobo"/>
    <w:uiPriority w:val="99"/>
    <w:semiHidden/>
    <w:rsid w:val="0003695A"/>
    <w:rPr>
      <w:rFonts w:ascii="Tahoma" w:eastAsia="Times New Roman" w:hAnsi="Tahoma" w:cs="Tahoma"/>
      <w:sz w:val="16"/>
      <w:szCs w:val="16"/>
      <w:lang w:eastAsia="es-ES"/>
    </w:rPr>
  </w:style>
  <w:style w:type="paragraph" w:styleId="Encabezado">
    <w:name w:val="header"/>
    <w:basedOn w:val="Normal"/>
    <w:link w:val="EncabezadoCar"/>
    <w:uiPriority w:val="99"/>
    <w:unhideWhenUsed/>
    <w:rsid w:val="006C1906"/>
    <w:pPr>
      <w:tabs>
        <w:tab w:val="center" w:pos="4252"/>
        <w:tab w:val="right" w:pos="8504"/>
      </w:tabs>
    </w:pPr>
  </w:style>
  <w:style w:type="character" w:customStyle="1" w:styleId="EncabezadoCar">
    <w:name w:val="Encabezado Car"/>
    <w:basedOn w:val="Fuentedeprrafopredeter"/>
    <w:link w:val="Encabezado"/>
    <w:uiPriority w:val="99"/>
    <w:rsid w:val="006C1906"/>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6C1906"/>
    <w:pPr>
      <w:tabs>
        <w:tab w:val="center" w:pos="4252"/>
        <w:tab w:val="right" w:pos="8504"/>
      </w:tabs>
    </w:pPr>
  </w:style>
  <w:style w:type="character" w:customStyle="1" w:styleId="PiedepginaCar">
    <w:name w:val="Pie de página Car"/>
    <w:basedOn w:val="Fuentedeprrafopredeter"/>
    <w:link w:val="Piedepgina"/>
    <w:uiPriority w:val="99"/>
    <w:rsid w:val="006C1906"/>
    <w:rPr>
      <w:rFonts w:ascii="Times New Roman" w:eastAsia="Times New Roman" w:hAnsi="Times New Roman" w:cs="Times New Roman"/>
      <w:sz w:val="24"/>
      <w:szCs w:val="24"/>
      <w:lang w:eastAsia="es-ES"/>
    </w:rPr>
  </w:style>
  <w:style w:type="paragraph" w:styleId="Prrafodelista">
    <w:name w:val="List Paragraph"/>
    <w:basedOn w:val="Normal"/>
    <w:qFormat/>
    <w:rsid w:val="006C1906"/>
    <w:pPr>
      <w:spacing w:after="200" w:line="276" w:lineRule="auto"/>
      <w:ind w:left="720"/>
      <w:contextualSpacing/>
    </w:pPr>
    <w:rPr>
      <w:rFonts w:ascii="Calibri" w:eastAsia="Calibri" w:hAnsi="Calibri"/>
      <w:sz w:val="22"/>
      <w:szCs w:val="22"/>
      <w:lang w:val="es-ES_tradnl" w:eastAsia="en-US"/>
    </w:rPr>
  </w:style>
  <w:style w:type="character" w:customStyle="1" w:styleId="Ttulo4Car">
    <w:name w:val="Título 4 Car"/>
    <w:basedOn w:val="Fuentedeprrafopredeter"/>
    <w:link w:val="Ttulo4"/>
    <w:uiPriority w:val="9"/>
    <w:semiHidden/>
    <w:rsid w:val="00D55E26"/>
    <w:rPr>
      <w:rFonts w:asciiTheme="majorHAnsi" w:eastAsiaTheme="majorEastAsia" w:hAnsiTheme="majorHAnsi" w:cstheme="majorBidi"/>
      <w:b/>
      <w:bCs/>
      <w:i/>
      <w:iCs/>
      <w:color w:val="4F81BD" w:themeColor="accent1"/>
      <w:sz w:val="24"/>
      <w:szCs w:val="24"/>
      <w:lang w:eastAsia="es-ES"/>
    </w:rPr>
  </w:style>
  <w:style w:type="paragraph" w:styleId="Textoindependiente">
    <w:name w:val="Body Text"/>
    <w:basedOn w:val="Normal"/>
    <w:link w:val="TextoindependienteCar"/>
    <w:uiPriority w:val="99"/>
    <w:rsid w:val="00D55E26"/>
    <w:pPr>
      <w:spacing w:line="360" w:lineRule="auto"/>
      <w:jc w:val="both"/>
    </w:pPr>
    <w:rPr>
      <w:rFonts w:ascii="Arial" w:hAnsi="Arial" w:cs="Arial"/>
    </w:rPr>
  </w:style>
  <w:style w:type="character" w:customStyle="1" w:styleId="TextoindependienteCar">
    <w:name w:val="Texto independiente Car"/>
    <w:basedOn w:val="Fuentedeprrafopredeter"/>
    <w:link w:val="Textoindependiente"/>
    <w:uiPriority w:val="99"/>
    <w:rsid w:val="00D55E26"/>
    <w:rPr>
      <w:rFonts w:ascii="Arial" w:eastAsia="Times New Roman" w:hAnsi="Arial" w:cs="Arial"/>
      <w:sz w:val="24"/>
      <w:szCs w:val="24"/>
      <w:lang w:eastAsia="es-ES"/>
    </w:rPr>
  </w:style>
  <w:style w:type="paragraph" w:styleId="Textoindependiente3">
    <w:name w:val="Body Text 3"/>
    <w:basedOn w:val="Normal"/>
    <w:link w:val="Textoindependiente3Car"/>
    <w:uiPriority w:val="99"/>
    <w:unhideWhenUsed/>
    <w:rsid w:val="00D55E26"/>
    <w:pPr>
      <w:spacing w:after="120"/>
    </w:pPr>
    <w:rPr>
      <w:sz w:val="16"/>
      <w:szCs w:val="16"/>
    </w:rPr>
  </w:style>
  <w:style w:type="character" w:customStyle="1" w:styleId="Textoindependiente3Car">
    <w:name w:val="Texto independiente 3 Car"/>
    <w:basedOn w:val="Fuentedeprrafopredeter"/>
    <w:link w:val="Textoindependiente3"/>
    <w:uiPriority w:val="99"/>
    <w:rsid w:val="00D55E26"/>
    <w:rPr>
      <w:rFonts w:ascii="Times New Roman" w:eastAsia="Times New Roman" w:hAnsi="Times New Roman" w:cs="Times New Roman"/>
      <w:sz w:val="16"/>
      <w:szCs w:val="16"/>
      <w:lang w:eastAsia="es-ES"/>
    </w:rPr>
  </w:style>
  <w:style w:type="paragraph" w:styleId="Listaconvietas">
    <w:name w:val="List Bullet"/>
    <w:basedOn w:val="Normal"/>
    <w:autoRedefine/>
    <w:rsid w:val="00D55E26"/>
    <w:pPr>
      <w:widowControl w:val="0"/>
      <w:autoSpaceDE w:val="0"/>
      <w:autoSpaceDN w:val="0"/>
      <w:spacing w:line="360" w:lineRule="auto"/>
      <w:jc w:val="both"/>
    </w:pPr>
    <w:rPr>
      <w:rFonts w:ascii="Arial" w:hAnsi="Arial" w:cs="Arial"/>
      <w:lang w:val="es-ES_tradnl"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961953">
      <w:bodyDiv w:val="1"/>
      <w:marLeft w:val="0"/>
      <w:marRight w:val="0"/>
      <w:marTop w:val="0"/>
      <w:marBottom w:val="0"/>
      <w:divBdr>
        <w:top w:val="none" w:sz="0" w:space="0" w:color="auto"/>
        <w:left w:val="none" w:sz="0" w:space="0" w:color="auto"/>
        <w:bottom w:val="none" w:sz="0" w:space="0" w:color="auto"/>
        <w:right w:val="none" w:sz="0" w:space="0" w:color="auto"/>
      </w:divBdr>
    </w:div>
    <w:div w:id="637145944">
      <w:bodyDiv w:val="1"/>
      <w:marLeft w:val="0"/>
      <w:marRight w:val="0"/>
      <w:marTop w:val="0"/>
      <w:marBottom w:val="0"/>
      <w:divBdr>
        <w:top w:val="none" w:sz="0" w:space="0" w:color="auto"/>
        <w:left w:val="none" w:sz="0" w:space="0" w:color="auto"/>
        <w:bottom w:val="none" w:sz="0" w:space="0" w:color="auto"/>
        <w:right w:val="none" w:sz="0" w:space="0" w:color="auto"/>
      </w:divBdr>
    </w:div>
    <w:div w:id="74764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wmf"/><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oleObject" Target="embeddings/oleObject5.bin"/><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image" Target="media/image5.wmf"/><Relationship Id="rId10" Type="http://schemas.openxmlformats.org/officeDocument/2006/relationships/oleObject" Target="embeddings/oleObject1.bin"/><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3.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329</TotalTime>
  <Pages>1</Pages>
  <Words>2851</Words>
  <Characters>15683</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Matematica</dc:creator>
  <cp:keywords/>
  <dc:description/>
  <cp:lastModifiedBy>Baldo</cp:lastModifiedBy>
  <cp:revision>82</cp:revision>
  <dcterms:created xsi:type="dcterms:W3CDTF">2019-11-20T11:47:00Z</dcterms:created>
  <dcterms:modified xsi:type="dcterms:W3CDTF">2026-02-23T16:18:00Z</dcterms:modified>
</cp:coreProperties>
</file>