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C7" w:rsidRPr="000A20C1" w:rsidRDefault="000A20C1" w:rsidP="00167B43">
      <w:pPr>
        <w:jc w:val="center"/>
        <w:rPr>
          <w:rFonts w:ascii="Arial" w:hAnsi="Arial" w:cs="Arial"/>
          <w:b/>
          <w:sz w:val="28"/>
          <w:szCs w:val="28"/>
        </w:rPr>
      </w:pPr>
      <w:r w:rsidRPr="000A20C1">
        <w:rPr>
          <w:rFonts w:ascii="Arial" w:hAnsi="Arial" w:cs="Arial"/>
          <w:b/>
          <w:sz w:val="28"/>
          <w:szCs w:val="28"/>
        </w:rPr>
        <w:t>Universidad de Artemisa</w:t>
      </w:r>
    </w:p>
    <w:p w:rsidR="000A20C1" w:rsidRPr="000A20C1" w:rsidRDefault="00995B46" w:rsidP="00167B43">
      <w:pPr>
        <w:jc w:val="center"/>
        <w:rPr>
          <w:rFonts w:ascii="Arial" w:hAnsi="Arial" w:cs="Arial"/>
          <w:b/>
          <w:sz w:val="28"/>
          <w:szCs w:val="28"/>
        </w:rPr>
      </w:pPr>
      <w:r>
        <w:rPr>
          <w:rFonts w:ascii="Arial" w:hAnsi="Arial" w:cs="Arial"/>
          <w:b/>
          <w:sz w:val="28"/>
          <w:szCs w:val="28"/>
        </w:rPr>
        <w:t>Facultad de Ciencias Agropecuarias, Técnicas y Económicas</w:t>
      </w:r>
    </w:p>
    <w:p w:rsidR="000A20C1" w:rsidRPr="000A20C1" w:rsidRDefault="000A20C1" w:rsidP="00167B43">
      <w:pPr>
        <w:jc w:val="center"/>
        <w:rPr>
          <w:rFonts w:ascii="Arial" w:hAnsi="Arial" w:cs="Arial"/>
          <w:b/>
          <w:sz w:val="28"/>
          <w:szCs w:val="28"/>
        </w:rPr>
      </w:pPr>
      <w:r w:rsidRPr="000A20C1">
        <w:rPr>
          <w:rFonts w:ascii="Arial" w:hAnsi="Arial" w:cs="Arial"/>
          <w:b/>
          <w:sz w:val="28"/>
          <w:szCs w:val="28"/>
        </w:rPr>
        <w:t>Departamento de Ciencias Naturales</w:t>
      </w:r>
    </w:p>
    <w:p w:rsidR="000A20C1" w:rsidRPr="000A20C1" w:rsidRDefault="000A20C1" w:rsidP="00167B43">
      <w:pPr>
        <w:jc w:val="center"/>
        <w:rPr>
          <w:rFonts w:ascii="Arial" w:hAnsi="Arial" w:cs="Arial"/>
          <w:b/>
          <w:sz w:val="28"/>
          <w:szCs w:val="28"/>
        </w:rPr>
      </w:pPr>
      <w:r w:rsidRPr="000A20C1">
        <w:rPr>
          <w:rFonts w:ascii="Arial" w:hAnsi="Arial" w:cs="Arial"/>
          <w:b/>
          <w:sz w:val="28"/>
          <w:szCs w:val="28"/>
        </w:rPr>
        <w:t>Carrera Licenciatura en Educación Biología</w:t>
      </w:r>
    </w:p>
    <w:p w:rsidR="000A20C1" w:rsidRDefault="000A20C1" w:rsidP="00167B43">
      <w:pPr>
        <w:jc w:val="center"/>
        <w:rPr>
          <w:rFonts w:ascii="Arial" w:hAnsi="Arial" w:cs="Arial"/>
          <w:b/>
          <w:sz w:val="24"/>
          <w:szCs w:val="24"/>
        </w:rPr>
      </w:pPr>
    </w:p>
    <w:p w:rsidR="000A20C1" w:rsidRDefault="000A20C1" w:rsidP="00167B43">
      <w:pPr>
        <w:jc w:val="center"/>
        <w:rPr>
          <w:rFonts w:ascii="Arial" w:hAnsi="Arial" w:cs="Arial"/>
          <w:b/>
          <w:sz w:val="24"/>
          <w:szCs w:val="24"/>
        </w:rPr>
      </w:pPr>
    </w:p>
    <w:p w:rsidR="000A20C1" w:rsidRPr="000A20C1" w:rsidRDefault="000A20C1" w:rsidP="00167B43">
      <w:pPr>
        <w:jc w:val="center"/>
        <w:rPr>
          <w:rFonts w:ascii="Arial" w:hAnsi="Arial" w:cs="Arial"/>
          <w:b/>
          <w:sz w:val="28"/>
          <w:szCs w:val="28"/>
        </w:rPr>
      </w:pPr>
      <w:r w:rsidRPr="000A20C1">
        <w:rPr>
          <w:rFonts w:ascii="Arial" w:hAnsi="Arial" w:cs="Arial"/>
          <w:b/>
          <w:sz w:val="28"/>
          <w:szCs w:val="28"/>
        </w:rPr>
        <w:t>Pro</w:t>
      </w:r>
      <w:r w:rsidR="00601C3E">
        <w:rPr>
          <w:rFonts w:ascii="Arial" w:hAnsi="Arial" w:cs="Arial"/>
          <w:b/>
          <w:sz w:val="28"/>
          <w:szCs w:val="28"/>
        </w:rPr>
        <w:t>grama de asignatura: Educación S</w:t>
      </w:r>
      <w:r w:rsidRPr="000A20C1">
        <w:rPr>
          <w:rFonts w:ascii="Arial" w:hAnsi="Arial" w:cs="Arial"/>
          <w:b/>
          <w:sz w:val="28"/>
          <w:szCs w:val="28"/>
        </w:rPr>
        <w:t>exual</w:t>
      </w:r>
    </w:p>
    <w:p w:rsidR="000A20C1" w:rsidRDefault="000A20C1" w:rsidP="00167B43">
      <w:pPr>
        <w:jc w:val="center"/>
        <w:rPr>
          <w:rFonts w:ascii="Arial" w:hAnsi="Arial" w:cs="Arial"/>
          <w:sz w:val="24"/>
          <w:szCs w:val="24"/>
        </w:rPr>
      </w:pPr>
      <w:r>
        <w:rPr>
          <w:rFonts w:ascii="Arial" w:hAnsi="Arial" w:cs="Arial"/>
          <w:sz w:val="24"/>
          <w:szCs w:val="24"/>
        </w:rPr>
        <w:t>Currículo optativo-electivo (CD)</w:t>
      </w:r>
    </w:p>
    <w:p w:rsidR="000A20C1" w:rsidRDefault="000A20C1" w:rsidP="00167B43">
      <w:pPr>
        <w:jc w:val="both"/>
        <w:rPr>
          <w:rFonts w:ascii="Arial" w:hAnsi="Arial" w:cs="Arial"/>
          <w:sz w:val="24"/>
          <w:szCs w:val="24"/>
        </w:rPr>
      </w:pPr>
    </w:p>
    <w:p w:rsidR="000A20C1" w:rsidRPr="000A20C1" w:rsidRDefault="00481D6A" w:rsidP="00167B43">
      <w:pPr>
        <w:jc w:val="center"/>
        <w:rPr>
          <w:rFonts w:ascii="Arial" w:hAnsi="Arial" w:cs="Arial"/>
          <w:b/>
          <w:sz w:val="24"/>
          <w:szCs w:val="24"/>
        </w:rPr>
      </w:pPr>
      <w:r>
        <w:rPr>
          <w:rFonts w:ascii="Arial" w:hAnsi="Arial" w:cs="Arial"/>
          <w:b/>
          <w:sz w:val="24"/>
          <w:szCs w:val="24"/>
        </w:rPr>
        <w:t>Peri</w:t>
      </w:r>
      <w:r w:rsidR="00167B43">
        <w:rPr>
          <w:rFonts w:ascii="Arial" w:hAnsi="Arial" w:cs="Arial"/>
          <w:b/>
          <w:sz w:val="24"/>
          <w:szCs w:val="24"/>
        </w:rPr>
        <w:t>odo I</w:t>
      </w:r>
      <w:r w:rsidR="00601C3E">
        <w:rPr>
          <w:rFonts w:ascii="Arial" w:hAnsi="Arial" w:cs="Arial"/>
          <w:b/>
          <w:sz w:val="24"/>
          <w:szCs w:val="24"/>
        </w:rPr>
        <w:t>I</w:t>
      </w:r>
    </w:p>
    <w:p w:rsidR="000A20C1" w:rsidRPr="000A20C1" w:rsidRDefault="000A20C1" w:rsidP="00167B43">
      <w:pPr>
        <w:jc w:val="center"/>
        <w:rPr>
          <w:rFonts w:ascii="Arial" w:hAnsi="Arial" w:cs="Arial"/>
          <w:b/>
          <w:sz w:val="24"/>
          <w:szCs w:val="24"/>
        </w:rPr>
      </w:pPr>
      <w:proofErr w:type="gramStart"/>
      <w:r w:rsidRPr="000A20C1">
        <w:rPr>
          <w:rFonts w:ascii="Arial" w:hAnsi="Arial" w:cs="Arial"/>
          <w:b/>
          <w:sz w:val="24"/>
          <w:szCs w:val="24"/>
        </w:rPr>
        <w:t>Total</w:t>
      </w:r>
      <w:proofErr w:type="gramEnd"/>
      <w:r w:rsidRPr="000A20C1">
        <w:rPr>
          <w:rFonts w:ascii="Arial" w:hAnsi="Arial" w:cs="Arial"/>
          <w:b/>
          <w:sz w:val="24"/>
          <w:szCs w:val="24"/>
        </w:rPr>
        <w:t xml:space="preserve"> de horas clases: 48 horas</w:t>
      </w:r>
    </w:p>
    <w:p w:rsidR="000A20C1" w:rsidRDefault="000A20C1" w:rsidP="00167B43">
      <w:pPr>
        <w:jc w:val="both"/>
        <w:rPr>
          <w:rFonts w:ascii="Arial" w:hAnsi="Arial" w:cs="Arial"/>
          <w:sz w:val="24"/>
          <w:szCs w:val="24"/>
        </w:rPr>
      </w:pPr>
    </w:p>
    <w:p w:rsidR="000A20C1" w:rsidRDefault="000A20C1" w:rsidP="00167B43">
      <w:pPr>
        <w:jc w:val="both"/>
        <w:rPr>
          <w:rFonts w:ascii="Arial" w:hAnsi="Arial" w:cs="Arial"/>
          <w:sz w:val="24"/>
          <w:szCs w:val="24"/>
        </w:rPr>
      </w:pPr>
    </w:p>
    <w:p w:rsidR="000A20C1" w:rsidRDefault="000A20C1" w:rsidP="00167B43">
      <w:pPr>
        <w:jc w:val="both"/>
        <w:rPr>
          <w:rFonts w:ascii="Arial" w:hAnsi="Arial" w:cs="Arial"/>
          <w:sz w:val="24"/>
          <w:szCs w:val="24"/>
        </w:rPr>
      </w:pPr>
      <w:r>
        <w:rPr>
          <w:rFonts w:ascii="Arial" w:hAnsi="Arial" w:cs="Arial"/>
          <w:sz w:val="24"/>
          <w:szCs w:val="24"/>
        </w:rPr>
        <w:t>Autor: Dra. Yaima de la Caridad Díaz Crespo. Especialista de Primer Grado</w:t>
      </w:r>
      <w:r w:rsidR="00601C3E">
        <w:rPr>
          <w:rFonts w:ascii="Arial" w:hAnsi="Arial" w:cs="Arial"/>
          <w:sz w:val="24"/>
          <w:szCs w:val="24"/>
        </w:rPr>
        <w:t xml:space="preserve"> en Medicina Interna. Profesor Asistente</w:t>
      </w:r>
      <w:r>
        <w:rPr>
          <w:rFonts w:ascii="Arial" w:hAnsi="Arial" w:cs="Arial"/>
          <w:sz w:val="24"/>
          <w:szCs w:val="24"/>
        </w:rPr>
        <w:t>.</w:t>
      </w:r>
    </w:p>
    <w:p w:rsidR="000A20C1" w:rsidRDefault="000A20C1" w:rsidP="00167B43">
      <w:pPr>
        <w:jc w:val="both"/>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0A20C1" w:rsidP="00167B43">
      <w:pPr>
        <w:jc w:val="center"/>
        <w:rPr>
          <w:rFonts w:ascii="Arial" w:hAnsi="Arial" w:cs="Arial"/>
          <w:sz w:val="24"/>
          <w:szCs w:val="24"/>
        </w:rPr>
      </w:pPr>
    </w:p>
    <w:p w:rsidR="000A20C1" w:rsidRDefault="00481D6A" w:rsidP="00167B43">
      <w:pPr>
        <w:jc w:val="center"/>
        <w:rPr>
          <w:rFonts w:ascii="Arial" w:hAnsi="Arial" w:cs="Arial"/>
          <w:sz w:val="24"/>
          <w:szCs w:val="24"/>
        </w:rPr>
      </w:pPr>
      <w:r>
        <w:rPr>
          <w:rFonts w:ascii="Arial" w:hAnsi="Arial" w:cs="Arial"/>
          <w:sz w:val="24"/>
          <w:szCs w:val="24"/>
        </w:rPr>
        <w:t>Artemisa 2025-2026</w:t>
      </w:r>
    </w:p>
    <w:p w:rsidR="000A20C1" w:rsidRDefault="00026B0B" w:rsidP="00167B43">
      <w:pPr>
        <w:jc w:val="both"/>
        <w:rPr>
          <w:rFonts w:ascii="Arial" w:hAnsi="Arial" w:cs="Arial"/>
          <w:b/>
          <w:sz w:val="28"/>
          <w:szCs w:val="28"/>
        </w:rPr>
      </w:pPr>
      <w:r w:rsidRPr="00026B0B">
        <w:rPr>
          <w:rFonts w:ascii="Arial" w:hAnsi="Arial" w:cs="Arial"/>
          <w:b/>
          <w:sz w:val="28"/>
          <w:szCs w:val="28"/>
        </w:rPr>
        <w:lastRenderedPageBreak/>
        <w:t>Fundamentación de la asignatura:</w:t>
      </w:r>
    </w:p>
    <w:p w:rsidR="00200F7C" w:rsidRDefault="00200F7C" w:rsidP="00167B43">
      <w:pPr>
        <w:autoSpaceDE w:val="0"/>
        <w:autoSpaceDN w:val="0"/>
        <w:adjustRightInd w:val="0"/>
        <w:spacing w:after="0"/>
        <w:jc w:val="both"/>
        <w:rPr>
          <w:rFonts w:ascii="Arial" w:eastAsia="NimbusSanNovT-Reg" w:hAnsi="Arial" w:cs="Arial"/>
          <w:sz w:val="24"/>
          <w:szCs w:val="24"/>
        </w:rPr>
      </w:pPr>
      <w:r w:rsidRPr="00200F7C">
        <w:rPr>
          <w:rFonts w:ascii="Arial" w:eastAsia="NimbusSanNovT-Reg" w:hAnsi="Arial" w:cs="Arial"/>
          <w:sz w:val="24"/>
          <w:szCs w:val="24"/>
        </w:rPr>
        <w:t xml:space="preserve">El cuidado </w:t>
      </w:r>
      <w:r>
        <w:rPr>
          <w:rFonts w:ascii="Arial" w:eastAsia="NimbusSanNovT-Reg" w:hAnsi="Arial" w:cs="Arial"/>
          <w:sz w:val="24"/>
          <w:szCs w:val="24"/>
        </w:rPr>
        <w:t xml:space="preserve">de la vida sexual, </w:t>
      </w:r>
      <w:r w:rsidRPr="00200F7C">
        <w:rPr>
          <w:rFonts w:ascii="Arial" w:eastAsia="NimbusSanNovT-Reg" w:hAnsi="Arial" w:cs="Arial"/>
          <w:sz w:val="24"/>
          <w:szCs w:val="24"/>
        </w:rPr>
        <w:t>ha sido señalado</w:t>
      </w:r>
      <w:r w:rsidR="005311D3">
        <w:rPr>
          <w:rFonts w:ascii="Arial" w:eastAsia="NimbusSanNovT-Reg" w:hAnsi="Arial" w:cs="Arial"/>
          <w:sz w:val="24"/>
          <w:szCs w:val="24"/>
        </w:rPr>
        <w:t xml:space="preserve"> </w:t>
      </w:r>
      <w:r w:rsidRPr="00200F7C">
        <w:rPr>
          <w:rFonts w:ascii="Arial" w:eastAsia="NimbusSanNovT-Reg" w:hAnsi="Arial" w:cs="Arial"/>
          <w:sz w:val="24"/>
          <w:szCs w:val="24"/>
        </w:rPr>
        <w:t>por la Organización Mundial de la Salud como parte integral de la atención</w:t>
      </w:r>
      <w:r>
        <w:rPr>
          <w:rFonts w:ascii="Arial" w:eastAsia="NimbusSanNovT-Reg" w:hAnsi="Arial" w:cs="Arial"/>
          <w:sz w:val="24"/>
          <w:szCs w:val="24"/>
        </w:rPr>
        <w:t xml:space="preserve"> a la </w:t>
      </w:r>
      <w:r w:rsidRPr="00200F7C">
        <w:rPr>
          <w:rFonts w:ascii="Arial" w:eastAsia="NimbusSanNovT-Reg" w:hAnsi="Arial" w:cs="Arial"/>
          <w:sz w:val="24"/>
          <w:szCs w:val="24"/>
        </w:rPr>
        <w:t>que todos tenemos derecho. Sin embargo, el lugar que la sexualidad ha</w:t>
      </w:r>
      <w:r>
        <w:rPr>
          <w:rFonts w:ascii="Arial" w:eastAsia="NimbusSanNovT-Reg" w:hAnsi="Arial" w:cs="Arial"/>
          <w:sz w:val="24"/>
          <w:szCs w:val="24"/>
        </w:rPr>
        <w:t xml:space="preserve"> tenido </w:t>
      </w:r>
      <w:r w:rsidRPr="00200F7C">
        <w:rPr>
          <w:rFonts w:ascii="Arial" w:eastAsia="NimbusSanNovT-Reg" w:hAnsi="Arial" w:cs="Arial"/>
          <w:sz w:val="24"/>
          <w:szCs w:val="24"/>
        </w:rPr>
        <w:t>en la cultura occidental, en general, y en la cultura latinoamericana, en</w:t>
      </w:r>
      <w:r>
        <w:rPr>
          <w:rFonts w:ascii="Arial" w:eastAsia="NimbusSanNovT-Reg" w:hAnsi="Arial" w:cs="Arial"/>
          <w:sz w:val="24"/>
          <w:szCs w:val="24"/>
        </w:rPr>
        <w:t xml:space="preserve"> particular, </w:t>
      </w:r>
      <w:r w:rsidRPr="00200F7C">
        <w:rPr>
          <w:rFonts w:ascii="Arial" w:eastAsia="NimbusSanNovT-Reg" w:hAnsi="Arial" w:cs="Arial"/>
          <w:sz w:val="24"/>
          <w:szCs w:val="24"/>
        </w:rPr>
        <w:t>ha hecho difícil que la vigilancia de la vida sexual, la prevención de sus</w:t>
      </w:r>
      <w:r>
        <w:rPr>
          <w:rFonts w:ascii="Arial" w:eastAsia="NimbusSanNovT-Reg" w:hAnsi="Arial" w:cs="Arial"/>
          <w:sz w:val="24"/>
          <w:szCs w:val="24"/>
        </w:rPr>
        <w:t xml:space="preserve"> problemas, </w:t>
      </w:r>
      <w:r w:rsidRPr="00200F7C">
        <w:rPr>
          <w:rFonts w:ascii="Arial" w:eastAsia="NimbusSanNovT-Reg" w:hAnsi="Arial" w:cs="Arial"/>
          <w:sz w:val="24"/>
          <w:szCs w:val="24"/>
        </w:rPr>
        <w:t>la identificación temprana y la decisión, accesibilidad y posibilidad</w:t>
      </w:r>
      <w:r w:rsidR="00667246">
        <w:rPr>
          <w:rFonts w:ascii="Arial" w:eastAsia="NimbusSanNovT-Reg" w:hAnsi="Arial" w:cs="Arial"/>
          <w:sz w:val="24"/>
          <w:szCs w:val="24"/>
        </w:rPr>
        <w:t xml:space="preserve"> </w:t>
      </w:r>
      <w:r w:rsidRPr="00200F7C">
        <w:rPr>
          <w:rFonts w:ascii="Arial" w:eastAsia="NimbusSanNovT-Reg" w:hAnsi="Arial" w:cs="Arial"/>
          <w:sz w:val="24"/>
          <w:szCs w:val="24"/>
        </w:rPr>
        <w:t>de implementación de medidas terapéuticas se integren de manera efectiva en</w:t>
      </w:r>
      <w:r w:rsidR="005311D3">
        <w:rPr>
          <w:rFonts w:ascii="Arial" w:eastAsia="NimbusSanNovT-Reg" w:hAnsi="Arial" w:cs="Arial"/>
          <w:sz w:val="24"/>
          <w:szCs w:val="24"/>
        </w:rPr>
        <w:t xml:space="preserve"> </w:t>
      </w:r>
      <w:r w:rsidRPr="00200F7C">
        <w:rPr>
          <w:rFonts w:ascii="Arial" w:eastAsia="NimbusSanNovT-Reg" w:hAnsi="Arial" w:cs="Arial"/>
          <w:sz w:val="24"/>
          <w:szCs w:val="24"/>
        </w:rPr>
        <w:t>el cuidado de la salud.</w:t>
      </w:r>
    </w:p>
    <w:p w:rsidR="00E920E4" w:rsidRPr="00200F7C" w:rsidRDefault="00E920E4" w:rsidP="00167B43">
      <w:pPr>
        <w:autoSpaceDE w:val="0"/>
        <w:autoSpaceDN w:val="0"/>
        <w:adjustRightInd w:val="0"/>
        <w:spacing w:after="0"/>
        <w:jc w:val="both"/>
        <w:rPr>
          <w:rFonts w:ascii="Arial" w:eastAsia="NimbusSanNovT-Reg" w:hAnsi="Arial" w:cs="Arial"/>
          <w:sz w:val="24"/>
          <w:szCs w:val="24"/>
        </w:rPr>
      </w:pPr>
    </w:p>
    <w:p w:rsidR="00200F7C" w:rsidRDefault="00200F7C" w:rsidP="00167B43">
      <w:pPr>
        <w:autoSpaceDE w:val="0"/>
        <w:autoSpaceDN w:val="0"/>
        <w:adjustRightInd w:val="0"/>
        <w:spacing w:after="0"/>
        <w:jc w:val="both"/>
        <w:rPr>
          <w:rFonts w:ascii="Arial" w:eastAsia="NimbusSanNovT-Reg" w:hAnsi="Arial" w:cs="Arial"/>
          <w:sz w:val="24"/>
          <w:szCs w:val="24"/>
        </w:rPr>
      </w:pPr>
      <w:r w:rsidRPr="00200F7C">
        <w:rPr>
          <w:rFonts w:ascii="Arial" w:eastAsia="NimbusSanNovT-Reg" w:hAnsi="Arial" w:cs="Arial"/>
          <w:sz w:val="24"/>
          <w:szCs w:val="24"/>
        </w:rPr>
        <w:t>La sexualidad comprende muchos componentes que desempeñan un papel central</w:t>
      </w:r>
      <w:r w:rsidR="005311D3">
        <w:rPr>
          <w:rFonts w:ascii="Arial" w:eastAsia="NimbusSanNovT-Reg" w:hAnsi="Arial" w:cs="Arial"/>
          <w:sz w:val="24"/>
          <w:szCs w:val="24"/>
        </w:rPr>
        <w:t xml:space="preserve"> </w:t>
      </w:r>
      <w:r w:rsidRPr="00200F7C">
        <w:rPr>
          <w:rFonts w:ascii="Arial" w:eastAsia="NimbusSanNovT-Reg" w:hAnsi="Arial" w:cs="Arial"/>
          <w:sz w:val="24"/>
          <w:szCs w:val="24"/>
        </w:rPr>
        <w:t>en la vida del ser humano. Esta centralidad la hace estar presente en varias</w:t>
      </w:r>
      <w:r w:rsidR="005311D3">
        <w:rPr>
          <w:rFonts w:ascii="Arial" w:eastAsia="NimbusSanNovT-Reg" w:hAnsi="Arial" w:cs="Arial"/>
          <w:sz w:val="24"/>
          <w:szCs w:val="24"/>
        </w:rPr>
        <w:t xml:space="preserve"> </w:t>
      </w:r>
      <w:r w:rsidRPr="00200F7C">
        <w:rPr>
          <w:rFonts w:ascii="Arial" w:eastAsia="NimbusSanNovT-Reg" w:hAnsi="Arial" w:cs="Arial"/>
          <w:sz w:val="24"/>
          <w:szCs w:val="24"/>
        </w:rPr>
        <w:t>dimensiones de la vida, especialmente cuando la sexualidad se conceptualiza de</w:t>
      </w:r>
      <w:r w:rsidR="005311D3">
        <w:rPr>
          <w:rFonts w:ascii="Arial" w:eastAsia="NimbusSanNovT-Reg" w:hAnsi="Arial" w:cs="Arial"/>
          <w:sz w:val="24"/>
          <w:szCs w:val="24"/>
        </w:rPr>
        <w:t xml:space="preserve"> </w:t>
      </w:r>
      <w:r w:rsidRPr="00200F7C">
        <w:rPr>
          <w:rFonts w:ascii="Arial" w:eastAsia="NimbusSanNovT-Reg" w:hAnsi="Arial" w:cs="Arial"/>
          <w:sz w:val="24"/>
          <w:szCs w:val="24"/>
        </w:rPr>
        <w:t xml:space="preserve">manera amplia y no limitada </w:t>
      </w:r>
      <w:r>
        <w:rPr>
          <w:rFonts w:ascii="Arial" w:eastAsia="NimbusSanNovT-Reg" w:hAnsi="Arial" w:cs="Arial"/>
          <w:sz w:val="24"/>
          <w:szCs w:val="24"/>
        </w:rPr>
        <w:t xml:space="preserve">al desempeño físico-erótico que </w:t>
      </w:r>
      <w:r w:rsidRPr="00200F7C">
        <w:rPr>
          <w:rFonts w:ascii="Arial" w:eastAsia="NimbusSanNovT-Reg" w:hAnsi="Arial" w:cs="Arial"/>
          <w:sz w:val="24"/>
          <w:szCs w:val="24"/>
        </w:rPr>
        <w:t>caracteriza a la actividad</w:t>
      </w:r>
      <w:r w:rsidR="005311D3">
        <w:rPr>
          <w:rFonts w:ascii="Arial" w:eastAsia="NimbusSanNovT-Reg" w:hAnsi="Arial" w:cs="Arial"/>
          <w:sz w:val="24"/>
          <w:szCs w:val="24"/>
        </w:rPr>
        <w:t xml:space="preserve"> </w:t>
      </w:r>
      <w:r w:rsidRPr="00200F7C">
        <w:rPr>
          <w:rFonts w:ascii="Arial" w:eastAsia="NimbusSanNovT-Reg" w:hAnsi="Arial" w:cs="Arial"/>
          <w:sz w:val="24"/>
          <w:szCs w:val="24"/>
        </w:rPr>
        <w:t>sexual. La actividad sexual, en sí misma, ha mostrado tener relación muy</w:t>
      </w:r>
      <w:r w:rsidR="005311D3">
        <w:rPr>
          <w:rFonts w:ascii="Arial" w:eastAsia="NimbusSanNovT-Reg" w:hAnsi="Arial" w:cs="Arial"/>
          <w:sz w:val="24"/>
          <w:szCs w:val="24"/>
        </w:rPr>
        <w:t xml:space="preserve"> </w:t>
      </w:r>
      <w:r w:rsidRPr="00200F7C">
        <w:rPr>
          <w:rFonts w:ascii="Arial" w:eastAsia="NimbusSanNovT-Reg" w:hAnsi="Arial" w:cs="Arial"/>
          <w:sz w:val="24"/>
          <w:szCs w:val="24"/>
        </w:rPr>
        <w:t>importante con la calidad de vida y con varios aspectos de la salud física y mental.</w:t>
      </w:r>
    </w:p>
    <w:p w:rsidR="00200F7C" w:rsidRPr="00200F7C" w:rsidRDefault="00200F7C" w:rsidP="00167B43">
      <w:pPr>
        <w:autoSpaceDE w:val="0"/>
        <w:autoSpaceDN w:val="0"/>
        <w:adjustRightInd w:val="0"/>
        <w:spacing w:after="0"/>
        <w:jc w:val="both"/>
        <w:rPr>
          <w:rFonts w:ascii="Arial" w:eastAsia="NimbusSanNovT-Reg" w:hAnsi="Arial" w:cs="Arial"/>
          <w:sz w:val="24"/>
          <w:szCs w:val="24"/>
        </w:rPr>
      </w:pPr>
    </w:p>
    <w:p w:rsidR="00200F7C" w:rsidRDefault="00200F7C" w:rsidP="00167B43">
      <w:pPr>
        <w:autoSpaceDE w:val="0"/>
        <w:autoSpaceDN w:val="0"/>
        <w:adjustRightInd w:val="0"/>
        <w:spacing w:after="0"/>
        <w:jc w:val="both"/>
        <w:rPr>
          <w:rFonts w:ascii="Arial" w:hAnsi="Arial" w:cs="Arial"/>
          <w:iCs/>
          <w:sz w:val="24"/>
          <w:szCs w:val="24"/>
        </w:rPr>
      </w:pPr>
      <w:r w:rsidRPr="00200F7C">
        <w:rPr>
          <w:rFonts w:ascii="Arial" w:hAnsi="Arial" w:cs="Arial"/>
          <w:sz w:val="24"/>
          <w:szCs w:val="24"/>
        </w:rPr>
        <w:t xml:space="preserve">Es importante distinguir entre </w:t>
      </w:r>
      <w:r w:rsidRPr="00200F7C">
        <w:rPr>
          <w:rFonts w:ascii="Arial" w:hAnsi="Arial" w:cs="Arial"/>
          <w:iCs/>
          <w:sz w:val="24"/>
          <w:szCs w:val="24"/>
        </w:rPr>
        <w:t xml:space="preserve">información sexual </w:t>
      </w:r>
      <w:r w:rsidRPr="00200F7C">
        <w:rPr>
          <w:rFonts w:ascii="Arial" w:hAnsi="Arial" w:cs="Arial"/>
          <w:sz w:val="24"/>
          <w:szCs w:val="24"/>
        </w:rPr>
        <w:t>(transmisión de hechos y datos acerca</w:t>
      </w:r>
      <w:r w:rsidR="005311D3">
        <w:rPr>
          <w:rFonts w:ascii="Arial" w:hAnsi="Arial" w:cs="Arial"/>
          <w:sz w:val="24"/>
          <w:szCs w:val="24"/>
        </w:rPr>
        <w:t xml:space="preserve"> </w:t>
      </w:r>
      <w:r w:rsidRPr="00200F7C">
        <w:rPr>
          <w:rFonts w:ascii="Arial" w:hAnsi="Arial" w:cs="Arial"/>
          <w:sz w:val="24"/>
          <w:szCs w:val="24"/>
        </w:rPr>
        <w:t>de cómo funciona el cuerpo y cómo se pueden</w:t>
      </w:r>
      <w:r w:rsidR="005311D3">
        <w:rPr>
          <w:rFonts w:ascii="Arial" w:hAnsi="Arial" w:cs="Arial"/>
          <w:sz w:val="24"/>
          <w:szCs w:val="24"/>
        </w:rPr>
        <w:t xml:space="preserve"> </w:t>
      </w:r>
      <w:r w:rsidRPr="00200F7C">
        <w:rPr>
          <w:rFonts w:ascii="Arial" w:hAnsi="Arial" w:cs="Arial"/>
          <w:sz w:val="24"/>
          <w:szCs w:val="24"/>
        </w:rPr>
        <w:t>prevenir situaciones que a menudo se asocian</w:t>
      </w:r>
      <w:r w:rsidR="005311D3">
        <w:rPr>
          <w:rFonts w:ascii="Arial" w:hAnsi="Arial" w:cs="Arial"/>
          <w:sz w:val="24"/>
          <w:szCs w:val="24"/>
        </w:rPr>
        <w:t xml:space="preserve"> </w:t>
      </w:r>
      <w:r w:rsidRPr="00200F7C">
        <w:rPr>
          <w:rFonts w:ascii="Arial" w:hAnsi="Arial" w:cs="Arial"/>
          <w:sz w:val="24"/>
          <w:szCs w:val="24"/>
        </w:rPr>
        <w:t>o generan problemas de salud) de la verdadera</w:t>
      </w:r>
      <w:r w:rsidR="005311D3">
        <w:rPr>
          <w:rFonts w:ascii="Arial" w:hAnsi="Arial" w:cs="Arial"/>
          <w:sz w:val="24"/>
          <w:szCs w:val="24"/>
        </w:rPr>
        <w:t xml:space="preserve"> </w:t>
      </w:r>
      <w:r w:rsidRPr="00200F7C">
        <w:rPr>
          <w:rFonts w:ascii="Arial" w:hAnsi="Arial" w:cs="Arial"/>
          <w:sz w:val="24"/>
          <w:szCs w:val="24"/>
        </w:rPr>
        <w:t>educación para la sexualidad. La información</w:t>
      </w:r>
      <w:r w:rsidR="005311D3">
        <w:rPr>
          <w:rFonts w:ascii="Arial" w:hAnsi="Arial" w:cs="Arial"/>
          <w:sz w:val="24"/>
          <w:szCs w:val="24"/>
        </w:rPr>
        <w:t xml:space="preserve"> </w:t>
      </w:r>
      <w:r w:rsidRPr="00200F7C">
        <w:rPr>
          <w:rFonts w:ascii="Arial" w:hAnsi="Arial" w:cs="Arial"/>
          <w:sz w:val="24"/>
          <w:szCs w:val="24"/>
        </w:rPr>
        <w:t>sexual se encamina al “atesoramiento” de un</w:t>
      </w:r>
      <w:r w:rsidR="005311D3">
        <w:rPr>
          <w:rFonts w:ascii="Arial" w:hAnsi="Arial" w:cs="Arial"/>
          <w:sz w:val="24"/>
          <w:szCs w:val="24"/>
        </w:rPr>
        <w:t xml:space="preserve"> </w:t>
      </w:r>
      <w:r w:rsidRPr="00200F7C">
        <w:rPr>
          <w:rFonts w:ascii="Arial" w:hAnsi="Arial" w:cs="Arial"/>
          <w:sz w:val="24"/>
          <w:szCs w:val="24"/>
        </w:rPr>
        <w:t>acervo de hechos y datos, usualmente “vertidos”</w:t>
      </w:r>
      <w:r w:rsidR="00667246">
        <w:rPr>
          <w:rFonts w:ascii="Arial" w:hAnsi="Arial" w:cs="Arial"/>
          <w:sz w:val="24"/>
          <w:szCs w:val="24"/>
        </w:rPr>
        <w:t xml:space="preserve"> </w:t>
      </w:r>
      <w:r w:rsidRPr="00200F7C">
        <w:rPr>
          <w:rFonts w:ascii="Arial" w:hAnsi="Arial" w:cs="Arial"/>
          <w:sz w:val="24"/>
          <w:szCs w:val="24"/>
        </w:rPr>
        <w:t>de forma que sean recibidos sin crítica ni</w:t>
      </w:r>
      <w:r w:rsidR="005311D3">
        <w:rPr>
          <w:rFonts w:ascii="Arial" w:hAnsi="Arial" w:cs="Arial"/>
          <w:sz w:val="24"/>
          <w:szCs w:val="24"/>
        </w:rPr>
        <w:t xml:space="preserve"> </w:t>
      </w:r>
      <w:r w:rsidRPr="00200F7C">
        <w:rPr>
          <w:rFonts w:ascii="Arial" w:hAnsi="Arial" w:cs="Arial"/>
          <w:sz w:val="24"/>
          <w:szCs w:val="24"/>
        </w:rPr>
        <w:t xml:space="preserve">asimilación, en contraste con la </w:t>
      </w:r>
      <w:r w:rsidRPr="00200F7C">
        <w:rPr>
          <w:rFonts w:ascii="Arial" w:hAnsi="Arial" w:cs="Arial"/>
          <w:iCs/>
          <w:sz w:val="24"/>
          <w:szCs w:val="24"/>
        </w:rPr>
        <w:t xml:space="preserve">educación sexual </w:t>
      </w:r>
      <w:r w:rsidRPr="00200F7C">
        <w:rPr>
          <w:rFonts w:ascii="Arial" w:hAnsi="Arial" w:cs="Arial"/>
          <w:sz w:val="24"/>
          <w:szCs w:val="24"/>
        </w:rPr>
        <w:t>que se orienta desarrollar y favorecer las</w:t>
      </w:r>
      <w:r w:rsidR="005311D3">
        <w:rPr>
          <w:rFonts w:ascii="Arial" w:hAnsi="Arial" w:cs="Arial"/>
          <w:sz w:val="24"/>
          <w:szCs w:val="24"/>
        </w:rPr>
        <w:t xml:space="preserve"> </w:t>
      </w:r>
      <w:r w:rsidRPr="00200F7C">
        <w:rPr>
          <w:rFonts w:ascii="Arial" w:hAnsi="Arial" w:cs="Arial"/>
          <w:sz w:val="24"/>
          <w:szCs w:val="24"/>
        </w:rPr>
        <w:t>aptitudes y actitudes en la interrelación entre las personas en una sociedad determinada. Así,</w:t>
      </w:r>
      <w:r w:rsidR="005311D3">
        <w:rPr>
          <w:rFonts w:ascii="Arial" w:hAnsi="Arial" w:cs="Arial"/>
          <w:sz w:val="24"/>
          <w:szCs w:val="24"/>
        </w:rPr>
        <w:t xml:space="preserve"> </w:t>
      </w:r>
      <w:r w:rsidRPr="00200F7C">
        <w:rPr>
          <w:rFonts w:ascii="Arial" w:hAnsi="Arial" w:cs="Arial"/>
          <w:sz w:val="24"/>
          <w:szCs w:val="24"/>
        </w:rPr>
        <w:t>en los procesos de educación sexual los hechos</w:t>
      </w:r>
      <w:r w:rsidR="005311D3">
        <w:rPr>
          <w:rFonts w:ascii="Arial" w:hAnsi="Arial" w:cs="Arial"/>
          <w:sz w:val="24"/>
          <w:szCs w:val="24"/>
        </w:rPr>
        <w:t xml:space="preserve"> </w:t>
      </w:r>
      <w:r w:rsidRPr="00200F7C">
        <w:rPr>
          <w:rFonts w:ascii="Arial" w:hAnsi="Arial" w:cs="Arial"/>
          <w:sz w:val="24"/>
          <w:szCs w:val="24"/>
        </w:rPr>
        <w:t>y datos aprendidos potencian la reflexión y el</w:t>
      </w:r>
      <w:r w:rsidR="005311D3">
        <w:rPr>
          <w:rFonts w:ascii="Arial" w:hAnsi="Arial" w:cs="Arial"/>
          <w:sz w:val="24"/>
          <w:szCs w:val="24"/>
        </w:rPr>
        <w:t xml:space="preserve"> </w:t>
      </w:r>
      <w:r w:rsidRPr="00200F7C">
        <w:rPr>
          <w:rFonts w:ascii="Arial" w:hAnsi="Arial" w:cs="Arial"/>
          <w:sz w:val="24"/>
          <w:szCs w:val="24"/>
        </w:rPr>
        <w:t>aná</w:t>
      </w:r>
      <w:r w:rsidR="00E920E4">
        <w:rPr>
          <w:rFonts w:ascii="Arial" w:hAnsi="Arial" w:cs="Arial"/>
          <w:sz w:val="24"/>
          <w:szCs w:val="24"/>
        </w:rPr>
        <w:t xml:space="preserve">lisis anticipatorio, </w:t>
      </w:r>
      <w:r w:rsidRPr="00200F7C">
        <w:rPr>
          <w:rFonts w:ascii="Arial" w:hAnsi="Arial" w:cs="Arial"/>
          <w:sz w:val="24"/>
          <w:szCs w:val="24"/>
        </w:rPr>
        <w:t>evitando el predominio de</w:t>
      </w:r>
      <w:r w:rsidR="005311D3">
        <w:rPr>
          <w:rFonts w:ascii="Arial" w:hAnsi="Arial" w:cs="Arial"/>
          <w:sz w:val="24"/>
          <w:szCs w:val="24"/>
        </w:rPr>
        <w:t xml:space="preserve"> </w:t>
      </w:r>
      <w:r w:rsidRPr="00200F7C">
        <w:rPr>
          <w:rFonts w:ascii="Arial" w:hAnsi="Arial" w:cs="Arial"/>
          <w:sz w:val="24"/>
          <w:szCs w:val="24"/>
        </w:rPr>
        <w:t>la acción irreflexiva sobre el pensamiento lógico.</w:t>
      </w:r>
    </w:p>
    <w:p w:rsidR="00E920E4" w:rsidRPr="00E920E4" w:rsidRDefault="00E920E4" w:rsidP="00167B43">
      <w:pPr>
        <w:autoSpaceDE w:val="0"/>
        <w:autoSpaceDN w:val="0"/>
        <w:adjustRightInd w:val="0"/>
        <w:spacing w:after="0"/>
        <w:jc w:val="both"/>
        <w:rPr>
          <w:rFonts w:ascii="Arial" w:hAnsi="Arial" w:cs="Arial"/>
          <w:iCs/>
          <w:sz w:val="24"/>
          <w:szCs w:val="24"/>
        </w:rPr>
      </w:pPr>
    </w:p>
    <w:p w:rsidR="00200F7C" w:rsidRPr="00E920E4"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t>La práctica de la educación para sexualidad</w:t>
      </w:r>
      <w:r w:rsidR="005311D3">
        <w:rPr>
          <w:rFonts w:ascii="Arial" w:hAnsi="Arial" w:cs="Arial"/>
          <w:sz w:val="24"/>
          <w:szCs w:val="24"/>
        </w:rPr>
        <w:t xml:space="preserve"> </w:t>
      </w:r>
      <w:r w:rsidRPr="00E920E4">
        <w:rPr>
          <w:rFonts w:ascii="Arial" w:hAnsi="Arial" w:cs="Arial"/>
          <w:sz w:val="24"/>
          <w:szCs w:val="24"/>
        </w:rPr>
        <w:t>y la promoción de la salud sexual, implica la</w:t>
      </w:r>
      <w:r w:rsidR="00E920E4" w:rsidRPr="00E920E4">
        <w:rPr>
          <w:rFonts w:ascii="Arial" w:hAnsi="Arial" w:cs="Arial"/>
          <w:sz w:val="24"/>
          <w:szCs w:val="24"/>
        </w:rPr>
        <w:t xml:space="preserve"> adopción de un </w:t>
      </w:r>
      <w:r w:rsidRPr="00E920E4">
        <w:rPr>
          <w:rFonts w:ascii="Arial" w:hAnsi="Arial" w:cs="Arial"/>
          <w:sz w:val="24"/>
          <w:szCs w:val="24"/>
        </w:rPr>
        <w:t>enfoque holístico aplicado</w:t>
      </w:r>
      <w:r w:rsidR="005311D3">
        <w:rPr>
          <w:rFonts w:ascii="Arial" w:hAnsi="Arial" w:cs="Arial"/>
          <w:sz w:val="24"/>
          <w:szCs w:val="24"/>
        </w:rPr>
        <w:t xml:space="preserve"> </w:t>
      </w:r>
      <w:r w:rsidRPr="00E920E4">
        <w:rPr>
          <w:rFonts w:ascii="Arial" w:hAnsi="Arial" w:cs="Arial"/>
          <w:sz w:val="24"/>
          <w:szCs w:val="24"/>
        </w:rPr>
        <w:t>al estudio de necesidades, planificación,</w:t>
      </w:r>
      <w:r w:rsidR="00E920E4" w:rsidRPr="00E920E4">
        <w:rPr>
          <w:rFonts w:ascii="Arial" w:hAnsi="Arial" w:cs="Arial"/>
          <w:sz w:val="24"/>
          <w:szCs w:val="24"/>
        </w:rPr>
        <w:t xml:space="preserve"> implementación y evaluación de </w:t>
      </w:r>
      <w:r w:rsidRPr="00E920E4">
        <w:rPr>
          <w:rFonts w:ascii="Arial" w:hAnsi="Arial" w:cs="Arial"/>
          <w:sz w:val="24"/>
          <w:szCs w:val="24"/>
        </w:rPr>
        <w:t>programas de</w:t>
      </w:r>
      <w:r w:rsidR="005311D3">
        <w:rPr>
          <w:rFonts w:ascii="Arial" w:hAnsi="Arial" w:cs="Arial"/>
          <w:sz w:val="24"/>
          <w:szCs w:val="24"/>
        </w:rPr>
        <w:t xml:space="preserve"> </w:t>
      </w:r>
      <w:r w:rsidRPr="00E920E4">
        <w:rPr>
          <w:rFonts w:ascii="Arial" w:hAnsi="Arial" w:cs="Arial"/>
          <w:sz w:val="24"/>
          <w:szCs w:val="24"/>
        </w:rPr>
        <w:t>educación y salud diseñados para llegar en forma</w:t>
      </w:r>
      <w:r w:rsidR="005311D3">
        <w:rPr>
          <w:rFonts w:ascii="Arial" w:hAnsi="Arial" w:cs="Arial"/>
          <w:sz w:val="24"/>
          <w:szCs w:val="24"/>
        </w:rPr>
        <w:t xml:space="preserve"> </w:t>
      </w:r>
      <w:r w:rsidRPr="00E920E4">
        <w:rPr>
          <w:rFonts w:ascii="Arial" w:hAnsi="Arial" w:cs="Arial"/>
          <w:sz w:val="24"/>
          <w:szCs w:val="24"/>
        </w:rPr>
        <w:t>eficiente a los distintos grupos poblacionales.</w:t>
      </w:r>
    </w:p>
    <w:p w:rsidR="00200F7C" w:rsidRPr="00E920E4"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t>En los últimos tiempos se ha venido</w:t>
      </w:r>
      <w:r w:rsidR="005311D3">
        <w:rPr>
          <w:rFonts w:ascii="Arial" w:hAnsi="Arial" w:cs="Arial"/>
          <w:sz w:val="24"/>
          <w:szCs w:val="24"/>
        </w:rPr>
        <w:t xml:space="preserve"> </w:t>
      </w:r>
      <w:r w:rsidRPr="00E920E4">
        <w:rPr>
          <w:rFonts w:ascii="Arial" w:hAnsi="Arial" w:cs="Arial"/>
          <w:sz w:val="24"/>
          <w:szCs w:val="24"/>
        </w:rPr>
        <w:t>constatando por profesionales e instituciones que</w:t>
      </w:r>
      <w:r w:rsidR="005311D3">
        <w:rPr>
          <w:rFonts w:ascii="Arial" w:hAnsi="Arial" w:cs="Arial"/>
          <w:sz w:val="24"/>
          <w:szCs w:val="24"/>
        </w:rPr>
        <w:t xml:space="preserve"> </w:t>
      </w:r>
      <w:r w:rsidRPr="00E920E4">
        <w:rPr>
          <w:rFonts w:ascii="Arial" w:hAnsi="Arial" w:cs="Arial"/>
          <w:sz w:val="24"/>
          <w:szCs w:val="24"/>
        </w:rPr>
        <w:t>se dedican a promover la salud sexual que:</w:t>
      </w:r>
    </w:p>
    <w:p w:rsidR="00200F7C" w:rsidRPr="00E920E4"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t>• La educación para la sexualidad sigue</w:t>
      </w:r>
      <w:r w:rsidR="005311D3">
        <w:rPr>
          <w:rFonts w:ascii="Arial" w:hAnsi="Arial" w:cs="Arial"/>
          <w:sz w:val="24"/>
          <w:szCs w:val="24"/>
        </w:rPr>
        <w:t xml:space="preserve"> </w:t>
      </w:r>
      <w:r w:rsidRPr="00E920E4">
        <w:rPr>
          <w:rFonts w:ascii="Arial" w:hAnsi="Arial" w:cs="Arial"/>
          <w:sz w:val="24"/>
          <w:szCs w:val="24"/>
        </w:rPr>
        <w:t>siendo una asignatura pendiente en</w:t>
      </w:r>
      <w:r w:rsidR="005311D3">
        <w:rPr>
          <w:rFonts w:ascii="Arial" w:hAnsi="Arial" w:cs="Arial"/>
          <w:sz w:val="24"/>
          <w:szCs w:val="24"/>
        </w:rPr>
        <w:t xml:space="preserve"> </w:t>
      </w:r>
      <w:r w:rsidRPr="00E920E4">
        <w:rPr>
          <w:rFonts w:ascii="Arial" w:hAnsi="Arial" w:cs="Arial"/>
          <w:sz w:val="24"/>
          <w:szCs w:val="24"/>
        </w:rPr>
        <w:t>muchos países.</w:t>
      </w:r>
    </w:p>
    <w:p w:rsidR="00200F7C" w:rsidRPr="00E920E4"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t>•</w:t>
      </w:r>
      <w:r w:rsidR="00E920E4">
        <w:rPr>
          <w:rFonts w:ascii="Arial" w:hAnsi="Arial" w:cs="Arial"/>
          <w:sz w:val="24"/>
          <w:szCs w:val="24"/>
        </w:rPr>
        <w:t xml:space="preserve"> Muchos profesionales, i</w:t>
      </w:r>
      <w:r w:rsidRPr="00E920E4">
        <w:rPr>
          <w:rFonts w:ascii="Arial" w:hAnsi="Arial" w:cs="Arial"/>
          <w:sz w:val="24"/>
          <w:szCs w:val="24"/>
        </w:rPr>
        <w:t>nstituciones y</w:t>
      </w:r>
      <w:r w:rsidR="005311D3">
        <w:rPr>
          <w:rFonts w:ascii="Arial" w:hAnsi="Arial" w:cs="Arial"/>
          <w:sz w:val="24"/>
          <w:szCs w:val="24"/>
        </w:rPr>
        <w:t xml:space="preserve"> </w:t>
      </w:r>
      <w:r w:rsidRPr="00E920E4">
        <w:rPr>
          <w:rFonts w:ascii="Arial" w:hAnsi="Arial" w:cs="Arial"/>
          <w:sz w:val="24"/>
          <w:szCs w:val="24"/>
        </w:rPr>
        <w:t>colectivos dedicados a la educación para la</w:t>
      </w:r>
      <w:r w:rsidR="00E920E4" w:rsidRPr="00E920E4">
        <w:rPr>
          <w:rFonts w:ascii="Arial" w:hAnsi="Arial" w:cs="Arial"/>
          <w:sz w:val="24"/>
          <w:szCs w:val="24"/>
        </w:rPr>
        <w:t xml:space="preserve"> sexualidad se encuentran </w:t>
      </w:r>
      <w:r w:rsidRPr="00E920E4">
        <w:rPr>
          <w:rFonts w:ascii="Arial" w:hAnsi="Arial" w:cs="Arial"/>
          <w:sz w:val="24"/>
          <w:szCs w:val="24"/>
        </w:rPr>
        <w:t>con numerosas</w:t>
      </w:r>
      <w:r w:rsidR="005311D3">
        <w:rPr>
          <w:rFonts w:ascii="Arial" w:hAnsi="Arial" w:cs="Arial"/>
          <w:sz w:val="24"/>
          <w:szCs w:val="24"/>
        </w:rPr>
        <w:t xml:space="preserve"> </w:t>
      </w:r>
      <w:r w:rsidRPr="00E920E4">
        <w:rPr>
          <w:rFonts w:ascii="Arial" w:hAnsi="Arial" w:cs="Arial"/>
          <w:sz w:val="24"/>
          <w:szCs w:val="24"/>
        </w:rPr>
        <w:t>trabas y dificultades para llevarla a cabo.</w:t>
      </w:r>
    </w:p>
    <w:p w:rsidR="00200F7C" w:rsidRPr="00E920E4"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lastRenderedPageBreak/>
        <w:t>• En a</w:t>
      </w:r>
      <w:r w:rsidR="002F44B7">
        <w:rPr>
          <w:rFonts w:ascii="Arial" w:hAnsi="Arial" w:cs="Arial"/>
          <w:sz w:val="24"/>
          <w:szCs w:val="24"/>
        </w:rPr>
        <w:t>lgunos casos en lugar de avanzar</w:t>
      </w:r>
      <w:r w:rsidRPr="00E920E4">
        <w:rPr>
          <w:rFonts w:ascii="Arial" w:hAnsi="Arial" w:cs="Arial"/>
          <w:sz w:val="24"/>
          <w:szCs w:val="24"/>
        </w:rPr>
        <w:t>,</w:t>
      </w:r>
      <w:r w:rsidR="002F44B7">
        <w:rPr>
          <w:rFonts w:ascii="Arial" w:hAnsi="Arial" w:cs="Arial"/>
          <w:sz w:val="24"/>
          <w:szCs w:val="24"/>
        </w:rPr>
        <w:t xml:space="preserve"> </w:t>
      </w:r>
      <w:r w:rsidRPr="00E920E4">
        <w:rPr>
          <w:rFonts w:ascii="Arial" w:hAnsi="Arial" w:cs="Arial"/>
          <w:sz w:val="24"/>
          <w:szCs w:val="24"/>
        </w:rPr>
        <w:t>parece haber un retroceso en muchas de</w:t>
      </w:r>
      <w:r w:rsidR="005311D3">
        <w:rPr>
          <w:rFonts w:ascii="Arial" w:hAnsi="Arial" w:cs="Arial"/>
          <w:sz w:val="24"/>
          <w:szCs w:val="24"/>
        </w:rPr>
        <w:t xml:space="preserve"> </w:t>
      </w:r>
      <w:r w:rsidRPr="00E920E4">
        <w:rPr>
          <w:rFonts w:ascii="Arial" w:hAnsi="Arial" w:cs="Arial"/>
          <w:sz w:val="24"/>
          <w:szCs w:val="24"/>
        </w:rPr>
        <w:t>las conquistas conseguidas en pro de los</w:t>
      </w:r>
      <w:r w:rsidR="005311D3">
        <w:rPr>
          <w:rFonts w:ascii="Arial" w:hAnsi="Arial" w:cs="Arial"/>
          <w:sz w:val="24"/>
          <w:szCs w:val="24"/>
        </w:rPr>
        <w:t xml:space="preserve"> </w:t>
      </w:r>
      <w:r w:rsidRPr="00E920E4">
        <w:rPr>
          <w:rFonts w:ascii="Arial" w:hAnsi="Arial" w:cs="Arial"/>
          <w:sz w:val="24"/>
          <w:szCs w:val="24"/>
        </w:rPr>
        <w:t>derechos sexuales y de la salud sexual</w:t>
      </w:r>
      <w:r w:rsidR="00E920E4">
        <w:rPr>
          <w:rFonts w:ascii="Arial" w:hAnsi="Arial" w:cs="Arial"/>
          <w:sz w:val="24"/>
          <w:szCs w:val="24"/>
        </w:rPr>
        <w:t>.</w:t>
      </w:r>
    </w:p>
    <w:p w:rsidR="00E920E4" w:rsidRPr="00E920E4" w:rsidRDefault="00E920E4" w:rsidP="00167B43">
      <w:pPr>
        <w:autoSpaceDE w:val="0"/>
        <w:autoSpaceDN w:val="0"/>
        <w:adjustRightInd w:val="0"/>
        <w:spacing w:after="0"/>
        <w:jc w:val="both"/>
        <w:rPr>
          <w:rFonts w:ascii="Arial" w:hAnsi="Arial" w:cs="Arial"/>
          <w:sz w:val="24"/>
          <w:szCs w:val="24"/>
        </w:rPr>
      </w:pPr>
    </w:p>
    <w:p w:rsidR="00200F7C" w:rsidRDefault="00200F7C" w:rsidP="00167B43">
      <w:pPr>
        <w:autoSpaceDE w:val="0"/>
        <w:autoSpaceDN w:val="0"/>
        <w:adjustRightInd w:val="0"/>
        <w:spacing w:after="0"/>
        <w:jc w:val="both"/>
        <w:rPr>
          <w:rFonts w:ascii="Arial" w:hAnsi="Arial" w:cs="Arial"/>
          <w:sz w:val="24"/>
          <w:szCs w:val="24"/>
        </w:rPr>
      </w:pPr>
      <w:r w:rsidRPr="00E920E4">
        <w:rPr>
          <w:rFonts w:ascii="Arial" w:hAnsi="Arial" w:cs="Arial"/>
          <w:sz w:val="24"/>
          <w:szCs w:val="24"/>
        </w:rPr>
        <w:t>La educación para la sexualidad ha de ser un</w:t>
      </w:r>
      <w:r w:rsidR="005311D3">
        <w:rPr>
          <w:rFonts w:ascii="Arial" w:hAnsi="Arial" w:cs="Arial"/>
          <w:sz w:val="24"/>
          <w:szCs w:val="24"/>
        </w:rPr>
        <w:t xml:space="preserve"> </w:t>
      </w:r>
      <w:r w:rsidRPr="00E920E4">
        <w:rPr>
          <w:rFonts w:ascii="Arial" w:hAnsi="Arial" w:cs="Arial"/>
          <w:sz w:val="24"/>
          <w:szCs w:val="24"/>
        </w:rPr>
        <w:t>elemento obligatorio de la educación para lograr</w:t>
      </w:r>
      <w:r w:rsidR="00E920E4" w:rsidRPr="00E920E4">
        <w:rPr>
          <w:rFonts w:ascii="Arial" w:hAnsi="Arial" w:cs="Arial"/>
          <w:sz w:val="24"/>
          <w:szCs w:val="24"/>
        </w:rPr>
        <w:t xml:space="preserve"> el desarrollo </w:t>
      </w:r>
      <w:r w:rsidRPr="00E920E4">
        <w:rPr>
          <w:rFonts w:ascii="Arial" w:hAnsi="Arial" w:cs="Arial"/>
          <w:sz w:val="24"/>
          <w:szCs w:val="24"/>
        </w:rPr>
        <w:t>óptimo de cualquier persona desde la</w:t>
      </w:r>
      <w:r w:rsidR="005311D3">
        <w:rPr>
          <w:rFonts w:ascii="Arial" w:hAnsi="Arial" w:cs="Arial"/>
          <w:sz w:val="24"/>
          <w:szCs w:val="24"/>
        </w:rPr>
        <w:t xml:space="preserve"> </w:t>
      </w:r>
      <w:r w:rsidRPr="00E920E4">
        <w:rPr>
          <w:rFonts w:ascii="Arial" w:hAnsi="Arial" w:cs="Arial"/>
          <w:sz w:val="24"/>
          <w:szCs w:val="24"/>
        </w:rPr>
        <w:t>primera infancia</w:t>
      </w:r>
      <w:r w:rsidR="00E920E4">
        <w:rPr>
          <w:rFonts w:ascii="Arial" w:hAnsi="Arial" w:cs="Arial"/>
          <w:sz w:val="24"/>
          <w:szCs w:val="24"/>
        </w:rPr>
        <w:t>.</w:t>
      </w:r>
      <w:r w:rsidRPr="00E920E4">
        <w:rPr>
          <w:rFonts w:ascii="Arial" w:hAnsi="Arial" w:cs="Arial"/>
          <w:sz w:val="24"/>
          <w:szCs w:val="24"/>
        </w:rPr>
        <w:t xml:space="preserve"> Recibir una educación para la</w:t>
      </w:r>
      <w:r w:rsidR="005311D3">
        <w:rPr>
          <w:rFonts w:ascii="Arial" w:hAnsi="Arial" w:cs="Arial"/>
          <w:sz w:val="24"/>
          <w:szCs w:val="24"/>
        </w:rPr>
        <w:t xml:space="preserve"> </w:t>
      </w:r>
      <w:r w:rsidRPr="00E920E4">
        <w:rPr>
          <w:rFonts w:ascii="Arial" w:hAnsi="Arial" w:cs="Arial"/>
          <w:sz w:val="24"/>
          <w:szCs w:val="24"/>
        </w:rPr>
        <w:t>sexualidad de calidad y con bases científicas es un</w:t>
      </w:r>
      <w:r w:rsidR="005311D3">
        <w:rPr>
          <w:rFonts w:ascii="Arial" w:hAnsi="Arial" w:cs="Arial"/>
          <w:sz w:val="24"/>
          <w:szCs w:val="24"/>
        </w:rPr>
        <w:t xml:space="preserve"> </w:t>
      </w:r>
      <w:r w:rsidRPr="00E920E4">
        <w:rPr>
          <w:rFonts w:ascii="Arial" w:hAnsi="Arial" w:cs="Arial"/>
          <w:sz w:val="24"/>
          <w:szCs w:val="24"/>
        </w:rPr>
        <w:t>Derecho Humano, universal e inalienable de todo</w:t>
      </w:r>
      <w:r w:rsidR="00E920E4" w:rsidRPr="00E920E4">
        <w:rPr>
          <w:rFonts w:ascii="Arial" w:hAnsi="Arial" w:cs="Arial"/>
          <w:sz w:val="24"/>
          <w:szCs w:val="24"/>
        </w:rPr>
        <w:t xml:space="preserve"> individuo y, por lo mismo, es </w:t>
      </w:r>
      <w:r w:rsidRPr="00E920E4">
        <w:rPr>
          <w:rFonts w:ascii="Arial" w:hAnsi="Arial" w:cs="Arial"/>
          <w:sz w:val="24"/>
          <w:szCs w:val="24"/>
        </w:rPr>
        <w:t>específicamente de</w:t>
      </w:r>
      <w:r w:rsidR="005311D3">
        <w:rPr>
          <w:rFonts w:ascii="Arial" w:hAnsi="Arial" w:cs="Arial"/>
          <w:sz w:val="24"/>
          <w:szCs w:val="24"/>
        </w:rPr>
        <w:t xml:space="preserve"> </w:t>
      </w:r>
      <w:r w:rsidRPr="00E920E4">
        <w:rPr>
          <w:rFonts w:ascii="Arial" w:hAnsi="Arial" w:cs="Arial"/>
          <w:sz w:val="24"/>
          <w:szCs w:val="24"/>
        </w:rPr>
        <w:t>sus derechos sexuales.</w:t>
      </w:r>
    </w:p>
    <w:p w:rsidR="00E920E4" w:rsidRPr="00E920E4" w:rsidRDefault="00E920E4" w:rsidP="00167B43">
      <w:pPr>
        <w:autoSpaceDE w:val="0"/>
        <w:autoSpaceDN w:val="0"/>
        <w:adjustRightInd w:val="0"/>
        <w:spacing w:after="0"/>
        <w:jc w:val="both"/>
        <w:rPr>
          <w:rFonts w:ascii="Arial" w:hAnsi="Arial" w:cs="Arial"/>
          <w:sz w:val="24"/>
          <w:szCs w:val="24"/>
        </w:rPr>
      </w:pPr>
    </w:p>
    <w:p w:rsidR="00200F7C" w:rsidRPr="00E920E4" w:rsidRDefault="00E920E4" w:rsidP="00167B43">
      <w:pPr>
        <w:jc w:val="both"/>
        <w:rPr>
          <w:rFonts w:ascii="Arial" w:hAnsi="Arial" w:cs="Arial"/>
          <w:color w:val="000000"/>
          <w:sz w:val="24"/>
          <w:szCs w:val="24"/>
        </w:rPr>
      </w:pPr>
      <w:r>
        <w:rPr>
          <w:rFonts w:ascii="Arial" w:hAnsi="Arial" w:cs="Arial"/>
          <w:color w:val="000000"/>
          <w:sz w:val="24"/>
          <w:szCs w:val="24"/>
        </w:rPr>
        <w:t>El objetivo de elaborar un programa</w:t>
      </w:r>
      <w:r w:rsidR="00200F7C" w:rsidRPr="00E920E4">
        <w:rPr>
          <w:rFonts w:ascii="Arial" w:hAnsi="Arial" w:cs="Arial"/>
          <w:color w:val="000000"/>
          <w:sz w:val="24"/>
          <w:szCs w:val="24"/>
        </w:rPr>
        <w:t xml:space="preserve"> sobre Educación Sexual, surge al constatar la posición de segundo plano que se le suele dar a todo lo relativo a la vida sexual del ser humano. La sexualidad no está vista en su verdadera dimensión, como una cualidad y una cotidianidad humana, sino que se nos suele acostumbrar a pensar en el sexo desde la perspectiva de la prohibición y el peligro.</w:t>
      </w:r>
    </w:p>
    <w:p w:rsidR="00C711AC" w:rsidRPr="003C7CC0" w:rsidRDefault="00C711AC" w:rsidP="00167B43">
      <w:pPr>
        <w:jc w:val="both"/>
        <w:rPr>
          <w:rFonts w:ascii="Arial" w:hAnsi="Arial" w:cs="Arial"/>
          <w:sz w:val="24"/>
          <w:szCs w:val="24"/>
        </w:rPr>
      </w:pPr>
      <w:r w:rsidRPr="003C7CC0">
        <w:rPr>
          <w:rFonts w:ascii="Arial" w:hAnsi="Arial" w:cs="Arial"/>
          <w:sz w:val="24"/>
          <w:szCs w:val="24"/>
        </w:rPr>
        <w:t>La asignatura propicia la sistematización de los con</w:t>
      </w:r>
      <w:r>
        <w:rPr>
          <w:rFonts w:ascii="Arial" w:hAnsi="Arial" w:cs="Arial"/>
          <w:sz w:val="24"/>
          <w:szCs w:val="24"/>
        </w:rPr>
        <w:t>tenidos de Educación Sexual</w:t>
      </w:r>
      <w:r w:rsidRPr="003C7CC0">
        <w:rPr>
          <w:rFonts w:ascii="Arial" w:hAnsi="Arial" w:cs="Arial"/>
          <w:sz w:val="24"/>
          <w:szCs w:val="24"/>
        </w:rPr>
        <w:t xml:space="preserve"> y</w:t>
      </w:r>
      <w:r>
        <w:rPr>
          <w:rFonts w:ascii="Arial" w:hAnsi="Arial" w:cs="Arial"/>
          <w:sz w:val="24"/>
          <w:szCs w:val="24"/>
        </w:rPr>
        <w:t xml:space="preserve"> prepara de esta forma a los futuros</w:t>
      </w:r>
      <w:r w:rsidRPr="003C7CC0">
        <w:rPr>
          <w:rFonts w:ascii="Arial" w:hAnsi="Arial" w:cs="Arial"/>
          <w:sz w:val="24"/>
          <w:szCs w:val="24"/>
        </w:rPr>
        <w:t xml:space="preserve"> profesores en el desemp</w:t>
      </w:r>
      <w:r>
        <w:rPr>
          <w:rFonts w:ascii="Arial" w:hAnsi="Arial" w:cs="Arial"/>
          <w:sz w:val="24"/>
          <w:szCs w:val="24"/>
        </w:rPr>
        <w:t>eño de su tarea como educadores</w:t>
      </w:r>
      <w:r w:rsidRPr="003C7CC0">
        <w:rPr>
          <w:rFonts w:ascii="Arial" w:hAnsi="Arial" w:cs="Arial"/>
          <w:sz w:val="24"/>
          <w:szCs w:val="24"/>
        </w:rPr>
        <w:t xml:space="preserve"> para la salud </w:t>
      </w:r>
      <w:r>
        <w:rPr>
          <w:rFonts w:ascii="Arial" w:hAnsi="Arial" w:cs="Arial"/>
          <w:sz w:val="24"/>
          <w:szCs w:val="24"/>
        </w:rPr>
        <w:t xml:space="preserve">de los adolescentes y jóvenes, </w:t>
      </w:r>
      <w:r w:rsidRPr="003C7CC0">
        <w:rPr>
          <w:rFonts w:ascii="Arial" w:hAnsi="Arial" w:cs="Arial"/>
          <w:sz w:val="24"/>
          <w:szCs w:val="24"/>
        </w:rPr>
        <w:t xml:space="preserve">y </w:t>
      </w:r>
      <w:r>
        <w:rPr>
          <w:rFonts w:ascii="Arial" w:hAnsi="Arial" w:cs="Arial"/>
          <w:sz w:val="24"/>
          <w:szCs w:val="24"/>
        </w:rPr>
        <w:t>promotores de una adecuada educación sexual</w:t>
      </w:r>
      <w:r w:rsidRPr="003C7CC0">
        <w:rPr>
          <w:rFonts w:ascii="Arial" w:hAnsi="Arial" w:cs="Arial"/>
          <w:sz w:val="24"/>
          <w:szCs w:val="24"/>
        </w:rPr>
        <w:t xml:space="preserve">, </w:t>
      </w:r>
      <w:r>
        <w:rPr>
          <w:rFonts w:ascii="Arial" w:hAnsi="Arial" w:cs="Arial"/>
          <w:sz w:val="24"/>
          <w:szCs w:val="24"/>
        </w:rPr>
        <w:t xml:space="preserve">contribuyendo así </w:t>
      </w:r>
      <w:r w:rsidRPr="003C7CC0">
        <w:rPr>
          <w:rFonts w:ascii="Arial" w:hAnsi="Arial" w:cs="Arial"/>
          <w:sz w:val="24"/>
          <w:szCs w:val="24"/>
        </w:rPr>
        <w:t>a prev</w:t>
      </w:r>
      <w:r>
        <w:rPr>
          <w:rFonts w:ascii="Arial" w:hAnsi="Arial" w:cs="Arial"/>
          <w:sz w:val="24"/>
          <w:szCs w:val="24"/>
        </w:rPr>
        <w:t xml:space="preserve">enir </w:t>
      </w:r>
      <w:r w:rsidRPr="003C7CC0">
        <w:rPr>
          <w:rFonts w:ascii="Arial" w:hAnsi="Arial" w:cs="Arial"/>
          <w:sz w:val="24"/>
          <w:szCs w:val="24"/>
        </w:rPr>
        <w:t xml:space="preserve">trastornos </w:t>
      </w:r>
      <w:r>
        <w:rPr>
          <w:rFonts w:ascii="Arial" w:hAnsi="Arial" w:cs="Arial"/>
          <w:sz w:val="24"/>
          <w:szCs w:val="24"/>
        </w:rPr>
        <w:t>y fomentar</w:t>
      </w:r>
      <w:r w:rsidRPr="003C7CC0">
        <w:rPr>
          <w:rFonts w:ascii="Arial" w:hAnsi="Arial" w:cs="Arial"/>
          <w:sz w:val="24"/>
          <w:szCs w:val="24"/>
        </w:rPr>
        <w:t xml:space="preserve"> una sexualidad plena y responsable.</w:t>
      </w:r>
    </w:p>
    <w:p w:rsidR="000A20C1" w:rsidRDefault="00C711AC" w:rsidP="00167B43">
      <w:pPr>
        <w:jc w:val="both"/>
        <w:rPr>
          <w:rFonts w:ascii="Arial" w:hAnsi="Arial"/>
          <w:sz w:val="24"/>
        </w:rPr>
      </w:pPr>
      <w:r>
        <w:rPr>
          <w:rFonts w:ascii="Arial" w:eastAsia="Times New Roman" w:hAnsi="Arial" w:cs="Times New Roman"/>
          <w:sz w:val="24"/>
        </w:rPr>
        <w:t>En l</w:t>
      </w:r>
      <w:r w:rsidRPr="00BE4AB6">
        <w:rPr>
          <w:rFonts w:ascii="Arial" w:eastAsia="Times New Roman" w:hAnsi="Arial" w:cs="Times New Roman"/>
          <w:sz w:val="24"/>
        </w:rPr>
        <w:t xml:space="preserve">a </w:t>
      </w:r>
      <w:r>
        <w:rPr>
          <w:rFonts w:ascii="Arial" w:eastAsia="Times New Roman" w:hAnsi="Arial" w:cs="Times New Roman"/>
          <w:sz w:val="24"/>
        </w:rPr>
        <w:t>asignatura es posible</w:t>
      </w:r>
      <w:r w:rsidRPr="00BE4AB6">
        <w:rPr>
          <w:rFonts w:ascii="Arial" w:eastAsia="Times New Roman" w:hAnsi="Arial" w:cs="Times New Roman"/>
          <w:sz w:val="24"/>
        </w:rPr>
        <w:t xml:space="preserve"> dar salida </w:t>
      </w:r>
      <w:r w:rsidR="00601C3E">
        <w:rPr>
          <w:rFonts w:ascii="Arial" w:eastAsia="Times New Roman" w:hAnsi="Arial" w:cs="Times New Roman"/>
          <w:sz w:val="24"/>
        </w:rPr>
        <w:t>a las estrategias curriculares e</w:t>
      </w:r>
      <w:r w:rsidRPr="00BE4AB6">
        <w:rPr>
          <w:rFonts w:ascii="Arial" w:eastAsia="Times New Roman" w:hAnsi="Arial" w:cs="Times New Roman"/>
          <w:sz w:val="24"/>
        </w:rPr>
        <w:t>ducación para la salud, la sexualidad y el enfoque de género, el trabajo político-ideológico, la lengua materna y la lengua inglesa</w:t>
      </w:r>
      <w:r>
        <w:rPr>
          <w:rFonts w:ascii="Arial" w:hAnsi="Arial"/>
          <w:sz w:val="24"/>
        </w:rPr>
        <w:t>.</w:t>
      </w: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sz w:val="24"/>
        </w:rPr>
      </w:pPr>
    </w:p>
    <w:p w:rsidR="0027392E" w:rsidRDefault="0027392E" w:rsidP="00167B43">
      <w:pPr>
        <w:jc w:val="both"/>
        <w:rPr>
          <w:rFonts w:ascii="Arial" w:hAnsi="Arial"/>
          <w:b/>
          <w:sz w:val="28"/>
          <w:szCs w:val="28"/>
        </w:rPr>
      </w:pPr>
      <w:r w:rsidRPr="0027392E">
        <w:rPr>
          <w:rFonts w:ascii="Arial" w:hAnsi="Arial"/>
          <w:b/>
          <w:sz w:val="28"/>
          <w:szCs w:val="28"/>
        </w:rPr>
        <w:lastRenderedPageBreak/>
        <w:t>Objetivos generales:</w:t>
      </w:r>
    </w:p>
    <w:p w:rsidR="0027392E" w:rsidRPr="00D179AA" w:rsidRDefault="0027392E" w:rsidP="00167B43">
      <w:pPr>
        <w:pStyle w:val="Prrafodelista"/>
        <w:numPr>
          <w:ilvl w:val="0"/>
          <w:numId w:val="1"/>
        </w:numPr>
        <w:spacing w:line="276" w:lineRule="auto"/>
        <w:jc w:val="both"/>
        <w:rPr>
          <w:rFonts w:ascii="Arial" w:hAnsi="Arial" w:cs="Arial"/>
          <w:b/>
          <w:sz w:val="28"/>
          <w:szCs w:val="28"/>
        </w:rPr>
      </w:pPr>
      <w:r w:rsidRPr="00D179AA">
        <w:rPr>
          <w:rFonts w:ascii="Arial" w:hAnsi="Arial" w:cs="Arial"/>
          <w:sz w:val="24"/>
          <w:szCs w:val="24"/>
        </w:rPr>
        <w:t xml:space="preserve">Propiciar valores personales en los futuros profesores que aseguren la conducta responsable ante la salud </w:t>
      </w:r>
      <w:r>
        <w:rPr>
          <w:rFonts w:ascii="Arial" w:hAnsi="Arial" w:cs="Arial"/>
          <w:sz w:val="24"/>
          <w:szCs w:val="24"/>
        </w:rPr>
        <w:t xml:space="preserve">sexual, respetando el derecho de cada ser humano a expresarse libremente </w:t>
      </w:r>
      <w:r w:rsidRPr="00D179AA">
        <w:rPr>
          <w:rFonts w:ascii="Arial" w:hAnsi="Arial" w:cs="Arial"/>
          <w:sz w:val="24"/>
          <w:szCs w:val="24"/>
        </w:rPr>
        <w:t>y la adopció</w:t>
      </w:r>
      <w:r w:rsidR="00601C3E">
        <w:rPr>
          <w:rFonts w:ascii="Arial" w:hAnsi="Arial" w:cs="Arial"/>
          <w:sz w:val="24"/>
          <w:szCs w:val="24"/>
        </w:rPr>
        <w:t>n de estilos de vida saludables</w:t>
      </w:r>
      <w:r w:rsidR="00667246">
        <w:rPr>
          <w:rFonts w:ascii="Arial" w:hAnsi="Arial" w:cs="Arial"/>
          <w:sz w:val="24"/>
          <w:szCs w:val="24"/>
        </w:rPr>
        <w:t>.</w:t>
      </w:r>
    </w:p>
    <w:p w:rsidR="0027392E" w:rsidRPr="00D179AA" w:rsidRDefault="009C1E0A" w:rsidP="00167B43">
      <w:pPr>
        <w:pStyle w:val="Prrafodelista"/>
        <w:numPr>
          <w:ilvl w:val="0"/>
          <w:numId w:val="1"/>
        </w:numPr>
        <w:spacing w:line="276" w:lineRule="auto"/>
        <w:jc w:val="both"/>
        <w:rPr>
          <w:rFonts w:ascii="Arial" w:hAnsi="Arial" w:cs="Arial"/>
          <w:b/>
          <w:sz w:val="28"/>
          <w:szCs w:val="28"/>
        </w:rPr>
      </w:pPr>
      <w:r>
        <w:rPr>
          <w:rFonts w:ascii="Arial" w:hAnsi="Arial" w:cs="Arial"/>
          <w:sz w:val="24"/>
          <w:szCs w:val="24"/>
        </w:rPr>
        <w:t xml:space="preserve">Desarrollar </w:t>
      </w:r>
      <w:r w:rsidR="0027392E" w:rsidRPr="00D179AA">
        <w:rPr>
          <w:rFonts w:ascii="Arial" w:hAnsi="Arial" w:cs="Arial"/>
          <w:sz w:val="24"/>
          <w:szCs w:val="24"/>
        </w:rPr>
        <w:t>conocimientos, hábi</w:t>
      </w:r>
      <w:r>
        <w:rPr>
          <w:rFonts w:ascii="Arial" w:hAnsi="Arial" w:cs="Arial"/>
          <w:sz w:val="24"/>
          <w:szCs w:val="24"/>
        </w:rPr>
        <w:t xml:space="preserve">tos y habilidades </w:t>
      </w:r>
      <w:r w:rsidR="005311D3">
        <w:rPr>
          <w:rFonts w:ascii="Arial" w:hAnsi="Arial" w:cs="Arial"/>
          <w:sz w:val="24"/>
          <w:szCs w:val="24"/>
        </w:rPr>
        <w:t xml:space="preserve">que potencien el papel </w:t>
      </w:r>
      <w:r w:rsidR="0027392E" w:rsidRPr="00D179AA">
        <w:rPr>
          <w:rFonts w:ascii="Arial" w:hAnsi="Arial" w:cs="Arial"/>
          <w:sz w:val="24"/>
          <w:szCs w:val="24"/>
        </w:rPr>
        <w:t>del futuro profesor en el mejoramiento de la cal</w:t>
      </w:r>
      <w:r w:rsidR="00601C3E">
        <w:rPr>
          <w:rFonts w:ascii="Arial" w:hAnsi="Arial" w:cs="Arial"/>
          <w:sz w:val="24"/>
          <w:szCs w:val="24"/>
        </w:rPr>
        <w:t>idad de vida de sus estudiantes</w:t>
      </w:r>
      <w:r w:rsidR="00667246">
        <w:rPr>
          <w:rFonts w:ascii="Arial" w:hAnsi="Arial" w:cs="Arial"/>
          <w:sz w:val="24"/>
          <w:szCs w:val="24"/>
        </w:rPr>
        <w:t>.</w:t>
      </w:r>
    </w:p>
    <w:p w:rsidR="0027392E" w:rsidRDefault="0027392E" w:rsidP="00167B43">
      <w:pPr>
        <w:jc w:val="both"/>
        <w:rPr>
          <w:rFonts w:ascii="Arial" w:hAnsi="Arial"/>
          <w:b/>
          <w:sz w:val="28"/>
          <w:szCs w:val="28"/>
        </w:rPr>
      </w:pPr>
    </w:p>
    <w:p w:rsidR="0032207B" w:rsidRDefault="0032207B" w:rsidP="00167B43">
      <w:pPr>
        <w:jc w:val="both"/>
        <w:rPr>
          <w:rFonts w:ascii="Arial" w:hAnsi="Arial" w:cs="Arial"/>
          <w:b/>
          <w:sz w:val="28"/>
          <w:szCs w:val="28"/>
        </w:rPr>
      </w:pPr>
      <w:r w:rsidRPr="00F415BF">
        <w:rPr>
          <w:rFonts w:ascii="Arial" w:hAnsi="Arial" w:cs="Arial"/>
          <w:b/>
          <w:sz w:val="28"/>
          <w:szCs w:val="28"/>
        </w:rPr>
        <w:t>Contenidos básicos de la asignatura:</w:t>
      </w:r>
    </w:p>
    <w:p w:rsidR="0032207B" w:rsidRPr="00F415BF" w:rsidRDefault="0032207B" w:rsidP="00167B43">
      <w:pPr>
        <w:jc w:val="both"/>
        <w:rPr>
          <w:rFonts w:ascii="Arial" w:hAnsi="Arial" w:cs="Arial"/>
          <w:b/>
          <w:sz w:val="28"/>
          <w:szCs w:val="28"/>
        </w:rPr>
      </w:pPr>
      <w:r>
        <w:rPr>
          <w:rFonts w:ascii="Arial" w:hAnsi="Arial" w:cs="Arial"/>
          <w:b/>
          <w:sz w:val="28"/>
          <w:szCs w:val="28"/>
        </w:rPr>
        <w:t>a) Conocimientos esenciales:</w:t>
      </w:r>
    </w:p>
    <w:p w:rsidR="0032207B" w:rsidRDefault="00E054AD" w:rsidP="00167B43">
      <w:pPr>
        <w:jc w:val="both"/>
        <w:rPr>
          <w:rFonts w:ascii="Arial" w:hAnsi="Arial"/>
          <w:sz w:val="24"/>
          <w:szCs w:val="24"/>
        </w:rPr>
      </w:pPr>
      <w:r>
        <w:rPr>
          <w:rFonts w:ascii="Arial" w:hAnsi="Arial"/>
          <w:sz w:val="24"/>
          <w:szCs w:val="24"/>
        </w:rPr>
        <w:t>Introducción al estudio de la asignatura Educación Sexual. Definiciones básicas: sexualidad, sexo, salud sexual, preferencia sexual, orientación sexual, género, identidad de género, lesbiana, gay, bisexual, transexual, transgénero, travesti, intersexual, queer, asexualidad, erotismo. Importancia de la educación de la sexualidad. Objetivos de la educación de la sexualidad. El profesor como educador y promotor para la salud sexual.</w:t>
      </w:r>
    </w:p>
    <w:p w:rsidR="00331DBA" w:rsidRDefault="00331DBA" w:rsidP="00167B43">
      <w:pPr>
        <w:jc w:val="both"/>
        <w:rPr>
          <w:rFonts w:ascii="Arial" w:hAnsi="Arial"/>
          <w:sz w:val="24"/>
          <w:szCs w:val="24"/>
        </w:rPr>
      </w:pPr>
      <w:r w:rsidRPr="00331DBA">
        <w:rPr>
          <w:rFonts w:ascii="Arial" w:hAnsi="Arial"/>
          <w:sz w:val="24"/>
          <w:szCs w:val="24"/>
        </w:rPr>
        <w:t>Órganos sexuales femeninos y masculinos. Sexualidad humana en las diferentes etapas de la vida. Autocuidado de la salud: higiene y cuidado del cuerpo. Autoexploración.</w:t>
      </w:r>
      <w:r w:rsidR="00667246">
        <w:rPr>
          <w:rFonts w:ascii="Arial" w:hAnsi="Arial"/>
          <w:sz w:val="24"/>
          <w:szCs w:val="24"/>
        </w:rPr>
        <w:t xml:space="preserve"> </w:t>
      </w:r>
      <w:r w:rsidRPr="00331DBA">
        <w:rPr>
          <w:rFonts w:ascii="Arial" w:hAnsi="Arial"/>
          <w:sz w:val="24"/>
          <w:szCs w:val="24"/>
        </w:rPr>
        <w:t>Ciclo menstrual: definición, características y fases. Fecundación y embarazo: proceso de fecundación. Primeros síntomas de embarazo. Características del producto de la concepción en cada trimestre. Embarazo en la adolescencia: principales complicaciones psicosociales, ginecoobstétricas y de género. Estrategias de prevención.</w:t>
      </w:r>
    </w:p>
    <w:p w:rsidR="009C1E0A" w:rsidRDefault="0058559C" w:rsidP="00167B43">
      <w:pPr>
        <w:jc w:val="both"/>
        <w:rPr>
          <w:rFonts w:ascii="Arial" w:hAnsi="Arial" w:cs="Arial"/>
          <w:color w:val="000000" w:themeColor="text1"/>
          <w:kern w:val="24"/>
          <w:sz w:val="24"/>
          <w:szCs w:val="24"/>
          <w:lang w:eastAsia="en-US"/>
        </w:rPr>
      </w:pPr>
      <w:r w:rsidRPr="0058559C">
        <w:rPr>
          <w:rFonts w:ascii="Arial" w:hAnsi="Arial"/>
          <w:sz w:val="24"/>
          <w:szCs w:val="24"/>
        </w:rPr>
        <w:t xml:space="preserve">Métodos anticonceptivos: concepto, principales métodos anticonceptivos, efectividad, ventajas y desventajas. Instrucciones para el uso del condón masculino y femenino. </w:t>
      </w:r>
      <w:r w:rsidR="009C1E0A">
        <w:rPr>
          <w:rFonts w:ascii="Arial" w:hAnsi="Arial" w:cs="Arial"/>
          <w:color w:val="000000" w:themeColor="text1"/>
          <w:kern w:val="24"/>
          <w:sz w:val="24"/>
          <w:szCs w:val="24"/>
          <w:lang w:eastAsia="en-US"/>
        </w:rPr>
        <w:t>Definición</w:t>
      </w:r>
      <w:r w:rsidR="009C1E0A" w:rsidRPr="009C1E0A">
        <w:rPr>
          <w:rFonts w:ascii="Arial" w:hAnsi="Arial" w:cs="Arial"/>
          <w:color w:val="000000" w:themeColor="text1"/>
          <w:kern w:val="24"/>
          <w:sz w:val="24"/>
          <w:szCs w:val="24"/>
          <w:lang w:eastAsia="en-US"/>
        </w:rPr>
        <w:t xml:space="preserve"> y principales características de las ITS, el VIH y el SIDA. Prevención y protección de las ITS, el VIH y el SIDA. Factores socioculturales que condicionan la transmisión. Estigma y discriminación. Mitos y tabúes sobre ITS, el VIH y el SIDA. Promover la prueba voluntaria.</w:t>
      </w:r>
    </w:p>
    <w:p w:rsidR="005311D3" w:rsidRPr="005311D3" w:rsidRDefault="0076702D" w:rsidP="00167B43">
      <w:pPr>
        <w:pStyle w:val="NormalWeb"/>
        <w:spacing w:before="0" w:beforeAutospacing="0" w:after="0" w:afterAutospacing="0" w:line="276" w:lineRule="auto"/>
        <w:jc w:val="both"/>
        <w:rPr>
          <w:rFonts w:ascii="Arial" w:hAnsi="Arial" w:cs="Arial"/>
          <w:lang w:eastAsia="en-US"/>
        </w:rPr>
      </w:pPr>
      <w:r w:rsidRPr="005311D3">
        <w:rPr>
          <w:rFonts w:ascii="Arial" w:hAnsi="Arial" w:cs="Arial"/>
          <w:color w:val="000000" w:themeColor="text1"/>
          <w:kern w:val="24"/>
          <w:lang w:eastAsia="en-US"/>
        </w:rPr>
        <w:t>Violencia: definición, tipos de violencia, categorías de la violencia doméstica. Abuso: definición, tipos de abuso. Otras formas de explotación. Papel del maestro en la prevención de la violencia. Autoestima y autoimagen.</w:t>
      </w:r>
      <w:r w:rsidR="00FE0055" w:rsidRPr="005311D3">
        <w:rPr>
          <w:rFonts w:ascii="Arial" w:hAnsi="Arial" w:cs="Arial"/>
          <w:color w:val="000000" w:themeColor="text1"/>
          <w:kern w:val="24"/>
          <w:lang w:eastAsia="en-US"/>
        </w:rPr>
        <w:t xml:space="preserve"> </w:t>
      </w:r>
      <w:r w:rsidR="00FE0055" w:rsidRPr="005311D3">
        <w:rPr>
          <w:rFonts w:ascii="Arial" w:hAnsi="Arial" w:cs="Arial"/>
        </w:rPr>
        <w:t xml:space="preserve">Definición de estereotipos y diversidad sexual. Transexualidad. La homosexualidad como pecado, crimen y enfermedad. Estigma y discriminación contra los homosexuales y la respuesta social. Derechos humanos de las personas LGBTTTIQA+. </w:t>
      </w:r>
      <w:r w:rsidR="00FE0055" w:rsidRPr="005311D3">
        <w:rPr>
          <w:rFonts w:ascii="Arial" w:hAnsi="Arial" w:cs="Arial"/>
        </w:rPr>
        <w:lastRenderedPageBreak/>
        <w:t xml:space="preserve">Banderas de orgullo gay. </w:t>
      </w:r>
      <w:r w:rsidR="002F44B7" w:rsidRPr="005311D3">
        <w:rPr>
          <w:rFonts w:ascii="Arial" w:hAnsi="Arial" w:cs="Arial"/>
        </w:rPr>
        <w:t>Autoerotismo: definición, mitos y realidades. Fantasías sexuales. Trastornos sexuales más frecuentes en el hombre y la mujer: clasificación, prevalencia, características, causas. Ventajas de la consulta sexual en pareja.</w:t>
      </w:r>
      <w:r w:rsidR="005311D3" w:rsidRPr="005311D3">
        <w:rPr>
          <w:rFonts w:ascii="Arial" w:hAnsi="Arial" w:cs="Arial"/>
        </w:rPr>
        <w:t xml:space="preserve"> </w:t>
      </w:r>
      <w:r w:rsidR="005311D3" w:rsidRPr="005311D3">
        <w:rPr>
          <w:rFonts w:ascii="Arial" w:eastAsiaTheme="minorEastAsia" w:hAnsi="Arial" w:cs="Arial"/>
          <w:color w:val="000000" w:themeColor="text1"/>
          <w:kern w:val="24"/>
          <w:lang w:eastAsia="en-US"/>
        </w:rPr>
        <w:t>Trastornos de la inclinación sexual o desviaciones sexuales (parafilias)</w:t>
      </w:r>
      <w:r w:rsidR="00601C3E">
        <w:rPr>
          <w:rFonts w:ascii="Arial" w:eastAsiaTheme="minorEastAsia" w:hAnsi="Arial" w:cs="Arial"/>
          <w:color w:val="000000" w:themeColor="text1"/>
          <w:kern w:val="24"/>
          <w:lang w:eastAsia="en-US"/>
        </w:rPr>
        <w:t>.</w:t>
      </w:r>
    </w:p>
    <w:p w:rsidR="00E054AD" w:rsidRDefault="00E054AD" w:rsidP="00167B43">
      <w:pPr>
        <w:spacing w:after="0"/>
        <w:jc w:val="both"/>
        <w:rPr>
          <w:rFonts w:ascii="Arial" w:hAnsi="Arial" w:cs="Arial"/>
          <w:color w:val="000000" w:themeColor="text1"/>
          <w:kern w:val="24"/>
          <w:sz w:val="24"/>
          <w:szCs w:val="24"/>
          <w:lang w:eastAsia="en-US"/>
        </w:rPr>
      </w:pPr>
    </w:p>
    <w:p w:rsidR="005311D3" w:rsidRPr="005311D3" w:rsidRDefault="005311D3" w:rsidP="00167B43">
      <w:pPr>
        <w:spacing w:after="0"/>
        <w:jc w:val="both"/>
        <w:rPr>
          <w:rFonts w:ascii="Arial" w:eastAsia="Times New Roman" w:hAnsi="Arial" w:cs="Arial"/>
          <w:sz w:val="24"/>
          <w:szCs w:val="24"/>
          <w:lang w:eastAsia="en-US"/>
        </w:rPr>
      </w:pPr>
      <w:r w:rsidRPr="005311D3">
        <w:rPr>
          <w:rFonts w:ascii="Arial" w:hAnsi="Arial" w:cs="Arial"/>
          <w:color w:val="000000" w:themeColor="text1"/>
          <w:kern w:val="24"/>
          <w:sz w:val="24"/>
          <w:szCs w:val="24"/>
          <w:lang w:eastAsia="en-US"/>
        </w:rPr>
        <w:t>Derechos sexuales: historia de su surgimiento, principales derechos sexuales.</w:t>
      </w:r>
    </w:p>
    <w:p w:rsidR="005311D3" w:rsidRDefault="005311D3" w:rsidP="00167B43">
      <w:pPr>
        <w:spacing w:after="0"/>
        <w:jc w:val="both"/>
        <w:rPr>
          <w:rFonts w:ascii="Arial" w:hAnsi="Arial" w:cs="Arial"/>
          <w:color w:val="000000" w:themeColor="text1"/>
          <w:kern w:val="24"/>
          <w:sz w:val="24"/>
          <w:szCs w:val="24"/>
          <w:lang w:eastAsia="en-US"/>
        </w:rPr>
      </w:pPr>
    </w:p>
    <w:p w:rsidR="00B6493B" w:rsidRDefault="00B6493B" w:rsidP="00167B43">
      <w:pPr>
        <w:jc w:val="both"/>
        <w:rPr>
          <w:rFonts w:ascii="Arial" w:hAnsi="Arial"/>
          <w:sz w:val="24"/>
          <w:szCs w:val="24"/>
        </w:rPr>
      </w:pPr>
    </w:p>
    <w:p w:rsidR="00B6493B" w:rsidRPr="00055437" w:rsidRDefault="00B6493B" w:rsidP="00167B43">
      <w:pPr>
        <w:spacing w:after="120"/>
        <w:jc w:val="both"/>
        <w:rPr>
          <w:rFonts w:ascii="Arial" w:hAnsi="Arial" w:cs="Arial"/>
          <w:b/>
          <w:sz w:val="28"/>
          <w:szCs w:val="28"/>
        </w:rPr>
      </w:pPr>
      <w:r>
        <w:rPr>
          <w:rFonts w:ascii="Arial" w:hAnsi="Arial" w:cs="Arial"/>
          <w:b/>
          <w:sz w:val="28"/>
          <w:szCs w:val="28"/>
        </w:rPr>
        <w:t xml:space="preserve">b) </w:t>
      </w:r>
      <w:r w:rsidRPr="00055437">
        <w:rPr>
          <w:rFonts w:ascii="Arial" w:hAnsi="Arial" w:cs="Arial"/>
          <w:b/>
          <w:sz w:val="28"/>
          <w:szCs w:val="28"/>
        </w:rPr>
        <w:t>Habilidades principales a dominar:</w:t>
      </w:r>
    </w:p>
    <w:p w:rsidR="00B6493B" w:rsidRPr="00660829" w:rsidRDefault="00660829"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cs="Arial"/>
          <w:sz w:val="24"/>
          <w:szCs w:val="24"/>
          <w:lang w:val="es-MX"/>
        </w:rPr>
        <w:t>Familiarizarse con definiciones básicas como sexualidad, sexo, salud sex</w:t>
      </w:r>
      <w:r w:rsidR="00601C3E">
        <w:rPr>
          <w:rFonts w:ascii="Arial" w:hAnsi="Arial" w:cs="Arial"/>
          <w:sz w:val="24"/>
          <w:szCs w:val="24"/>
          <w:lang w:val="es-MX"/>
        </w:rPr>
        <w:t>ual y reproductiva, entre otras</w:t>
      </w:r>
    </w:p>
    <w:p w:rsidR="00660829" w:rsidRPr="00660829" w:rsidRDefault="00660829"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cs="Arial"/>
          <w:sz w:val="24"/>
          <w:szCs w:val="24"/>
          <w:lang w:val="es-MX"/>
        </w:rPr>
        <w:t>Identificar los cambios que ocurren a nivel genital desde</w:t>
      </w:r>
      <w:r w:rsidR="00601C3E">
        <w:rPr>
          <w:rFonts w:ascii="Arial" w:hAnsi="Arial" w:cs="Arial"/>
          <w:sz w:val="24"/>
          <w:szCs w:val="24"/>
          <w:lang w:val="es-MX"/>
        </w:rPr>
        <w:t xml:space="preserve"> la niñez hasta la etapa adulta</w:t>
      </w:r>
    </w:p>
    <w:p w:rsidR="00660829" w:rsidRPr="00660829" w:rsidRDefault="00660829"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cs="Arial"/>
          <w:sz w:val="24"/>
          <w:szCs w:val="24"/>
          <w:lang w:val="es-MX"/>
        </w:rPr>
        <w:t>Mencionar medidas de autocuidado y de higiene sexual para prevenir o identificar temp</w:t>
      </w:r>
      <w:r w:rsidR="00601C3E">
        <w:rPr>
          <w:rFonts w:ascii="Arial" w:hAnsi="Arial" w:cs="Arial"/>
          <w:sz w:val="24"/>
          <w:szCs w:val="24"/>
          <w:lang w:val="es-MX"/>
        </w:rPr>
        <w:t>ranamente enfermedades malignas</w:t>
      </w:r>
    </w:p>
    <w:p w:rsidR="00660829" w:rsidRPr="00B75A96" w:rsidRDefault="00660829"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cs="Arial"/>
          <w:sz w:val="24"/>
          <w:szCs w:val="24"/>
          <w:lang w:val="es-MX"/>
        </w:rPr>
        <w:t xml:space="preserve">Explicar el ciclo menstrual normal, así como </w:t>
      </w:r>
      <w:r w:rsidR="00B75A96">
        <w:rPr>
          <w:rFonts w:ascii="Arial" w:hAnsi="Arial" w:cs="Arial"/>
          <w:sz w:val="24"/>
          <w:szCs w:val="24"/>
          <w:lang w:val="es-MX"/>
        </w:rPr>
        <w:t xml:space="preserve">las </w:t>
      </w:r>
      <w:r w:rsidR="00601C3E">
        <w:rPr>
          <w:rFonts w:ascii="Arial" w:hAnsi="Arial" w:cs="Arial"/>
          <w:sz w:val="24"/>
          <w:szCs w:val="24"/>
          <w:lang w:val="es-MX"/>
        </w:rPr>
        <w:t>etapas del embarazo fisiológico</w:t>
      </w:r>
    </w:p>
    <w:p w:rsidR="00B75A96" w:rsidRDefault="00B75A96"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Identificar y describir los métodos anticonceptivos más comunes. Explicar medidas para prevenir</w:t>
      </w:r>
      <w:r w:rsidR="00601C3E">
        <w:rPr>
          <w:rFonts w:ascii="Arial" w:hAnsi="Arial"/>
          <w:sz w:val="24"/>
          <w:szCs w:val="24"/>
          <w:lang w:val="es-MX"/>
        </w:rPr>
        <w:t xml:space="preserve"> el embarazo en la adolescencia</w:t>
      </w:r>
    </w:p>
    <w:p w:rsidR="00B75A96" w:rsidRDefault="00B75A96"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Explicar las principales ITS y las medidas para su prevenc</w:t>
      </w:r>
      <w:r w:rsidR="00601C3E">
        <w:rPr>
          <w:rFonts w:ascii="Arial" w:hAnsi="Arial"/>
          <w:sz w:val="24"/>
          <w:szCs w:val="24"/>
          <w:lang w:val="es-MX"/>
        </w:rPr>
        <w:t>ión</w:t>
      </w:r>
    </w:p>
    <w:p w:rsidR="00B75A96" w:rsidRDefault="00E368BB"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Identificar las principales manifestaciones de violencia sexual, explicar la conducta a seguir en ca</w:t>
      </w:r>
      <w:r w:rsidR="00601C3E">
        <w:rPr>
          <w:rFonts w:ascii="Arial" w:hAnsi="Arial"/>
          <w:sz w:val="24"/>
          <w:szCs w:val="24"/>
          <w:lang w:val="es-MX"/>
        </w:rPr>
        <w:t>so de presentarse en su entorno</w:t>
      </w:r>
    </w:p>
    <w:p w:rsidR="00E368BB" w:rsidRDefault="00E368BB"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Conocer y</w:t>
      </w:r>
      <w:r w:rsidR="00601C3E">
        <w:rPr>
          <w:rFonts w:ascii="Arial" w:hAnsi="Arial"/>
          <w:sz w:val="24"/>
          <w:szCs w:val="24"/>
          <w:lang w:val="es-MX"/>
        </w:rPr>
        <w:t xml:space="preserve"> explicar la igualdad de género</w:t>
      </w:r>
    </w:p>
    <w:p w:rsidR="00E368BB" w:rsidRDefault="00E368BB"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Identificar las p</w:t>
      </w:r>
      <w:r w:rsidR="0078146F">
        <w:rPr>
          <w:rFonts w:ascii="Arial" w:hAnsi="Arial"/>
          <w:sz w:val="24"/>
          <w:szCs w:val="24"/>
          <w:lang w:val="es-MX"/>
        </w:rPr>
        <w:t>rincipales parafilias</w:t>
      </w:r>
    </w:p>
    <w:p w:rsidR="00E368BB" w:rsidRDefault="00E368BB" w:rsidP="00167B43">
      <w:pPr>
        <w:numPr>
          <w:ilvl w:val="0"/>
          <w:numId w:val="2"/>
        </w:numPr>
        <w:tabs>
          <w:tab w:val="left" w:pos="540"/>
          <w:tab w:val="left" w:pos="720"/>
          <w:tab w:val="left" w:pos="900"/>
        </w:tabs>
        <w:spacing w:after="0"/>
        <w:jc w:val="both"/>
        <w:rPr>
          <w:rFonts w:ascii="Arial" w:hAnsi="Arial"/>
          <w:sz w:val="24"/>
          <w:szCs w:val="24"/>
          <w:lang w:val="es-MX"/>
        </w:rPr>
      </w:pPr>
      <w:r>
        <w:rPr>
          <w:rFonts w:ascii="Arial" w:hAnsi="Arial"/>
          <w:sz w:val="24"/>
          <w:szCs w:val="24"/>
          <w:lang w:val="es-MX"/>
        </w:rPr>
        <w:t xml:space="preserve">Conocer los derechos sexuales de </w:t>
      </w:r>
      <w:r w:rsidR="00601C3E">
        <w:rPr>
          <w:rFonts w:ascii="Arial" w:hAnsi="Arial"/>
          <w:sz w:val="24"/>
          <w:szCs w:val="24"/>
          <w:lang w:val="es-MX"/>
        </w:rPr>
        <w:t>todos los seres humanos</w:t>
      </w:r>
    </w:p>
    <w:p w:rsidR="00A90CD2" w:rsidRPr="00730591" w:rsidRDefault="00A90CD2" w:rsidP="00667246">
      <w:pPr>
        <w:numPr>
          <w:ilvl w:val="0"/>
          <w:numId w:val="2"/>
        </w:numPr>
        <w:spacing w:after="0"/>
        <w:ind w:left="567" w:hanging="207"/>
        <w:jc w:val="both"/>
        <w:rPr>
          <w:rFonts w:ascii="Arial" w:eastAsia="Times New Roman" w:hAnsi="Arial" w:cs="Arial"/>
          <w:sz w:val="24"/>
        </w:rPr>
      </w:pPr>
      <w:r w:rsidRPr="00730591">
        <w:rPr>
          <w:rFonts w:ascii="Arial" w:eastAsia="Times New Roman" w:hAnsi="Arial" w:cs="Arial"/>
          <w:sz w:val="24"/>
        </w:rPr>
        <w:t xml:space="preserve">Extraer información científica de textos, artículos, tesis y otros </w:t>
      </w:r>
      <w:r w:rsidR="00667246">
        <w:rPr>
          <w:rFonts w:ascii="Arial" w:eastAsia="Times New Roman" w:hAnsi="Arial" w:cs="Arial"/>
          <w:sz w:val="24"/>
        </w:rPr>
        <w:t>documentos en español e inglés</w:t>
      </w:r>
    </w:p>
    <w:p w:rsidR="00A90CD2" w:rsidRPr="00730591" w:rsidRDefault="00A90CD2" w:rsidP="00667246">
      <w:pPr>
        <w:numPr>
          <w:ilvl w:val="0"/>
          <w:numId w:val="2"/>
        </w:numPr>
        <w:spacing w:after="0"/>
        <w:ind w:left="567" w:hanging="207"/>
        <w:jc w:val="both"/>
        <w:rPr>
          <w:rFonts w:ascii="Arial" w:eastAsia="Times New Roman" w:hAnsi="Arial" w:cs="Arial"/>
          <w:sz w:val="24"/>
        </w:rPr>
      </w:pPr>
      <w:r w:rsidRPr="00730591">
        <w:rPr>
          <w:rFonts w:ascii="Arial" w:eastAsia="Times New Roman" w:hAnsi="Arial" w:cs="Arial"/>
          <w:sz w:val="24"/>
        </w:rPr>
        <w:t>Expresar correctamente su</w:t>
      </w:r>
      <w:r w:rsidR="00601C3E">
        <w:rPr>
          <w:rFonts w:ascii="Arial" w:eastAsia="Times New Roman" w:hAnsi="Arial" w:cs="Arial"/>
          <w:sz w:val="24"/>
        </w:rPr>
        <w:t>s ideas en forma oral o escrita</w:t>
      </w:r>
    </w:p>
    <w:p w:rsidR="00BB754A" w:rsidRDefault="00BB754A" w:rsidP="00167B43">
      <w:pPr>
        <w:tabs>
          <w:tab w:val="left" w:pos="540"/>
          <w:tab w:val="left" w:pos="720"/>
          <w:tab w:val="left" w:pos="900"/>
        </w:tabs>
        <w:spacing w:after="0"/>
        <w:ind w:left="720"/>
        <w:jc w:val="both"/>
        <w:rPr>
          <w:rFonts w:ascii="Arial" w:hAnsi="Arial"/>
          <w:sz w:val="24"/>
          <w:szCs w:val="24"/>
          <w:lang w:val="es-MX"/>
        </w:rPr>
      </w:pPr>
    </w:p>
    <w:p w:rsidR="00BB754A" w:rsidRDefault="00BB754A" w:rsidP="00167B43">
      <w:pPr>
        <w:tabs>
          <w:tab w:val="left" w:pos="540"/>
          <w:tab w:val="left" w:pos="720"/>
          <w:tab w:val="left" w:pos="900"/>
        </w:tabs>
        <w:spacing w:after="0"/>
        <w:ind w:left="720"/>
        <w:jc w:val="both"/>
        <w:rPr>
          <w:rFonts w:ascii="Arial" w:hAnsi="Arial"/>
          <w:sz w:val="24"/>
          <w:szCs w:val="24"/>
          <w:lang w:val="es-MX"/>
        </w:rPr>
      </w:pPr>
    </w:p>
    <w:p w:rsidR="00BB754A" w:rsidRPr="00D179AA" w:rsidRDefault="00BB754A" w:rsidP="00167B43">
      <w:pPr>
        <w:keepNext/>
        <w:jc w:val="both"/>
        <w:outlineLvl w:val="3"/>
        <w:rPr>
          <w:rFonts w:ascii="Arial" w:hAnsi="Arial" w:cs="Arial"/>
          <w:b/>
          <w:sz w:val="28"/>
          <w:szCs w:val="28"/>
          <w:lang w:val="es-MX"/>
        </w:rPr>
      </w:pPr>
      <w:r>
        <w:rPr>
          <w:rFonts w:ascii="Arial" w:hAnsi="Arial" w:cs="Arial"/>
          <w:b/>
          <w:sz w:val="28"/>
          <w:szCs w:val="28"/>
          <w:lang w:val="es-MX"/>
        </w:rPr>
        <w:t xml:space="preserve">c) </w:t>
      </w:r>
      <w:r w:rsidRPr="00D179AA">
        <w:rPr>
          <w:rFonts w:ascii="Arial" w:hAnsi="Arial" w:cs="Arial"/>
          <w:b/>
          <w:sz w:val="28"/>
          <w:szCs w:val="28"/>
          <w:lang w:val="es-MX"/>
        </w:rPr>
        <w:t xml:space="preserve">Valores </w:t>
      </w:r>
      <w:r>
        <w:rPr>
          <w:rFonts w:ascii="Arial" w:hAnsi="Arial" w:cs="Arial"/>
          <w:b/>
          <w:sz w:val="28"/>
          <w:szCs w:val="28"/>
          <w:lang w:val="es-MX"/>
        </w:rPr>
        <w:t>a desarrollar:</w:t>
      </w:r>
    </w:p>
    <w:p w:rsidR="00BB754A" w:rsidRPr="00D179AA" w:rsidRDefault="00CF0709" w:rsidP="00167B43">
      <w:pPr>
        <w:pStyle w:val="Prrafodelista"/>
        <w:numPr>
          <w:ilvl w:val="0"/>
          <w:numId w:val="5"/>
        </w:numPr>
        <w:autoSpaceDE w:val="0"/>
        <w:autoSpaceDN w:val="0"/>
        <w:spacing w:line="276" w:lineRule="auto"/>
        <w:jc w:val="both"/>
        <w:rPr>
          <w:rFonts w:ascii="Arial" w:hAnsi="Arial" w:cs="Arial"/>
          <w:sz w:val="24"/>
          <w:szCs w:val="24"/>
        </w:rPr>
      </w:pPr>
      <w:r>
        <w:rPr>
          <w:rFonts w:ascii="Arial" w:hAnsi="Arial" w:cs="Arial"/>
          <w:sz w:val="24"/>
          <w:szCs w:val="24"/>
        </w:rPr>
        <w:t>Responsabilidad: m</w:t>
      </w:r>
      <w:r w:rsidR="00BB754A" w:rsidRPr="00D179AA">
        <w:rPr>
          <w:rFonts w:ascii="Arial" w:hAnsi="Arial" w:cs="Arial"/>
          <w:sz w:val="24"/>
          <w:szCs w:val="24"/>
        </w:rPr>
        <w:t>ostrar sentido del deber, la obligación y el compromiso en el cumplimiento de las principales actividades (estudio, escuela, familia, trabajo, defensa, sociedad) en el plano individual y social, cumplir con las normas de co</w:t>
      </w:r>
      <w:r w:rsidR="00601C3E">
        <w:rPr>
          <w:rFonts w:ascii="Arial" w:hAnsi="Arial" w:cs="Arial"/>
          <w:sz w:val="24"/>
          <w:szCs w:val="24"/>
        </w:rPr>
        <w:t>mportamiento social y ciudadano</w:t>
      </w:r>
      <w:r>
        <w:rPr>
          <w:rFonts w:ascii="Arial" w:hAnsi="Arial" w:cs="Arial"/>
          <w:sz w:val="24"/>
          <w:szCs w:val="24"/>
        </w:rPr>
        <w:t>.</w:t>
      </w:r>
    </w:p>
    <w:p w:rsidR="00BB754A" w:rsidRPr="00D179AA" w:rsidRDefault="00027758" w:rsidP="00167B43">
      <w:pPr>
        <w:pStyle w:val="Prrafodelista"/>
        <w:numPr>
          <w:ilvl w:val="0"/>
          <w:numId w:val="5"/>
        </w:numPr>
        <w:autoSpaceDE w:val="0"/>
        <w:autoSpaceDN w:val="0"/>
        <w:spacing w:line="276" w:lineRule="auto"/>
        <w:jc w:val="both"/>
        <w:rPr>
          <w:rFonts w:ascii="Arial" w:hAnsi="Arial" w:cs="Arial"/>
          <w:sz w:val="24"/>
          <w:szCs w:val="24"/>
        </w:rPr>
      </w:pPr>
      <w:r>
        <w:rPr>
          <w:rFonts w:ascii="Arial" w:hAnsi="Arial" w:cs="Arial"/>
          <w:sz w:val="24"/>
          <w:szCs w:val="24"/>
        </w:rPr>
        <w:t xml:space="preserve">Laboriosidad: </w:t>
      </w:r>
      <w:r w:rsidR="00CF0709">
        <w:rPr>
          <w:rFonts w:ascii="Arial" w:hAnsi="Arial" w:cs="Arial"/>
          <w:sz w:val="24"/>
          <w:szCs w:val="24"/>
        </w:rPr>
        <w:t>s</w:t>
      </w:r>
      <w:r w:rsidR="00BB754A" w:rsidRPr="00D179AA">
        <w:rPr>
          <w:rFonts w:ascii="Arial" w:hAnsi="Arial" w:cs="Arial"/>
          <w:sz w:val="24"/>
          <w:szCs w:val="24"/>
        </w:rPr>
        <w:t>er trabajador, constante, aplicado, esmerado, eficiente, disciplinado, demostrar una actitud positiva ante el trabajo, interés, disposición y satisfacc</w:t>
      </w:r>
      <w:r w:rsidR="00601C3E">
        <w:rPr>
          <w:rFonts w:ascii="Arial" w:hAnsi="Arial" w:cs="Arial"/>
          <w:sz w:val="24"/>
          <w:szCs w:val="24"/>
        </w:rPr>
        <w:t>ión por la tarea que se realiza</w:t>
      </w:r>
      <w:r w:rsidR="00CF0709">
        <w:rPr>
          <w:rFonts w:ascii="Arial" w:hAnsi="Arial" w:cs="Arial"/>
          <w:sz w:val="24"/>
          <w:szCs w:val="24"/>
        </w:rPr>
        <w:t>.</w:t>
      </w:r>
    </w:p>
    <w:p w:rsidR="00BB754A" w:rsidRPr="00D179AA" w:rsidRDefault="00BB754A" w:rsidP="00167B43">
      <w:pPr>
        <w:pStyle w:val="Prrafodelista"/>
        <w:numPr>
          <w:ilvl w:val="0"/>
          <w:numId w:val="5"/>
        </w:numPr>
        <w:autoSpaceDE w:val="0"/>
        <w:autoSpaceDN w:val="0"/>
        <w:spacing w:line="276" w:lineRule="auto"/>
        <w:jc w:val="both"/>
        <w:rPr>
          <w:rFonts w:ascii="Arial" w:hAnsi="Arial" w:cs="Arial"/>
          <w:sz w:val="24"/>
          <w:szCs w:val="24"/>
        </w:rPr>
      </w:pPr>
      <w:r>
        <w:rPr>
          <w:rFonts w:ascii="Arial" w:hAnsi="Arial" w:cs="Arial"/>
          <w:sz w:val="24"/>
          <w:szCs w:val="24"/>
        </w:rPr>
        <w:lastRenderedPageBreak/>
        <w:t>I</w:t>
      </w:r>
      <w:r w:rsidR="00CF0709">
        <w:rPr>
          <w:rFonts w:ascii="Arial" w:hAnsi="Arial" w:cs="Arial"/>
          <w:sz w:val="24"/>
          <w:szCs w:val="24"/>
        </w:rPr>
        <w:t>ncondicionalidad: s</w:t>
      </w:r>
      <w:r w:rsidRPr="00D179AA">
        <w:rPr>
          <w:rFonts w:ascii="Arial" w:hAnsi="Arial" w:cs="Arial"/>
          <w:sz w:val="24"/>
          <w:szCs w:val="24"/>
        </w:rPr>
        <w:t>er capaz de subordinar los intereses personales a los sociales, no poner condiciones para cumplir t</w:t>
      </w:r>
      <w:r>
        <w:rPr>
          <w:rFonts w:ascii="Arial" w:hAnsi="Arial" w:cs="Arial"/>
          <w:sz w:val="24"/>
          <w:szCs w:val="24"/>
        </w:rPr>
        <w:t>area de la R</w:t>
      </w:r>
      <w:r w:rsidRPr="00D179AA">
        <w:rPr>
          <w:rFonts w:ascii="Arial" w:hAnsi="Arial" w:cs="Arial"/>
          <w:sz w:val="24"/>
          <w:szCs w:val="24"/>
        </w:rPr>
        <w:t>evolu</w:t>
      </w:r>
      <w:r w:rsidR="00601C3E">
        <w:rPr>
          <w:rFonts w:ascii="Arial" w:hAnsi="Arial" w:cs="Arial"/>
          <w:sz w:val="24"/>
          <w:szCs w:val="24"/>
        </w:rPr>
        <w:t>ción en cualquier circunstancia</w:t>
      </w:r>
      <w:r w:rsidR="00CF0709">
        <w:rPr>
          <w:rFonts w:ascii="Arial" w:hAnsi="Arial" w:cs="Arial"/>
          <w:sz w:val="24"/>
          <w:szCs w:val="24"/>
        </w:rPr>
        <w:t>.</w:t>
      </w:r>
    </w:p>
    <w:p w:rsidR="00BB754A" w:rsidRPr="00D179AA" w:rsidRDefault="00BB754A" w:rsidP="00167B43">
      <w:pPr>
        <w:pStyle w:val="Prrafodelista"/>
        <w:numPr>
          <w:ilvl w:val="0"/>
          <w:numId w:val="5"/>
        </w:numPr>
        <w:autoSpaceDE w:val="0"/>
        <w:autoSpaceDN w:val="0"/>
        <w:spacing w:line="276" w:lineRule="auto"/>
        <w:jc w:val="both"/>
        <w:rPr>
          <w:rFonts w:ascii="Arial" w:hAnsi="Arial" w:cs="Arial"/>
          <w:sz w:val="24"/>
          <w:szCs w:val="24"/>
        </w:rPr>
      </w:pPr>
      <w:r w:rsidRPr="00D179AA">
        <w:rPr>
          <w:rFonts w:ascii="Arial" w:hAnsi="Arial" w:cs="Arial"/>
          <w:sz w:val="24"/>
          <w:szCs w:val="24"/>
        </w:rPr>
        <w:t>Solidaridad:</w:t>
      </w:r>
      <w:r w:rsidR="00CF0709">
        <w:rPr>
          <w:rFonts w:ascii="Arial" w:hAnsi="Arial" w:cs="Arial"/>
          <w:sz w:val="24"/>
          <w:szCs w:val="24"/>
        </w:rPr>
        <w:t xml:space="preserve"> i</w:t>
      </w:r>
      <w:r w:rsidRPr="00D179AA">
        <w:rPr>
          <w:rFonts w:ascii="Arial" w:hAnsi="Arial" w:cs="Arial"/>
          <w:sz w:val="24"/>
          <w:szCs w:val="24"/>
        </w:rPr>
        <w:t>dentificarse con las causas justas, ser generoso, manifestar camaradería y ayuda mutua en sus relaciones interpersonales, poseer un espíritu colectivista, rechazar las manifestaciones de egoísmo, ostentación, poseer sentimientos de internacionali</w:t>
      </w:r>
      <w:r w:rsidR="00601C3E">
        <w:rPr>
          <w:rFonts w:ascii="Arial" w:hAnsi="Arial" w:cs="Arial"/>
          <w:sz w:val="24"/>
          <w:szCs w:val="24"/>
        </w:rPr>
        <w:t>smo y estar dispuesto a hacerlo</w:t>
      </w:r>
      <w:r w:rsidR="00CF0709">
        <w:rPr>
          <w:rFonts w:ascii="Arial" w:hAnsi="Arial" w:cs="Arial"/>
          <w:sz w:val="24"/>
          <w:szCs w:val="24"/>
        </w:rPr>
        <w:t>.</w:t>
      </w:r>
    </w:p>
    <w:p w:rsidR="00BB754A" w:rsidRPr="00D179AA" w:rsidRDefault="00CF0709" w:rsidP="00167B43">
      <w:pPr>
        <w:pStyle w:val="Prrafodelista"/>
        <w:numPr>
          <w:ilvl w:val="0"/>
          <w:numId w:val="5"/>
        </w:numPr>
        <w:autoSpaceDE w:val="0"/>
        <w:autoSpaceDN w:val="0"/>
        <w:spacing w:line="276" w:lineRule="auto"/>
        <w:jc w:val="both"/>
        <w:rPr>
          <w:rFonts w:ascii="Arial" w:hAnsi="Arial" w:cs="Arial"/>
          <w:sz w:val="24"/>
          <w:szCs w:val="24"/>
        </w:rPr>
      </w:pPr>
      <w:r>
        <w:rPr>
          <w:rFonts w:ascii="Arial" w:hAnsi="Arial" w:cs="Arial"/>
          <w:sz w:val="24"/>
          <w:szCs w:val="24"/>
        </w:rPr>
        <w:t>Patriotismo: m</w:t>
      </w:r>
      <w:r w:rsidR="00BB754A" w:rsidRPr="00D179AA">
        <w:rPr>
          <w:rFonts w:ascii="Arial" w:hAnsi="Arial" w:cs="Arial"/>
          <w:sz w:val="24"/>
          <w:szCs w:val="24"/>
        </w:rPr>
        <w:t>ostrar amor a la patria, incondicionalidad, compromiso y manifestarlo en la defensa de sus intereses, tradiciones e instituciones, el respeto y admiración por quienes contribuyeron y contribuyen a forjarla, amar a l</w:t>
      </w:r>
      <w:r w:rsidR="00027758">
        <w:rPr>
          <w:rFonts w:ascii="Arial" w:hAnsi="Arial" w:cs="Arial"/>
          <w:sz w:val="24"/>
          <w:szCs w:val="24"/>
        </w:rPr>
        <w:t xml:space="preserve">a naturaleza, respeto a nuestras </w:t>
      </w:r>
      <w:r w:rsidR="00BB754A" w:rsidRPr="00D179AA">
        <w:rPr>
          <w:rFonts w:ascii="Arial" w:hAnsi="Arial" w:cs="Arial"/>
          <w:sz w:val="24"/>
          <w:szCs w:val="24"/>
        </w:rPr>
        <w:t>manifestaciones culturales y las mejores tradiciones patrióticas, respeto a los símbolos patrios, disposición a trabajar para desarrollarlos y sentido de pertenencia, estar dispuesto a defend</w:t>
      </w:r>
      <w:r w:rsidR="00601C3E">
        <w:rPr>
          <w:rFonts w:ascii="Arial" w:hAnsi="Arial" w:cs="Arial"/>
          <w:sz w:val="24"/>
          <w:szCs w:val="24"/>
        </w:rPr>
        <w:t>er la patria si fuera necesario</w:t>
      </w:r>
      <w:r>
        <w:rPr>
          <w:rFonts w:ascii="Arial" w:hAnsi="Arial" w:cs="Arial"/>
          <w:sz w:val="24"/>
          <w:szCs w:val="24"/>
        </w:rPr>
        <w:t>.</w:t>
      </w:r>
    </w:p>
    <w:p w:rsidR="00BB754A" w:rsidRPr="00D179AA" w:rsidRDefault="00BB754A" w:rsidP="00167B43">
      <w:pPr>
        <w:pStyle w:val="Prrafodelista"/>
        <w:numPr>
          <w:ilvl w:val="0"/>
          <w:numId w:val="5"/>
        </w:numPr>
        <w:autoSpaceDE w:val="0"/>
        <w:autoSpaceDN w:val="0"/>
        <w:spacing w:line="276" w:lineRule="auto"/>
        <w:jc w:val="both"/>
        <w:rPr>
          <w:rFonts w:ascii="Arial" w:hAnsi="Arial" w:cs="Arial"/>
          <w:sz w:val="24"/>
          <w:szCs w:val="24"/>
        </w:rPr>
      </w:pPr>
      <w:r>
        <w:rPr>
          <w:rFonts w:ascii="Arial" w:hAnsi="Arial" w:cs="Arial"/>
          <w:sz w:val="24"/>
          <w:szCs w:val="24"/>
        </w:rPr>
        <w:t>A</w:t>
      </w:r>
      <w:r w:rsidR="00CF0709">
        <w:rPr>
          <w:rFonts w:ascii="Arial" w:hAnsi="Arial" w:cs="Arial"/>
          <w:sz w:val="24"/>
          <w:szCs w:val="24"/>
        </w:rPr>
        <w:t>ntiimperialismo: r</w:t>
      </w:r>
      <w:r w:rsidRPr="00D179AA">
        <w:rPr>
          <w:rFonts w:ascii="Arial" w:hAnsi="Arial" w:cs="Arial"/>
          <w:sz w:val="24"/>
          <w:szCs w:val="24"/>
        </w:rPr>
        <w:t>echazar y odiar a quienes intentan explotar y dominar a la patria con una clara concepción de sus raíces históricas y de los círcul</w:t>
      </w:r>
      <w:r>
        <w:rPr>
          <w:rFonts w:ascii="Arial" w:hAnsi="Arial" w:cs="Arial"/>
          <w:sz w:val="24"/>
          <w:szCs w:val="24"/>
        </w:rPr>
        <w:t>os de poder de los EEUU contra C</w:t>
      </w:r>
      <w:r w:rsidRPr="00D179AA">
        <w:rPr>
          <w:rFonts w:ascii="Arial" w:hAnsi="Arial" w:cs="Arial"/>
          <w:sz w:val="24"/>
          <w:szCs w:val="24"/>
        </w:rPr>
        <w:t>uba, rechazar cualquier manifestación de injerencia hacia cualquier país del mundo; repudiar la monopolización ideológica neoliberal y la imposición de modelos pol</w:t>
      </w:r>
      <w:r w:rsidR="00601C3E">
        <w:rPr>
          <w:rFonts w:ascii="Arial" w:hAnsi="Arial" w:cs="Arial"/>
          <w:sz w:val="24"/>
          <w:szCs w:val="24"/>
        </w:rPr>
        <w:t>íticos, culturales y de consumo</w:t>
      </w:r>
      <w:r w:rsidR="00CF0709">
        <w:rPr>
          <w:rFonts w:ascii="Arial" w:hAnsi="Arial" w:cs="Arial"/>
          <w:sz w:val="24"/>
          <w:szCs w:val="24"/>
        </w:rPr>
        <w:t>.</w:t>
      </w:r>
    </w:p>
    <w:p w:rsidR="00BB754A" w:rsidRDefault="00BB754A" w:rsidP="00167B43">
      <w:pPr>
        <w:tabs>
          <w:tab w:val="left" w:pos="2711"/>
        </w:tabs>
        <w:ind w:left="360"/>
        <w:jc w:val="both"/>
        <w:rPr>
          <w:rFonts w:ascii="Arial" w:hAnsi="Arial" w:cs="Arial"/>
          <w:color w:val="000000"/>
          <w:sz w:val="24"/>
          <w:szCs w:val="24"/>
        </w:rPr>
      </w:pPr>
    </w:p>
    <w:p w:rsidR="00DE69FD" w:rsidRPr="00D179AA" w:rsidRDefault="00DE69FD" w:rsidP="00167B43">
      <w:pPr>
        <w:ind w:left="360"/>
        <w:jc w:val="both"/>
        <w:rPr>
          <w:rFonts w:ascii="Arial" w:hAnsi="Arial" w:cs="Arial"/>
          <w:b/>
          <w:color w:val="000000"/>
          <w:sz w:val="28"/>
          <w:szCs w:val="28"/>
        </w:rPr>
      </w:pPr>
      <w:r w:rsidRPr="00D179AA">
        <w:rPr>
          <w:rFonts w:ascii="Arial" w:hAnsi="Arial" w:cs="Arial"/>
          <w:b/>
          <w:color w:val="000000"/>
          <w:sz w:val="28"/>
          <w:szCs w:val="28"/>
        </w:rPr>
        <w:t>Plan temático:</w:t>
      </w:r>
    </w:p>
    <w:tbl>
      <w:tblPr>
        <w:tblStyle w:val="Tablaconcuadrcula"/>
        <w:tblW w:w="0" w:type="auto"/>
        <w:tblLook w:val="04A0" w:firstRow="1" w:lastRow="0" w:firstColumn="1" w:lastColumn="0" w:noHBand="0" w:noVBand="1"/>
      </w:tblPr>
      <w:tblGrid>
        <w:gridCol w:w="4489"/>
        <w:gridCol w:w="4489"/>
      </w:tblGrid>
      <w:tr w:rsidR="00DE69FD" w:rsidTr="00DE69FD">
        <w:tc>
          <w:tcPr>
            <w:tcW w:w="4489" w:type="dxa"/>
          </w:tcPr>
          <w:p w:rsidR="00DE69FD" w:rsidRDefault="00DE69FD" w:rsidP="00167B43">
            <w:pPr>
              <w:spacing w:line="276" w:lineRule="auto"/>
              <w:rPr>
                <w:rFonts w:ascii="Arial" w:hAnsi="Arial"/>
                <w:sz w:val="24"/>
                <w:szCs w:val="24"/>
              </w:rPr>
            </w:pPr>
            <w:r>
              <w:rPr>
                <w:rFonts w:ascii="Arial" w:hAnsi="Arial"/>
                <w:sz w:val="24"/>
                <w:szCs w:val="24"/>
              </w:rPr>
              <w:t>Temas</w:t>
            </w:r>
          </w:p>
          <w:p w:rsidR="00F87BF4" w:rsidRDefault="00F87BF4" w:rsidP="00167B43">
            <w:pPr>
              <w:spacing w:line="276" w:lineRule="auto"/>
              <w:rPr>
                <w:rFonts w:ascii="Arial" w:hAnsi="Arial"/>
                <w:sz w:val="24"/>
                <w:szCs w:val="24"/>
              </w:rPr>
            </w:pPr>
          </w:p>
        </w:tc>
        <w:tc>
          <w:tcPr>
            <w:tcW w:w="4489" w:type="dxa"/>
          </w:tcPr>
          <w:p w:rsidR="00DE69FD" w:rsidRDefault="00DE69FD" w:rsidP="00167B43">
            <w:pPr>
              <w:spacing w:line="276" w:lineRule="auto"/>
              <w:rPr>
                <w:rFonts w:ascii="Arial" w:hAnsi="Arial"/>
                <w:sz w:val="24"/>
                <w:szCs w:val="24"/>
              </w:rPr>
            </w:pPr>
            <w:r>
              <w:rPr>
                <w:rFonts w:ascii="Arial" w:hAnsi="Arial"/>
                <w:sz w:val="24"/>
                <w:szCs w:val="24"/>
              </w:rPr>
              <w:t>Horas</w:t>
            </w:r>
          </w:p>
        </w:tc>
      </w:tr>
      <w:tr w:rsidR="00DE69FD" w:rsidTr="00DE69FD">
        <w:tc>
          <w:tcPr>
            <w:tcW w:w="4489" w:type="dxa"/>
          </w:tcPr>
          <w:p w:rsidR="00DE69FD" w:rsidRDefault="00E419DF" w:rsidP="00167B43">
            <w:pPr>
              <w:spacing w:line="276" w:lineRule="auto"/>
              <w:rPr>
                <w:rFonts w:ascii="Arial" w:hAnsi="Arial"/>
                <w:sz w:val="24"/>
                <w:szCs w:val="24"/>
              </w:rPr>
            </w:pPr>
            <w:r>
              <w:rPr>
                <w:rFonts w:ascii="Arial" w:hAnsi="Arial"/>
                <w:sz w:val="24"/>
                <w:szCs w:val="24"/>
              </w:rPr>
              <w:t>1. Introducción a la Educación Sexual</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4</w:t>
            </w:r>
          </w:p>
        </w:tc>
      </w:tr>
      <w:tr w:rsidR="00DE69FD" w:rsidTr="00DE69FD">
        <w:tc>
          <w:tcPr>
            <w:tcW w:w="4489" w:type="dxa"/>
          </w:tcPr>
          <w:p w:rsidR="00DE69FD" w:rsidRDefault="00E419DF" w:rsidP="00167B43">
            <w:pPr>
              <w:spacing w:line="276" w:lineRule="auto"/>
              <w:rPr>
                <w:rFonts w:ascii="Arial" w:hAnsi="Arial"/>
                <w:sz w:val="24"/>
                <w:szCs w:val="24"/>
              </w:rPr>
            </w:pPr>
            <w:r>
              <w:rPr>
                <w:rFonts w:ascii="Arial" w:hAnsi="Arial"/>
                <w:sz w:val="24"/>
                <w:szCs w:val="24"/>
              </w:rPr>
              <w:t>2. Órganos sexuales. Desarrollo sexual</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8</w:t>
            </w:r>
          </w:p>
        </w:tc>
      </w:tr>
      <w:tr w:rsidR="00DE69FD" w:rsidTr="00DE69FD">
        <w:tc>
          <w:tcPr>
            <w:tcW w:w="4489" w:type="dxa"/>
          </w:tcPr>
          <w:p w:rsidR="00DE69FD" w:rsidRDefault="00E419DF" w:rsidP="00167B43">
            <w:pPr>
              <w:spacing w:line="276" w:lineRule="auto"/>
              <w:rPr>
                <w:rFonts w:ascii="Arial" w:hAnsi="Arial"/>
                <w:sz w:val="24"/>
                <w:szCs w:val="24"/>
              </w:rPr>
            </w:pPr>
            <w:r>
              <w:rPr>
                <w:rFonts w:ascii="Arial" w:hAnsi="Arial"/>
                <w:sz w:val="24"/>
                <w:szCs w:val="24"/>
              </w:rPr>
              <w:t>3. Salud sexual y reproductiva</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8</w:t>
            </w:r>
          </w:p>
        </w:tc>
      </w:tr>
      <w:tr w:rsidR="00DE69FD" w:rsidTr="00DE69FD">
        <w:tc>
          <w:tcPr>
            <w:tcW w:w="4489" w:type="dxa"/>
          </w:tcPr>
          <w:p w:rsidR="00DE69FD" w:rsidRDefault="00E419DF" w:rsidP="00167B43">
            <w:pPr>
              <w:spacing w:line="276" w:lineRule="auto"/>
              <w:rPr>
                <w:rFonts w:ascii="Arial" w:hAnsi="Arial"/>
                <w:sz w:val="24"/>
                <w:szCs w:val="24"/>
              </w:rPr>
            </w:pPr>
            <w:r>
              <w:rPr>
                <w:rFonts w:ascii="Arial" w:hAnsi="Arial"/>
                <w:sz w:val="24"/>
                <w:szCs w:val="24"/>
              </w:rPr>
              <w:t>4. Barreras de la sexualidad</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16</w:t>
            </w:r>
          </w:p>
        </w:tc>
      </w:tr>
      <w:tr w:rsidR="00DE69FD" w:rsidTr="00DE69FD">
        <w:tc>
          <w:tcPr>
            <w:tcW w:w="4489" w:type="dxa"/>
          </w:tcPr>
          <w:p w:rsidR="00DE69FD" w:rsidRDefault="00E419DF" w:rsidP="00167B43">
            <w:pPr>
              <w:spacing w:line="276" w:lineRule="auto"/>
              <w:rPr>
                <w:rFonts w:ascii="Arial" w:hAnsi="Arial"/>
                <w:sz w:val="24"/>
                <w:szCs w:val="24"/>
              </w:rPr>
            </w:pPr>
            <w:r>
              <w:rPr>
                <w:rFonts w:ascii="Arial" w:hAnsi="Arial"/>
                <w:sz w:val="24"/>
                <w:szCs w:val="24"/>
              </w:rPr>
              <w:t>5. Derechos sexuales</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8</w:t>
            </w:r>
          </w:p>
        </w:tc>
      </w:tr>
      <w:tr w:rsidR="00DE69FD" w:rsidTr="00DE69FD">
        <w:tc>
          <w:tcPr>
            <w:tcW w:w="4489" w:type="dxa"/>
          </w:tcPr>
          <w:p w:rsidR="00DE69FD" w:rsidRDefault="00DE69FD" w:rsidP="00167B43">
            <w:pPr>
              <w:spacing w:line="276" w:lineRule="auto"/>
              <w:rPr>
                <w:rFonts w:ascii="Arial" w:hAnsi="Arial"/>
                <w:sz w:val="24"/>
                <w:szCs w:val="24"/>
              </w:rPr>
            </w:pPr>
            <w:r>
              <w:rPr>
                <w:rFonts w:ascii="Arial" w:hAnsi="Arial"/>
                <w:sz w:val="24"/>
                <w:szCs w:val="24"/>
              </w:rPr>
              <w:t>Evaluación</w:t>
            </w:r>
          </w:p>
          <w:p w:rsidR="00F87BF4" w:rsidRDefault="00F87BF4" w:rsidP="00167B43">
            <w:pPr>
              <w:spacing w:line="276" w:lineRule="auto"/>
              <w:rPr>
                <w:rFonts w:ascii="Arial" w:hAnsi="Arial"/>
                <w:sz w:val="24"/>
                <w:szCs w:val="24"/>
              </w:rPr>
            </w:pPr>
          </w:p>
        </w:tc>
        <w:tc>
          <w:tcPr>
            <w:tcW w:w="4489" w:type="dxa"/>
          </w:tcPr>
          <w:p w:rsidR="00DE69FD" w:rsidRDefault="00E419DF" w:rsidP="00167B43">
            <w:pPr>
              <w:spacing w:line="276" w:lineRule="auto"/>
              <w:rPr>
                <w:rFonts w:ascii="Arial" w:hAnsi="Arial"/>
                <w:sz w:val="24"/>
                <w:szCs w:val="24"/>
              </w:rPr>
            </w:pPr>
            <w:r>
              <w:rPr>
                <w:rFonts w:ascii="Arial" w:hAnsi="Arial"/>
                <w:sz w:val="24"/>
                <w:szCs w:val="24"/>
              </w:rPr>
              <w:t>4</w:t>
            </w:r>
          </w:p>
        </w:tc>
      </w:tr>
    </w:tbl>
    <w:p w:rsidR="00BB754A" w:rsidRDefault="00BB754A" w:rsidP="00167B43">
      <w:pPr>
        <w:rPr>
          <w:rFonts w:ascii="Arial" w:hAnsi="Arial"/>
          <w:sz w:val="24"/>
          <w:szCs w:val="24"/>
        </w:rPr>
      </w:pPr>
    </w:p>
    <w:p w:rsidR="00AE5C69" w:rsidRDefault="00AE5C69" w:rsidP="00167B43">
      <w:pPr>
        <w:jc w:val="both"/>
        <w:rPr>
          <w:rFonts w:ascii="Arial" w:hAnsi="Arial" w:cs="Arial"/>
          <w:b/>
          <w:sz w:val="28"/>
          <w:szCs w:val="28"/>
        </w:rPr>
      </w:pPr>
    </w:p>
    <w:p w:rsidR="00847F61" w:rsidRPr="00D179AA" w:rsidRDefault="00847F61" w:rsidP="00167B43">
      <w:pPr>
        <w:jc w:val="both"/>
        <w:rPr>
          <w:rFonts w:ascii="Arial" w:hAnsi="Arial" w:cs="Arial"/>
          <w:b/>
          <w:sz w:val="28"/>
          <w:szCs w:val="28"/>
        </w:rPr>
      </w:pPr>
      <w:r w:rsidRPr="00D179AA">
        <w:rPr>
          <w:rFonts w:ascii="Arial" w:hAnsi="Arial" w:cs="Arial"/>
          <w:b/>
          <w:sz w:val="28"/>
          <w:szCs w:val="28"/>
        </w:rPr>
        <w:lastRenderedPageBreak/>
        <w:t>Sistemas de conocimientos:</w:t>
      </w:r>
    </w:p>
    <w:p w:rsidR="00847F61" w:rsidRDefault="00533265" w:rsidP="00167B43">
      <w:pPr>
        <w:rPr>
          <w:rFonts w:ascii="Arial" w:hAnsi="Arial"/>
          <w:sz w:val="24"/>
          <w:szCs w:val="24"/>
        </w:rPr>
      </w:pPr>
      <w:r>
        <w:rPr>
          <w:rFonts w:ascii="Arial" w:hAnsi="Arial"/>
          <w:b/>
          <w:sz w:val="24"/>
          <w:szCs w:val="24"/>
        </w:rPr>
        <w:t>Tema 1</w:t>
      </w:r>
      <w:r w:rsidR="00847F61" w:rsidRPr="00847F61">
        <w:rPr>
          <w:rFonts w:ascii="Arial" w:hAnsi="Arial"/>
          <w:b/>
          <w:sz w:val="24"/>
          <w:szCs w:val="24"/>
        </w:rPr>
        <w:t>:</w:t>
      </w:r>
      <w:r w:rsidR="00847F61">
        <w:rPr>
          <w:rFonts w:ascii="Arial" w:hAnsi="Arial"/>
          <w:sz w:val="24"/>
          <w:szCs w:val="24"/>
        </w:rPr>
        <w:t xml:space="preserve"> Introducción a la Educación Sexual</w:t>
      </w:r>
    </w:p>
    <w:p w:rsidR="00847F61" w:rsidRPr="00847F61" w:rsidRDefault="00847F61" w:rsidP="00167B43">
      <w:pPr>
        <w:jc w:val="both"/>
        <w:rPr>
          <w:rFonts w:ascii="Arial" w:hAnsi="Arial"/>
          <w:sz w:val="24"/>
          <w:szCs w:val="24"/>
        </w:rPr>
      </w:pPr>
      <w:r w:rsidRPr="00847F61">
        <w:rPr>
          <w:rFonts w:ascii="Arial" w:hAnsi="Arial"/>
          <w:sz w:val="24"/>
          <w:szCs w:val="24"/>
        </w:rPr>
        <w:t>Objetivo:</w:t>
      </w:r>
      <w:r w:rsidR="002F44B7">
        <w:rPr>
          <w:rFonts w:ascii="Arial" w:hAnsi="Arial"/>
          <w:sz w:val="24"/>
          <w:szCs w:val="24"/>
        </w:rPr>
        <w:t xml:space="preserve"> </w:t>
      </w:r>
      <w:r w:rsidRPr="00847F61">
        <w:rPr>
          <w:rFonts w:ascii="Arial" w:hAnsi="Arial"/>
          <w:sz w:val="24"/>
          <w:szCs w:val="24"/>
        </w:rPr>
        <w:t xml:space="preserve">Abordar la sexualidad como un componente de la personalidad que se desarrolla a lo largo de toda la vida. </w:t>
      </w:r>
    </w:p>
    <w:p w:rsidR="00847F61" w:rsidRDefault="00847F61" w:rsidP="00167B43">
      <w:pPr>
        <w:jc w:val="both"/>
        <w:rPr>
          <w:rFonts w:ascii="Arial" w:hAnsi="Arial"/>
          <w:sz w:val="24"/>
          <w:szCs w:val="24"/>
        </w:rPr>
      </w:pPr>
      <w:r>
        <w:rPr>
          <w:rFonts w:ascii="Arial" w:hAnsi="Arial"/>
          <w:sz w:val="24"/>
          <w:szCs w:val="24"/>
        </w:rPr>
        <w:t>Sistemas de conocimientos</w:t>
      </w:r>
      <w:r w:rsidRPr="00847F61">
        <w:rPr>
          <w:rFonts w:ascii="Arial" w:hAnsi="Arial"/>
          <w:sz w:val="24"/>
          <w:szCs w:val="24"/>
        </w:rPr>
        <w:t xml:space="preserve">: </w:t>
      </w:r>
      <w:r>
        <w:rPr>
          <w:rFonts w:ascii="Arial" w:hAnsi="Arial"/>
          <w:sz w:val="24"/>
          <w:szCs w:val="24"/>
        </w:rPr>
        <w:t>Introducción al estudio de la asignatura Educación Sexual. Definiciones básicas: sexualidad, sexo, salud sexual, preferencia sexual, orientación sexual, género, identidad de género, lesbiana, gay, bisexual, transexual, transgénero, travesti, intersexual, queer, asexualidad, erotismo. Importancia de la educación de la sexualidad. Objetivos de la educación de la sexualidad. El profesor como educador y promotor para la salud sexual.</w:t>
      </w:r>
    </w:p>
    <w:p w:rsidR="00533265" w:rsidRDefault="00533265" w:rsidP="00167B43">
      <w:pPr>
        <w:jc w:val="both"/>
        <w:rPr>
          <w:rFonts w:ascii="Arial" w:hAnsi="Arial"/>
          <w:sz w:val="24"/>
          <w:szCs w:val="24"/>
        </w:rPr>
      </w:pPr>
      <w:r w:rsidRPr="00533265">
        <w:rPr>
          <w:rFonts w:ascii="Arial" w:hAnsi="Arial"/>
          <w:b/>
          <w:sz w:val="24"/>
          <w:szCs w:val="24"/>
        </w:rPr>
        <w:t>Tema 2:</w:t>
      </w:r>
      <w:r>
        <w:rPr>
          <w:rFonts w:ascii="Arial" w:hAnsi="Arial"/>
          <w:sz w:val="24"/>
          <w:szCs w:val="24"/>
        </w:rPr>
        <w:t xml:space="preserve"> Órganos sexuales. Desarrollo sexual.</w:t>
      </w:r>
    </w:p>
    <w:p w:rsidR="00533265" w:rsidRDefault="00533265" w:rsidP="00167B43">
      <w:pPr>
        <w:rPr>
          <w:rFonts w:ascii="Arial" w:hAnsi="Arial"/>
          <w:sz w:val="24"/>
          <w:szCs w:val="24"/>
        </w:rPr>
      </w:pPr>
      <w:r>
        <w:rPr>
          <w:rFonts w:ascii="Arial" w:hAnsi="Arial"/>
          <w:sz w:val="24"/>
          <w:szCs w:val="24"/>
        </w:rPr>
        <w:t>Objetivo: Caracterizar los factores que inciden en la reproducción humana.</w:t>
      </w:r>
    </w:p>
    <w:p w:rsidR="00533265" w:rsidRDefault="00533265" w:rsidP="00167B43">
      <w:pPr>
        <w:jc w:val="both"/>
        <w:rPr>
          <w:rFonts w:ascii="Arial" w:hAnsi="Arial"/>
          <w:sz w:val="24"/>
          <w:szCs w:val="24"/>
        </w:rPr>
      </w:pPr>
      <w:r>
        <w:rPr>
          <w:rFonts w:ascii="Arial" w:hAnsi="Arial"/>
          <w:sz w:val="24"/>
          <w:szCs w:val="24"/>
        </w:rPr>
        <w:t xml:space="preserve">Sistemas de conocimientos: </w:t>
      </w:r>
      <w:r w:rsidRPr="00533265">
        <w:rPr>
          <w:rFonts w:ascii="Arial" w:hAnsi="Arial"/>
          <w:sz w:val="24"/>
          <w:szCs w:val="24"/>
        </w:rPr>
        <w:t>Órganos sexuales femeninos y masculinos. Sexualidad humana en las diferentes etapas de la vida. Autocuidado de la salud: higiene y cuidado del cuerpo. Autoexploración.</w:t>
      </w:r>
      <w:r w:rsidR="00537B86">
        <w:rPr>
          <w:rFonts w:ascii="Arial" w:hAnsi="Arial"/>
          <w:sz w:val="24"/>
          <w:szCs w:val="24"/>
        </w:rPr>
        <w:t xml:space="preserve"> </w:t>
      </w:r>
      <w:r w:rsidRPr="00533265">
        <w:rPr>
          <w:rFonts w:ascii="Arial" w:hAnsi="Arial"/>
          <w:sz w:val="24"/>
          <w:szCs w:val="24"/>
        </w:rPr>
        <w:t>Ciclo menstrual: definición, características y fases. Fecundación y embarazo: proceso de fecundación. Primeros síntomas de embarazo. Características del producto de la concepción en cada trimestre. Embarazo en la adolescencia: principales complicaciones psicosociales, ginecoobstétricas y de género. Estrategias de prevención.</w:t>
      </w:r>
    </w:p>
    <w:p w:rsidR="000F4138" w:rsidRDefault="000F4138" w:rsidP="00167B43">
      <w:pPr>
        <w:jc w:val="both"/>
        <w:rPr>
          <w:rFonts w:ascii="Arial" w:hAnsi="Arial"/>
          <w:sz w:val="24"/>
          <w:szCs w:val="24"/>
        </w:rPr>
      </w:pPr>
      <w:r w:rsidRPr="000F4138">
        <w:rPr>
          <w:rFonts w:ascii="Arial" w:hAnsi="Arial"/>
          <w:b/>
          <w:sz w:val="24"/>
          <w:szCs w:val="24"/>
        </w:rPr>
        <w:t>Tema 3:</w:t>
      </w:r>
      <w:r>
        <w:rPr>
          <w:rFonts w:ascii="Arial" w:hAnsi="Arial"/>
          <w:sz w:val="24"/>
          <w:szCs w:val="24"/>
        </w:rPr>
        <w:t xml:space="preserve"> Salud sexual y reproductiva.</w:t>
      </w:r>
    </w:p>
    <w:p w:rsidR="000F4138" w:rsidRPr="009B7C22" w:rsidRDefault="000F4138" w:rsidP="00167B43">
      <w:pPr>
        <w:jc w:val="both"/>
        <w:rPr>
          <w:rFonts w:ascii="Arial" w:hAnsi="Arial"/>
          <w:sz w:val="24"/>
          <w:szCs w:val="24"/>
        </w:rPr>
      </w:pPr>
      <w:r w:rsidRPr="009B7C22">
        <w:rPr>
          <w:rFonts w:ascii="Arial" w:hAnsi="Arial"/>
          <w:sz w:val="24"/>
          <w:szCs w:val="24"/>
        </w:rPr>
        <w:t>Objetivo: Identificar los elementos necesarios para una reproducción sana y responsable.</w:t>
      </w:r>
    </w:p>
    <w:p w:rsidR="004A755A" w:rsidRDefault="009B7C22"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sidRPr="004A755A">
        <w:rPr>
          <w:rFonts w:ascii="Arial" w:hAnsi="Arial" w:cs="Arial"/>
        </w:rPr>
        <w:t xml:space="preserve">Sistemas de conocimientos: Métodos anticonceptivos: concepto, principales métodos anticonceptivos, efectividad, ventajas y desventajas. Instrucciones para el uso del condón masculino y femenino. </w:t>
      </w:r>
      <w:r w:rsidR="004A755A">
        <w:rPr>
          <w:rFonts w:ascii="Arial" w:eastAsiaTheme="minorEastAsia" w:hAnsi="Arial" w:cs="Arial"/>
          <w:color w:val="000000" w:themeColor="text1"/>
          <w:kern w:val="24"/>
          <w:lang w:eastAsia="en-US"/>
        </w:rPr>
        <w:t xml:space="preserve">Definición </w:t>
      </w:r>
      <w:r w:rsidR="004A755A" w:rsidRPr="004A755A">
        <w:rPr>
          <w:rFonts w:ascii="Arial" w:eastAsiaTheme="minorEastAsia" w:hAnsi="Arial" w:cs="Arial"/>
          <w:color w:val="000000" w:themeColor="text1"/>
          <w:kern w:val="24"/>
          <w:lang w:eastAsia="en-US"/>
        </w:rPr>
        <w:t>y principales características de las ITS, el VIH y el SIDA. Prevención y protección de las ITS, el VIH y el SIDA. Factores socioculturales que condicionan la transmisión. Estigma y discriminación. Mitos y tabúes sobre ITS, el VIH y el SIDA. Promover la prueba voluntaria.</w:t>
      </w:r>
    </w:p>
    <w:p w:rsidR="001D2DE6"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1D2DE6"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sidRPr="001D2DE6">
        <w:rPr>
          <w:rFonts w:ascii="Arial" w:eastAsiaTheme="minorEastAsia" w:hAnsi="Arial" w:cs="Arial"/>
          <w:b/>
          <w:color w:val="000000" w:themeColor="text1"/>
          <w:kern w:val="24"/>
          <w:lang w:eastAsia="en-US"/>
        </w:rPr>
        <w:t>Tema 4:</w:t>
      </w:r>
      <w:r>
        <w:rPr>
          <w:rFonts w:ascii="Arial" w:eastAsiaTheme="minorEastAsia" w:hAnsi="Arial" w:cs="Arial"/>
          <w:color w:val="000000" w:themeColor="text1"/>
          <w:kern w:val="24"/>
          <w:lang w:eastAsia="en-US"/>
        </w:rPr>
        <w:t xml:space="preserve"> Barreras de la sexualidad.</w:t>
      </w:r>
    </w:p>
    <w:p w:rsidR="001D2DE6"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1D2DE6"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Pr>
          <w:rFonts w:ascii="Arial" w:eastAsiaTheme="minorEastAsia" w:hAnsi="Arial" w:cs="Arial"/>
          <w:color w:val="000000" w:themeColor="text1"/>
          <w:kern w:val="24"/>
          <w:lang w:eastAsia="en-US"/>
        </w:rPr>
        <w:t>Objetivo: Identificar los retos y barreras que enfrentan los jóvenes para una salud sexual.</w:t>
      </w:r>
    </w:p>
    <w:p w:rsidR="001D2DE6"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AE5C69" w:rsidRDefault="001D2DE6"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sidRPr="00AE5C69">
        <w:rPr>
          <w:rFonts w:ascii="Arial" w:hAnsi="Arial" w:cs="Arial"/>
          <w:color w:val="000000" w:themeColor="text1"/>
          <w:kern w:val="24"/>
          <w:lang w:eastAsia="en-US"/>
        </w:rPr>
        <w:lastRenderedPageBreak/>
        <w:t>Sistemas de conocimientos: Violencia: definición, tipos de violencia, categorías de la violencia doméstica. Abuso: definición, tipos de abuso. Otras formas de explotación. Papel del maestro en la prevención de la violencia. Autoestima y autoimagen.</w:t>
      </w:r>
      <w:r w:rsidR="00FE0055" w:rsidRPr="00AE5C69">
        <w:rPr>
          <w:rFonts w:ascii="Arial" w:eastAsia="+mn-ea" w:hAnsi="Arial" w:cs="Arial"/>
          <w:color w:val="000000"/>
          <w:kern w:val="24"/>
        </w:rPr>
        <w:t xml:space="preserve"> </w:t>
      </w:r>
      <w:r w:rsidR="00FE0055" w:rsidRPr="00AE5C69">
        <w:rPr>
          <w:rFonts w:ascii="Arial" w:hAnsi="Arial" w:cs="Arial"/>
          <w:color w:val="000000" w:themeColor="text1"/>
          <w:kern w:val="24"/>
          <w:lang w:eastAsia="en-US"/>
        </w:rPr>
        <w:t xml:space="preserve">Definición de estereotipos y diversidad sexual. Transexualidad. La homosexualidad como pecado, crimen y enfermedad. Estigma y discriminación contra los homosexuales y la respuesta social. Derechos humanos de las personas LGBTTTIQA+. Banderas de orgullo gay. </w:t>
      </w:r>
      <w:r w:rsidR="002F44B7" w:rsidRPr="00AE5C69">
        <w:rPr>
          <w:rFonts w:ascii="Arial" w:hAnsi="Arial" w:cs="Arial"/>
          <w:color w:val="000000" w:themeColor="text1"/>
          <w:kern w:val="24"/>
          <w:lang w:eastAsia="en-US"/>
        </w:rPr>
        <w:t>Autoerotismo: definición, mitos y realidades. Fantasías sexuales. Trastornos sexuales más frecuentes en el hombre y la mujer: clasificación, prevalencia, características, causas. Ventajas de la consulta sexual en pareja.</w:t>
      </w:r>
      <w:r w:rsidR="00AE5C69" w:rsidRPr="00AE5C69">
        <w:rPr>
          <w:rFonts w:ascii="Arial" w:hAnsi="Arial" w:cs="Arial"/>
          <w:color w:val="000000" w:themeColor="text1"/>
          <w:kern w:val="24"/>
          <w:lang w:eastAsia="en-US"/>
        </w:rPr>
        <w:t xml:space="preserve"> </w:t>
      </w:r>
      <w:r w:rsidR="00AE5C69" w:rsidRPr="00AE5C69">
        <w:rPr>
          <w:rFonts w:ascii="Arial" w:eastAsiaTheme="minorEastAsia" w:hAnsi="Arial" w:cs="Arial"/>
          <w:color w:val="000000" w:themeColor="text1"/>
          <w:kern w:val="24"/>
          <w:lang w:eastAsia="en-US"/>
        </w:rPr>
        <w:t>Trastornos de la inclinación sexual o desviaciones sexuales (parafilias)</w:t>
      </w:r>
      <w:r w:rsidR="00AE5C69">
        <w:rPr>
          <w:rFonts w:ascii="Arial" w:eastAsiaTheme="minorEastAsia" w:hAnsi="Arial" w:cs="Arial"/>
          <w:color w:val="000000" w:themeColor="text1"/>
          <w:kern w:val="24"/>
          <w:lang w:eastAsia="en-US"/>
        </w:rPr>
        <w:t>.</w:t>
      </w:r>
    </w:p>
    <w:p w:rsidR="00AE5C69" w:rsidRDefault="00AE5C69"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AE5C69" w:rsidRDefault="00AE5C69"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sidRPr="00AE5C69">
        <w:rPr>
          <w:rFonts w:ascii="Arial" w:eastAsiaTheme="minorEastAsia" w:hAnsi="Arial" w:cs="Arial"/>
          <w:b/>
          <w:color w:val="000000" w:themeColor="text1"/>
          <w:kern w:val="24"/>
          <w:lang w:eastAsia="en-US"/>
        </w:rPr>
        <w:t>Tema 5:</w:t>
      </w:r>
      <w:r>
        <w:rPr>
          <w:rFonts w:ascii="Arial" w:eastAsiaTheme="minorEastAsia" w:hAnsi="Arial" w:cs="Arial"/>
          <w:color w:val="000000" w:themeColor="text1"/>
          <w:kern w:val="24"/>
          <w:lang w:eastAsia="en-US"/>
        </w:rPr>
        <w:t xml:space="preserve"> Derechos sexuales</w:t>
      </w:r>
    </w:p>
    <w:p w:rsidR="00AE5C69" w:rsidRDefault="00AE5C69"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AE5C69" w:rsidRDefault="00AE5C69"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r>
        <w:rPr>
          <w:rFonts w:ascii="Arial" w:eastAsiaTheme="minorEastAsia" w:hAnsi="Arial" w:cs="Arial"/>
          <w:color w:val="000000" w:themeColor="text1"/>
          <w:kern w:val="24"/>
          <w:lang w:eastAsia="en-US"/>
        </w:rPr>
        <w:t>Objetivo: Reconocer los derechos sexuales de todas las personas.</w:t>
      </w:r>
    </w:p>
    <w:p w:rsidR="00AE5C69" w:rsidRDefault="00AE5C69" w:rsidP="00167B43">
      <w:pPr>
        <w:pStyle w:val="NormalWeb"/>
        <w:spacing w:before="0" w:beforeAutospacing="0" w:after="0" w:afterAutospacing="0" w:line="276" w:lineRule="auto"/>
        <w:jc w:val="both"/>
        <w:rPr>
          <w:rFonts w:ascii="Arial" w:eastAsiaTheme="minorEastAsia" w:hAnsi="Arial" w:cs="Arial"/>
          <w:color w:val="000000" w:themeColor="text1"/>
          <w:kern w:val="24"/>
          <w:lang w:eastAsia="en-US"/>
        </w:rPr>
      </w:pPr>
    </w:p>
    <w:p w:rsidR="00847F61" w:rsidRPr="00AE5C69" w:rsidRDefault="00AE5C69" w:rsidP="00167B43">
      <w:pPr>
        <w:pStyle w:val="NormalWeb"/>
        <w:spacing w:before="0" w:beforeAutospacing="0" w:after="0" w:afterAutospacing="0" w:line="276" w:lineRule="auto"/>
        <w:jc w:val="both"/>
        <w:rPr>
          <w:rFonts w:ascii="Arial" w:hAnsi="Arial" w:cs="Arial"/>
          <w:color w:val="000000" w:themeColor="text1"/>
          <w:kern w:val="24"/>
          <w:lang w:eastAsia="en-US"/>
        </w:rPr>
      </w:pPr>
      <w:r>
        <w:rPr>
          <w:rFonts w:ascii="Arial" w:eastAsiaTheme="minorEastAsia" w:hAnsi="Arial" w:cs="Arial"/>
          <w:color w:val="000000" w:themeColor="text1"/>
          <w:kern w:val="24"/>
          <w:lang w:eastAsia="en-US"/>
        </w:rPr>
        <w:t>Sistemas de conocimientos: Derechos sexuales: historia de su surgimiento, principales derechos sexuales.</w:t>
      </w:r>
    </w:p>
    <w:p w:rsidR="00CA53D4" w:rsidRDefault="00CA53D4" w:rsidP="00167B43">
      <w:pPr>
        <w:jc w:val="both"/>
        <w:rPr>
          <w:rFonts w:ascii="Arial" w:hAnsi="Arial"/>
          <w:sz w:val="24"/>
          <w:szCs w:val="24"/>
        </w:rPr>
      </w:pPr>
    </w:p>
    <w:p w:rsidR="00CA53D4" w:rsidRPr="00E8173C" w:rsidRDefault="00CA53D4" w:rsidP="00167B43">
      <w:pPr>
        <w:jc w:val="both"/>
        <w:rPr>
          <w:rFonts w:ascii="Arial" w:hAnsi="Arial" w:cs="Arial"/>
          <w:b/>
          <w:sz w:val="28"/>
          <w:szCs w:val="28"/>
        </w:rPr>
      </w:pPr>
      <w:r w:rsidRPr="00E8173C">
        <w:rPr>
          <w:rFonts w:ascii="Arial" w:hAnsi="Arial" w:cs="Arial"/>
          <w:b/>
          <w:sz w:val="28"/>
          <w:szCs w:val="28"/>
        </w:rPr>
        <w:t>Orientaciones metodológicas:</w:t>
      </w:r>
    </w:p>
    <w:p w:rsidR="00D26C9F" w:rsidRPr="00E8173C" w:rsidRDefault="00CA53D4" w:rsidP="00167B43">
      <w:pPr>
        <w:jc w:val="both"/>
        <w:rPr>
          <w:rFonts w:ascii="Arial" w:hAnsi="Arial" w:cs="Arial"/>
          <w:sz w:val="24"/>
          <w:szCs w:val="24"/>
        </w:rPr>
      </w:pPr>
      <w:r w:rsidRPr="003C7CC0">
        <w:rPr>
          <w:rFonts w:ascii="Arial" w:hAnsi="Arial" w:cs="Arial"/>
          <w:sz w:val="24"/>
          <w:szCs w:val="24"/>
        </w:rPr>
        <w:t xml:space="preserve">La asignatura se sustenta en una metodología alternativa y </w:t>
      </w:r>
      <w:r>
        <w:rPr>
          <w:rFonts w:ascii="Arial" w:hAnsi="Arial" w:cs="Arial"/>
          <w:sz w:val="24"/>
          <w:szCs w:val="24"/>
        </w:rPr>
        <w:t>participativa donde el educador y los alumnos</w:t>
      </w:r>
      <w:r w:rsidRPr="003C7CC0">
        <w:rPr>
          <w:rFonts w:ascii="Arial" w:hAnsi="Arial" w:cs="Arial"/>
          <w:sz w:val="24"/>
          <w:szCs w:val="24"/>
        </w:rPr>
        <w:t xml:space="preserve"> compartan el rol protagónico, propiciando la participación y el diálogo, la equidad, la paridad, el respeto, la libertad y la responsabilidad. Se basa en las necesidades básicas de aprendizaje, propiciando una articulación entre estas y los intereses y aspiraciones individuales y los problemas contextuales, con un carácter sistémico y permanente, que se dirija al desarrollo de la calidad de vida de la población como fin priorizado de nuestra sociedad, lo cual hace que sea un programa flexible y abierto.</w:t>
      </w:r>
      <w:r w:rsidR="007B7313">
        <w:rPr>
          <w:rFonts w:ascii="Arial" w:hAnsi="Arial" w:cs="Arial"/>
          <w:sz w:val="24"/>
          <w:szCs w:val="24"/>
        </w:rPr>
        <w:t xml:space="preserve"> Consta de 10 clases-talleres divididas en 5 temas.</w:t>
      </w:r>
    </w:p>
    <w:p w:rsidR="00D26C9F" w:rsidRDefault="00644044" w:rsidP="00167B43">
      <w:pPr>
        <w:jc w:val="both"/>
        <w:rPr>
          <w:rFonts w:ascii="Arial" w:hAnsi="Arial"/>
          <w:sz w:val="24"/>
          <w:szCs w:val="24"/>
        </w:rPr>
      </w:pPr>
      <w:r>
        <w:rPr>
          <w:rFonts w:ascii="Arial" w:hAnsi="Arial"/>
          <w:sz w:val="24"/>
          <w:szCs w:val="24"/>
        </w:rPr>
        <w:t>Tema 1</w:t>
      </w:r>
    </w:p>
    <w:p w:rsidR="00CA53D4" w:rsidRDefault="00D26C9F" w:rsidP="00167B43">
      <w:pPr>
        <w:jc w:val="both"/>
        <w:rPr>
          <w:rFonts w:ascii="Arial" w:hAnsi="Arial"/>
          <w:sz w:val="24"/>
          <w:szCs w:val="24"/>
        </w:rPr>
      </w:pPr>
      <w:r>
        <w:rPr>
          <w:rFonts w:ascii="Arial" w:hAnsi="Arial"/>
          <w:sz w:val="24"/>
          <w:szCs w:val="24"/>
        </w:rPr>
        <w:t xml:space="preserve">Al abordar el tema </w:t>
      </w:r>
      <w:r w:rsidR="00644044">
        <w:rPr>
          <w:rFonts w:ascii="Arial" w:hAnsi="Arial"/>
          <w:sz w:val="24"/>
          <w:szCs w:val="24"/>
        </w:rPr>
        <w:t>1</w:t>
      </w:r>
      <w:r>
        <w:rPr>
          <w:rFonts w:ascii="Arial" w:hAnsi="Arial"/>
          <w:sz w:val="24"/>
          <w:szCs w:val="24"/>
        </w:rPr>
        <w:t xml:space="preserve"> se hará énfasis en la sexualidad humana en particular. Se definirá sexualidad y otros términos de interés, explicando que el sexo es solamente una parte de la sexualidad. Se explicará el reto del maestro de nuestros días para brindar a sus estudiantes una educación sexual d</w:t>
      </w:r>
      <w:r w:rsidR="00A41C6B">
        <w:rPr>
          <w:rFonts w:ascii="Arial" w:hAnsi="Arial"/>
          <w:sz w:val="24"/>
          <w:szCs w:val="24"/>
        </w:rPr>
        <w:t xml:space="preserve">e calidad, rompiendo con tabúes </w:t>
      </w:r>
      <w:r>
        <w:rPr>
          <w:rFonts w:ascii="Arial" w:hAnsi="Arial"/>
          <w:sz w:val="24"/>
          <w:szCs w:val="24"/>
        </w:rPr>
        <w:t xml:space="preserve">y estereotipos. Debe hacerse alusión a fechas importantes relacionadas con el tema y personalidades a nivel global y nacional que han sido </w:t>
      </w:r>
      <w:r w:rsidR="007C640A">
        <w:rPr>
          <w:rFonts w:ascii="Arial" w:hAnsi="Arial"/>
          <w:sz w:val="24"/>
          <w:szCs w:val="24"/>
        </w:rPr>
        <w:t>pioneras para lograr una</w:t>
      </w:r>
      <w:r>
        <w:rPr>
          <w:rFonts w:ascii="Arial" w:hAnsi="Arial"/>
          <w:sz w:val="24"/>
          <w:szCs w:val="24"/>
        </w:rPr>
        <w:t xml:space="preserve"> sexualidad plena para todos y con igualdad. Se terminará el tema con un taller donde participarán activamente estudiantes y profesor, con </w:t>
      </w:r>
      <w:r>
        <w:rPr>
          <w:rFonts w:ascii="Arial" w:hAnsi="Arial"/>
          <w:sz w:val="24"/>
          <w:szCs w:val="24"/>
        </w:rPr>
        <w:lastRenderedPageBreak/>
        <w:t>preguntas para debatir en colectivo, sobre la base del respeto hacia todas las personas y lograr que un tema que históricamente ha sido vetado pueda ser comentado sin temores en los centros escolares.</w:t>
      </w:r>
    </w:p>
    <w:p w:rsidR="00644044" w:rsidRDefault="00644044" w:rsidP="00167B43">
      <w:pPr>
        <w:jc w:val="both"/>
        <w:rPr>
          <w:rFonts w:ascii="Arial" w:hAnsi="Arial"/>
          <w:sz w:val="24"/>
          <w:szCs w:val="24"/>
        </w:rPr>
      </w:pPr>
      <w:r>
        <w:rPr>
          <w:rFonts w:ascii="Arial" w:hAnsi="Arial"/>
          <w:sz w:val="24"/>
          <w:szCs w:val="24"/>
        </w:rPr>
        <w:t>Tema 2</w:t>
      </w:r>
    </w:p>
    <w:p w:rsidR="00644044" w:rsidRDefault="00644044" w:rsidP="00167B43">
      <w:pPr>
        <w:jc w:val="both"/>
        <w:rPr>
          <w:rFonts w:ascii="Arial" w:hAnsi="Arial"/>
          <w:sz w:val="24"/>
          <w:szCs w:val="24"/>
        </w:rPr>
      </w:pPr>
      <w:r>
        <w:rPr>
          <w:rFonts w:ascii="Arial" w:hAnsi="Arial"/>
          <w:sz w:val="24"/>
          <w:szCs w:val="24"/>
        </w:rPr>
        <w:t xml:space="preserve">Al abordar el tema 2 se comenzará con un ejercicio donde se repartirán tarjetas con nombres de los órganos sexuales internos y externos tanto de la mujer como del hombre, </w:t>
      </w:r>
      <w:r w:rsidR="00822541">
        <w:rPr>
          <w:rFonts w:ascii="Arial" w:hAnsi="Arial"/>
          <w:sz w:val="24"/>
          <w:szCs w:val="24"/>
        </w:rPr>
        <w:t>en una lámina, las chicas identificarán los órganos sexuales masculinos y viceversa. Se revisará si las respuestas fueron correctas y se dará paso a la explicación de cada uno de estos órganos sexuales y su importancia para la reproducción. Posteriormente, a través de otro ejercicio se estudiará las características de la sexualidad humana en las diferentes etapas de la vida. Habrá tres columnas en la pizarra: infancia, adolescencia y adultez. Los estudiantes recibirán tarjetas con características y deben ubicarlas en la etapa correcta, para pasar a explicar cada una de ellas.</w:t>
      </w:r>
      <w:r w:rsidR="006B18CA">
        <w:rPr>
          <w:rFonts w:ascii="Arial" w:hAnsi="Arial"/>
          <w:sz w:val="24"/>
          <w:szCs w:val="24"/>
        </w:rPr>
        <w:t xml:space="preserve"> Se debe hacer alusión al concepto de pubertad, explicar los cambios que ocurren en los cuerpos de los púberes. Enseñar a los estudiantes las técnicas de autoexploración, con especial hincapié en la mamaria y la testicular, mostrando las principales alteraciones que se deben buscar y factores de riesgo a considerar para evitar el cáncer de mama y testículos. Tener en cuenta medidas higiénicas generales. Se terminará con </w:t>
      </w:r>
      <w:r w:rsidR="0093227A">
        <w:rPr>
          <w:rFonts w:ascii="Arial" w:hAnsi="Arial"/>
          <w:sz w:val="24"/>
          <w:szCs w:val="24"/>
        </w:rPr>
        <w:t>un taller colectivo donde se debatirá el tema a través de un sistema de preguntas.</w:t>
      </w:r>
    </w:p>
    <w:p w:rsidR="00644044" w:rsidRDefault="00557A7E" w:rsidP="00167B43">
      <w:pPr>
        <w:jc w:val="both"/>
        <w:rPr>
          <w:rFonts w:ascii="Arial" w:hAnsi="Arial"/>
          <w:sz w:val="24"/>
          <w:szCs w:val="24"/>
        </w:rPr>
      </w:pPr>
      <w:r>
        <w:rPr>
          <w:rFonts w:ascii="Arial" w:hAnsi="Arial"/>
          <w:sz w:val="24"/>
          <w:szCs w:val="24"/>
        </w:rPr>
        <w:t>En la segunda clase taller del tema se comenzará explicando el ciclo menstrual, su definición, características y sus cuatro fases o etapas, con especial énfasis en la menstruación y la ovulación. Se hará alusión al proceso de fecundación y embarazo. Los primeros síntomas del embarazo. Características del producto de la concepción en cada eta</w:t>
      </w:r>
      <w:r w:rsidR="00A41C6B">
        <w:rPr>
          <w:rFonts w:ascii="Arial" w:hAnsi="Arial"/>
          <w:sz w:val="24"/>
          <w:szCs w:val="24"/>
        </w:rPr>
        <w:t>pa del embarazo. Embarazo en la</w:t>
      </w:r>
      <w:r>
        <w:rPr>
          <w:rFonts w:ascii="Arial" w:hAnsi="Arial"/>
          <w:sz w:val="24"/>
          <w:szCs w:val="24"/>
        </w:rPr>
        <w:t xml:space="preserve"> adolescencia: principales complicaciones ginecoobstétricas, psicosociales y de género. Estrategias de prevención. Se terminará con una serie de preguntas que generarán un debate colectivo entre estudiantes y profesor que dará conclusiones al tema.</w:t>
      </w:r>
    </w:p>
    <w:p w:rsidR="007B7313" w:rsidRDefault="007B7313" w:rsidP="00167B43">
      <w:pPr>
        <w:jc w:val="both"/>
        <w:rPr>
          <w:rFonts w:ascii="Arial" w:hAnsi="Arial"/>
          <w:sz w:val="24"/>
          <w:szCs w:val="24"/>
        </w:rPr>
      </w:pPr>
      <w:r>
        <w:rPr>
          <w:rFonts w:ascii="Arial" w:hAnsi="Arial"/>
          <w:sz w:val="24"/>
          <w:szCs w:val="24"/>
        </w:rPr>
        <w:t>Tema 3</w:t>
      </w:r>
    </w:p>
    <w:p w:rsidR="007B7313" w:rsidRDefault="007B7313" w:rsidP="00167B43">
      <w:pPr>
        <w:jc w:val="both"/>
        <w:rPr>
          <w:rFonts w:ascii="Arial" w:hAnsi="Arial"/>
          <w:sz w:val="24"/>
          <w:szCs w:val="24"/>
        </w:rPr>
      </w:pPr>
      <w:r>
        <w:rPr>
          <w:rFonts w:ascii="Arial" w:hAnsi="Arial"/>
          <w:sz w:val="24"/>
          <w:szCs w:val="24"/>
        </w:rPr>
        <w:t>Al abordar el tema 3 se comenzará con un ejercicio colectivo donde los participantes se sentarán en círculos y se lanzará una pelota a uno de los participantes, que debe tomar una tarjeta colocada en el centro con preguntas relacionadas a los métodos anticonceptivos y deberá identificarse si es mito o realidad. Se aclararán las dudas que existan</w:t>
      </w:r>
      <w:r w:rsidR="00B05071">
        <w:rPr>
          <w:rFonts w:ascii="Arial" w:hAnsi="Arial"/>
          <w:sz w:val="24"/>
          <w:szCs w:val="24"/>
        </w:rPr>
        <w:t xml:space="preserve"> y se continuará de la misma manera hasta acabar con las tarjetas. Este ejercicio dará paso a la conferencia sobre métodos anticonceptivos que debe mostrar los principales métodos que existen, </w:t>
      </w:r>
      <w:r w:rsidR="00B05071">
        <w:rPr>
          <w:rFonts w:ascii="Arial" w:hAnsi="Arial"/>
          <w:sz w:val="24"/>
          <w:szCs w:val="24"/>
        </w:rPr>
        <w:lastRenderedPageBreak/>
        <w:t xml:space="preserve">su eficacia, ventajas y desventajas, y descripción. Se hará especial énfasis en la enseñanza de la colocación correcta de los preservativos masculino y femenino. Se podrá auxiliar de un video aceptado con fines docentes. Se realizará un segundo ejercicio donde se entregará a cada participante una hoja con una balanza para que enlisten en un lado y otro los motivos para iniciar </w:t>
      </w:r>
      <w:r w:rsidR="00250615">
        <w:rPr>
          <w:rFonts w:ascii="Arial" w:hAnsi="Arial"/>
          <w:sz w:val="24"/>
          <w:szCs w:val="24"/>
        </w:rPr>
        <w:t xml:space="preserve">o no </w:t>
      </w:r>
      <w:r w:rsidR="00B05071">
        <w:rPr>
          <w:rFonts w:ascii="Arial" w:hAnsi="Arial"/>
          <w:sz w:val="24"/>
          <w:szCs w:val="24"/>
        </w:rPr>
        <w:t>una vida sexual en esta etapa de la vida (adolescencia) y daremos inicio después al debate a través de una ronda de preguntas previamente confeccionadas.</w:t>
      </w:r>
    </w:p>
    <w:p w:rsidR="00A41C6B" w:rsidRDefault="00A41C6B" w:rsidP="00167B43">
      <w:pPr>
        <w:jc w:val="both"/>
        <w:rPr>
          <w:rFonts w:ascii="Arial" w:hAnsi="Arial"/>
          <w:sz w:val="24"/>
          <w:szCs w:val="24"/>
        </w:rPr>
      </w:pPr>
      <w:r>
        <w:rPr>
          <w:rFonts w:ascii="Arial" w:hAnsi="Arial"/>
          <w:sz w:val="24"/>
          <w:szCs w:val="24"/>
        </w:rPr>
        <w:t xml:space="preserve">En la segunda clase taller de este tema se comenzará con un ejercicio donde los participantes deberán escribir las ITS que conocen y comentar lo que sepan de ellas. Se debe explicar la definición de las infecciones de transmisión sexual. Se abordarán las principales ITS, incluido el VIH-SIDA, agente causal, sus principales síntomas y forma de transmisión. </w:t>
      </w:r>
      <w:r w:rsidR="00FB6ECA">
        <w:rPr>
          <w:rFonts w:ascii="Arial" w:hAnsi="Arial"/>
          <w:sz w:val="24"/>
          <w:szCs w:val="24"/>
        </w:rPr>
        <w:t>Se dedicará un espacio especial de la clase para comentar la conducta a seguir si se sospecha tener una ITS, algunos mitos frecuentes en nuestra población, las conductas que hacen que los adolescentes sean de los grupos más susceptibles a contagiarse con una ITS, y promover el respeto hacia las personas que viven con SIDA, haciendo de esto una responsabilidad de todos.</w:t>
      </w:r>
    </w:p>
    <w:p w:rsidR="001D2DE6" w:rsidRDefault="001D2DE6" w:rsidP="00167B43">
      <w:pPr>
        <w:jc w:val="both"/>
        <w:rPr>
          <w:rFonts w:ascii="Arial" w:hAnsi="Arial"/>
          <w:sz w:val="24"/>
          <w:szCs w:val="24"/>
        </w:rPr>
      </w:pPr>
      <w:r>
        <w:rPr>
          <w:rFonts w:ascii="Arial" w:hAnsi="Arial"/>
          <w:sz w:val="24"/>
          <w:szCs w:val="24"/>
        </w:rPr>
        <w:t>Tema 4</w:t>
      </w:r>
    </w:p>
    <w:p w:rsidR="001D2DE6" w:rsidRDefault="001D2DE6" w:rsidP="00167B43">
      <w:pPr>
        <w:jc w:val="both"/>
        <w:rPr>
          <w:rFonts w:ascii="Arial" w:hAnsi="Arial"/>
          <w:sz w:val="24"/>
          <w:szCs w:val="24"/>
        </w:rPr>
      </w:pPr>
      <w:r>
        <w:rPr>
          <w:rFonts w:ascii="Arial" w:hAnsi="Arial"/>
          <w:sz w:val="24"/>
          <w:szCs w:val="24"/>
        </w:rPr>
        <w:t xml:space="preserve">Al abordar el tema 4 se comenzará con un juego colectivo donde se dividirá la clase en subgrupos de 4 o 5 estudiantes, a cada grupo se le entregará una tarjeta con una situación que deben escenificar. </w:t>
      </w:r>
      <w:r w:rsidR="00360512">
        <w:rPr>
          <w:rFonts w:ascii="Arial" w:hAnsi="Arial"/>
          <w:sz w:val="24"/>
          <w:szCs w:val="24"/>
        </w:rPr>
        <w:t>Eso dará paso a una ronda de preguntas relacionadas con el juego de roles sexuales, el papel de los medios masivos para la propagación de estos y las consecuencias de los mismos; llevando a la conclusión que la violencia es una de ellas. De ahí se partirá con conceptos esenciales como discriminación, homofobia, misoginia y violencia. Se resumirán los tipos de violencia: por motivos de género, doméstica, sexual, emocional, económica, generacional y escolar. Se debe explicar las categorías de la violencia doméstica. Se abordará el concepto de abuso; así como los tipos de abuso: emocional, psicológico y sexual. Otras formas de explotación que existen y el papel del maestro en la prevención de la violencia desde el centro escolar. Se concluirá con el concepto y principales características de autoestima y autoimagen, y estas como parte fundamental de la generación de conductas violentas o factor de riesgo para ser víctima de cualquier tipo de violencia.</w:t>
      </w:r>
    </w:p>
    <w:p w:rsidR="00FE0055" w:rsidRDefault="00FE0055" w:rsidP="00167B43">
      <w:pPr>
        <w:jc w:val="both"/>
        <w:rPr>
          <w:rFonts w:ascii="Arial" w:hAnsi="Arial"/>
          <w:sz w:val="24"/>
          <w:szCs w:val="24"/>
        </w:rPr>
      </w:pPr>
      <w:r>
        <w:rPr>
          <w:rFonts w:ascii="Arial" w:hAnsi="Arial"/>
          <w:sz w:val="24"/>
          <w:szCs w:val="24"/>
        </w:rPr>
        <w:t xml:space="preserve">En la segunda clase es importante definir qué es la diversidad sexual, dando a entender que el término nos engloba a todos, sin importar la orientación sexual. Hacer hincapié en que la homosexualidad era vista como pecaminosa desde los tiempos de antaño pero que actualmente no es considerada una enfermedad, </w:t>
      </w:r>
      <w:proofErr w:type="spellStart"/>
      <w:r>
        <w:rPr>
          <w:rFonts w:ascii="Arial" w:hAnsi="Arial"/>
          <w:sz w:val="24"/>
          <w:szCs w:val="24"/>
        </w:rPr>
        <w:t>aún</w:t>
      </w:r>
      <w:proofErr w:type="spellEnd"/>
      <w:r>
        <w:rPr>
          <w:rFonts w:ascii="Arial" w:hAnsi="Arial"/>
          <w:sz w:val="24"/>
          <w:szCs w:val="24"/>
        </w:rPr>
        <w:t xml:space="preserve"> así, los crímenes por ca</w:t>
      </w:r>
      <w:r w:rsidR="004F611C">
        <w:rPr>
          <w:rFonts w:ascii="Arial" w:hAnsi="Arial"/>
          <w:sz w:val="24"/>
          <w:szCs w:val="24"/>
        </w:rPr>
        <w:t xml:space="preserve">usas homofóbicas todavía están </w:t>
      </w:r>
      <w:r>
        <w:rPr>
          <w:rFonts w:ascii="Arial" w:hAnsi="Arial"/>
          <w:sz w:val="24"/>
          <w:szCs w:val="24"/>
        </w:rPr>
        <w:t xml:space="preserve">presentes en nuestra </w:t>
      </w:r>
      <w:r>
        <w:rPr>
          <w:rFonts w:ascii="Arial" w:hAnsi="Arial"/>
          <w:sz w:val="24"/>
          <w:szCs w:val="24"/>
        </w:rPr>
        <w:lastRenderedPageBreak/>
        <w:t>sociedad. Hacer referencia a los derechos humanos de las personas de esta comunidad y el papel de los maestros en la formación de una sociedad justa y equitativa. Se debe explicar el significado de la bandera LGBT. La clase termina con un debate colectivo guiado por el profesor con preguntas acerca del tema.</w:t>
      </w:r>
    </w:p>
    <w:p w:rsidR="00F025E0" w:rsidRDefault="00BB56F0" w:rsidP="00167B43">
      <w:pPr>
        <w:jc w:val="both"/>
        <w:rPr>
          <w:rFonts w:ascii="Arial" w:hAnsi="Arial"/>
          <w:sz w:val="24"/>
          <w:szCs w:val="24"/>
        </w:rPr>
      </w:pPr>
      <w:r>
        <w:rPr>
          <w:rFonts w:ascii="Arial" w:hAnsi="Arial"/>
          <w:sz w:val="24"/>
          <w:szCs w:val="24"/>
        </w:rPr>
        <w:t>En la tercera clase taller se comienza con un ejercicio colectivo (técnica del abanico), donde se pasa una hoja donde deben escribir las cosas buenas que han escuchado sobre la masturbación. Se va doblando para que no vean lo que escribió el anterior. Después se abre y se inicia la discusión, para aclarar los mitos alrededor del tema. Se debe definir el autoerotismo y las fantasías sexuales. Hacer referencia a los trastornos sexuales más frecuentes, conocidos como disfunciones sexuales, dejando claro que para su tratamiento la mejor opción es la consulta en pareja, sobre la clave de la comunicación mutua y el respeto.</w:t>
      </w:r>
    </w:p>
    <w:p w:rsidR="004F611C" w:rsidRDefault="004F611C" w:rsidP="00167B43">
      <w:pPr>
        <w:jc w:val="both"/>
        <w:rPr>
          <w:rFonts w:ascii="Arial" w:hAnsi="Arial"/>
          <w:sz w:val="24"/>
          <w:szCs w:val="24"/>
        </w:rPr>
      </w:pPr>
      <w:r>
        <w:rPr>
          <w:rFonts w:ascii="Arial" w:hAnsi="Arial"/>
          <w:sz w:val="24"/>
          <w:szCs w:val="24"/>
        </w:rPr>
        <w:t>En la cuarta clase taller se abordará la definición de las parafilias y se tratarán las más frecuentes. Es importante que el estudiante conozca la diferencia entre los trastornos y las desviaciones sexuales. Después de exponer la conferencia se abrirá el debate colectivo donde se podrán aclarar las dudas existentes con relación al tema y podrán emitir, siempre con respeto hacia los demás, sus opiniones y experiencias relacionadas.</w:t>
      </w:r>
    </w:p>
    <w:p w:rsidR="004F611C" w:rsidRDefault="002114A9" w:rsidP="00167B43">
      <w:pPr>
        <w:jc w:val="both"/>
        <w:rPr>
          <w:rFonts w:ascii="Arial" w:hAnsi="Arial"/>
          <w:sz w:val="24"/>
          <w:szCs w:val="24"/>
        </w:rPr>
      </w:pPr>
      <w:r>
        <w:rPr>
          <w:rFonts w:ascii="Arial" w:hAnsi="Arial"/>
          <w:sz w:val="24"/>
          <w:szCs w:val="24"/>
        </w:rPr>
        <w:t>Tema 5</w:t>
      </w:r>
    </w:p>
    <w:p w:rsidR="002114A9" w:rsidRDefault="002114A9" w:rsidP="00167B43">
      <w:pPr>
        <w:jc w:val="both"/>
        <w:rPr>
          <w:rFonts w:ascii="Arial" w:hAnsi="Arial"/>
          <w:sz w:val="24"/>
          <w:szCs w:val="24"/>
        </w:rPr>
      </w:pPr>
      <w:r>
        <w:rPr>
          <w:rFonts w:ascii="Arial" w:hAnsi="Arial"/>
          <w:sz w:val="24"/>
          <w:szCs w:val="24"/>
        </w:rPr>
        <w:t>La última clase taller estará dedicada a los derechos sexuales, se hará una breve reseña histórica del surgimiento de los mismos y se presentarán los principales derechos sexuales, dejar claro que estos derechos forman parte de los Derechos Humanos. Se puede hacer alusión a diferentes culturas alrededor del mundo que todavía hoy realizan prácticas que van en contra de estos derechos y la lucha constante por la igualdad de todas las personas en cualquier lugar del mundo sin distinción de ningún tipo.</w:t>
      </w:r>
      <w:r w:rsidR="00486338">
        <w:rPr>
          <w:rFonts w:ascii="Arial" w:hAnsi="Arial"/>
          <w:sz w:val="24"/>
          <w:szCs w:val="24"/>
        </w:rPr>
        <w:t xml:space="preserve"> Con este último debate colectivo cierra el curso.</w:t>
      </w:r>
    </w:p>
    <w:p w:rsidR="00F025E0" w:rsidRDefault="00F025E0" w:rsidP="00167B43">
      <w:pPr>
        <w:jc w:val="both"/>
        <w:rPr>
          <w:rFonts w:ascii="Arial" w:hAnsi="Arial"/>
          <w:sz w:val="24"/>
          <w:szCs w:val="24"/>
        </w:rPr>
      </w:pPr>
    </w:p>
    <w:p w:rsidR="00F025E0" w:rsidRPr="00F025E0" w:rsidRDefault="00F025E0" w:rsidP="00167B43">
      <w:pPr>
        <w:pStyle w:val="Ttulo1"/>
        <w:spacing w:line="276" w:lineRule="auto"/>
        <w:rPr>
          <w:rFonts w:cs="Arial"/>
          <w:b/>
          <w:sz w:val="28"/>
          <w:szCs w:val="28"/>
        </w:rPr>
      </w:pPr>
      <w:r w:rsidRPr="007D1C26">
        <w:rPr>
          <w:rFonts w:cs="Arial"/>
          <w:b/>
          <w:sz w:val="28"/>
          <w:szCs w:val="28"/>
        </w:rPr>
        <w:t>Sistema de evaluación del aprendizaje:</w:t>
      </w:r>
    </w:p>
    <w:p w:rsidR="00F025E0" w:rsidRPr="003C7CC0" w:rsidRDefault="00F025E0" w:rsidP="00167B43">
      <w:pPr>
        <w:jc w:val="both"/>
        <w:rPr>
          <w:rFonts w:ascii="Arial" w:hAnsi="Arial" w:cs="Arial"/>
          <w:sz w:val="24"/>
          <w:szCs w:val="24"/>
        </w:rPr>
      </w:pPr>
      <w:r w:rsidRPr="003C7CC0">
        <w:rPr>
          <w:rFonts w:ascii="Arial" w:hAnsi="Arial" w:cs="Arial"/>
          <w:sz w:val="24"/>
          <w:szCs w:val="24"/>
          <w:lang w:val="es-ES_tradnl"/>
        </w:rPr>
        <w:t>Frecuente</w:t>
      </w:r>
      <w:r>
        <w:rPr>
          <w:rFonts w:ascii="Arial" w:hAnsi="Arial" w:cs="Arial"/>
          <w:sz w:val="24"/>
          <w:szCs w:val="24"/>
        </w:rPr>
        <w:t>.</w:t>
      </w:r>
      <w:r w:rsidRPr="003C7CC0">
        <w:rPr>
          <w:rFonts w:ascii="Arial" w:hAnsi="Arial" w:cs="Arial"/>
          <w:sz w:val="24"/>
          <w:szCs w:val="24"/>
        </w:rPr>
        <w:t xml:space="preserve"> Se realiza a través de la participación en los encuentros, combinando la evalu</w:t>
      </w:r>
      <w:r>
        <w:rPr>
          <w:rFonts w:ascii="Arial" w:hAnsi="Arial" w:cs="Arial"/>
          <w:sz w:val="24"/>
          <w:szCs w:val="24"/>
        </w:rPr>
        <w:t>ación oral y escrita</w:t>
      </w:r>
      <w:r w:rsidRPr="003C7CC0">
        <w:rPr>
          <w:rFonts w:ascii="Arial" w:hAnsi="Arial" w:cs="Arial"/>
          <w:sz w:val="24"/>
          <w:szCs w:val="24"/>
        </w:rPr>
        <w:t xml:space="preserve">. </w:t>
      </w:r>
    </w:p>
    <w:p w:rsidR="00F025E0" w:rsidRDefault="00F025E0" w:rsidP="00167B43">
      <w:pPr>
        <w:jc w:val="both"/>
        <w:rPr>
          <w:rFonts w:ascii="Arial" w:hAnsi="Arial" w:cs="Arial"/>
          <w:kern w:val="28"/>
          <w:sz w:val="24"/>
          <w:szCs w:val="24"/>
        </w:rPr>
      </w:pPr>
      <w:r>
        <w:rPr>
          <w:rFonts w:ascii="Arial" w:hAnsi="Arial" w:cs="Arial"/>
          <w:sz w:val="24"/>
          <w:szCs w:val="24"/>
        </w:rPr>
        <w:t xml:space="preserve">Como evaluación parcial </w:t>
      </w:r>
      <w:r w:rsidRPr="003C7CC0">
        <w:rPr>
          <w:rFonts w:ascii="Arial" w:hAnsi="Arial" w:cs="Arial"/>
          <w:sz w:val="24"/>
          <w:szCs w:val="24"/>
        </w:rPr>
        <w:t>se aplica un trabajo extraclase consistente en f</w:t>
      </w:r>
      <w:r w:rsidRPr="003C7CC0">
        <w:rPr>
          <w:rFonts w:ascii="Arial" w:hAnsi="Arial" w:cs="Arial"/>
          <w:kern w:val="28"/>
          <w:sz w:val="24"/>
          <w:szCs w:val="24"/>
        </w:rPr>
        <w:t>undamentar el diseño de un sistema de acciones para contribuir a dar solución a un problema profesional concreto, relativo a la salud de acuerdo con los contextos de actuación profesional.</w:t>
      </w:r>
    </w:p>
    <w:p w:rsidR="004606FE" w:rsidRPr="004606FE" w:rsidRDefault="004606FE" w:rsidP="00167B43">
      <w:pPr>
        <w:jc w:val="both"/>
        <w:rPr>
          <w:rFonts w:ascii="Arial" w:hAnsi="Arial" w:cs="Arial"/>
          <w:kern w:val="28"/>
          <w:sz w:val="24"/>
          <w:szCs w:val="24"/>
        </w:rPr>
      </w:pPr>
    </w:p>
    <w:p w:rsidR="00F025E0" w:rsidRDefault="00F025E0" w:rsidP="00167B43">
      <w:pPr>
        <w:jc w:val="both"/>
        <w:rPr>
          <w:rFonts w:ascii="Arial" w:hAnsi="Arial"/>
          <w:b/>
          <w:sz w:val="28"/>
          <w:szCs w:val="28"/>
        </w:rPr>
      </w:pPr>
      <w:r>
        <w:rPr>
          <w:rFonts w:ascii="Arial" w:hAnsi="Arial"/>
          <w:b/>
          <w:sz w:val="28"/>
          <w:szCs w:val="28"/>
        </w:rPr>
        <w:lastRenderedPageBreak/>
        <w:t>Plan Bib</w:t>
      </w:r>
      <w:r w:rsidRPr="00F025E0">
        <w:rPr>
          <w:rFonts w:ascii="Arial" w:hAnsi="Arial"/>
          <w:b/>
          <w:sz w:val="28"/>
          <w:szCs w:val="28"/>
        </w:rPr>
        <w:t>liográfico</w:t>
      </w:r>
    </w:p>
    <w:p w:rsidR="00250615" w:rsidRDefault="00250615" w:rsidP="00A03350">
      <w:pPr>
        <w:ind w:left="709" w:hanging="709"/>
        <w:jc w:val="both"/>
        <w:rPr>
          <w:rFonts w:ascii="Arial" w:hAnsi="Arial"/>
          <w:sz w:val="24"/>
          <w:szCs w:val="28"/>
        </w:rPr>
      </w:pPr>
      <w:r>
        <w:rPr>
          <w:rFonts w:ascii="Arial" w:hAnsi="Arial"/>
          <w:sz w:val="24"/>
          <w:szCs w:val="28"/>
        </w:rPr>
        <w:t xml:space="preserve">Baker, D. (2024). </w:t>
      </w:r>
      <w:r w:rsidRPr="00250615">
        <w:rPr>
          <w:rFonts w:ascii="Arial" w:hAnsi="Arial"/>
          <w:i/>
          <w:sz w:val="24"/>
          <w:szCs w:val="28"/>
        </w:rPr>
        <w:t>Breve historia del sexo</w:t>
      </w:r>
      <w:r>
        <w:rPr>
          <w:rFonts w:ascii="Arial" w:hAnsi="Arial"/>
          <w:sz w:val="24"/>
          <w:szCs w:val="28"/>
        </w:rPr>
        <w:t xml:space="preserve">. </w:t>
      </w:r>
      <w:r w:rsidR="00746001">
        <w:rPr>
          <w:rFonts w:ascii="Arial" w:hAnsi="Arial"/>
          <w:sz w:val="24"/>
          <w:szCs w:val="28"/>
        </w:rPr>
        <w:t xml:space="preserve">Barcelona, </w:t>
      </w:r>
      <w:r>
        <w:rPr>
          <w:rFonts w:ascii="Arial" w:hAnsi="Arial"/>
          <w:sz w:val="24"/>
          <w:szCs w:val="28"/>
        </w:rPr>
        <w:t>España. International Editors´ Co.</w:t>
      </w:r>
    </w:p>
    <w:p w:rsidR="00250615" w:rsidRDefault="00250615" w:rsidP="00A03350">
      <w:pPr>
        <w:ind w:left="709" w:hanging="709"/>
        <w:jc w:val="both"/>
        <w:rPr>
          <w:rFonts w:ascii="Arial" w:hAnsi="Arial"/>
          <w:sz w:val="24"/>
          <w:szCs w:val="28"/>
        </w:rPr>
      </w:pPr>
      <w:r w:rsidRPr="00250615">
        <w:rPr>
          <w:rFonts w:ascii="Arial" w:hAnsi="Arial"/>
          <w:sz w:val="24"/>
          <w:szCs w:val="28"/>
        </w:rPr>
        <w:t xml:space="preserve">Choza, J. (2017). </w:t>
      </w:r>
      <w:r w:rsidRPr="00250615">
        <w:rPr>
          <w:rFonts w:ascii="Arial" w:hAnsi="Arial"/>
          <w:i/>
          <w:sz w:val="24"/>
          <w:szCs w:val="28"/>
        </w:rPr>
        <w:t>Antropología de la sexualidad</w:t>
      </w:r>
      <w:r w:rsidRPr="00250615">
        <w:rPr>
          <w:rFonts w:ascii="Arial" w:hAnsi="Arial"/>
          <w:sz w:val="24"/>
          <w:szCs w:val="28"/>
        </w:rPr>
        <w:t xml:space="preserve">. </w:t>
      </w:r>
      <w:r w:rsidR="00746001">
        <w:rPr>
          <w:rFonts w:ascii="Arial" w:hAnsi="Arial"/>
          <w:sz w:val="24"/>
          <w:szCs w:val="28"/>
        </w:rPr>
        <w:t xml:space="preserve">Sevilla, </w:t>
      </w:r>
      <w:r w:rsidRPr="00250615">
        <w:rPr>
          <w:rFonts w:ascii="Arial" w:hAnsi="Arial"/>
          <w:sz w:val="24"/>
          <w:szCs w:val="28"/>
        </w:rPr>
        <w:t>España. Editorial Thémata.</w:t>
      </w:r>
    </w:p>
    <w:p w:rsidR="00845ACD" w:rsidRDefault="00845ACD" w:rsidP="00A03350">
      <w:pPr>
        <w:ind w:left="709" w:hanging="709"/>
        <w:jc w:val="both"/>
        <w:rPr>
          <w:rFonts w:ascii="Arial" w:hAnsi="Arial"/>
          <w:sz w:val="24"/>
          <w:szCs w:val="28"/>
        </w:rPr>
      </w:pPr>
      <w:r>
        <w:rPr>
          <w:rFonts w:ascii="Arial" w:hAnsi="Arial"/>
          <w:sz w:val="24"/>
          <w:szCs w:val="28"/>
        </w:rPr>
        <w:t xml:space="preserve">Colectivo de autores. (2010). </w:t>
      </w:r>
      <w:r w:rsidRPr="00C504F3">
        <w:rPr>
          <w:rFonts w:ascii="Arial" w:hAnsi="Arial"/>
          <w:i/>
          <w:sz w:val="24"/>
          <w:szCs w:val="28"/>
        </w:rPr>
        <w:t>Educación de la sexualidad: Guía básica de consulta para docentes.</w:t>
      </w:r>
      <w:r>
        <w:rPr>
          <w:rFonts w:ascii="Arial" w:hAnsi="Arial"/>
          <w:sz w:val="24"/>
          <w:szCs w:val="28"/>
        </w:rPr>
        <w:t xml:space="preserve"> </w:t>
      </w:r>
      <w:r w:rsidR="00746001">
        <w:rPr>
          <w:rFonts w:ascii="Arial" w:hAnsi="Arial"/>
          <w:sz w:val="24"/>
          <w:szCs w:val="28"/>
        </w:rPr>
        <w:t xml:space="preserve">Managua, </w:t>
      </w:r>
      <w:r>
        <w:rPr>
          <w:rFonts w:ascii="Arial" w:hAnsi="Arial"/>
          <w:sz w:val="24"/>
          <w:szCs w:val="28"/>
        </w:rPr>
        <w:t>Nicaragua. MINED.</w:t>
      </w:r>
      <w:r w:rsidR="00746001">
        <w:rPr>
          <w:rFonts w:ascii="Arial" w:hAnsi="Arial"/>
          <w:sz w:val="24"/>
          <w:szCs w:val="28"/>
        </w:rPr>
        <w:t xml:space="preserve"> Impresión Copy Express.</w:t>
      </w:r>
    </w:p>
    <w:p w:rsidR="00884B77" w:rsidRPr="00884B77" w:rsidRDefault="00845ACD" w:rsidP="00A03350">
      <w:pPr>
        <w:ind w:left="709" w:hanging="709"/>
        <w:jc w:val="both"/>
        <w:rPr>
          <w:rFonts w:ascii="Arial" w:hAnsi="Arial"/>
          <w:sz w:val="24"/>
          <w:szCs w:val="28"/>
        </w:rPr>
      </w:pPr>
      <w:r>
        <w:rPr>
          <w:rFonts w:ascii="Arial" w:hAnsi="Arial"/>
          <w:sz w:val="24"/>
          <w:szCs w:val="28"/>
        </w:rPr>
        <w:t xml:space="preserve">Colectivo de autores. (2011). </w:t>
      </w:r>
      <w:r w:rsidRPr="00845ACD">
        <w:rPr>
          <w:rFonts w:ascii="Arial" w:hAnsi="Arial"/>
          <w:i/>
          <w:sz w:val="24"/>
          <w:szCs w:val="28"/>
        </w:rPr>
        <w:t>Educación de la sexualidad y prevención del abuso sexual infantil.</w:t>
      </w:r>
      <w:r w:rsidR="00884B77">
        <w:rPr>
          <w:rFonts w:ascii="Arial" w:hAnsi="Arial"/>
          <w:sz w:val="24"/>
          <w:szCs w:val="28"/>
        </w:rPr>
        <w:t xml:space="preserve"> México. </w:t>
      </w:r>
      <w:r w:rsidR="00884B77" w:rsidRPr="00884B77">
        <w:rPr>
          <w:rFonts w:ascii="Arial" w:hAnsi="Arial" w:cs="Arial"/>
          <w:sz w:val="24"/>
          <w:szCs w:val="24"/>
        </w:rPr>
        <w:t>Dirección General de Servicios Educativos Iztapalapa de la Administración Federal de Servicios Educativos en el Distrito Federal.</w:t>
      </w:r>
    </w:p>
    <w:p w:rsidR="00C504F3" w:rsidRDefault="00C504F3" w:rsidP="00A03350">
      <w:pPr>
        <w:ind w:left="709" w:hanging="709"/>
        <w:jc w:val="both"/>
        <w:rPr>
          <w:rFonts w:ascii="Arial" w:hAnsi="Arial"/>
          <w:sz w:val="24"/>
          <w:szCs w:val="28"/>
        </w:rPr>
      </w:pPr>
      <w:r>
        <w:rPr>
          <w:rFonts w:ascii="Arial" w:hAnsi="Arial"/>
          <w:sz w:val="24"/>
          <w:szCs w:val="28"/>
        </w:rPr>
        <w:t xml:space="preserve">Colectivo de autores. (2012). </w:t>
      </w:r>
      <w:r w:rsidRPr="00C504F3">
        <w:rPr>
          <w:rFonts w:ascii="Arial" w:hAnsi="Arial"/>
          <w:i/>
          <w:sz w:val="24"/>
          <w:szCs w:val="28"/>
        </w:rPr>
        <w:t>Educación para la sexualidad con bases científicas</w:t>
      </w:r>
      <w:r>
        <w:rPr>
          <w:rFonts w:ascii="Arial" w:hAnsi="Arial"/>
          <w:sz w:val="24"/>
          <w:szCs w:val="28"/>
        </w:rPr>
        <w:t xml:space="preserve">. </w:t>
      </w:r>
      <w:r w:rsidR="00746001">
        <w:rPr>
          <w:rFonts w:ascii="Arial" w:hAnsi="Arial"/>
          <w:sz w:val="24"/>
          <w:szCs w:val="28"/>
        </w:rPr>
        <w:t xml:space="preserve">Madrid, </w:t>
      </w:r>
      <w:r>
        <w:rPr>
          <w:rFonts w:ascii="Arial" w:hAnsi="Arial"/>
          <w:sz w:val="24"/>
          <w:szCs w:val="28"/>
        </w:rPr>
        <w:t>España.</w:t>
      </w:r>
    </w:p>
    <w:p w:rsidR="00E8008E" w:rsidRDefault="00E8008E" w:rsidP="00A03350">
      <w:pPr>
        <w:ind w:left="709" w:hanging="709"/>
        <w:jc w:val="both"/>
        <w:rPr>
          <w:rFonts w:ascii="Arial" w:hAnsi="Arial"/>
          <w:sz w:val="24"/>
          <w:szCs w:val="28"/>
        </w:rPr>
      </w:pPr>
      <w:r>
        <w:rPr>
          <w:rFonts w:ascii="Arial" w:hAnsi="Arial"/>
          <w:sz w:val="24"/>
          <w:szCs w:val="28"/>
        </w:rPr>
        <w:t xml:space="preserve">Colectivo de autores. (2014). </w:t>
      </w:r>
      <w:r w:rsidRPr="00746001">
        <w:rPr>
          <w:rFonts w:ascii="Arial" w:hAnsi="Arial"/>
          <w:i/>
          <w:sz w:val="24"/>
          <w:szCs w:val="28"/>
        </w:rPr>
        <w:t>Lo que todo clínico debe saber de Sexología</w:t>
      </w:r>
      <w:r>
        <w:rPr>
          <w:rFonts w:ascii="Arial" w:hAnsi="Arial"/>
          <w:sz w:val="24"/>
          <w:szCs w:val="28"/>
        </w:rPr>
        <w:t xml:space="preserve">. México. </w:t>
      </w:r>
      <w:r w:rsidR="00746001">
        <w:rPr>
          <w:rFonts w:ascii="Arial" w:hAnsi="Arial"/>
          <w:sz w:val="24"/>
          <w:szCs w:val="28"/>
        </w:rPr>
        <w:t xml:space="preserve">Asociación </w:t>
      </w:r>
      <w:proofErr w:type="spellStart"/>
      <w:r w:rsidR="00746001">
        <w:rPr>
          <w:rFonts w:ascii="Arial" w:hAnsi="Arial"/>
          <w:sz w:val="24"/>
          <w:szCs w:val="28"/>
        </w:rPr>
        <w:t>Amssac</w:t>
      </w:r>
      <w:proofErr w:type="spellEnd"/>
      <w:r w:rsidR="00746001">
        <w:rPr>
          <w:rFonts w:ascii="Arial" w:hAnsi="Arial"/>
          <w:sz w:val="24"/>
          <w:szCs w:val="28"/>
        </w:rPr>
        <w:t>. Edición y Farmacia SA de CV.</w:t>
      </w:r>
    </w:p>
    <w:p w:rsidR="00746001" w:rsidRPr="00250615" w:rsidRDefault="00746001" w:rsidP="00A03350">
      <w:pPr>
        <w:ind w:left="709" w:hanging="709"/>
        <w:jc w:val="both"/>
        <w:rPr>
          <w:rFonts w:ascii="Arial" w:hAnsi="Arial"/>
          <w:sz w:val="24"/>
          <w:szCs w:val="28"/>
        </w:rPr>
      </w:pPr>
      <w:r>
        <w:rPr>
          <w:rFonts w:ascii="Arial" w:hAnsi="Arial"/>
          <w:sz w:val="24"/>
          <w:szCs w:val="28"/>
        </w:rPr>
        <w:t xml:space="preserve">Colectivo de autores. (2019). </w:t>
      </w:r>
      <w:r w:rsidRPr="00746001">
        <w:rPr>
          <w:rFonts w:ascii="Arial" w:hAnsi="Arial"/>
          <w:i/>
          <w:sz w:val="24"/>
          <w:szCs w:val="28"/>
        </w:rPr>
        <w:t>Manual para la atención a la salud sexual y reproductiva en la adolescencia.</w:t>
      </w:r>
      <w:r>
        <w:rPr>
          <w:rFonts w:ascii="Arial" w:hAnsi="Arial"/>
          <w:sz w:val="24"/>
          <w:szCs w:val="28"/>
        </w:rPr>
        <w:t xml:space="preserve"> La Habana, Cuba. Editorial Ciencias Médicas.</w:t>
      </w:r>
    </w:p>
    <w:p w:rsidR="00250615" w:rsidRDefault="00845ACD" w:rsidP="00A03350">
      <w:pPr>
        <w:ind w:left="709" w:hanging="709"/>
        <w:jc w:val="both"/>
        <w:rPr>
          <w:rFonts w:ascii="Arial" w:hAnsi="Arial"/>
          <w:sz w:val="24"/>
          <w:szCs w:val="28"/>
        </w:rPr>
      </w:pPr>
      <w:r w:rsidRPr="00845ACD">
        <w:rPr>
          <w:rFonts w:ascii="Arial" w:hAnsi="Arial"/>
          <w:sz w:val="24"/>
          <w:szCs w:val="28"/>
        </w:rPr>
        <w:t>Colectivo de autores</w:t>
      </w:r>
      <w:r>
        <w:rPr>
          <w:rFonts w:ascii="Arial" w:hAnsi="Arial"/>
          <w:sz w:val="24"/>
          <w:szCs w:val="28"/>
        </w:rPr>
        <w:t>.</w:t>
      </w:r>
      <w:r w:rsidRPr="00845ACD">
        <w:rPr>
          <w:rFonts w:ascii="Arial" w:hAnsi="Arial"/>
          <w:sz w:val="24"/>
          <w:szCs w:val="28"/>
        </w:rPr>
        <w:t xml:space="preserve"> (</w:t>
      </w:r>
      <w:r>
        <w:rPr>
          <w:rFonts w:ascii="Arial" w:hAnsi="Arial"/>
          <w:sz w:val="24"/>
          <w:szCs w:val="28"/>
        </w:rPr>
        <w:t xml:space="preserve">2025). </w:t>
      </w:r>
      <w:r w:rsidRPr="00845ACD">
        <w:rPr>
          <w:rFonts w:ascii="Arial" w:hAnsi="Arial"/>
          <w:i/>
          <w:sz w:val="24"/>
          <w:szCs w:val="28"/>
        </w:rPr>
        <w:t>Cartilla de Derechos de las Mujeres</w:t>
      </w:r>
      <w:r>
        <w:rPr>
          <w:rFonts w:ascii="Arial" w:hAnsi="Arial"/>
          <w:sz w:val="24"/>
          <w:szCs w:val="28"/>
        </w:rPr>
        <w:t>. México. D.R. Secretaría de las Mujeres.</w:t>
      </w:r>
    </w:p>
    <w:p w:rsidR="00884B77" w:rsidRDefault="00884B77" w:rsidP="00A03350">
      <w:pPr>
        <w:pStyle w:val="Textoindependiente2"/>
        <w:spacing w:line="276" w:lineRule="auto"/>
        <w:ind w:left="709" w:hanging="709"/>
        <w:rPr>
          <w:rFonts w:cs="Arial"/>
          <w:sz w:val="24"/>
          <w:szCs w:val="24"/>
        </w:rPr>
      </w:pPr>
      <w:r>
        <w:rPr>
          <w:rFonts w:cs="Arial"/>
          <w:sz w:val="24"/>
          <w:szCs w:val="24"/>
        </w:rPr>
        <w:t xml:space="preserve">Díaz, B. A. y otros. (2014). </w:t>
      </w:r>
      <w:r w:rsidRPr="00254A40">
        <w:rPr>
          <w:rFonts w:cs="Arial"/>
          <w:i/>
          <w:sz w:val="24"/>
          <w:szCs w:val="24"/>
        </w:rPr>
        <w:t>Salud sexual responsable en los universitarios</w:t>
      </w:r>
      <w:r>
        <w:rPr>
          <w:rFonts w:cs="Arial"/>
          <w:sz w:val="24"/>
          <w:szCs w:val="24"/>
        </w:rPr>
        <w:t>. México. Instituto de Ciencias Biomédicas.</w:t>
      </w:r>
    </w:p>
    <w:p w:rsidR="00884B77" w:rsidRPr="00884B77" w:rsidRDefault="00884B77" w:rsidP="00A03350">
      <w:pPr>
        <w:pStyle w:val="Textoindependiente2"/>
        <w:spacing w:line="276" w:lineRule="auto"/>
        <w:ind w:left="709" w:hanging="709"/>
        <w:rPr>
          <w:rFonts w:cs="Arial"/>
          <w:sz w:val="24"/>
          <w:szCs w:val="24"/>
        </w:rPr>
      </w:pPr>
    </w:p>
    <w:p w:rsidR="00E8008E" w:rsidRDefault="00E8008E" w:rsidP="00A03350">
      <w:pPr>
        <w:ind w:left="709" w:hanging="709"/>
        <w:jc w:val="both"/>
        <w:rPr>
          <w:rFonts w:ascii="Arial" w:hAnsi="Arial"/>
          <w:sz w:val="24"/>
          <w:szCs w:val="28"/>
        </w:rPr>
      </w:pPr>
      <w:r>
        <w:rPr>
          <w:rFonts w:ascii="Arial" w:hAnsi="Arial"/>
          <w:sz w:val="24"/>
          <w:szCs w:val="28"/>
        </w:rPr>
        <w:t xml:space="preserve">García Abreu, A.; </w:t>
      </w:r>
      <w:proofErr w:type="spellStart"/>
      <w:r>
        <w:rPr>
          <w:rFonts w:ascii="Arial" w:hAnsi="Arial"/>
          <w:sz w:val="24"/>
          <w:szCs w:val="28"/>
        </w:rPr>
        <w:t>Noguer</w:t>
      </w:r>
      <w:proofErr w:type="spellEnd"/>
      <w:r>
        <w:rPr>
          <w:rFonts w:ascii="Arial" w:hAnsi="Arial"/>
          <w:sz w:val="24"/>
          <w:szCs w:val="28"/>
        </w:rPr>
        <w:t xml:space="preserve">, I.; </w:t>
      </w:r>
      <w:proofErr w:type="spellStart"/>
      <w:r>
        <w:rPr>
          <w:rFonts w:ascii="Arial" w:hAnsi="Arial"/>
          <w:sz w:val="24"/>
          <w:szCs w:val="28"/>
        </w:rPr>
        <w:t>Cowgill</w:t>
      </w:r>
      <w:proofErr w:type="spellEnd"/>
      <w:r>
        <w:rPr>
          <w:rFonts w:ascii="Arial" w:hAnsi="Arial"/>
          <w:sz w:val="24"/>
          <w:szCs w:val="28"/>
        </w:rPr>
        <w:t xml:space="preserve">, K. (2004). </w:t>
      </w:r>
      <w:r w:rsidRPr="00E8008E">
        <w:rPr>
          <w:rFonts w:ascii="Arial" w:hAnsi="Arial"/>
          <w:i/>
          <w:sz w:val="24"/>
          <w:szCs w:val="28"/>
        </w:rPr>
        <w:t>El VIH/SIDA en países de América Latina. Los retos futuros</w:t>
      </w:r>
      <w:r>
        <w:rPr>
          <w:rFonts w:ascii="Arial" w:hAnsi="Arial"/>
          <w:sz w:val="24"/>
          <w:szCs w:val="28"/>
        </w:rPr>
        <w:t>. Washington DC. Organización Panamericana de la Salud.</w:t>
      </w:r>
    </w:p>
    <w:p w:rsidR="008872A3" w:rsidRDefault="008872A3" w:rsidP="00A03350">
      <w:pPr>
        <w:ind w:left="709" w:hanging="709"/>
        <w:jc w:val="both"/>
        <w:rPr>
          <w:rFonts w:ascii="Arial" w:hAnsi="Arial"/>
          <w:sz w:val="24"/>
          <w:szCs w:val="28"/>
        </w:rPr>
      </w:pPr>
      <w:proofErr w:type="spellStart"/>
      <w:r>
        <w:rPr>
          <w:rFonts w:ascii="Arial" w:hAnsi="Arial"/>
          <w:sz w:val="24"/>
          <w:szCs w:val="28"/>
        </w:rPr>
        <w:t>Golombek</w:t>
      </w:r>
      <w:proofErr w:type="spellEnd"/>
      <w:r>
        <w:rPr>
          <w:rFonts w:ascii="Arial" w:hAnsi="Arial"/>
          <w:sz w:val="24"/>
          <w:szCs w:val="28"/>
        </w:rPr>
        <w:t xml:space="preserve">, D. (2016) </w:t>
      </w:r>
      <w:r w:rsidRPr="008872A3">
        <w:rPr>
          <w:rFonts w:ascii="Arial" w:hAnsi="Arial"/>
          <w:i/>
          <w:sz w:val="24"/>
          <w:szCs w:val="28"/>
        </w:rPr>
        <w:t>Sexo, drogas y biología (y un poco de rock and roll)</w:t>
      </w:r>
      <w:r>
        <w:rPr>
          <w:rFonts w:ascii="Arial" w:hAnsi="Arial"/>
          <w:sz w:val="24"/>
          <w:szCs w:val="28"/>
        </w:rPr>
        <w:t>. Siglo Veintiuno Editores. Buenos Aires, Argentina.</w:t>
      </w:r>
    </w:p>
    <w:p w:rsidR="00C504F3" w:rsidRPr="00C504F3" w:rsidRDefault="00C504F3" w:rsidP="00A03350">
      <w:pPr>
        <w:ind w:left="709" w:hanging="709"/>
        <w:jc w:val="both"/>
        <w:rPr>
          <w:rFonts w:ascii="Arial" w:hAnsi="Arial"/>
          <w:sz w:val="24"/>
          <w:szCs w:val="28"/>
        </w:rPr>
      </w:pPr>
      <w:r>
        <w:rPr>
          <w:rFonts w:ascii="Arial" w:hAnsi="Arial"/>
          <w:sz w:val="24"/>
          <w:szCs w:val="28"/>
        </w:rPr>
        <w:t xml:space="preserve">Mateo-Morales, M.; Represas, B. (2007). </w:t>
      </w:r>
      <w:r w:rsidRPr="00C504F3">
        <w:rPr>
          <w:rFonts w:ascii="Arial" w:hAnsi="Arial"/>
          <w:i/>
          <w:sz w:val="24"/>
          <w:szCs w:val="28"/>
        </w:rPr>
        <w:t xml:space="preserve">¿Cómo se lo explico? La educación sexual en la infancia. </w:t>
      </w:r>
      <w:r w:rsidR="00066A32">
        <w:rPr>
          <w:rFonts w:ascii="Arial" w:hAnsi="Arial"/>
          <w:sz w:val="24"/>
          <w:szCs w:val="28"/>
        </w:rPr>
        <w:t xml:space="preserve">Madrid, </w:t>
      </w:r>
      <w:r>
        <w:rPr>
          <w:rFonts w:ascii="Arial" w:hAnsi="Arial"/>
          <w:sz w:val="24"/>
          <w:szCs w:val="28"/>
        </w:rPr>
        <w:t>España. Editorial Síntesis.</w:t>
      </w:r>
    </w:p>
    <w:p w:rsidR="00A03350" w:rsidRPr="003C7CC0" w:rsidRDefault="00845ACD" w:rsidP="00A03350">
      <w:pPr>
        <w:pStyle w:val="Textoindependiente2"/>
        <w:spacing w:line="276" w:lineRule="auto"/>
        <w:ind w:left="709" w:hanging="709"/>
        <w:rPr>
          <w:rFonts w:cs="Arial"/>
          <w:sz w:val="24"/>
          <w:szCs w:val="24"/>
        </w:rPr>
      </w:pPr>
      <w:r w:rsidRPr="00845ACD">
        <w:rPr>
          <w:sz w:val="24"/>
          <w:szCs w:val="28"/>
        </w:rPr>
        <w:t>López Castañeda, M.</w:t>
      </w:r>
      <w:r>
        <w:rPr>
          <w:sz w:val="24"/>
          <w:szCs w:val="28"/>
        </w:rPr>
        <w:t xml:space="preserve"> (2018). </w:t>
      </w:r>
      <w:r w:rsidRPr="00845ACD">
        <w:rPr>
          <w:i/>
          <w:sz w:val="24"/>
          <w:szCs w:val="28"/>
        </w:rPr>
        <w:t>Diversidad sexual y derechos humanos</w:t>
      </w:r>
      <w:r>
        <w:rPr>
          <w:sz w:val="24"/>
          <w:szCs w:val="28"/>
        </w:rPr>
        <w:t xml:space="preserve">. </w:t>
      </w:r>
      <w:r w:rsidR="00A03350">
        <w:rPr>
          <w:sz w:val="24"/>
          <w:szCs w:val="28"/>
        </w:rPr>
        <w:t>Ciudad de México,</w:t>
      </w:r>
      <w:r w:rsidR="00A03350" w:rsidRPr="00A03350">
        <w:rPr>
          <w:rFonts w:cs="Arial"/>
          <w:sz w:val="24"/>
          <w:szCs w:val="24"/>
        </w:rPr>
        <w:t xml:space="preserve"> </w:t>
      </w:r>
      <w:r w:rsidR="00A03350">
        <w:rPr>
          <w:rFonts w:cs="Arial"/>
          <w:sz w:val="24"/>
          <w:szCs w:val="24"/>
        </w:rPr>
        <w:t xml:space="preserve">CNDH México. Grupo Comercial e Impresos Cóndor, S.A. México. </w:t>
      </w:r>
    </w:p>
    <w:p w:rsidR="00A03350" w:rsidRDefault="00A03350" w:rsidP="00A03350">
      <w:pPr>
        <w:ind w:left="709" w:hanging="709"/>
        <w:jc w:val="both"/>
        <w:rPr>
          <w:rFonts w:ascii="Arial" w:hAnsi="Arial"/>
          <w:sz w:val="24"/>
          <w:szCs w:val="28"/>
        </w:rPr>
      </w:pPr>
    </w:p>
    <w:p w:rsidR="00E8008E" w:rsidRDefault="00E8008E" w:rsidP="00A03350">
      <w:pPr>
        <w:ind w:left="709" w:hanging="709"/>
        <w:jc w:val="both"/>
        <w:rPr>
          <w:rFonts w:ascii="Arial" w:hAnsi="Arial"/>
          <w:sz w:val="24"/>
          <w:szCs w:val="28"/>
        </w:rPr>
      </w:pPr>
      <w:r>
        <w:rPr>
          <w:rFonts w:ascii="Arial" w:hAnsi="Arial"/>
          <w:sz w:val="24"/>
          <w:szCs w:val="28"/>
        </w:rPr>
        <w:lastRenderedPageBreak/>
        <w:t>López Carvajal, A.</w:t>
      </w:r>
      <w:r w:rsidR="00884B77">
        <w:rPr>
          <w:rFonts w:ascii="Arial" w:hAnsi="Arial"/>
          <w:sz w:val="24"/>
          <w:szCs w:val="28"/>
        </w:rPr>
        <w:t xml:space="preserve"> </w:t>
      </w:r>
      <w:r>
        <w:rPr>
          <w:rFonts w:ascii="Arial" w:hAnsi="Arial"/>
          <w:sz w:val="24"/>
          <w:szCs w:val="28"/>
        </w:rPr>
        <w:t>M.; R</w:t>
      </w:r>
      <w:r w:rsidR="00884B77">
        <w:rPr>
          <w:rFonts w:ascii="Arial" w:hAnsi="Arial"/>
          <w:sz w:val="24"/>
          <w:szCs w:val="28"/>
        </w:rPr>
        <w:t>ubio Castillo, A. (2016</w:t>
      </w:r>
      <w:r>
        <w:rPr>
          <w:rFonts w:ascii="Arial" w:hAnsi="Arial"/>
          <w:sz w:val="24"/>
          <w:szCs w:val="28"/>
        </w:rPr>
        <w:t xml:space="preserve">). </w:t>
      </w:r>
      <w:r w:rsidRPr="00E8008E">
        <w:rPr>
          <w:rFonts w:ascii="Arial" w:hAnsi="Arial"/>
          <w:i/>
          <w:sz w:val="24"/>
          <w:szCs w:val="28"/>
        </w:rPr>
        <w:t>Guía de recursos y buenas prácticas de educación sexual</w:t>
      </w:r>
      <w:r>
        <w:rPr>
          <w:rFonts w:ascii="Arial" w:hAnsi="Arial"/>
          <w:sz w:val="24"/>
          <w:szCs w:val="28"/>
        </w:rPr>
        <w:t xml:space="preserve">. España. </w:t>
      </w:r>
      <w:r w:rsidR="00884B77">
        <w:rPr>
          <w:rFonts w:ascii="Arial" w:hAnsi="Arial"/>
          <w:sz w:val="24"/>
          <w:szCs w:val="28"/>
        </w:rPr>
        <w:t xml:space="preserve">Colección Documentos. </w:t>
      </w:r>
      <w:r>
        <w:rPr>
          <w:rFonts w:ascii="Arial" w:hAnsi="Arial"/>
          <w:sz w:val="24"/>
          <w:szCs w:val="28"/>
        </w:rPr>
        <w:t>Centro Reina Sofía sobre Adolescencia y Juventud.</w:t>
      </w:r>
    </w:p>
    <w:p w:rsidR="00066A32" w:rsidRDefault="00066A32" w:rsidP="00A03350">
      <w:pPr>
        <w:ind w:left="709" w:hanging="709"/>
        <w:jc w:val="both"/>
        <w:rPr>
          <w:rFonts w:ascii="Arial" w:hAnsi="Arial"/>
          <w:sz w:val="24"/>
          <w:szCs w:val="28"/>
          <w:lang w:val="en-US"/>
        </w:rPr>
      </w:pPr>
      <w:proofErr w:type="spellStart"/>
      <w:r>
        <w:rPr>
          <w:rFonts w:ascii="Arial" w:hAnsi="Arial"/>
          <w:sz w:val="24"/>
          <w:szCs w:val="28"/>
        </w:rPr>
        <w:t>Shenton</w:t>
      </w:r>
      <w:proofErr w:type="spellEnd"/>
      <w:r>
        <w:rPr>
          <w:rFonts w:ascii="Arial" w:hAnsi="Arial"/>
          <w:sz w:val="24"/>
          <w:szCs w:val="28"/>
        </w:rPr>
        <w:t xml:space="preserve">, J. (2019). </w:t>
      </w:r>
      <w:r w:rsidRPr="00066A32">
        <w:rPr>
          <w:rFonts w:ascii="Arial" w:hAnsi="Arial"/>
          <w:i/>
          <w:sz w:val="24"/>
          <w:szCs w:val="28"/>
        </w:rPr>
        <w:t>Positivamente falso: los mitos del VIH y SIDA al descubierto</w:t>
      </w:r>
      <w:r>
        <w:rPr>
          <w:rFonts w:ascii="Arial" w:hAnsi="Arial"/>
          <w:sz w:val="24"/>
          <w:szCs w:val="28"/>
        </w:rPr>
        <w:t xml:space="preserve">. </w:t>
      </w:r>
      <w:r w:rsidRPr="00066A32">
        <w:rPr>
          <w:rFonts w:ascii="Arial" w:hAnsi="Arial"/>
          <w:sz w:val="24"/>
          <w:szCs w:val="28"/>
          <w:lang w:val="en-US"/>
        </w:rPr>
        <w:t xml:space="preserve">London, United Kingdom. Immunity </w:t>
      </w:r>
      <w:proofErr w:type="spellStart"/>
      <w:r w:rsidRPr="00066A32">
        <w:rPr>
          <w:rFonts w:ascii="Arial" w:hAnsi="Arial"/>
          <w:sz w:val="24"/>
          <w:szCs w:val="28"/>
          <w:lang w:val="en-US"/>
        </w:rPr>
        <w:t>Resourse</w:t>
      </w:r>
      <w:proofErr w:type="spellEnd"/>
      <w:r w:rsidRPr="00066A32">
        <w:rPr>
          <w:rFonts w:ascii="Arial" w:hAnsi="Arial"/>
          <w:sz w:val="24"/>
          <w:szCs w:val="28"/>
          <w:lang w:val="en-US"/>
        </w:rPr>
        <w:t xml:space="preserve"> Foundation (IRF).</w:t>
      </w:r>
    </w:p>
    <w:p w:rsidR="00884B77" w:rsidRPr="00066A32" w:rsidRDefault="00884B77" w:rsidP="00A03350">
      <w:pPr>
        <w:ind w:left="709" w:hanging="709"/>
        <w:jc w:val="both"/>
        <w:rPr>
          <w:rFonts w:ascii="Arial" w:hAnsi="Arial"/>
          <w:sz w:val="24"/>
          <w:szCs w:val="28"/>
          <w:lang w:val="en-US"/>
        </w:rPr>
      </w:pPr>
    </w:p>
    <w:p w:rsidR="00847F61" w:rsidRPr="007310BE" w:rsidRDefault="00847F61" w:rsidP="00167B43">
      <w:pPr>
        <w:rPr>
          <w:rFonts w:ascii="Arial" w:hAnsi="Arial"/>
          <w:sz w:val="24"/>
          <w:szCs w:val="24"/>
          <w:lang w:val="es-MX"/>
        </w:rPr>
      </w:pPr>
      <w:bookmarkStart w:id="0" w:name="_GoBack"/>
      <w:bookmarkEnd w:id="0"/>
    </w:p>
    <w:sectPr w:rsidR="00847F61" w:rsidRPr="007310BE" w:rsidSect="000A20C1">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imbusSanNovT-Reg">
    <w:altName w:val="MS Mincho"/>
    <w:panose1 w:val="00000000000000000000"/>
    <w:charset w:val="80"/>
    <w:family w:val="auto"/>
    <w:notTrueType/>
    <w:pitch w:val="default"/>
    <w:sig w:usb0="00000000"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60D"/>
    <w:multiLevelType w:val="hybridMultilevel"/>
    <w:tmpl w:val="935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B33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E40761"/>
    <w:multiLevelType w:val="hybridMultilevel"/>
    <w:tmpl w:val="A104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609DF"/>
    <w:multiLevelType w:val="hybridMultilevel"/>
    <w:tmpl w:val="7892DB58"/>
    <w:lvl w:ilvl="0" w:tplc="A718DF26">
      <w:start w:val="1"/>
      <w:numFmt w:val="bullet"/>
      <w:lvlText w:val=""/>
      <w:lvlJc w:val="left"/>
      <w:pPr>
        <w:tabs>
          <w:tab w:val="num" w:pos="587"/>
        </w:tabs>
        <w:ind w:left="644" w:hanging="284"/>
      </w:pPr>
      <w:rPr>
        <w:rFonts w:ascii="Symbol" w:hAnsi="Symbol" w:hint="default"/>
        <w:b w:val="0"/>
      </w:rPr>
    </w:lvl>
    <w:lvl w:ilvl="1" w:tplc="040A0001">
      <w:start w:val="1"/>
      <w:numFmt w:val="bullet"/>
      <w:lvlText w:val=""/>
      <w:lvlJc w:val="left"/>
      <w:pPr>
        <w:tabs>
          <w:tab w:val="num" w:pos="1800"/>
        </w:tabs>
        <w:ind w:left="1800" w:hanging="360"/>
      </w:pPr>
      <w:rPr>
        <w:rFonts w:ascii="Symbol" w:hAnsi="Symbol" w:hint="default"/>
        <w:b w:val="0"/>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0F7B20"/>
    <w:multiLevelType w:val="hybridMultilevel"/>
    <w:tmpl w:val="B4BAE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DBA1D3A"/>
    <w:multiLevelType w:val="hybridMultilevel"/>
    <w:tmpl w:val="32B4A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13332C"/>
    <w:multiLevelType w:val="hybridMultilevel"/>
    <w:tmpl w:val="FB1039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0A20C1"/>
    <w:rsid w:val="00026B0B"/>
    <w:rsid w:val="00027758"/>
    <w:rsid w:val="000564B2"/>
    <w:rsid w:val="00066A32"/>
    <w:rsid w:val="000A20C1"/>
    <w:rsid w:val="000F4138"/>
    <w:rsid w:val="00102A1B"/>
    <w:rsid w:val="00167B43"/>
    <w:rsid w:val="001D2DE6"/>
    <w:rsid w:val="00200F7C"/>
    <w:rsid w:val="002114A9"/>
    <w:rsid w:val="00250615"/>
    <w:rsid w:val="00254A40"/>
    <w:rsid w:val="0027392E"/>
    <w:rsid w:val="002F44B7"/>
    <w:rsid w:val="0032207B"/>
    <w:rsid w:val="003275BD"/>
    <w:rsid w:val="00331DBA"/>
    <w:rsid w:val="00336FC2"/>
    <w:rsid w:val="00360512"/>
    <w:rsid w:val="0040345C"/>
    <w:rsid w:val="004606FE"/>
    <w:rsid w:val="00481D6A"/>
    <w:rsid w:val="00486338"/>
    <w:rsid w:val="0049439C"/>
    <w:rsid w:val="004A755A"/>
    <w:rsid w:val="004F611C"/>
    <w:rsid w:val="005311D3"/>
    <w:rsid w:val="00533265"/>
    <w:rsid w:val="00537B86"/>
    <w:rsid w:val="00557A7E"/>
    <w:rsid w:val="0058559C"/>
    <w:rsid w:val="00601C3E"/>
    <w:rsid w:val="00644044"/>
    <w:rsid w:val="00660829"/>
    <w:rsid w:val="00667246"/>
    <w:rsid w:val="006B18CA"/>
    <w:rsid w:val="006C3C11"/>
    <w:rsid w:val="006F443C"/>
    <w:rsid w:val="006F5502"/>
    <w:rsid w:val="007310BE"/>
    <w:rsid w:val="00746001"/>
    <w:rsid w:val="0076702D"/>
    <w:rsid w:val="0078146F"/>
    <w:rsid w:val="007B7313"/>
    <w:rsid w:val="007C640A"/>
    <w:rsid w:val="00822541"/>
    <w:rsid w:val="00845ACD"/>
    <w:rsid w:val="00847F61"/>
    <w:rsid w:val="00884B77"/>
    <w:rsid w:val="008872A3"/>
    <w:rsid w:val="0093227A"/>
    <w:rsid w:val="009948EF"/>
    <w:rsid w:val="00995B46"/>
    <w:rsid w:val="009B7C22"/>
    <w:rsid w:val="009C1E0A"/>
    <w:rsid w:val="009C544D"/>
    <w:rsid w:val="00A03350"/>
    <w:rsid w:val="00A41C6B"/>
    <w:rsid w:val="00A90CD2"/>
    <w:rsid w:val="00AE5C69"/>
    <w:rsid w:val="00B05071"/>
    <w:rsid w:val="00B6493B"/>
    <w:rsid w:val="00B75A96"/>
    <w:rsid w:val="00BB56F0"/>
    <w:rsid w:val="00BB754A"/>
    <w:rsid w:val="00C504F3"/>
    <w:rsid w:val="00C711AC"/>
    <w:rsid w:val="00CA53D4"/>
    <w:rsid w:val="00CF0709"/>
    <w:rsid w:val="00D26C9F"/>
    <w:rsid w:val="00DC1E9F"/>
    <w:rsid w:val="00DE69FD"/>
    <w:rsid w:val="00E054AD"/>
    <w:rsid w:val="00E368BB"/>
    <w:rsid w:val="00E419DF"/>
    <w:rsid w:val="00E8008E"/>
    <w:rsid w:val="00E920E4"/>
    <w:rsid w:val="00E93C0E"/>
    <w:rsid w:val="00F025E0"/>
    <w:rsid w:val="00F87BF4"/>
    <w:rsid w:val="00FB6ECA"/>
    <w:rsid w:val="00FE0055"/>
    <w:rsid w:val="00FE7BC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89C83"/>
  <w15:docId w15:val="{4BA5D942-92E7-49E3-A304-4147E45F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BC7"/>
  </w:style>
  <w:style w:type="paragraph" w:styleId="Ttulo1">
    <w:name w:val="heading 1"/>
    <w:basedOn w:val="Normal"/>
    <w:next w:val="Normal"/>
    <w:link w:val="Ttulo1Car"/>
    <w:qFormat/>
    <w:rsid w:val="00F025E0"/>
    <w:pPr>
      <w:keepNext/>
      <w:spacing w:after="0" w:line="240" w:lineRule="auto"/>
      <w:jc w:val="both"/>
      <w:outlineLvl w:val="0"/>
    </w:pPr>
    <w:rPr>
      <w:rFonts w:ascii="Arial" w:eastAsia="Times New Roman" w:hAnsi="Arial" w:cs="Times New Roman"/>
      <w:sz w:val="24"/>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392E"/>
    <w:pPr>
      <w:spacing w:after="0" w:line="240" w:lineRule="auto"/>
      <w:ind w:left="708"/>
    </w:pPr>
    <w:rPr>
      <w:rFonts w:ascii="Times New Roman" w:eastAsia="Times New Roman" w:hAnsi="Times New Roman" w:cs="Times New Roman"/>
      <w:sz w:val="20"/>
      <w:szCs w:val="20"/>
      <w:lang w:eastAsia="es-MX"/>
    </w:rPr>
  </w:style>
  <w:style w:type="table" w:styleId="Tablaconcuadrcula">
    <w:name w:val="Table Grid"/>
    <w:basedOn w:val="Tablanormal"/>
    <w:uiPriority w:val="59"/>
    <w:rsid w:val="00DE69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47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rsid w:val="00F025E0"/>
    <w:rPr>
      <w:rFonts w:ascii="Arial" w:eastAsia="Times New Roman" w:hAnsi="Arial" w:cs="Times New Roman"/>
      <w:sz w:val="24"/>
      <w:szCs w:val="20"/>
      <w:lang w:val="es-ES_tradnl" w:eastAsia="es-MX"/>
    </w:rPr>
  </w:style>
  <w:style w:type="paragraph" w:styleId="Textoindependiente2">
    <w:name w:val="Body Text 2"/>
    <w:basedOn w:val="Normal"/>
    <w:link w:val="Textoindependiente2Car"/>
    <w:rsid w:val="007310BE"/>
    <w:pPr>
      <w:spacing w:after="0" w:line="240" w:lineRule="auto"/>
      <w:jc w:val="both"/>
    </w:pPr>
    <w:rPr>
      <w:rFonts w:ascii="Arial" w:eastAsia="Times New Roman" w:hAnsi="Arial" w:cs="Times New Roman"/>
      <w:sz w:val="28"/>
      <w:szCs w:val="20"/>
      <w:lang w:val="es-MX" w:eastAsia="es-MX"/>
    </w:rPr>
  </w:style>
  <w:style w:type="character" w:customStyle="1" w:styleId="Textoindependiente2Car">
    <w:name w:val="Texto independiente 2 Car"/>
    <w:basedOn w:val="Fuentedeprrafopredeter"/>
    <w:link w:val="Textoindependiente2"/>
    <w:rsid w:val="007310BE"/>
    <w:rPr>
      <w:rFonts w:ascii="Arial" w:eastAsia="Times New Roman" w:hAnsi="Arial" w:cs="Times New Roman"/>
      <w:sz w:val="28"/>
      <w:szCs w:val="20"/>
      <w:lang w:val="es-MX" w:eastAsia="es-MX"/>
    </w:rPr>
  </w:style>
  <w:style w:type="character" w:styleId="Hipervnculo">
    <w:name w:val="Hyperlink"/>
    <w:basedOn w:val="Fuentedeprrafopredeter"/>
    <w:uiPriority w:val="99"/>
    <w:unhideWhenUsed/>
    <w:rsid w:val="009C54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9034">
      <w:bodyDiv w:val="1"/>
      <w:marLeft w:val="0"/>
      <w:marRight w:val="0"/>
      <w:marTop w:val="0"/>
      <w:marBottom w:val="0"/>
      <w:divBdr>
        <w:top w:val="none" w:sz="0" w:space="0" w:color="auto"/>
        <w:left w:val="none" w:sz="0" w:space="0" w:color="auto"/>
        <w:bottom w:val="none" w:sz="0" w:space="0" w:color="auto"/>
        <w:right w:val="none" w:sz="0" w:space="0" w:color="auto"/>
      </w:divBdr>
    </w:div>
    <w:div w:id="87435904">
      <w:bodyDiv w:val="1"/>
      <w:marLeft w:val="0"/>
      <w:marRight w:val="0"/>
      <w:marTop w:val="0"/>
      <w:marBottom w:val="0"/>
      <w:divBdr>
        <w:top w:val="none" w:sz="0" w:space="0" w:color="auto"/>
        <w:left w:val="none" w:sz="0" w:space="0" w:color="auto"/>
        <w:bottom w:val="none" w:sz="0" w:space="0" w:color="auto"/>
        <w:right w:val="none" w:sz="0" w:space="0" w:color="auto"/>
      </w:divBdr>
    </w:div>
    <w:div w:id="268709161">
      <w:bodyDiv w:val="1"/>
      <w:marLeft w:val="0"/>
      <w:marRight w:val="0"/>
      <w:marTop w:val="0"/>
      <w:marBottom w:val="0"/>
      <w:divBdr>
        <w:top w:val="none" w:sz="0" w:space="0" w:color="auto"/>
        <w:left w:val="none" w:sz="0" w:space="0" w:color="auto"/>
        <w:bottom w:val="none" w:sz="0" w:space="0" w:color="auto"/>
        <w:right w:val="none" w:sz="0" w:space="0" w:color="auto"/>
      </w:divBdr>
    </w:div>
    <w:div w:id="305478152">
      <w:bodyDiv w:val="1"/>
      <w:marLeft w:val="0"/>
      <w:marRight w:val="0"/>
      <w:marTop w:val="0"/>
      <w:marBottom w:val="0"/>
      <w:divBdr>
        <w:top w:val="none" w:sz="0" w:space="0" w:color="auto"/>
        <w:left w:val="none" w:sz="0" w:space="0" w:color="auto"/>
        <w:bottom w:val="none" w:sz="0" w:space="0" w:color="auto"/>
        <w:right w:val="none" w:sz="0" w:space="0" w:color="auto"/>
      </w:divBdr>
    </w:div>
    <w:div w:id="537861054">
      <w:bodyDiv w:val="1"/>
      <w:marLeft w:val="0"/>
      <w:marRight w:val="0"/>
      <w:marTop w:val="0"/>
      <w:marBottom w:val="0"/>
      <w:divBdr>
        <w:top w:val="none" w:sz="0" w:space="0" w:color="auto"/>
        <w:left w:val="none" w:sz="0" w:space="0" w:color="auto"/>
        <w:bottom w:val="none" w:sz="0" w:space="0" w:color="auto"/>
        <w:right w:val="none" w:sz="0" w:space="0" w:color="auto"/>
      </w:divBdr>
    </w:div>
    <w:div w:id="667830261">
      <w:bodyDiv w:val="1"/>
      <w:marLeft w:val="0"/>
      <w:marRight w:val="0"/>
      <w:marTop w:val="0"/>
      <w:marBottom w:val="0"/>
      <w:divBdr>
        <w:top w:val="none" w:sz="0" w:space="0" w:color="auto"/>
        <w:left w:val="none" w:sz="0" w:space="0" w:color="auto"/>
        <w:bottom w:val="none" w:sz="0" w:space="0" w:color="auto"/>
        <w:right w:val="none" w:sz="0" w:space="0" w:color="auto"/>
      </w:divBdr>
    </w:div>
    <w:div w:id="751969441">
      <w:bodyDiv w:val="1"/>
      <w:marLeft w:val="0"/>
      <w:marRight w:val="0"/>
      <w:marTop w:val="0"/>
      <w:marBottom w:val="0"/>
      <w:divBdr>
        <w:top w:val="none" w:sz="0" w:space="0" w:color="auto"/>
        <w:left w:val="none" w:sz="0" w:space="0" w:color="auto"/>
        <w:bottom w:val="none" w:sz="0" w:space="0" w:color="auto"/>
        <w:right w:val="none" w:sz="0" w:space="0" w:color="auto"/>
      </w:divBdr>
    </w:div>
    <w:div w:id="952905609">
      <w:bodyDiv w:val="1"/>
      <w:marLeft w:val="0"/>
      <w:marRight w:val="0"/>
      <w:marTop w:val="0"/>
      <w:marBottom w:val="0"/>
      <w:divBdr>
        <w:top w:val="none" w:sz="0" w:space="0" w:color="auto"/>
        <w:left w:val="none" w:sz="0" w:space="0" w:color="auto"/>
        <w:bottom w:val="none" w:sz="0" w:space="0" w:color="auto"/>
        <w:right w:val="none" w:sz="0" w:space="0" w:color="auto"/>
      </w:divBdr>
    </w:div>
    <w:div w:id="1266114406">
      <w:bodyDiv w:val="1"/>
      <w:marLeft w:val="0"/>
      <w:marRight w:val="0"/>
      <w:marTop w:val="0"/>
      <w:marBottom w:val="0"/>
      <w:divBdr>
        <w:top w:val="none" w:sz="0" w:space="0" w:color="auto"/>
        <w:left w:val="none" w:sz="0" w:space="0" w:color="auto"/>
        <w:bottom w:val="none" w:sz="0" w:space="0" w:color="auto"/>
        <w:right w:val="none" w:sz="0" w:space="0" w:color="auto"/>
      </w:divBdr>
    </w:div>
    <w:div w:id="1277056073">
      <w:bodyDiv w:val="1"/>
      <w:marLeft w:val="0"/>
      <w:marRight w:val="0"/>
      <w:marTop w:val="0"/>
      <w:marBottom w:val="0"/>
      <w:divBdr>
        <w:top w:val="none" w:sz="0" w:space="0" w:color="auto"/>
        <w:left w:val="none" w:sz="0" w:space="0" w:color="auto"/>
        <w:bottom w:val="none" w:sz="0" w:space="0" w:color="auto"/>
        <w:right w:val="none" w:sz="0" w:space="0" w:color="auto"/>
      </w:divBdr>
    </w:div>
    <w:div w:id="1357348636">
      <w:bodyDiv w:val="1"/>
      <w:marLeft w:val="0"/>
      <w:marRight w:val="0"/>
      <w:marTop w:val="0"/>
      <w:marBottom w:val="0"/>
      <w:divBdr>
        <w:top w:val="none" w:sz="0" w:space="0" w:color="auto"/>
        <w:left w:val="none" w:sz="0" w:space="0" w:color="auto"/>
        <w:bottom w:val="none" w:sz="0" w:space="0" w:color="auto"/>
        <w:right w:val="none" w:sz="0" w:space="0" w:color="auto"/>
      </w:divBdr>
    </w:div>
    <w:div w:id="1563249480">
      <w:bodyDiv w:val="1"/>
      <w:marLeft w:val="0"/>
      <w:marRight w:val="0"/>
      <w:marTop w:val="0"/>
      <w:marBottom w:val="0"/>
      <w:divBdr>
        <w:top w:val="none" w:sz="0" w:space="0" w:color="auto"/>
        <w:left w:val="none" w:sz="0" w:space="0" w:color="auto"/>
        <w:bottom w:val="none" w:sz="0" w:space="0" w:color="auto"/>
        <w:right w:val="none" w:sz="0" w:space="0" w:color="auto"/>
      </w:divBdr>
    </w:div>
    <w:div w:id="1748847703">
      <w:bodyDiv w:val="1"/>
      <w:marLeft w:val="0"/>
      <w:marRight w:val="0"/>
      <w:marTop w:val="0"/>
      <w:marBottom w:val="0"/>
      <w:divBdr>
        <w:top w:val="none" w:sz="0" w:space="0" w:color="auto"/>
        <w:left w:val="none" w:sz="0" w:space="0" w:color="auto"/>
        <w:bottom w:val="none" w:sz="0" w:space="0" w:color="auto"/>
        <w:right w:val="none" w:sz="0" w:space="0" w:color="auto"/>
      </w:divBdr>
    </w:div>
    <w:div w:id="1770200552">
      <w:bodyDiv w:val="1"/>
      <w:marLeft w:val="0"/>
      <w:marRight w:val="0"/>
      <w:marTop w:val="0"/>
      <w:marBottom w:val="0"/>
      <w:divBdr>
        <w:top w:val="none" w:sz="0" w:space="0" w:color="auto"/>
        <w:left w:val="none" w:sz="0" w:space="0" w:color="auto"/>
        <w:bottom w:val="none" w:sz="0" w:space="0" w:color="auto"/>
        <w:right w:val="none" w:sz="0" w:space="0" w:color="auto"/>
      </w:divBdr>
    </w:div>
    <w:div w:id="1860388294">
      <w:bodyDiv w:val="1"/>
      <w:marLeft w:val="0"/>
      <w:marRight w:val="0"/>
      <w:marTop w:val="0"/>
      <w:marBottom w:val="0"/>
      <w:divBdr>
        <w:top w:val="none" w:sz="0" w:space="0" w:color="auto"/>
        <w:left w:val="none" w:sz="0" w:space="0" w:color="auto"/>
        <w:bottom w:val="none" w:sz="0" w:space="0" w:color="auto"/>
        <w:right w:val="none" w:sz="0" w:space="0" w:color="auto"/>
      </w:divBdr>
    </w:div>
    <w:div w:id="19192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13</Pages>
  <Words>3656</Words>
  <Characters>20844</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YAIMA</dc:creator>
  <cp:keywords/>
  <dc:description/>
  <cp:lastModifiedBy>Yaima</cp:lastModifiedBy>
  <cp:revision>61</cp:revision>
  <dcterms:created xsi:type="dcterms:W3CDTF">2022-07-27T20:54:00Z</dcterms:created>
  <dcterms:modified xsi:type="dcterms:W3CDTF">2026-02-13T03:53:00Z</dcterms:modified>
</cp:coreProperties>
</file>