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83" w:rsidRPr="00AC749C" w:rsidRDefault="003E3419">
      <w:pPr>
        <w:rPr>
          <w:rFonts w:ascii="Arial" w:hAnsi="Arial" w:cs="Arial"/>
          <w:b/>
          <w:sz w:val="24"/>
          <w:szCs w:val="24"/>
        </w:rPr>
      </w:pPr>
      <w:r w:rsidRPr="00AC749C">
        <w:rPr>
          <w:rFonts w:ascii="Arial" w:hAnsi="Arial" w:cs="Arial"/>
          <w:b/>
          <w:sz w:val="24"/>
          <w:szCs w:val="24"/>
        </w:rPr>
        <w:t>Caso Equipo 1</w:t>
      </w:r>
    </w:p>
    <w:p w:rsidR="003E3419" w:rsidRPr="00AC749C" w:rsidRDefault="003E3419" w:rsidP="003E3419">
      <w:pPr>
        <w:spacing w:line="360" w:lineRule="auto"/>
        <w:ind w:left="-142"/>
        <w:jc w:val="both"/>
        <w:rPr>
          <w:rFonts w:ascii="Arial" w:hAnsi="Arial" w:cs="Arial"/>
          <w:sz w:val="24"/>
          <w:szCs w:val="24"/>
        </w:rPr>
      </w:pPr>
      <w:r w:rsidRPr="00AC749C">
        <w:rPr>
          <w:rFonts w:ascii="Arial" w:hAnsi="Arial" w:cs="Arial"/>
          <w:sz w:val="24"/>
          <w:szCs w:val="24"/>
        </w:rPr>
        <w:t>El Sr. X resulta usufructuario de una extensión de 3,2 hectáreas de tierras desde el 2012 con excelentes resultados productivos, solicitando a la Delegación Municipal de la Agricultura de Las Tunas le otorgue en usufructo otras 2,00 hectáreas colindantes con su finca. Igualmente solicitó estas mismas tierras el joven F de 23 años de edad, de buena conducta social. El Delegado Provincial de la Agricultura resuelve conceder las tierras a F por ser joven y necesitar una oportunidad como tal.</w:t>
      </w:r>
    </w:p>
    <w:p w:rsidR="003E3419" w:rsidRPr="00AC749C" w:rsidRDefault="003E3419" w:rsidP="003E3419">
      <w:pPr>
        <w:pStyle w:val="Prrafodelista"/>
        <w:numPr>
          <w:ilvl w:val="0"/>
          <w:numId w:val="1"/>
        </w:numPr>
        <w:spacing w:line="360" w:lineRule="auto"/>
        <w:jc w:val="both"/>
        <w:rPr>
          <w:rFonts w:ascii="Arial" w:hAnsi="Arial" w:cs="Arial"/>
          <w:sz w:val="24"/>
          <w:szCs w:val="24"/>
        </w:rPr>
      </w:pPr>
      <w:r w:rsidRPr="00AC749C">
        <w:rPr>
          <w:rFonts w:ascii="Arial" w:hAnsi="Arial" w:cs="Arial"/>
          <w:sz w:val="24"/>
          <w:szCs w:val="24"/>
        </w:rPr>
        <w:t>¿Qué puede hacer X para reclamar sus derechos?</w:t>
      </w:r>
    </w:p>
    <w:p w:rsidR="003E3419" w:rsidRPr="00AC749C" w:rsidRDefault="003E3419" w:rsidP="003E3419">
      <w:pPr>
        <w:pStyle w:val="Prrafodelista"/>
        <w:numPr>
          <w:ilvl w:val="0"/>
          <w:numId w:val="1"/>
        </w:numPr>
        <w:spacing w:line="360" w:lineRule="auto"/>
        <w:jc w:val="both"/>
        <w:rPr>
          <w:rFonts w:ascii="Arial" w:hAnsi="Arial" w:cs="Arial"/>
          <w:sz w:val="24"/>
          <w:szCs w:val="24"/>
        </w:rPr>
      </w:pPr>
      <w:r w:rsidRPr="00AC749C">
        <w:rPr>
          <w:rFonts w:ascii="Arial" w:hAnsi="Arial" w:cs="Arial"/>
          <w:sz w:val="24"/>
          <w:szCs w:val="24"/>
        </w:rPr>
        <w:t>¿Ante qué autoridad reclamaría y de qué término dispone?</w:t>
      </w:r>
    </w:p>
    <w:p w:rsidR="003E3419" w:rsidRPr="00AC749C" w:rsidRDefault="003E3419" w:rsidP="003E3419">
      <w:pPr>
        <w:pStyle w:val="Prrafodelista"/>
        <w:numPr>
          <w:ilvl w:val="0"/>
          <w:numId w:val="1"/>
        </w:numPr>
        <w:spacing w:line="360" w:lineRule="auto"/>
        <w:jc w:val="both"/>
        <w:rPr>
          <w:rFonts w:ascii="Arial" w:hAnsi="Arial" w:cs="Arial"/>
          <w:sz w:val="24"/>
          <w:szCs w:val="24"/>
        </w:rPr>
      </w:pPr>
      <w:r w:rsidRPr="00AC749C">
        <w:rPr>
          <w:rFonts w:ascii="Arial" w:hAnsi="Arial" w:cs="Arial"/>
          <w:sz w:val="24"/>
          <w:szCs w:val="24"/>
        </w:rPr>
        <w:t>Considera usted resulta una potestad discrecional de las autoridades de la agricultura el otorgamiento de tierras en usufructo. Fundamente</w:t>
      </w:r>
    </w:p>
    <w:p w:rsidR="003E3419" w:rsidRPr="00AC749C" w:rsidRDefault="003E3419" w:rsidP="003E3419">
      <w:pPr>
        <w:pStyle w:val="Prrafodelista"/>
        <w:numPr>
          <w:ilvl w:val="0"/>
          <w:numId w:val="1"/>
        </w:numPr>
        <w:spacing w:line="360" w:lineRule="auto"/>
        <w:jc w:val="both"/>
        <w:rPr>
          <w:rFonts w:ascii="Arial" w:hAnsi="Arial" w:cs="Arial"/>
          <w:sz w:val="24"/>
          <w:szCs w:val="24"/>
        </w:rPr>
      </w:pPr>
      <w:r w:rsidRPr="00AC749C">
        <w:rPr>
          <w:rFonts w:ascii="Arial" w:hAnsi="Arial" w:cs="Arial"/>
          <w:sz w:val="24"/>
          <w:szCs w:val="24"/>
        </w:rPr>
        <w:t>¿Puede el Sr. X reclamar ante el Tribunal Provincial Popular?</w:t>
      </w:r>
    </w:p>
    <w:p w:rsidR="003E3419" w:rsidRPr="00AC749C" w:rsidRDefault="003E3419" w:rsidP="003E3419">
      <w:pPr>
        <w:pStyle w:val="Prrafodelista"/>
        <w:spacing w:line="360" w:lineRule="auto"/>
        <w:jc w:val="both"/>
        <w:rPr>
          <w:rFonts w:ascii="Arial" w:hAnsi="Arial" w:cs="Arial"/>
          <w:sz w:val="24"/>
          <w:szCs w:val="24"/>
        </w:rPr>
      </w:pPr>
      <w:r w:rsidRPr="00AC749C">
        <w:rPr>
          <w:rFonts w:ascii="Arial" w:hAnsi="Arial" w:cs="Arial"/>
          <w:sz w:val="24"/>
          <w:szCs w:val="24"/>
        </w:rPr>
        <w:t>En todos los casos justifique con los preceptos legales correspondientes</w:t>
      </w:r>
    </w:p>
    <w:p w:rsidR="003E3419" w:rsidRPr="00AC749C" w:rsidRDefault="003E3419" w:rsidP="003E3419">
      <w:pPr>
        <w:pStyle w:val="Prrafodelista"/>
        <w:spacing w:line="360" w:lineRule="auto"/>
        <w:jc w:val="both"/>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sz w:val="24"/>
          <w:szCs w:val="24"/>
        </w:rPr>
      </w:pPr>
    </w:p>
    <w:p w:rsidR="003E3419" w:rsidRPr="00AC749C" w:rsidRDefault="003E3419">
      <w:pPr>
        <w:rPr>
          <w:rFonts w:ascii="Arial" w:hAnsi="Arial" w:cs="Arial"/>
          <w:b/>
          <w:sz w:val="24"/>
          <w:szCs w:val="24"/>
        </w:rPr>
      </w:pPr>
      <w:r w:rsidRPr="00AC749C">
        <w:rPr>
          <w:rFonts w:ascii="Arial" w:hAnsi="Arial" w:cs="Arial"/>
          <w:b/>
          <w:sz w:val="24"/>
          <w:szCs w:val="24"/>
        </w:rPr>
        <w:lastRenderedPageBreak/>
        <w:t xml:space="preserve">Caso Equipo 2 </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AMS, es propietaria de una Unidad de Producción Agropecuaria de 3,6 caballerías en el municipio II Frente, fallece dejando además un jeep, marca Willy, varias reses y ganado menor. Hacen reclamación de derechos en relación con los bienes dejados por AMS.</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LTS, hija de AMS, de 45 años de edad, la que acredita haber trabajado en las labores de la finca durante más de 20 años.</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MBT, hijo de LTS, de 25 años de edad, el que acredita haber trabajado permanentemente en la misma, durante más de 5 años.</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NTS, hijo de AMS, de 40 años de edad, trabajador y residente en la ciudad como obrero de servicios comunales, pero que acredita haber nacido y trabajado en la finca, permanentemente por más de 15 años.</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OTS hijo de AMS, de 36 años de edad, trabajador de una TRD de la localidad cercana, el cual vive en unión de su esposa en una casa construida en áreas del predio rústico. OTS, reclama derecho a precio de la parte que le corresponde, así como sobre el jeep, a un refrigerador, un televisor y a parte de las reses y ganado menor. En relación con el caso responda</w:t>
      </w:r>
    </w:p>
    <w:p w:rsidR="003E3419" w:rsidRPr="00AC749C" w:rsidRDefault="003E3419" w:rsidP="003E3419">
      <w:pPr>
        <w:spacing w:line="360" w:lineRule="auto"/>
        <w:jc w:val="both"/>
        <w:rPr>
          <w:rFonts w:ascii="Arial" w:hAnsi="Arial" w:cs="Arial"/>
          <w:sz w:val="24"/>
          <w:szCs w:val="24"/>
        </w:rPr>
      </w:pPr>
      <w:r w:rsidRPr="00AC749C">
        <w:rPr>
          <w:rFonts w:ascii="Arial" w:hAnsi="Arial" w:cs="Arial"/>
          <w:sz w:val="24"/>
          <w:szCs w:val="24"/>
        </w:rPr>
        <w:t>a) ¿Ante cuál de las autoridades del MINAG, deberán formular la reclamación los presuntos herederos</w:t>
      </w:r>
      <w:r w:rsidRPr="00AC749C">
        <w:rPr>
          <w:rFonts w:ascii="Arial" w:hAnsi="Arial" w:cs="Arial"/>
          <w:sz w:val="24"/>
          <w:szCs w:val="24"/>
        </w:rPr>
        <w:t xml:space="preserve"> y en qué tiempo</w:t>
      </w:r>
      <w:r w:rsidRPr="00AC749C">
        <w:rPr>
          <w:rFonts w:ascii="Arial" w:hAnsi="Arial" w:cs="Arial"/>
          <w:sz w:val="24"/>
          <w:szCs w:val="24"/>
        </w:rPr>
        <w:t>?</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sz w:val="24"/>
          <w:szCs w:val="24"/>
        </w:rPr>
        <w:t>b) ¿Cuál es la autoridad facultada para decidir sobre quiénes tienen derecho a tal adjudicación y explique mediante qué procedimiento?</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c) Diga qué derechos asisten a LTS, MBT, NTS y OTS, en relación con la tierra y demás bienes dejados por AMS.</w:t>
      </w:r>
    </w:p>
    <w:p w:rsidR="003E3419" w:rsidRPr="00AC749C" w:rsidRDefault="003E3419" w:rsidP="003E3419">
      <w:pPr>
        <w:spacing w:line="360" w:lineRule="auto"/>
        <w:jc w:val="both"/>
        <w:rPr>
          <w:rFonts w:ascii="Arial" w:hAnsi="Arial" w:cs="Arial"/>
          <w:sz w:val="24"/>
          <w:szCs w:val="24"/>
        </w:rPr>
      </w:pPr>
      <w:r w:rsidRPr="00AC749C">
        <w:rPr>
          <w:rFonts w:ascii="Arial" w:hAnsi="Arial" w:cs="Arial"/>
          <w:sz w:val="24"/>
          <w:szCs w:val="24"/>
        </w:rPr>
        <w:t>D) ¿Qué bienes se transmiten por la sucesión agraria de los mencionados y cuales por la legislación civil?</w:t>
      </w:r>
    </w:p>
    <w:p w:rsidR="003E3419" w:rsidRPr="00AC749C" w:rsidRDefault="003E3419" w:rsidP="003E3419">
      <w:pPr>
        <w:spacing w:line="360" w:lineRule="auto"/>
        <w:jc w:val="both"/>
        <w:rPr>
          <w:rFonts w:ascii="Arial" w:hAnsi="Arial" w:cs="Arial"/>
          <w:sz w:val="24"/>
          <w:szCs w:val="24"/>
        </w:rPr>
      </w:pPr>
    </w:p>
    <w:p w:rsidR="003E3419" w:rsidRPr="00AC749C" w:rsidRDefault="003E3419" w:rsidP="003E3419">
      <w:pPr>
        <w:spacing w:line="360" w:lineRule="auto"/>
        <w:jc w:val="both"/>
        <w:rPr>
          <w:rFonts w:ascii="Arial" w:hAnsi="Arial" w:cs="Arial"/>
          <w:sz w:val="24"/>
          <w:szCs w:val="24"/>
        </w:rPr>
      </w:pPr>
      <w:bookmarkStart w:id="0" w:name="_GoBack"/>
      <w:bookmarkEnd w:id="0"/>
    </w:p>
    <w:p w:rsidR="003E3419" w:rsidRPr="00AC749C" w:rsidRDefault="003E3419" w:rsidP="003E3419">
      <w:pPr>
        <w:spacing w:line="360" w:lineRule="auto"/>
        <w:jc w:val="both"/>
        <w:rPr>
          <w:rFonts w:ascii="Arial" w:hAnsi="Arial" w:cs="Arial"/>
          <w:b/>
          <w:sz w:val="24"/>
          <w:szCs w:val="24"/>
        </w:rPr>
      </w:pPr>
      <w:r w:rsidRPr="00AC749C">
        <w:rPr>
          <w:rFonts w:ascii="Arial" w:hAnsi="Arial" w:cs="Arial"/>
          <w:b/>
          <w:sz w:val="24"/>
          <w:szCs w:val="24"/>
        </w:rPr>
        <w:lastRenderedPageBreak/>
        <w:t>Caso del equipo 3</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 xml:space="preserve">WLS, agricultor pequeño fallece, quedando en la Unidad de Producción Agropecuaria, KLT, de 55 años de edad, unida a él en matrimonio no formalizado, quien convivía con él, desde hace ya 20 años. </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 xml:space="preserve">YLP, quien dice ser hijo de WLS, acredita haber trabajado la finca conjuntamente con el causante, pero no acredita haber sido objeto de filiación por WLS, aunque en la zona lo creían así por sus relaciones con WLS, el cual siempre dijo en la comunidad que era su hijo. </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DLA, padre de WLS, de 75 años de edad, vivía en una casa enclavada en la misma.</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ELK, sobrino de WLS, de ocupación maestro, también vivía desde hacía 10 años en una casa construida por él en la finca, en unión de su esposa.</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a) Solicitan se les adjudique la finca, KLT, YLP y DLA. ¿Es esto posible?</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 xml:space="preserve">b) Solicitan se les pague el precio de la parte que les corresponde, ELK. ¿Tendrán derecho? </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c) Solicita tener derecho a la vivienda que ocupa ELK.  ¿Procede esta pretensión? ¿Ante qué autoridad debe formular la reclamación?</w:t>
      </w:r>
    </w:p>
    <w:p w:rsidR="003E3419" w:rsidRPr="00AC749C" w:rsidRDefault="003E3419" w:rsidP="003E3419">
      <w:pPr>
        <w:spacing w:line="360" w:lineRule="auto"/>
        <w:jc w:val="both"/>
        <w:rPr>
          <w:rFonts w:ascii="Arial" w:hAnsi="Arial" w:cs="Arial"/>
          <w:iCs/>
          <w:sz w:val="24"/>
          <w:szCs w:val="24"/>
        </w:rPr>
      </w:pPr>
      <w:r w:rsidRPr="00AC749C">
        <w:rPr>
          <w:rFonts w:ascii="Arial" w:hAnsi="Arial" w:cs="Arial"/>
          <w:iCs/>
          <w:sz w:val="24"/>
          <w:szCs w:val="24"/>
        </w:rPr>
        <w:t xml:space="preserve">d) PLS y RLS, dos hijos de WLS, que viven y trabajan en la ciudad hijos de ALS, promovieron proceso de Declaratoria de Herederos a fin de adjudicarse un automóvil y un camión propiedad de WLS, así mismo pretenden parte de la cuenta bancaria del causante y parte del precio de los animales de la finca, igualmente parte del precio de la vivienda que ocupaban WLS y su viuda KLT. </w:t>
      </w:r>
    </w:p>
    <w:p w:rsidR="003E3419" w:rsidRPr="00AC749C" w:rsidRDefault="003E3419" w:rsidP="003E3419">
      <w:pPr>
        <w:spacing w:line="360" w:lineRule="auto"/>
        <w:jc w:val="both"/>
        <w:rPr>
          <w:rFonts w:ascii="Arial" w:hAnsi="Arial" w:cs="Arial"/>
          <w:sz w:val="24"/>
          <w:szCs w:val="24"/>
        </w:rPr>
      </w:pPr>
      <w:r w:rsidRPr="00AC749C">
        <w:rPr>
          <w:rFonts w:ascii="Arial" w:hAnsi="Arial" w:cs="Arial"/>
          <w:sz w:val="24"/>
          <w:szCs w:val="24"/>
        </w:rPr>
        <w:t>Fundamente con las normas legales correspondientes.</w:t>
      </w:r>
    </w:p>
    <w:p w:rsidR="003E3419" w:rsidRPr="00AC749C" w:rsidRDefault="003E3419" w:rsidP="003E3419">
      <w:pPr>
        <w:spacing w:line="360" w:lineRule="auto"/>
        <w:jc w:val="both"/>
        <w:rPr>
          <w:rFonts w:ascii="Arial" w:hAnsi="Arial" w:cs="Arial"/>
          <w:b/>
          <w:sz w:val="24"/>
          <w:szCs w:val="24"/>
        </w:rPr>
      </w:pPr>
    </w:p>
    <w:p w:rsidR="003E3419" w:rsidRPr="00AC749C" w:rsidRDefault="003E3419" w:rsidP="003E3419">
      <w:pPr>
        <w:spacing w:line="360" w:lineRule="auto"/>
        <w:jc w:val="both"/>
        <w:rPr>
          <w:rFonts w:ascii="Arial" w:hAnsi="Arial" w:cs="Arial"/>
          <w:b/>
          <w:sz w:val="24"/>
          <w:szCs w:val="24"/>
        </w:rPr>
      </w:pPr>
    </w:p>
    <w:p w:rsidR="003E3419" w:rsidRPr="00AC749C" w:rsidRDefault="003E3419" w:rsidP="003E3419">
      <w:pPr>
        <w:spacing w:line="360" w:lineRule="auto"/>
        <w:jc w:val="both"/>
        <w:rPr>
          <w:rFonts w:ascii="Arial" w:hAnsi="Arial" w:cs="Arial"/>
          <w:b/>
          <w:sz w:val="24"/>
          <w:szCs w:val="24"/>
        </w:rPr>
      </w:pPr>
    </w:p>
    <w:p w:rsidR="003E3419" w:rsidRPr="00AC749C" w:rsidRDefault="003E3419" w:rsidP="003E3419">
      <w:pPr>
        <w:spacing w:line="360" w:lineRule="auto"/>
        <w:jc w:val="both"/>
        <w:rPr>
          <w:rFonts w:ascii="Arial" w:hAnsi="Arial" w:cs="Arial"/>
          <w:b/>
          <w:sz w:val="24"/>
          <w:szCs w:val="24"/>
        </w:rPr>
      </w:pPr>
    </w:p>
    <w:p w:rsidR="003E3419" w:rsidRPr="00AC749C" w:rsidRDefault="003E3419" w:rsidP="003E3419">
      <w:pPr>
        <w:spacing w:line="360" w:lineRule="auto"/>
        <w:jc w:val="both"/>
        <w:rPr>
          <w:rFonts w:ascii="Arial" w:hAnsi="Arial" w:cs="Arial"/>
          <w:b/>
          <w:sz w:val="24"/>
          <w:szCs w:val="24"/>
        </w:rPr>
      </w:pPr>
      <w:r w:rsidRPr="00AC749C">
        <w:rPr>
          <w:rFonts w:ascii="Arial" w:hAnsi="Arial" w:cs="Arial"/>
          <w:b/>
          <w:sz w:val="24"/>
          <w:szCs w:val="24"/>
        </w:rPr>
        <w:lastRenderedPageBreak/>
        <w:t>Caso del equipo 4</w:t>
      </w:r>
    </w:p>
    <w:p w:rsidR="00AC749C" w:rsidRPr="00AC749C" w:rsidRDefault="00AC749C" w:rsidP="00AC749C">
      <w:pPr>
        <w:pStyle w:val="Prrafodelista"/>
        <w:spacing w:after="160" w:line="259" w:lineRule="auto"/>
        <w:ind w:left="0"/>
        <w:jc w:val="both"/>
        <w:rPr>
          <w:rFonts w:ascii="Arial" w:hAnsi="Arial" w:cs="Arial"/>
          <w:sz w:val="24"/>
          <w:szCs w:val="24"/>
        </w:rPr>
      </w:pPr>
      <w:r w:rsidRPr="00AC749C">
        <w:rPr>
          <w:rFonts w:ascii="Arial" w:hAnsi="Arial" w:cs="Arial"/>
          <w:sz w:val="24"/>
          <w:szCs w:val="24"/>
        </w:rPr>
        <w:t xml:space="preserve">A agricultor pequeño, propietario de la Unidad de Producción Agropecuaria “El Vaquerito”, es miembro de la Cooperativa de Créditos y Servicios Frank País. Pretende solicitar crédito bancario para comprar una bomba de regadío y otros útiles de labranza. </w:t>
      </w:r>
    </w:p>
    <w:p w:rsidR="00AC749C" w:rsidRPr="00AC749C" w:rsidRDefault="00AC749C" w:rsidP="00AC749C">
      <w:pPr>
        <w:pStyle w:val="Prrafodelista"/>
        <w:spacing w:after="160" w:line="259" w:lineRule="auto"/>
        <w:ind w:left="0"/>
        <w:jc w:val="both"/>
        <w:rPr>
          <w:rFonts w:ascii="Arial" w:hAnsi="Arial" w:cs="Arial"/>
          <w:sz w:val="24"/>
          <w:szCs w:val="24"/>
        </w:rPr>
      </w:pPr>
    </w:p>
    <w:p w:rsidR="00AC749C" w:rsidRPr="00AC749C" w:rsidRDefault="00AC749C" w:rsidP="00AC749C">
      <w:pPr>
        <w:pStyle w:val="Prrafodelista"/>
        <w:numPr>
          <w:ilvl w:val="0"/>
          <w:numId w:val="2"/>
        </w:numPr>
        <w:spacing w:after="160" w:line="259" w:lineRule="auto"/>
        <w:jc w:val="both"/>
        <w:rPr>
          <w:rFonts w:ascii="Arial" w:hAnsi="Arial" w:cs="Arial"/>
          <w:sz w:val="24"/>
          <w:szCs w:val="24"/>
        </w:rPr>
      </w:pPr>
      <w:r w:rsidRPr="00AC749C">
        <w:rPr>
          <w:rFonts w:ascii="Arial" w:hAnsi="Arial" w:cs="Arial"/>
          <w:sz w:val="24"/>
          <w:szCs w:val="24"/>
        </w:rPr>
        <w:t xml:space="preserve"> ¿De qué manera pudiera A, solicitar este crédito y ante quién? Explique argumentando con los artículos correspondientes y el procedimiento en cada institución.</w:t>
      </w:r>
    </w:p>
    <w:p w:rsidR="003E3419" w:rsidRPr="00AC749C" w:rsidRDefault="003E3419" w:rsidP="003E3419">
      <w:pPr>
        <w:spacing w:line="360" w:lineRule="auto"/>
        <w:jc w:val="both"/>
        <w:rPr>
          <w:lang w:val="es-ES"/>
        </w:rPr>
      </w:pPr>
    </w:p>
    <w:sectPr w:rsidR="003E3419" w:rsidRPr="00AC74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033"/>
    <w:multiLevelType w:val="hybridMultilevel"/>
    <w:tmpl w:val="65909A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3B609EB"/>
    <w:multiLevelType w:val="hybridMultilevel"/>
    <w:tmpl w:val="C06C79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02"/>
    <w:rsid w:val="000F4683"/>
    <w:rsid w:val="003E3419"/>
    <w:rsid w:val="00444002"/>
    <w:rsid w:val="00AC74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17D3"/>
  <w15:chartTrackingRefBased/>
  <w15:docId w15:val="{912A031C-B37C-49CF-A0B5-0140427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3419"/>
    <w:pPr>
      <w:spacing w:after="0" w:line="240" w:lineRule="auto"/>
      <w:ind w:left="720"/>
      <w:contextualSpacing/>
    </w:pPr>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665</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Perez</dc:creator>
  <cp:keywords/>
  <dc:description/>
  <cp:lastModifiedBy>Andres Perez</cp:lastModifiedBy>
  <cp:revision>2</cp:revision>
  <dcterms:created xsi:type="dcterms:W3CDTF">2026-03-02T17:19:00Z</dcterms:created>
  <dcterms:modified xsi:type="dcterms:W3CDTF">2026-03-02T17:33:00Z</dcterms:modified>
</cp:coreProperties>
</file>