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7B" w:rsidRDefault="00376D7B"/>
    <w:p w:rsidR="005569C6" w:rsidRDefault="005569C6"/>
    <w:p w:rsidR="003A2438" w:rsidRDefault="003A2438"/>
    <w:p w:rsidR="003A2438" w:rsidRPr="00803912" w:rsidRDefault="003A2438" w:rsidP="003A2438">
      <w:pPr>
        <w:autoSpaceDE w:val="0"/>
        <w:autoSpaceDN w:val="0"/>
        <w:spacing w:before="470" w:after="0" w:line="332" w:lineRule="exact"/>
        <w:ind w:left="14" w:right="14"/>
        <w:rPr>
          <w:rFonts w:ascii="Arial" w:eastAsia="Arial Bold" w:hAnsi="Arial" w:cs="Arial"/>
          <w:b/>
          <w:color w:val="000000"/>
          <w:sz w:val="24"/>
        </w:rPr>
      </w:pPr>
      <w:r w:rsidRPr="00803912">
        <w:rPr>
          <w:rFonts w:ascii="Arial" w:eastAsia="Arial" w:hAnsi="Arial" w:cs="Arial"/>
          <w:color w:val="000000"/>
          <w:sz w:val="24"/>
        </w:rPr>
        <w:t xml:space="preserve"> </w:t>
      </w:r>
      <w:r w:rsidRPr="00803912">
        <w:rPr>
          <w:rFonts w:ascii="Arial" w:eastAsia="Arial Bold" w:hAnsi="Arial" w:cs="Arial"/>
          <w:b/>
          <w:color w:val="000000"/>
          <w:sz w:val="24"/>
        </w:rPr>
        <w:t>Fundamentos generales sobre Inteligencia Deportiva.</w:t>
      </w:r>
    </w:p>
    <w:p w:rsidR="003A2438" w:rsidRPr="00803912" w:rsidRDefault="003A2438" w:rsidP="003A2438">
      <w:pPr>
        <w:autoSpaceDE w:val="0"/>
        <w:autoSpaceDN w:val="0"/>
        <w:spacing w:before="470" w:after="0" w:line="332" w:lineRule="exact"/>
        <w:ind w:left="14" w:right="14"/>
        <w:rPr>
          <w:rFonts w:ascii="Arial" w:eastAsia="Arial Bold" w:hAnsi="Arial" w:cs="Arial"/>
          <w:b/>
          <w:color w:val="000000"/>
          <w:sz w:val="24"/>
        </w:rPr>
      </w:pPr>
      <w:r w:rsidRPr="00803912">
        <w:rPr>
          <w:rFonts w:ascii="Arial" w:eastAsia="Arial Bold" w:hAnsi="Arial" w:cs="Arial"/>
          <w:b/>
          <w:color w:val="000000"/>
          <w:sz w:val="24"/>
        </w:rPr>
        <w:t xml:space="preserve">Objetivo: </w:t>
      </w:r>
      <w:r>
        <w:rPr>
          <w:rFonts w:ascii="Arial" w:eastAsia="Arial" w:hAnsi="Arial"/>
          <w:color w:val="000000"/>
          <w:sz w:val="24"/>
        </w:rPr>
        <w:t xml:space="preserve">Caracterizar las habilidades psicológicas de las esferas cognoscitiva, afectiva, volitiva de la personalidad al proceso de enseñanza aprendizaje y el entrenamiento de las diferentes agrupaciones deportivas, utilizando métodos, técnicas psicológicas para su evaluación correspondientes en el desarrollo del eslabón de base. </w:t>
      </w:r>
    </w:p>
    <w:p w:rsidR="003A2438" w:rsidRDefault="003A2438" w:rsidP="003A2438">
      <w:pPr>
        <w:autoSpaceDE w:val="0"/>
        <w:autoSpaceDN w:val="0"/>
        <w:spacing w:before="120" w:after="0" w:line="276" w:lineRule="exact"/>
        <w:ind w:left="730" w:right="1208"/>
        <w:jc w:val="both"/>
      </w:pPr>
    </w:p>
    <w:p w:rsidR="003A2438" w:rsidRDefault="005569C6" w:rsidP="003A243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En esta Primera actividad vamos a relacionarnos con el programa de inteligencia deportiva a través de los c</w:t>
      </w:r>
      <w:r w:rsidR="003A2438" w:rsidRPr="005E3BD1">
        <w:rPr>
          <w:rFonts w:ascii="Arial" w:eastAsia="Times New Roman" w:hAnsi="Arial" w:cs="Arial"/>
          <w:b/>
          <w:sz w:val="24"/>
          <w:szCs w:val="24"/>
          <w:lang w:eastAsia="ar-SA"/>
        </w:rPr>
        <w:t>onocimi</w:t>
      </w:r>
      <w:r w:rsidR="003A2438">
        <w:rPr>
          <w:rFonts w:ascii="Arial" w:eastAsia="Times New Roman" w:hAnsi="Arial" w:cs="Arial"/>
          <w:b/>
          <w:sz w:val="24"/>
          <w:szCs w:val="24"/>
          <w:lang w:eastAsia="ar-SA"/>
        </w:rPr>
        <w:t>entos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como:</w:t>
      </w:r>
    </w:p>
    <w:p w:rsidR="003A2438" w:rsidRDefault="003A2438" w:rsidP="003A243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6591F">
        <w:rPr>
          <w:rFonts w:ascii="Arial" w:eastAsia="Times New Roman" w:hAnsi="Arial" w:cs="Arial"/>
          <w:sz w:val="24"/>
          <w:szCs w:val="24"/>
          <w:lang w:eastAsia="ar-SA"/>
        </w:rPr>
        <w:t>Concepto de inteligencia deportiva.</w:t>
      </w:r>
      <w:r w:rsidRPr="00604703">
        <w:t xml:space="preserve"> </w:t>
      </w:r>
    </w:p>
    <w:p w:rsidR="003A2438" w:rsidRPr="00604703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04703">
        <w:rPr>
          <w:rFonts w:ascii="Arial" w:eastAsia="Times New Roman" w:hAnsi="Arial" w:cs="Arial"/>
          <w:sz w:val="24"/>
          <w:szCs w:val="24"/>
          <w:lang w:eastAsia="ar-SA"/>
        </w:rPr>
        <w:t xml:space="preserve">La inteligencia deportiva </w:t>
      </w:r>
      <w:r>
        <w:rPr>
          <w:rFonts w:ascii="Arial" w:eastAsia="Times New Roman" w:hAnsi="Arial" w:cs="Arial"/>
          <w:sz w:val="24"/>
          <w:szCs w:val="24"/>
          <w:lang w:eastAsia="ar-SA"/>
        </w:rPr>
        <w:t>como</w:t>
      </w:r>
      <w:r w:rsidRPr="00604703">
        <w:rPr>
          <w:rFonts w:ascii="Arial" w:eastAsia="Times New Roman" w:hAnsi="Arial" w:cs="Arial"/>
          <w:sz w:val="24"/>
          <w:szCs w:val="24"/>
          <w:lang w:eastAsia="ar-SA"/>
        </w:rPr>
        <w:t xml:space="preserve"> ciencia de la educación. Su relación con otras ciencias.</w:t>
      </w:r>
    </w:p>
    <w:p w:rsidR="003A2438" w:rsidRPr="00C6591F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6591F">
        <w:rPr>
          <w:rFonts w:ascii="Arial" w:eastAsia="Times New Roman" w:hAnsi="Arial" w:cs="Arial"/>
          <w:sz w:val="24"/>
          <w:szCs w:val="24"/>
          <w:lang w:eastAsia="ar-SA"/>
        </w:rPr>
        <w:t>Importancia y aplicación de la inteligencia deportiva en el proceso de preparación en las diferentes agrupaciones deportivas.</w:t>
      </w: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6591F">
        <w:rPr>
          <w:rFonts w:ascii="Arial" w:eastAsia="Times New Roman" w:hAnsi="Arial" w:cs="Arial"/>
          <w:sz w:val="24"/>
          <w:szCs w:val="24"/>
          <w:lang w:eastAsia="ar-SA"/>
        </w:rPr>
        <w:t>Factores que condicionan el desarrollo de la inteligencia deportiva.</w:t>
      </w: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Principios fundamentales de la inteligencia deportiva.</w:t>
      </w:r>
    </w:p>
    <w:p w:rsidR="003A2438" w:rsidRDefault="003A2438" w:rsidP="003A2438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Rol del entrenador como pedagogo dentro de un colectivo deportivo.</w:t>
      </w:r>
      <w:r w:rsidRPr="00604703">
        <w:t xml:space="preserve"> </w:t>
      </w:r>
      <w:r w:rsidRPr="00604703">
        <w:rPr>
          <w:rFonts w:ascii="Arial" w:eastAsia="Times New Roman" w:hAnsi="Arial" w:cs="Arial"/>
          <w:sz w:val="24"/>
          <w:szCs w:val="24"/>
          <w:lang w:eastAsia="ar-SA"/>
        </w:rPr>
        <w:t>Tareas. Funciones. Elementos de la comunicación educativa en su rol.</w:t>
      </w:r>
    </w:p>
    <w:p w:rsidR="003A2438" w:rsidRPr="00604703" w:rsidRDefault="003A2438" w:rsidP="003A2438">
      <w:pPr>
        <w:ind w:left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3A2438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A2438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5D3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Características de los tipos de inteligencia deportiva.</w:t>
      </w:r>
    </w:p>
    <w:p w:rsidR="003A2438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A2438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15B3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715B37">
        <w:rPr>
          <w:rFonts w:ascii="Arial" w:eastAsia="Times New Roman" w:hAnsi="Arial" w:cs="Arial"/>
          <w:sz w:val="24"/>
          <w:szCs w:val="24"/>
          <w:lang w:eastAsia="ar-SA"/>
        </w:rPr>
        <w:t>Argumentar los tipos de inteligencia deportiva y su influencia en la preparación del deportista en el eslabón base, teniendo en cuenta los procesos y tipos de inteligencia deportiva de la personalidad, a partir del empleo de un sistema de métodos y técnicas para la exploración psicológica.</w:t>
      </w:r>
    </w:p>
    <w:p w:rsidR="003A2438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A2438" w:rsidRDefault="005569C6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¿</w:t>
      </w:r>
      <w:r w:rsidR="00CE0170">
        <w:rPr>
          <w:rFonts w:ascii="Arial" w:eastAsia="Times New Roman" w:hAnsi="Arial" w:cs="Arial"/>
          <w:b/>
          <w:sz w:val="24"/>
          <w:szCs w:val="24"/>
          <w:lang w:eastAsia="ar-SA"/>
        </w:rPr>
        <w:t>Qué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vamos a conocer?</w:t>
      </w:r>
    </w:p>
    <w:p w:rsidR="003A2438" w:rsidRPr="00B25D34" w:rsidRDefault="003A2438" w:rsidP="003A2438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Tipos de inteligencia deportiva. Su influencia en la preparación del deportista.</w:t>
      </w: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Aspectos que debe conocer un deportista en su preparación psicológica dentro del entrenamiento. Estudio de los contrarios.</w:t>
      </w:r>
    </w:p>
    <w:p w:rsidR="005569C6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C0E40">
        <w:rPr>
          <w:rFonts w:ascii="Arial" w:eastAsia="Times New Roman" w:hAnsi="Arial" w:cs="Arial"/>
          <w:sz w:val="24"/>
          <w:szCs w:val="24"/>
          <w:lang w:eastAsia="ar-SA"/>
        </w:rPr>
        <w:t>Las formaciones psicológicas de la personalidad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del deportista</w:t>
      </w:r>
      <w:r w:rsidRPr="005C0E40">
        <w:rPr>
          <w:rFonts w:ascii="Arial" w:eastAsia="Times New Roman" w:hAnsi="Arial" w:cs="Arial"/>
          <w:sz w:val="24"/>
          <w:szCs w:val="24"/>
          <w:lang w:eastAsia="ar-SA"/>
        </w:rPr>
        <w:t xml:space="preserve">. Tipos de temperamento. </w:t>
      </w: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C0E40">
        <w:rPr>
          <w:rFonts w:ascii="Arial" w:eastAsia="Times New Roman" w:hAnsi="Arial" w:cs="Arial"/>
          <w:sz w:val="24"/>
          <w:szCs w:val="24"/>
          <w:lang w:eastAsia="ar-SA"/>
        </w:rPr>
        <w:t>El carácter como función psicológica generalizadora de la regulación inductora</w:t>
      </w:r>
    </w:p>
    <w:p w:rsidR="003A2438" w:rsidRDefault="003A2438" w:rsidP="003A24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Vías para estudiar y evaluar la inteligencia deportiva.</w:t>
      </w:r>
    </w:p>
    <w:p w:rsidR="003A2438" w:rsidRDefault="003A2438" w:rsidP="003A2438">
      <w:pPr>
        <w:autoSpaceDE w:val="0"/>
        <w:autoSpaceDN w:val="0"/>
        <w:spacing w:before="60" w:after="0" w:line="330" w:lineRule="exact"/>
        <w:ind w:left="720"/>
        <w:rPr>
          <w:rFonts w:ascii="Arial Bold" w:eastAsia="Arial Bold" w:hAnsi="Arial Bold"/>
          <w:b/>
          <w:color w:val="000000"/>
          <w:sz w:val="24"/>
        </w:rPr>
      </w:pPr>
    </w:p>
    <w:p w:rsidR="003A2438" w:rsidRPr="00F421D9" w:rsidRDefault="003A2438" w:rsidP="003A2438">
      <w:pPr>
        <w:autoSpaceDE w:val="0"/>
        <w:autoSpaceDN w:val="0"/>
        <w:spacing w:before="60" w:after="0" w:line="330" w:lineRule="exact"/>
        <w:ind w:left="720"/>
        <w:rPr>
          <w:rFonts w:ascii="Arial" w:hAnsi="Arial" w:cs="Arial"/>
        </w:rPr>
      </w:pPr>
      <w:r w:rsidRPr="00F421D9">
        <w:rPr>
          <w:rFonts w:ascii="Arial" w:eastAsia="Arial Bold" w:hAnsi="Arial" w:cs="Arial"/>
          <w:b/>
          <w:color w:val="000000"/>
          <w:sz w:val="24"/>
        </w:rPr>
        <w:t xml:space="preserve"> </w:t>
      </w:r>
    </w:p>
    <w:p w:rsidR="003A2438" w:rsidRDefault="003A2438" w:rsidP="003A2438">
      <w:pPr>
        <w:autoSpaceDE w:val="0"/>
        <w:autoSpaceDN w:val="0"/>
        <w:spacing w:before="82" w:after="0" w:line="332" w:lineRule="exact"/>
        <w:ind w:left="720" w:right="360"/>
      </w:pPr>
      <w:r w:rsidRPr="00182F86">
        <w:rPr>
          <w:rFonts w:ascii="Arial" w:eastAsia="Arial" w:hAnsi="Arial" w:cs="Arial"/>
          <w:color w:val="000000"/>
          <w:sz w:val="24"/>
        </w:rPr>
        <w:t xml:space="preserve"> </w:t>
      </w:r>
      <w:r w:rsidRPr="00182F86">
        <w:rPr>
          <w:rFonts w:ascii="Arial" w:eastAsia="Arial Bold" w:hAnsi="Arial" w:cs="Arial"/>
          <w:b/>
          <w:color w:val="000000"/>
          <w:sz w:val="24"/>
        </w:rPr>
        <w:t>Caracterizar</w:t>
      </w:r>
      <w:r>
        <w:rPr>
          <w:rFonts w:ascii="Arial" w:eastAsia="Arial" w:hAnsi="Arial"/>
          <w:color w:val="000000"/>
          <w:sz w:val="24"/>
        </w:rPr>
        <w:t xml:space="preserve">: </w:t>
      </w:r>
    </w:p>
    <w:p w:rsidR="003A2438" w:rsidRDefault="003A2438" w:rsidP="003A2438">
      <w:pPr>
        <w:autoSpaceDE w:val="0"/>
        <w:autoSpaceDN w:val="0"/>
        <w:spacing w:before="124" w:after="0" w:line="276" w:lineRule="exact"/>
        <w:ind w:left="720" w:right="1214"/>
        <w:jc w:val="both"/>
      </w:pP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Las cualidades de los procesos cognoscitivos como componentes esenciales de la inteligencia deportiva, como ejecutora de la personalidad de los deportistas. </w:t>
      </w:r>
    </w:p>
    <w:p w:rsidR="003A2438" w:rsidRDefault="003A2438" w:rsidP="003A2438">
      <w:pPr>
        <w:autoSpaceDE w:val="0"/>
        <w:autoSpaceDN w:val="0"/>
        <w:spacing w:before="118" w:after="0" w:line="276" w:lineRule="exact"/>
        <w:ind w:left="720" w:right="1212"/>
        <w:jc w:val="both"/>
      </w:pP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Las necesidades, los motivos y las vivencias afectivas como componentes básicos de la dinámica motivacional y direccional de la personalidad de los deportistas. </w:t>
      </w:r>
    </w:p>
    <w:p w:rsidR="003A2438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14" w:after="0" w:line="280" w:lineRule="exact"/>
        <w:ind w:left="720" w:right="360"/>
        <w:rPr>
          <w:rFonts w:ascii="Arial" w:eastAsia="Arial" w:hAnsi="Arial"/>
          <w:color w:val="000000"/>
          <w:sz w:val="24"/>
        </w:rPr>
      </w:pP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Los aspectos del desarrollo psicológico y socio-psicológicos más relevantes asociados al desempeño exitoso de los equipos deportivos. </w:t>
      </w:r>
    </w:p>
    <w:p w:rsidR="003A2438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14" w:after="0" w:line="280" w:lineRule="exact"/>
        <w:ind w:left="720" w:right="360"/>
      </w:pPr>
      <w:r>
        <w:br/>
      </w:r>
      <w:r w:rsidRPr="00182F86">
        <w:rPr>
          <w:rFonts w:ascii="Arial" w:eastAsia="Arial Bold" w:hAnsi="Arial" w:cs="Arial"/>
          <w:b/>
          <w:color w:val="000000"/>
          <w:sz w:val="24"/>
        </w:rPr>
        <w:t>Explicar</w:t>
      </w:r>
      <w:r w:rsidRPr="00182F86">
        <w:rPr>
          <w:rFonts w:ascii="Arial" w:eastAsia="Arial" w:hAnsi="Arial" w:cs="Arial"/>
          <w:color w:val="000000"/>
          <w:sz w:val="24"/>
        </w:rPr>
        <w:t>:</w:t>
      </w:r>
      <w:r>
        <w:rPr>
          <w:rFonts w:ascii="Arial Bold" w:eastAsia="Arial Bold" w:hAnsi="Arial Bold"/>
          <w:b/>
          <w:color w:val="000000"/>
          <w:sz w:val="24"/>
        </w:rPr>
        <w:t xml:space="preserve"> </w:t>
      </w:r>
    </w:p>
    <w:p w:rsidR="005569C6" w:rsidRPr="00CE0170" w:rsidRDefault="003A2438" w:rsidP="00CE0170">
      <w:pPr>
        <w:tabs>
          <w:tab w:val="left" w:pos="712"/>
          <w:tab w:val="left" w:pos="994"/>
        </w:tabs>
        <w:autoSpaceDE w:val="0"/>
        <w:autoSpaceDN w:val="0"/>
        <w:spacing w:before="120" w:after="0" w:line="282" w:lineRule="exact"/>
        <w:ind w:right="360"/>
        <w:rPr>
          <w:rFonts w:ascii="Arial" w:eastAsia="Arial" w:hAnsi="Arial"/>
          <w:color w:val="000000"/>
          <w:sz w:val="24"/>
        </w:rPr>
      </w:pPr>
      <w:r>
        <w:tab/>
      </w:r>
      <w:r w:rsidRPr="00CE0170">
        <w:rPr>
          <w:rFonts w:ascii="Wingdings" w:eastAsia="Wingdings" w:hAnsi="Wingdings"/>
          <w:color w:val="000000"/>
          <w:sz w:val="24"/>
        </w:rPr>
        <w:t></w:t>
      </w:r>
      <w:r w:rsidRPr="00CE0170">
        <w:rPr>
          <w:rFonts w:ascii="Arial" w:eastAsia="Arial" w:hAnsi="Arial"/>
          <w:color w:val="000000"/>
          <w:sz w:val="24"/>
        </w:rPr>
        <w:t xml:space="preserve"> La influencia de la inteligencia deportiva en las diferentes agrupaciones deportivas en la situación social del desarrollo competitivo.</w:t>
      </w:r>
    </w:p>
    <w:p w:rsidR="003A2438" w:rsidRPr="00CE0170" w:rsidRDefault="003A2438" w:rsidP="00CE0170">
      <w:pPr>
        <w:pStyle w:val="Prrafodelista"/>
        <w:numPr>
          <w:ilvl w:val="0"/>
          <w:numId w:val="3"/>
        </w:numPr>
        <w:tabs>
          <w:tab w:val="left" w:pos="712"/>
          <w:tab w:val="left" w:pos="994"/>
        </w:tabs>
        <w:autoSpaceDE w:val="0"/>
        <w:autoSpaceDN w:val="0"/>
        <w:spacing w:before="120" w:after="0" w:line="282" w:lineRule="exact"/>
        <w:ind w:right="360"/>
        <w:rPr>
          <w:rFonts w:ascii="Arial" w:eastAsia="Arial" w:hAnsi="Arial"/>
          <w:color w:val="000000"/>
          <w:sz w:val="24"/>
        </w:rPr>
      </w:pPr>
      <w:r w:rsidRPr="00CE0170">
        <w:rPr>
          <w:rFonts w:ascii="Arial" w:hAnsi="Arial" w:cs="Arial"/>
          <w:sz w:val="24"/>
          <w:szCs w:val="24"/>
        </w:rPr>
        <w:t>El rol del entrenador como pedagogo del colectivo deportivo.</w:t>
      </w:r>
    </w:p>
    <w:p w:rsidR="003A2438" w:rsidRPr="00F421D9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20" w:after="0" w:line="282" w:lineRule="exact"/>
        <w:ind w:left="720" w:right="360"/>
        <w:rPr>
          <w:rFonts w:ascii="Arial" w:eastAsia="Arial" w:hAnsi="Arial"/>
          <w:color w:val="000000"/>
          <w:sz w:val="24"/>
        </w:rPr>
      </w:pPr>
      <w:r>
        <w:br/>
      </w:r>
      <w:r w:rsidRPr="00182F86">
        <w:rPr>
          <w:rFonts w:ascii="Arial" w:eastAsia="Arial Bold" w:hAnsi="Arial" w:cs="Arial"/>
          <w:b/>
          <w:color w:val="000000"/>
          <w:sz w:val="24"/>
        </w:rPr>
        <w:t>Identificar</w:t>
      </w:r>
      <w:r w:rsidRPr="00182F86">
        <w:rPr>
          <w:rFonts w:ascii="Arial" w:eastAsia="Arial" w:hAnsi="Arial" w:cs="Arial"/>
          <w:color w:val="000000"/>
          <w:sz w:val="24"/>
        </w:rPr>
        <w:t>:</w:t>
      </w:r>
      <w:r>
        <w:rPr>
          <w:rFonts w:ascii="Arial" w:eastAsia="Arial" w:hAnsi="Arial"/>
          <w:color w:val="000000"/>
          <w:sz w:val="24"/>
        </w:rPr>
        <w:t xml:space="preserve"> </w:t>
      </w:r>
    </w:p>
    <w:p w:rsidR="003A2438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20" w:after="0" w:line="282" w:lineRule="exact"/>
        <w:ind w:right="360"/>
        <w:rPr>
          <w:rFonts w:ascii="Arial" w:eastAsia="Arial" w:hAnsi="Arial"/>
          <w:color w:val="000000"/>
          <w:sz w:val="24"/>
        </w:rPr>
      </w:pPr>
      <w:r>
        <w:t xml:space="preserve">         </w:t>
      </w: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Los diferentes tipos de inteligencia deportiva y su influencia antes durante y después de la competencia. </w:t>
      </w:r>
    </w:p>
    <w:p w:rsidR="003A2438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20" w:after="0" w:line="282" w:lineRule="exact"/>
        <w:ind w:right="360"/>
      </w:pPr>
      <w:r>
        <w:br/>
      </w:r>
      <w:r w:rsidRPr="00182F86">
        <w:rPr>
          <w:rFonts w:ascii="Arial" w:eastAsia="Symbol" w:hAnsi="Arial" w:cs="Arial"/>
          <w:color w:val="000000"/>
          <w:sz w:val="24"/>
        </w:rPr>
        <w:t xml:space="preserve">          </w:t>
      </w:r>
      <w:r w:rsidRPr="00182F86">
        <w:rPr>
          <w:rFonts w:ascii="Arial" w:eastAsia="Arial" w:hAnsi="Arial" w:cs="Arial"/>
          <w:color w:val="000000"/>
          <w:sz w:val="24"/>
        </w:rPr>
        <w:t xml:space="preserve"> </w:t>
      </w:r>
      <w:r w:rsidRPr="00182F86">
        <w:rPr>
          <w:rFonts w:ascii="Arial" w:eastAsia="Arial Bold" w:hAnsi="Arial" w:cs="Arial"/>
          <w:b/>
          <w:color w:val="000000"/>
          <w:sz w:val="24"/>
        </w:rPr>
        <w:t>Determinar</w:t>
      </w:r>
      <w:r w:rsidRPr="00182F86">
        <w:rPr>
          <w:rFonts w:ascii="Arial" w:eastAsia="Arial" w:hAnsi="Arial" w:cs="Arial"/>
          <w:color w:val="000000"/>
          <w:sz w:val="24"/>
        </w:rPr>
        <w:t>:</w:t>
      </w:r>
      <w:r w:rsidRPr="00182F86">
        <w:rPr>
          <w:rFonts w:ascii="Arial" w:eastAsia="Arial" w:hAnsi="Arial"/>
          <w:color w:val="000000"/>
          <w:sz w:val="24"/>
        </w:rPr>
        <w:t xml:space="preserve"> </w:t>
      </w:r>
    </w:p>
    <w:p w:rsidR="003A2438" w:rsidRDefault="003A2438" w:rsidP="003A2438">
      <w:pPr>
        <w:tabs>
          <w:tab w:val="left" w:pos="994"/>
        </w:tabs>
        <w:autoSpaceDE w:val="0"/>
        <w:autoSpaceDN w:val="0"/>
        <w:spacing w:before="128" w:after="0" w:line="274" w:lineRule="exact"/>
        <w:ind w:left="720" w:right="712"/>
        <w:rPr>
          <w:rFonts w:ascii="Arial" w:eastAsia="Arial" w:hAnsi="Arial"/>
          <w:color w:val="000000"/>
          <w:sz w:val="24"/>
        </w:rPr>
      </w:pP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Los factores que condicionan el desarrollo de la inteligencia deportiva. </w:t>
      </w:r>
    </w:p>
    <w:p w:rsidR="003A2438" w:rsidRPr="00182F86" w:rsidRDefault="003A2438" w:rsidP="003A2438">
      <w:pPr>
        <w:numPr>
          <w:ilvl w:val="0"/>
          <w:numId w:val="2"/>
        </w:numPr>
        <w:tabs>
          <w:tab w:val="left" w:pos="994"/>
        </w:tabs>
        <w:autoSpaceDE w:val="0"/>
        <w:autoSpaceDN w:val="0"/>
        <w:spacing w:before="128" w:after="0" w:line="274" w:lineRule="exact"/>
        <w:ind w:right="712"/>
        <w:rPr>
          <w:rFonts w:ascii="Arial" w:hAnsi="Arial" w:cs="Arial"/>
          <w:sz w:val="24"/>
          <w:szCs w:val="24"/>
        </w:rPr>
      </w:pPr>
      <w:r w:rsidRPr="00182F86">
        <w:rPr>
          <w:rFonts w:ascii="Arial" w:hAnsi="Arial" w:cs="Arial"/>
          <w:sz w:val="24"/>
          <w:szCs w:val="24"/>
        </w:rPr>
        <w:t>Las formaciones psicológicas de la personalidad del deportista.</w:t>
      </w:r>
    </w:p>
    <w:p w:rsidR="003A2438" w:rsidRDefault="003A2438" w:rsidP="003A2438">
      <w:pPr>
        <w:tabs>
          <w:tab w:val="left" w:pos="712"/>
          <w:tab w:val="left" w:pos="994"/>
        </w:tabs>
        <w:autoSpaceDE w:val="0"/>
        <w:autoSpaceDN w:val="0"/>
        <w:spacing w:before="116" w:after="0" w:line="282" w:lineRule="exact"/>
        <w:ind w:left="360" w:right="360"/>
        <w:rPr>
          <w:rFonts w:ascii="Arial" w:eastAsia="Arial Bold" w:hAnsi="Arial" w:cs="Arial"/>
          <w:b/>
          <w:color w:val="000000"/>
          <w:sz w:val="24"/>
        </w:rPr>
      </w:pPr>
      <w:r>
        <w:tab/>
      </w: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La influencia de las particularidades individuales del pensamiento en la </w:t>
      </w:r>
      <w:r>
        <w:tab/>
      </w:r>
      <w:r>
        <w:rPr>
          <w:rFonts w:ascii="Arial" w:eastAsia="Arial" w:hAnsi="Arial"/>
          <w:color w:val="000000"/>
          <w:sz w:val="24"/>
        </w:rPr>
        <w:t xml:space="preserve">solución de las tareas tácticas en las diferentes agrupaciones deportivas. </w:t>
      </w:r>
      <w:r>
        <w:br/>
      </w:r>
      <w:r>
        <w:br/>
      </w:r>
      <w:r w:rsidRPr="00182F86">
        <w:rPr>
          <w:rFonts w:ascii="Arial" w:eastAsia="Arial" w:hAnsi="Arial"/>
          <w:color w:val="000000"/>
          <w:sz w:val="24"/>
        </w:rPr>
        <w:t xml:space="preserve"> </w:t>
      </w:r>
      <w:r w:rsidRPr="00182F86">
        <w:rPr>
          <w:rFonts w:ascii="Arial" w:eastAsia="Arial Bold" w:hAnsi="Arial" w:cs="Arial"/>
          <w:b/>
          <w:color w:val="000000"/>
          <w:sz w:val="24"/>
        </w:rPr>
        <w:t>Aplicar</w:t>
      </w:r>
    </w:p>
    <w:p w:rsidR="003A2438" w:rsidRPr="00182F86" w:rsidRDefault="003A2438" w:rsidP="003A2438">
      <w:pPr>
        <w:numPr>
          <w:ilvl w:val="0"/>
          <w:numId w:val="2"/>
        </w:numPr>
        <w:tabs>
          <w:tab w:val="left" w:pos="712"/>
          <w:tab w:val="left" w:pos="994"/>
        </w:tabs>
        <w:autoSpaceDE w:val="0"/>
        <w:autoSpaceDN w:val="0"/>
        <w:spacing w:before="116" w:after="0" w:line="282" w:lineRule="exact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Pr="00182F86">
        <w:rPr>
          <w:rFonts w:ascii="Arial" w:hAnsi="Arial" w:cs="Arial"/>
          <w:sz w:val="24"/>
          <w:szCs w:val="24"/>
        </w:rPr>
        <w:t xml:space="preserve">diferentes métodos y técnicas psicológicas </w:t>
      </w:r>
      <w:r>
        <w:rPr>
          <w:rFonts w:ascii="Arial" w:hAnsi="Arial" w:cs="Arial"/>
          <w:sz w:val="24"/>
          <w:szCs w:val="24"/>
        </w:rPr>
        <w:t xml:space="preserve">y psicosociales a los estudios </w:t>
      </w:r>
      <w:r w:rsidRPr="00182F86">
        <w:rPr>
          <w:rFonts w:ascii="Arial" w:hAnsi="Arial" w:cs="Arial"/>
          <w:sz w:val="24"/>
          <w:szCs w:val="24"/>
        </w:rPr>
        <w:t>diagnóstico de los deportistas en el eslabón de base.</w:t>
      </w:r>
    </w:p>
    <w:p w:rsidR="003A2438" w:rsidRDefault="003A2438" w:rsidP="003A2438">
      <w:pPr>
        <w:jc w:val="both"/>
        <w:rPr>
          <w:rFonts w:ascii="Arial" w:eastAsia="Arial" w:hAnsi="Arial"/>
          <w:color w:val="000000"/>
          <w:sz w:val="24"/>
        </w:rPr>
      </w:pPr>
      <w:r>
        <w:rPr>
          <w:rFonts w:ascii="Wingdings" w:eastAsia="Wingdings" w:hAnsi="Wingdings"/>
          <w:color w:val="000000"/>
          <w:sz w:val="24"/>
        </w:rPr>
        <w:t></w:t>
      </w:r>
      <w:r>
        <w:rPr>
          <w:rFonts w:ascii="Arial" w:eastAsia="Arial" w:hAnsi="Arial"/>
          <w:color w:val="000000"/>
          <w:sz w:val="24"/>
        </w:rPr>
        <w:t xml:space="preserve"> Las vías </w:t>
      </w:r>
      <w:r w:rsidRPr="00182F86">
        <w:rPr>
          <w:rFonts w:ascii="Arial" w:eastAsia="Arial" w:hAnsi="Arial"/>
          <w:color w:val="000000"/>
          <w:sz w:val="24"/>
        </w:rPr>
        <w:t>para estudiar y evaluar la inteligencia deportiva</w:t>
      </w:r>
      <w:r>
        <w:rPr>
          <w:rFonts w:ascii="Arial" w:eastAsia="Arial" w:hAnsi="Arial"/>
          <w:color w:val="000000"/>
          <w:sz w:val="24"/>
        </w:rPr>
        <w:t>.</w:t>
      </w:r>
    </w:p>
    <w:p w:rsidR="003A2438" w:rsidRDefault="003A2438" w:rsidP="003A2438">
      <w:pPr>
        <w:jc w:val="both"/>
        <w:rPr>
          <w:rFonts w:ascii="Arial" w:eastAsia="Arial" w:hAnsi="Arial"/>
          <w:color w:val="000000"/>
          <w:sz w:val="24"/>
        </w:rPr>
      </w:pPr>
    </w:p>
    <w:p w:rsidR="003A2438" w:rsidRDefault="003A2438" w:rsidP="003A2438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Bibliografía Básica</w:t>
      </w:r>
    </w:p>
    <w:p w:rsidR="003A2438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 w:rsidRPr="0053652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36526">
        <w:rPr>
          <w:rFonts w:ascii="Arial" w:hAnsi="Arial" w:cs="Arial"/>
          <w:b/>
          <w:sz w:val="24"/>
          <w:szCs w:val="24"/>
        </w:rPr>
        <w:t xml:space="preserve"> </w:t>
      </w:r>
      <w:r w:rsidRPr="00536526">
        <w:rPr>
          <w:rFonts w:ascii="Arial" w:hAnsi="Arial" w:cs="Arial"/>
          <w:sz w:val="24"/>
          <w:szCs w:val="24"/>
        </w:rPr>
        <w:t xml:space="preserve">Cañizares H., M. (2004) Psicología y equipo deportivo. Ciudad Habana, Editorial </w:t>
      </w:r>
      <w:r w:rsidRPr="00536526">
        <w:rPr>
          <w:rFonts w:ascii="Arial" w:hAnsi="Arial" w:cs="Arial"/>
          <w:sz w:val="24"/>
          <w:szCs w:val="24"/>
        </w:rPr>
        <w:tab/>
        <w:t>Deportes.</w:t>
      </w:r>
    </w:p>
    <w:p w:rsidR="003A2438" w:rsidRPr="00536526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36526">
        <w:rPr>
          <w:rFonts w:ascii="Arial" w:hAnsi="Arial" w:cs="Arial"/>
          <w:sz w:val="24"/>
          <w:szCs w:val="24"/>
        </w:rPr>
        <w:t>. Cañizares Hernández, M. (2006). La Psicología en la actividad física. Su aplicación en la Educación Física, el deporte, la recreación y la rehabilitación. La Habana Editorial Deportes.</w:t>
      </w:r>
    </w:p>
    <w:p w:rsidR="003A2438" w:rsidRPr="008C7672" w:rsidRDefault="003A2438" w:rsidP="003A24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</w:t>
      </w:r>
      <w:r w:rsidRPr="008C7672">
        <w:rPr>
          <w:rFonts w:ascii="Arial" w:hAnsi="Arial" w:cs="Arial"/>
          <w:sz w:val="24"/>
          <w:szCs w:val="24"/>
        </w:rPr>
        <w:t xml:space="preserve">. Segarte </w:t>
      </w:r>
      <w:proofErr w:type="spellStart"/>
      <w:r w:rsidRPr="008C7672">
        <w:rPr>
          <w:rFonts w:ascii="Arial" w:hAnsi="Arial" w:cs="Arial"/>
          <w:sz w:val="24"/>
          <w:szCs w:val="24"/>
        </w:rPr>
        <w:t>Iznaga</w:t>
      </w:r>
      <w:proofErr w:type="spellEnd"/>
      <w:r w:rsidRPr="008C7672">
        <w:rPr>
          <w:rFonts w:ascii="Arial" w:hAnsi="Arial" w:cs="Arial"/>
          <w:sz w:val="24"/>
          <w:szCs w:val="24"/>
        </w:rPr>
        <w:t xml:space="preserve">, A. L. y col. (2003) Psicología del desarrollo escolar. La Habana. </w:t>
      </w:r>
      <w:r w:rsidRPr="008C7672">
        <w:rPr>
          <w:rFonts w:ascii="Arial" w:hAnsi="Arial" w:cs="Arial"/>
          <w:sz w:val="24"/>
          <w:szCs w:val="24"/>
        </w:rPr>
        <w:tab/>
        <w:t xml:space="preserve">Editorial Félix Varela. (Tomo I)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C7672">
        <w:rPr>
          <w:rFonts w:ascii="Arial" w:hAnsi="Arial" w:cs="Arial"/>
          <w:sz w:val="24"/>
          <w:szCs w:val="24"/>
        </w:rPr>
        <w:t>. Sánchez Acosta, M. E y M. González García (2</w:t>
      </w:r>
      <w:r>
        <w:rPr>
          <w:rFonts w:ascii="Arial" w:hAnsi="Arial" w:cs="Arial"/>
          <w:sz w:val="24"/>
          <w:szCs w:val="24"/>
        </w:rPr>
        <w:t xml:space="preserve">004). Psicología General y del </w:t>
      </w:r>
      <w:r w:rsidRPr="008C7672">
        <w:rPr>
          <w:rFonts w:ascii="Arial" w:hAnsi="Arial" w:cs="Arial"/>
          <w:sz w:val="24"/>
          <w:szCs w:val="24"/>
        </w:rPr>
        <w:t xml:space="preserve">Desarrollo. Ciudad Habana, Editorial Deportes.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C7672">
        <w:rPr>
          <w:rFonts w:ascii="Arial" w:hAnsi="Arial" w:cs="Arial"/>
          <w:sz w:val="24"/>
          <w:szCs w:val="24"/>
        </w:rPr>
        <w:t xml:space="preserve">. Rangel S, H, Russell G, L y Ortega P, J. (2005) La Psicología del Deporte. El balance entre cuerpo y mente es la clave para que los deportistas logren alcanzar las metas que se han trazado. Vol-1. Colombia. Editorial Universo.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C7672">
        <w:rPr>
          <w:rFonts w:ascii="Arial" w:hAnsi="Arial" w:cs="Arial"/>
          <w:sz w:val="24"/>
          <w:szCs w:val="24"/>
        </w:rPr>
        <w:t xml:space="preserve">. Russell, G, L y Pensado D, J (2015) La Planificación de la Preparación Psicológica de los noveles deportistas desde la óptica del entrenador. Una Experiencia Cubana. Venezuela. Editorial Universidad del Sur. </w:t>
      </w:r>
    </w:p>
    <w:p w:rsidR="003A2438" w:rsidRPr="00536526" w:rsidRDefault="003A2438" w:rsidP="003A2438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536526">
        <w:rPr>
          <w:rFonts w:ascii="Arial" w:hAnsi="Arial" w:cs="Arial"/>
          <w:b/>
          <w:sz w:val="24"/>
          <w:szCs w:val="24"/>
        </w:rPr>
        <w:t xml:space="preserve">Bibliografía Complementaria </w:t>
      </w:r>
    </w:p>
    <w:p w:rsidR="003A2438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 w:rsidRPr="008C7672">
        <w:rPr>
          <w:rFonts w:ascii="Arial" w:hAnsi="Arial" w:cs="Arial"/>
          <w:sz w:val="24"/>
          <w:szCs w:val="24"/>
        </w:rPr>
        <w:t xml:space="preserve">1. Bello Dávila, Z y J.C. Casales. (2003) Psicología Social. La Habana. Editorial </w:t>
      </w:r>
      <w:r w:rsidRPr="008C7672">
        <w:rPr>
          <w:rFonts w:ascii="Arial" w:hAnsi="Arial" w:cs="Arial"/>
          <w:sz w:val="24"/>
          <w:szCs w:val="24"/>
        </w:rPr>
        <w:tab/>
        <w:t xml:space="preserve">Félix Varela. </w:t>
      </w:r>
    </w:p>
    <w:p w:rsidR="003A2438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36526">
        <w:rPr>
          <w:rFonts w:ascii="Arial" w:hAnsi="Arial" w:cs="Arial"/>
          <w:sz w:val="24"/>
          <w:szCs w:val="24"/>
        </w:rPr>
        <w:t>Castellanos Cabrera, R. (2003). Psicología. Selección de textos. La Habana, Editorial Félix Varela.</w:t>
      </w:r>
    </w:p>
    <w:p w:rsidR="003A2438" w:rsidRPr="00536526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36526">
        <w:rPr>
          <w:rFonts w:ascii="Arial" w:hAnsi="Arial" w:cs="Arial"/>
          <w:sz w:val="24"/>
          <w:szCs w:val="24"/>
        </w:rPr>
        <w:t>Colectivo de autores (2003). Selección de lecturas sobre psicología de las edades y la familia. La Habana, Editorial Félix Varela.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36526">
        <w:rPr>
          <w:rFonts w:ascii="Arial" w:hAnsi="Arial" w:cs="Arial"/>
          <w:sz w:val="24"/>
          <w:szCs w:val="24"/>
        </w:rPr>
        <w:t>CD Universalización (2003).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C76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C7672">
        <w:rPr>
          <w:rFonts w:ascii="Arial" w:hAnsi="Arial" w:cs="Arial"/>
          <w:sz w:val="24"/>
          <w:szCs w:val="24"/>
        </w:rPr>
        <w:t>Denies</w:t>
      </w:r>
      <w:proofErr w:type="spellEnd"/>
      <w:r w:rsidRPr="008C7672">
        <w:rPr>
          <w:rFonts w:ascii="Arial" w:hAnsi="Arial" w:cs="Arial"/>
          <w:sz w:val="24"/>
          <w:szCs w:val="24"/>
        </w:rPr>
        <w:t xml:space="preserve">, E, W (2003) Entrenamiento del Cerebro del Atleta. Enfoque </w:t>
      </w:r>
      <w:r w:rsidRPr="008C7672">
        <w:rPr>
          <w:rFonts w:ascii="Arial" w:hAnsi="Arial" w:cs="Arial"/>
          <w:sz w:val="24"/>
          <w:szCs w:val="24"/>
        </w:rPr>
        <w:tab/>
        <w:t xml:space="preserve">Psicopedagógico. Guatemala. Editorial Apolo.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C7672">
        <w:rPr>
          <w:rFonts w:ascii="Arial" w:hAnsi="Arial" w:cs="Arial"/>
          <w:sz w:val="24"/>
          <w:szCs w:val="24"/>
        </w:rPr>
        <w:t xml:space="preserve">. Manzano Mier, M (2007). Introducción a la Percepción (compilación). La Habana. </w:t>
      </w:r>
      <w:r w:rsidRPr="008C7672">
        <w:rPr>
          <w:rFonts w:ascii="Arial" w:hAnsi="Arial" w:cs="Arial"/>
          <w:sz w:val="24"/>
          <w:szCs w:val="24"/>
        </w:rPr>
        <w:tab/>
        <w:t xml:space="preserve">Editorial Félix Varela.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8C76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C7672">
        <w:rPr>
          <w:rFonts w:ascii="Arial" w:hAnsi="Arial" w:cs="Arial"/>
          <w:sz w:val="24"/>
          <w:szCs w:val="24"/>
        </w:rPr>
        <w:t>Martinó</w:t>
      </w:r>
      <w:proofErr w:type="spellEnd"/>
      <w:r w:rsidRPr="008C7672">
        <w:rPr>
          <w:rFonts w:ascii="Arial" w:hAnsi="Arial" w:cs="Arial"/>
          <w:sz w:val="24"/>
          <w:szCs w:val="24"/>
        </w:rPr>
        <w:t xml:space="preserve"> S, C. (2008). Psicología del Fútbol. Algunas reflexiones profesionales, teóricas y prácticas para Árbitros, Futbolistas y Entrenadores. Editorial Deportes. La Habana. Cuba. </w:t>
      </w:r>
    </w:p>
    <w:p w:rsidR="003A2438" w:rsidRPr="008C7672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8C7672">
        <w:rPr>
          <w:rFonts w:ascii="Arial" w:hAnsi="Arial" w:cs="Arial"/>
          <w:sz w:val="24"/>
          <w:szCs w:val="24"/>
        </w:rPr>
        <w:t xml:space="preserve">. Sainz de la Torre, N. (2010) Psicopedagogía de la Educación Física y el Deporte </w:t>
      </w:r>
      <w:r w:rsidRPr="008C7672">
        <w:rPr>
          <w:rFonts w:ascii="Arial" w:hAnsi="Arial" w:cs="Arial"/>
          <w:sz w:val="24"/>
          <w:szCs w:val="24"/>
        </w:rPr>
        <w:tab/>
        <w:t xml:space="preserve">Escolar. La Habana. Editorial Deportes </w:t>
      </w:r>
    </w:p>
    <w:p w:rsidR="003A2438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9.</w:t>
      </w:r>
      <w:r w:rsidRPr="00536526">
        <w:rPr>
          <w:rFonts w:ascii="Arial" w:hAnsi="Arial" w:cs="Arial"/>
          <w:sz w:val="24"/>
          <w:szCs w:val="24"/>
        </w:rPr>
        <w:t>Sánchez</w:t>
      </w:r>
      <w:proofErr w:type="gramEnd"/>
      <w:r w:rsidRPr="00536526">
        <w:rPr>
          <w:rFonts w:ascii="Arial" w:hAnsi="Arial" w:cs="Arial"/>
          <w:sz w:val="24"/>
          <w:szCs w:val="24"/>
        </w:rPr>
        <w:t xml:space="preserve"> Acosta, M. E. y M. González García (2004). Psicología general y                  del desarrollo. Ciudad de La Habana, Editorial Deportes.</w:t>
      </w:r>
    </w:p>
    <w:p w:rsidR="003A2438" w:rsidRPr="00536526" w:rsidRDefault="003A2438" w:rsidP="003A243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536526">
        <w:rPr>
          <w:rFonts w:ascii="Arial" w:hAnsi="Arial" w:cs="Arial"/>
          <w:sz w:val="24"/>
          <w:szCs w:val="24"/>
        </w:rPr>
        <w:t xml:space="preserve"> Rangel S, H, Russell G, L, Ortega P, J. González G, M (2005) La Psicología del Deporte. Material Didáctico, compendio de artículos y baterías de pruebas Psicológicas. Vol-2 Colombia. Editorial Universo. </w:t>
      </w:r>
    </w:p>
    <w:p w:rsidR="003A2438" w:rsidRPr="003A2438" w:rsidRDefault="003A2438" w:rsidP="003A24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536526">
        <w:rPr>
          <w:rFonts w:ascii="Arial" w:hAnsi="Arial" w:cs="Arial"/>
          <w:sz w:val="24"/>
          <w:szCs w:val="24"/>
        </w:rPr>
        <w:t xml:space="preserve"> Sánchez Acosta, M. E. (2005). Psicología del entrenamiento y la competencia </w:t>
      </w:r>
      <w:r w:rsidRPr="00536526">
        <w:rPr>
          <w:rFonts w:ascii="Arial" w:hAnsi="Arial" w:cs="Arial"/>
          <w:sz w:val="24"/>
          <w:szCs w:val="24"/>
        </w:rPr>
        <w:tab/>
        <w:t>deportiva. Ciudad de La Habana, Editorial Deportes</w:t>
      </w:r>
    </w:p>
    <w:sectPr w:rsidR="003A2438" w:rsidRPr="003A2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1785"/>
    <w:multiLevelType w:val="hybridMultilevel"/>
    <w:tmpl w:val="172672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27352"/>
    <w:multiLevelType w:val="hybridMultilevel"/>
    <w:tmpl w:val="898C66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F3EA5"/>
    <w:multiLevelType w:val="hybridMultilevel"/>
    <w:tmpl w:val="193A3D36"/>
    <w:lvl w:ilvl="0" w:tplc="0C0A000D">
      <w:start w:val="1"/>
      <w:numFmt w:val="bullet"/>
      <w:lvlText w:val=""/>
      <w:lvlJc w:val="left"/>
      <w:pPr>
        <w:ind w:left="15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3A"/>
    <w:rsid w:val="00376D7B"/>
    <w:rsid w:val="003A2438"/>
    <w:rsid w:val="005569C6"/>
    <w:rsid w:val="00B6453A"/>
    <w:rsid w:val="00C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2023-10-15T21:23:00Z</dcterms:created>
  <dcterms:modified xsi:type="dcterms:W3CDTF">2023-10-15T21:39:00Z</dcterms:modified>
</cp:coreProperties>
</file>