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D6E" w:rsidRDefault="003B1D6E" w:rsidP="003B1D6E">
      <w:pPr>
        <w:ind w:left="0"/>
        <w:rPr>
          <w:rFonts w:ascii="Arial" w:hAnsi="Arial" w:cs="Arial"/>
          <w:b/>
        </w:rPr>
      </w:pPr>
      <w:r>
        <w:rPr>
          <w:rFonts w:ascii="Arial" w:hAnsi="Arial" w:cs="Arial"/>
          <w:b/>
        </w:rPr>
        <w:t>CLASE DIA 12 DE MARZO</w:t>
      </w:r>
      <w:r w:rsidRPr="003B1D6E">
        <w:rPr>
          <w:rFonts w:ascii="Arial" w:hAnsi="Arial" w:cs="Arial"/>
          <w:b/>
        </w:rPr>
        <w:t xml:space="preserve"> </w:t>
      </w:r>
    </w:p>
    <w:p w:rsidR="003B1D6E" w:rsidRDefault="003B1D6E" w:rsidP="003B1D6E">
      <w:pPr>
        <w:ind w:left="0"/>
        <w:rPr>
          <w:rFonts w:ascii="Arial" w:hAnsi="Arial" w:cs="Arial"/>
          <w:b/>
        </w:rPr>
      </w:pPr>
    </w:p>
    <w:p w:rsidR="003B1D6E" w:rsidRDefault="003B1D6E" w:rsidP="003B1D6E">
      <w:pPr>
        <w:ind w:left="0"/>
        <w:rPr>
          <w:rFonts w:ascii="Arial" w:hAnsi="Arial" w:cs="Arial"/>
          <w:b/>
        </w:rPr>
      </w:pPr>
      <w:r w:rsidRPr="008B6210">
        <w:rPr>
          <w:rFonts w:ascii="Arial" w:hAnsi="Arial" w:cs="Arial"/>
          <w:b/>
        </w:rPr>
        <w:t xml:space="preserve">Tema I. </w:t>
      </w:r>
      <w:r w:rsidRPr="008B6210">
        <w:rPr>
          <w:rFonts w:ascii="Arial" w:hAnsi="Arial" w:cs="Arial"/>
        </w:rPr>
        <w:t xml:space="preserve"> </w:t>
      </w:r>
      <w:r w:rsidRPr="008B6210">
        <w:rPr>
          <w:rFonts w:ascii="Arial" w:hAnsi="Arial" w:cs="Arial"/>
          <w:b/>
        </w:rPr>
        <w:t>Introducción al estudio de la población y sus fuentes</w:t>
      </w:r>
      <w:r w:rsidRPr="008B6210">
        <w:rPr>
          <w:rFonts w:ascii="Arial" w:hAnsi="Arial" w:cs="Arial"/>
        </w:rPr>
        <w:t>.</w:t>
      </w:r>
      <w:r w:rsidRPr="008B6210">
        <w:rPr>
          <w:rFonts w:ascii="Arial" w:hAnsi="Arial" w:cs="Arial"/>
          <w:b/>
        </w:rPr>
        <w:t xml:space="preserve"> (4 hc)</w:t>
      </w:r>
    </w:p>
    <w:p w:rsidR="003B1D6E" w:rsidRDefault="003B1D6E" w:rsidP="003B1D6E">
      <w:pPr>
        <w:ind w:left="0"/>
        <w:rPr>
          <w:rFonts w:ascii="Arial" w:hAnsi="Arial" w:cs="Arial"/>
          <w:b/>
        </w:rPr>
      </w:pPr>
      <w:r>
        <w:rPr>
          <w:rFonts w:ascii="Arial" w:hAnsi="Arial" w:cs="Arial"/>
          <w:b/>
        </w:rPr>
        <w:t xml:space="preserve">Objetivos: </w:t>
      </w:r>
    </w:p>
    <w:p w:rsidR="003B1D6E" w:rsidRPr="008B6210" w:rsidRDefault="003B1D6E" w:rsidP="003B1D6E">
      <w:pPr>
        <w:numPr>
          <w:ilvl w:val="0"/>
          <w:numId w:val="13"/>
        </w:numPr>
        <w:tabs>
          <w:tab w:val="clear" w:pos="360"/>
          <w:tab w:val="num" w:pos="0"/>
          <w:tab w:val="left" w:pos="284"/>
        </w:tabs>
        <w:ind w:left="0" w:firstLine="0"/>
        <w:jc w:val="left"/>
        <w:rPr>
          <w:rFonts w:ascii="Arial" w:hAnsi="Arial" w:cs="Arial"/>
        </w:rPr>
      </w:pPr>
      <w:r w:rsidRPr="008B6210">
        <w:rPr>
          <w:rFonts w:ascii="Arial" w:hAnsi="Arial" w:cs="Arial"/>
        </w:rPr>
        <w:t>Interpretar las relaciones que se dan a nivel del conjunto de las ciencias demográficas.</w:t>
      </w:r>
    </w:p>
    <w:p w:rsidR="003B1D6E" w:rsidRDefault="003B1D6E" w:rsidP="003B1D6E">
      <w:pPr>
        <w:numPr>
          <w:ilvl w:val="0"/>
          <w:numId w:val="13"/>
        </w:numPr>
        <w:tabs>
          <w:tab w:val="clear" w:pos="360"/>
          <w:tab w:val="num" w:pos="0"/>
          <w:tab w:val="left" w:pos="284"/>
        </w:tabs>
        <w:ind w:left="0" w:firstLine="0"/>
        <w:jc w:val="left"/>
        <w:rPr>
          <w:rFonts w:ascii="Arial" w:hAnsi="Arial" w:cs="Arial"/>
        </w:rPr>
      </w:pPr>
      <w:r w:rsidRPr="008B6210">
        <w:rPr>
          <w:rFonts w:ascii="Arial" w:hAnsi="Arial" w:cs="Arial"/>
        </w:rPr>
        <w:t xml:space="preserve">Establecer las características de cada una de las fuentes de información  estudiadas, evaluando en cada caso las ventajas y desventajas de sus usos. </w:t>
      </w:r>
    </w:p>
    <w:p w:rsidR="003B1D6E" w:rsidRDefault="003B1D6E" w:rsidP="003B1D6E">
      <w:pPr>
        <w:tabs>
          <w:tab w:val="left" w:pos="284"/>
        </w:tabs>
        <w:ind w:left="0"/>
        <w:jc w:val="left"/>
        <w:rPr>
          <w:rFonts w:ascii="Arial" w:hAnsi="Arial" w:cs="Arial"/>
        </w:rPr>
      </w:pPr>
    </w:p>
    <w:p w:rsidR="003B1D6E" w:rsidRDefault="003B1D6E" w:rsidP="003B1D6E">
      <w:pPr>
        <w:tabs>
          <w:tab w:val="left" w:pos="284"/>
        </w:tabs>
        <w:ind w:left="0"/>
        <w:jc w:val="left"/>
        <w:rPr>
          <w:rFonts w:ascii="Arial" w:hAnsi="Arial" w:cs="Arial"/>
          <w:b/>
        </w:rPr>
      </w:pPr>
      <w:r w:rsidRPr="003B1D6E">
        <w:rPr>
          <w:rFonts w:ascii="Arial" w:hAnsi="Arial" w:cs="Arial"/>
          <w:b/>
        </w:rPr>
        <w:t>SISTEMA DE CONOCIMIENTOS</w:t>
      </w:r>
    </w:p>
    <w:p w:rsidR="003B1D6E" w:rsidRPr="008B6210" w:rsidRDefault="003B1D6E" w:rsidP="003B1D6E">
      <w:pPr>
        <w:ind w:left="0"/>
        <w:rPr>
          <w:rFonts w:ascii="Arial" w:hAnsi="Arial" w:cs="Arial"/>
          <w:b/>
        </w:rPr>
      </w:pPr>
      <w:r w:rsidRPr="008B6210">
        <w:rPr>
          <w:rFonts w:ascii="Arial" w:hAnsi="Arial" w:cs="Arial"/>
          <w:b/>
        </w:rPr>
        <w:t>1.3 Composición de la población:</w:t>
      </w:r>
    </w:p>
    <w:p w:rsidR="003B1D6E" w:rsidRPr="008B6210" w:rsidRDefault="003B1D6E" w:rsidP="003B1D6E">
      <w:pPr>
        <w:ind w:left="0"/>
        <w:rPr>
          <w:rFonts w:ascii="Arial" w:hAnsi="Arial" w:cs="Arial"/>
        </w:rPr>
      </w:pPr>
      <w:r w:rsidRPr="008B6210">
        <w:rPr>
          <w:rFonts w:ascii="Arial" w:hAnsi="Arial" w:cs="Arial"/>
        </w:rPr>
        <w:t>1.3.1 Análisis de la composición, definición y objetivos.</w:t>
      </w:r>
    </w:p>
    <w:p w:rsidR="003B1D6E" w:rsidRPr="008B6210" w:rsidRDefault="003B1D6E" w:rsidP="003B1D6E">
      <w:pPr>
        <w:ind w:left="0"/>
        <w:rPr>
          <w:rFonts w:ascii="Arial" w:hAnsi="Arial" w:cs="Arial"/>
        </w:rPr>
      </w:pPr>
      <w:r w:rsidRPr="008B6210">
        <w:rPr>
          <w:rFonts w:ascii="Arial" w:hAnsi="Arial" w:cs="Arial"/>
        </w:rPr>
        <w:t>1.3.2 Composición por sexo, edad, estado civil, actividad económica, educación, lugar de residencia, etc.</w:t>
      </w:r>
    </w:p>
    <w:p w:rsidR="003B1D6E" w:rsidRPr="008B6210" w:rsidRDefault="003B1D6E" w:rsidP="003B1D6E">
      <w:pPr>
        <w:ind w:left="0"/>
        <w:rPr>
          <w:rFonts w:ascii="Arial" w:hAnsi="Arial" w:cs="Arial"/>
        </w:rPr>
      </w:pPr>
      <w:r w:rsidRPr="008B6210">
        <w:rPr>
          <w:rFonts w:ascii="Arial" w:hAnsi="Arial" w:cs="Arial"/>
        </w:rPr>
        <w:t>1.3.3 Estructura de la población. Estructura por edad y sexo, representación gráfica.</w:t>
      </w:r>
    </w:p>
    <w:p w:rsidR="003B1D6E" w:rsidRPr="008B6210" w:rsidRDefault="003B1D6E" w:rsidP="003B1D6E">
      <w:pPr>
        <w:ind w:left="0"/>
        <w:rPr>
          <w:rFonts w:ascii="Arial" w:hAnsi="Arial" w:cs="Arial"/>
        </w:rPr>
      </w:pPr>
      <w:r w:rsidRPr="008B6210">
        <w:rPr>
          <w:rFonts w:ascii="Arial" w:hAnsi="Arial" w:cs="Arial"/>
        </w:rPr>
        <w:t>1.3.4 Las variables demográficas. Su efecto en el tamaño y composición de la población.</w:t>
      </w:r>
    </w:p>
    <w:p w:rsidR="003B1D6E" w:rsidRPr="008B6210" w:rsidRDefault="003B1D6E" w:rsidP="003B1D6E">
      <w:pPr>
        <w:ind w:left="0"/>
        <w:rPr>
          <w:rFonts w:ascii="Arial" w:hAnsi="Arial" w:cs="Arial"/>
        </w:rPr>
      </w:pPr>
      <w:r w:rsidRPr="008B6210">
        <w:rPr>
          <w:rFonts w:ascii="Arial" w:hAnsi="Arial" w:cs="Arial"/>
        </w:rPr>
        <w:t>1.3.5 Las tasas en Demografía. La tasa de crecimiento.</w:t>
      </w:r>
    </w:p>
    <w:p w:rsidR="003B1D6E" w:rsidRDefault="003B1D6E" w:rsidP="003B1D6E">
      <w:pPr>
        <w:tabs>
          <w:tab w:val="left" w:pos="284"/>
        </w:tabs>
        <w:ind w:left="0"/>
        <w:jc w:val="left"/>
        <w:rPr>
          <w:rFonts w:ascii="Arial" w:hAnsi="Arial" w:cs="Arial"/>
        </w:rPr>
      </w:pPr>
      <w:r w:rsidRPr="008B6210">
        <w:rPr>
          <w:rFonts w:ascii="Arial" w:hAnsi="Arial" w:cs="Arial"/>
        </w:rPr>
        <w:t>1.3.6 La población en el tiempo. Análisis</w:t>
      </w:r>
      <w:r>
        <w:rPr>
          <w:rFonts w:ascii="Arial" w:hAnsi="Arial" w:cs="Arial"/>
          <w:b/>
        </w:rPr>
        <w:t xml:space="preserve"> </w:t>
      </w:r>
      <w:r w:rsidRPr="008B6210">
        <w:rPr>
          <w:rFonts w:ascii="Arial" w:hAnsi="Arial" w:cs="Arial"/>
        </w:rPr>
        <w:t>longitudinal y transversal.</w:t>
      </w:r>
    </w:p>
    <w:p w:rsidR="003B1D6E" w:rsidRDefault="003B1D6E" w:rsidP="003B1D6E">
      <w:pPr>
        <w:tabs>
          <w:tab w:val="left" w:pos="284"/>
        </w:tabs>
        <w:ind w:left="0"/>
        <w:jc w:val="left"/>
        <w:rPr>
          <w:rFonts w:ascii="Arial" w:hAnsi="Arial" w:cs="Arial"/>
        </w:rPr>
      </w:pPr>
    </w:p>
    <w:p w:rsidR="003B1D6E" w:rsidRPr="008B6210" w:rsidRDefault="003B1D6E" w:rsidP="003B1D6E">
      <w:pPr>
        <w:ind w:left="0"/>
        <w:rPr>
          <w:rFonts w:ascii="Arial" w:hAnsi="Arial" w:cs="Arial"/>
          <w:b/>
        </w:rPr>
      </w:pPr>
      <w:r w:rsidRPr="008B6210">
        <w:rPr>
          <w:rFonts w:ascii="Arial" w:hAnsi="Arial" w:cs="Arial"/>
          <w:b/>
        </w:rPr>
        <w:t>T 2: Estado y movimiento de la población. (2 hc)</w:t>
      </w:r>
    </w:p>
    <w:p w:rsidR="003B1D6E" w:rsidRPr="008B6210" w:rsidRDefault="003B1D6E" w:rsidP="003B1D6E">
      <w:pPr>
        <w:ind w:left="0"/>
        <w:rPr>
          <w:rFonts w:ascii="Arial" w:hAnsi="Arial" w:cs="Arial"/>
          <w:b/>
        </w:rPr>
      </w:pPr>
      <w:r w:rsidRPr="008B6210">
        <w:rPr>
          <w:rFonts w:ascii="Arial" w:hAnsi="Arial" w:cs="Arial"/>
          <w:b/>
        </w:rPr>
        <w:t>Objetivos:</w:t>
      </w:r>
    </w:p>
    <w:p w:rsidR="003B1D6E" w:rsidRPr="008B6210" w:rsidRDefault="003B1D6E" w:rsidP="003B1D6E">
      <w:pPr>
        <w:numPr>
          <w:ilvl w:val="0"/>
          <w:numId w:val="14"/>
        </w:numPr>
        <w:tabs>
          <w:tab w:val="clear" w:pos="720"/>
          <w:tab w:val="num" w:pos="0"/>
          <w:tab w:val="left" w:pos="142"/>
          <w:tab w:val="left" w:pos="284"/>
        </w:tabs>
        <w:ind w:left="0" w:firstLine="0"/>
        <w:rPr>
          <w:rFonts w:ascii="Arial" w:hAnsi="Arial" w:cs="Arial"/>
        </w:rPr>
      </w:pPr>
      <w:r w:rsidRPr="008B6210">
        <w:rPr>
          <w:rFonts w:ascii="Arial" w:hAnsi="Arial" w:cs="Arial"/>
        </w:rPr>
        <w:t>Interpretar analíticamente la ecuación compensadora o expresión del cambio neto de la población.</w:t>
      </w:r>
    </w:p>
    <w:p w:rsidR="003B1D6E" w:rsidRPr="003B1D6E" w:rsidRDefault="003B1D6E" w:rsidP="003B1D6E">
      <w:pPr>
        <w:pStyle w:val="Prrafodelista"/>
        <w:numPr>
          <w:ilvl w:val="0"/>
          <w:numId w:val="14"/>
        </w:numPr>
        <w:tabs>
          <w:tab w:val="clear" w:pos="720"/>
          <w:tab w:val="num" w:pos="0"/>
          <w:tab w:val="left" w:pos="142"/>
          <w:tab w:val="left" w:pos="284"/>
        </w:tabs>
        <w:ind w:left="0" w:firstLine="0"/>
        <w:jc w:val="left"/>
        <w:rPr>
          <w:rFonts w:ascii="Arial" w:hAnsi="Arial" w:cs="Arial"/>
        </w:rPr>
      </w:pPr>
      <w:r w:rsidRPr="003B1D6E">
        <w:rPr>
          <w:rFonts w:ascii="Arial" w:hAnsi="Arial" w:cs="Arial"/>
        </w:rPr>
        <w:t>Expresar claramente los tipos de modelos que describen el crecimiento de la población.</w:t>
      </w:r>
    </w:p>
    <w:p w:rsidR="003B1D6E" w:rsidRDefault="003B1D6E" w:rsidP="003B1D6E">
      <w:pPr>
        <w:tabs>
          <w:tab w:val="left" w:pos="284"/>
        </w:tabs>
        <w:ind w:left="0"/>
        <w:jc w:val="left"/>
        <w:rPr>
          <w:rFonts w:ascii="Arial" w:hAnsi="Arial" w:cs="Arial"/>
          <w:b/>
        </w:rPr>
      </w:pPr>
    </w:p>
    <w:p w:rsidR="003B1D6E" w:rsidRDefault="003B1D6E" w:rsidP="003B1D6E">
      <w:pPr>
        <w:tabs>
          <w:tab w:val="left" w:pos="284"/>
        </w:tabs>
        <w:ind w:left="0"/>
        <w:jc w:val="left"/>
        <w:rPr>
          <w:rFonts w:ascii="Arial" w:hAnsi="Arial" w:cs="Arial"/>
          <w:b/>
        </w:rPr>
      </w:pPr>
      <w:r>
        <w:rPr>
          <w:rFonts w:ascii="Arial" w:hAnsi="Arial" w:cs="Arial"/>
          <w:b/>
        </w:rPr>
        <w:t>SISTEMA DE CONOCIMIENTOS</w:t>
      </w:r>
    </w:p>
    <w:p w:rsidR="003B1D6E" w:rsidRPr="008B6210" w:rsidRDefault="003B1D6E" w:rsidP="003B1D6E">
      <w:pPr>
        <w:ind w:left="0"/>
        <w:rPr>
          <w:rFonts w:ascii="Arial" w:hAnsi="Arial" w:cs="Arial"/>
        </w:rPr>
      </w:pPr>
      <w:r w:rsidRPr="008B6210">
        <w:rPr>
          <w:rFonts w:ascii="Arial" w:hAnsi="Arial" w:cs="Arial"/>
        </w:rPr>
        <w:t xml:space="preserve">La ecuación compensadora. </w:t>
      </w:r>
    </w:p>
    <w:p w:rsidR="003B1D6E" w:rsidRPr="008B6210" w:rsidRDefault="003B1D6E" w:rsidP="003B1D6E">
      <w:pPr>
        <w:ind w:left="0"/>
        <w:rPr>
          <w:rFonts w:ascii="Arial" w:hAnsi="Arial" w:cs="Arial"/>
        </w:rPr>
      </w:pPr>
      <w:r w:rsidRPr="008B6210">
        <w:rPr>
          <w:rFonts w:ascii="Arial" w:hAnsi="Arial" w:cs="Arial"/>
        </w:rPr>
        <w:t xml:space="preserve">El crecimiento de la población. </w:t>
      </w:r>
    </w:p>
    <w:p w:rsidR="003B1D6E" w:rsidRPr="008B6210" w:rsidRDefault="003B1D6E" w:rsidP="003B1D6E">
      <w:pPr>
        <w:ind w:left="0"/>
        <w:rPr>
          <w:rFonts w:ascii="Arial" w:hAnsi="Arial" w:cs="Arial"/>
        </w:rPr>
      </w:pPr>
      <w:r w:rsidRPr="008B6210">
        <w:rPr>
          <w:rFonts w:ascii="Arial" w:hAnsi="Arial" w:cs="Arial"/>
        </w:rPr>
        <w:t>Tipos de incrementos.</w:t>
      </w:r>
    </w:p>
    <w:p w:rsidR="003B1D6E" w:rsidRDefault="003B1D6E" w:rsidP="003B1D6E">
      <w:pPr>
        <w:tabs>
          <w:tab w:val="left" w:pos="284"/>
        </w:tabs>
        <w:ind w:left="0"/>
        <w:jc w:val="left"/>
        <w:rPr>
          <w:rFonts w:ascii="Arial" w:hAnsi="Arial" w:cs="Arial"/>
          <w:b/>
        </w:rPr>
      </w:pPr>
    </w:p>
    <w:p w:rsidR="003B1D6E" w:rsidRDefault="003B1D6E" w:rsidP="003B1D6E">
      <w:pPr>
        <w:ind w:left="0"/>
        <w:rPr>
          <w:rFonts w:ascii="Arial" w:hAnsi="Arial" w:cs="Arial"/>
          <w:b/>
        </w:rPr>
      </w:pPr>
      <w:r>
        <w:rPr>
          <w:rFonts w:ascii="Arial" w:hAnsi="Arial" w:cs="Arial"/>
          <w:b/>
        </w:rPr>
        <w:t>DESARROLLO</w:t>
      </w:r>
    </w:p>
    <w:p w:rsidR="003B1D6E" w:rsidRDefault="003B1D6E" w:rsidP="003B1D6E">
      <w:pPr>
        <w:ind w:left="0"/>
        <w:rPr>
          <w:rFonts w:ascii="Arial" w:hAnsi="Arial" w:cs="Arial"/>
          <w:b/>
        </w:rPr>
      </w:pPr>
    </w:p>
    <w:p w:rsidR="003B1D6E" w:rsidRPr="00643FCB" w:rsidRDefault="003B1D6E" w:rsidP="003B1D6E">
      <w:pPr>
        <w:ind w:left="0"/>
        <w:rPr>
          <w:rFonts w:ascii="Arial" w:hAnsi="Arial" w:cs="Arial"/>
          <w:b/>
        </w:rPr>
      </w:pPr>
      <w:r w:rsidRPr="00643FCB">
        <w:rPr>
          <w:rFonts w:ascii="Arial" w:hAnsi="Arial" w:cs="Arial"/>
          <w:b/>
        </w:rPr>
        <w:t>1.3 COMPOSICIÓN DE LA POBLACIÓN:</w:t>
      </w:r>
    </w:p>
    <w:p w:rsidR="003B1D6E" w:rsidRPr="00B2550B" w:rsidRDefault="003B1D6E" w:rsidP="003B1D6E">
      <w:pPr>
        <w:ind w:left="0"/>
        <w:rPr>
          <w:rFonts w:ascii="Arial" w:hAnsi="Arial" w:cs="Arial"/>
          <w:b/>
        </w:rPr>
      </w:pPr>
    </w:p>
    <w:p w:rsidR="003B1D6E" w:rsidRPr="00643FCB" w:rsidRDefault="003B1D6E" w:rsidP="003B1D6E">
      <w:pPr>
        <w:ind w:left="79" w:hanging="45"/>
        <w:rPr>
          <w:rFonts w:ascii="Arial" w:hAnsi="Arial" w:cs="Arial"/>
          <w:b/>
        </w:rPr>
      </w:pPr>
      <w:r w:rsidRPr="00643FCB">
        <w:rPr>
          <w:rFonts w:ascii="Arial" w:hAnsi="Arial" w:cs="Arial"/>
          <w:b/>
          <w:highlight w:val="yellow"/>
        </w:rPr>
        <w:t>1.3.1 Definición y objeto de estudio del estado y la composición de la población.</w:t>
      </w:r>
    </w:p>
    <w:p w:rsidR="003B1D6E" w:rsidRPr="00643FCB" w:rsidRDefault="003B1D6E" w:rsidP="003B1D6E">
      <w:pPr>
        <w:tabs>
          <w:tab w:val="left" w:pos="0"/>
        </w:tabs>
        <w:ind w:left="0"/>
        <w:rPr>
          <w:rFonts w:ascii="Arial" w:hAnsi="Arial" w:cs="Arial"/>
        </w:rPr>
      </w:pPr>
      <w:r w:rsidRPr="00643FCB">
        <w:rPr>
          <w:rFonts w:ascii="Arial" w:hAnsi="Arial" w:cs="Arial"/>
        </w:rPr>
        <w:t xml:space="preserve">Un conjunto de personas que se agrupan bajo un cierto ámbito geográfico constituye una Población. </w:t>
      </w:r>
    </w:p>
    <w:p w:rsidR="003B1D6E" w:rsidRPr="00643FCB" w:rsidRDefault="003B1D6E" w:rsidP="003B1D6E">
      <w:pPr>
        <w:tabs>
          <w:tab w:val="left" w:pos="0"/>
        </w:tabs>
        <w:ind w:left="0"/>
        <w:rPr>
          <w:rFonts w:ascii="Arial" w:hAnsi="Arial" w:cs="Arial"/>
        </w:rPr>
      </w:pPr>
      <w:r w:rsidRPr="00643FCB">
        <w:rPr>
          <w:rFonts w:ascii="Arial" w:hAnsi="Arial" w:cs="Arial"/>
        </w:rPr>
        <w:t>Este conjunto no se mantiene estático, sino que está en constante cambio, o sea, en constante renovación y modificación, y que continuamente va recibiendo y perdiendo efectivos.</w:t>
      </w:r>
    </w:p>
    <w:p w:rsidR="003B1D6E" w:rsidRPr="00643FCB" w:rsidRDefault="003B1D6E" w:rsidP="003B1D6E">
      <w:pPr>
        <w:ind w:left="79" w:hanging="45"/>
        <w:rPr>
          <w:rFonts w:ascii="Arial" w:hAnsi="Arial" w:cs="Arial"/>
        </w:rPr>
      </w:pPr>
    </w:p>
    <w:p w:rsidR="003B1D6E" w:rsidRPr="00643FCB" w:rsidRDefault="003B1D6E" w:rsidP="003B1D6E">
      <w:pPr>
        <w:ind w:left="79" w:hanging="45"/>
        <w:rPr>
          <w:rFonts w:ascii="Arial" w:hAnsi="Arial" w:cs="Arial"/>
          <w:b/>
        </w:rPr>
      </w:pPr>
      <w:r w:rsidRPr="00643FCB">
        <w:rPr>
          <w:rFonts w:ascii="Arial" w:hAnsi="Arial" w:cs="Arial"/>
          <w:b/>
          <w:highlight w:val="yellow"/>
        </w:rPr>
        <w:t>1.3.2 Análisis de la composición, definición y objetivos.</w:t>
      </w: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rPr>
      </w:pPr>
      <w:r w:rsidRPr="00643FCB">
        <w:rPr>
          <w:rFonts w:ascii="Arial" w:hAnsi="Arial" w:cs="Arial"/>
        </w:rPr>
        <w:t xml:space="preserve">En la dinámica o comportamiento de la población, deben considerarse dos aspectos principales: </w:t>
      </w:r>
    </w:p>
    <w:p w:rsidR="003B1D6E" w:rsidRPr="00643FCB" w:rsidRDefault="003B1D6E" w:rsidP="003B1D6E">
      <w:pPr>
        <w:numPr>
          <w:ilvl w:val="0"/>
          <w:numId w:val="1"/>
        </w:numPr>
        <w:tabs>
          <w:tab w:val="clear" w:pos="720"/>
          <w:tab w:val="left" w:pos="284"/>
          <w:tab w:val="num" w:pos="360"/>
        </w:tabs>
        <w:ind w:left="284" w:firstLine="0"/>
        <w:rPr>
          <w:rFonts w:ascii="Arial" w:hAnsi="Arial" w:cs="Arial"/>
          <w:b/>
        </w:rPr>
      </w:pPr>
      <w:r w:rsidRPr="00643FCB">
        <w:rPr>
          <w:rFonts w:ascii="Arial" w:hAnsi="Arial" w:cs="Arial"/>
          <w:b/>
          <w:u w:val="single"/>
        </w:rPr>
        <w:t>La composición o distribución</w:t>
      </w:r>
      <w:r w:rsidRPr="00643FCB">
        <w:rPr>
          <w:rFonts w:ascii="Arial" w:hAnsi="Arial" w:cs="Arial"/>
          <w:b/>
        </w:rPr>
        <w:t xml:space="preserve"> del conjunto de individuos que forma la población, </w:t>
      </w:r>
      <w:r w:rsidRPr="00643FCB">
        <w:rPr>
          <w:rFonts w:ascii="Arial" w:hAnsi="Arial" w:cs="Arial"/>
        </w:rPr>
        <w:t>según categorías más o menos uniformes,</w:t>
      </w:r>
      <w:r w:rsidRPr="00643FCB">
        <w:rPr>
          <w:rFonts w:ascii="Arial" w:hAnsi="Arial" w:cs="Arial"/>
          <w:b/>
        </w:rPr>
        <w:t xml:space="preserve"> y</w:t>
      </w:r>
    </w:p>
    <w:p w:rsidR="003B1D6E" w:rsidRPr="00643FCB" w:rsidRDefault="003B1D6E" w:rsidP="003B1D6E">
      <w:pPr>
        <w:numPr>
          <w:ilvl w:val="0"/>
          <w:numId w:val="1"/>
        </w:numPr>
        <w:tabs>
          <w:tab w:val="clear" w:pos="720"/>
          <w:tab w:val="left" w:pos="284"/>
          <w:tab w:val="num" w:pos="360"/>
        </w:tabs>
        <w:ind w:left="284" w:firstLine="0"/>
        <w:rPr>
          <w:rFonts w:ascii="Arial" w:hAnsi="Arial" w:cs="Arial"/>
          <w:i/>
        </w:rPr>
      </w:pPr>
      <w:r w:rsidRPr="00643FCB">
        <w:rPr>
          <w:rFonts w:ascii="Arial" w:hAnsi="Arial" w:cs="Arial"/>
          <w:b/>
          <w:u w:val="single"/>
        </w:rPr>
        <w:t>Los cambios o sucesos vitales</w:t>
      </w:r>
      <w:r w:rsidRPr="00643FCB">
        <w:rPr>
          <w:rFonts w:ascii="Arial" w:hAnsi="Arial" w:cs="Arial"/>
          <w:b/>
        </w:rPr>
        <w:t xml:space="preserve"> ocurridos a los individuos integrantes del conjunto durante un período de tiempo y en un espacio o lugar, </w:t>
      </w:r>
      <w:r w:rsidRPr="00643FCB">
        <w:rPr>
          <w:rFonts w:ascii="Arial" w:hAnsi="Arial" w:cs="Arial"/>
        </w:rPr>
        <w:t xml:space="preserve">dados estos últimos por la </w:t>
      </w:r>
      <w:r w:rsidRPr="00643FCB">
        <w:rPr>
          <w:rFonts w:ascii="Arial" w:hAnsi="Arial" w:cs="Arial"/>
          <w:i/>
        </w:rPr>
        <w:t>participación de las variables demográficas: Mortalidad, Fecundidad y Migraciones.</w:t>
      </w: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rPr>
      </w:pPr>
      <w:r w:rsidRPr="00643FCB">
        <w:rPr>
          <w:rFonts w:ascii="Arial" w:hAnsi="Arial" w:cs="Arial"/>
          <w:b/>
        </w:rPr>
        <w:lastRenderedPageBreak/>
        <w:t>Composición y cambio</w:t>
      </w:r>
      <w:r w:rsidRPr="00643FCB">
        <w:rPr>
          <w:rFonts w:ascii="Arial" w:hAnsi="Arial" w:cs="Arial"/>
        </w:rPr>
        <w:t xml:space="preserve"> mantienen entre sí tan estrecha interrelación que casi resulta imposible la explicación del comportamiento aisladamente de cada uno de ellos.</w:t>
      </w: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r w:rsidRPr="00643FCB">
        <w:rPr>
          <w:rFonts w:ascii="Arial" w:hAnsi="Arial" w:cs="Arial"/>
          <w:b/>
          <w:highlight w:val="yellow"/>
        </w:rPr>
        <w:t>1.3.3 Composición por sexo, edad, estado civil, actividad económica, educación, lugar de residencia, etc.</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b/>
        </w:rPr>
      </w:pPr>
      <w:r w:rsidRPr="00643FCB">
        <w:rPr>
          <w:rFonts w:ascii="Arial" w:hAnsi="Arial" w:cs="Arial"/>
        </w:rPr>
        <w:t xml:space="preserve">Se ha planteado </w:t>
      </w:r>
      <w:r w:rsidRPr="00643FCB">
        <w:rPr>
          <w:rFonts w:ascii="Arial" w:hAnsi="Arial" w:cs="Arial"/>
          <w:b/>
        </w:rPr>
        <w:t>que la composición de la población es la agrupación y estudio de esta en base a la presencia o ausencia de uno o más atributos y características.</w:t>
      </w:r>
    </w:p>
    <w:p w:rsidR="003B1D6E" w:rsidRPr="00643FCB" w:rsidRDefault="003B1D6E" w:rsidP="003B1D6E">
      <w:pPr>
        <w:tabs>
          <w:tab w:val="left" w:pos="0"/>
        </w:tabs>
        <w:ind w:left="0"/>
        <w:rPr>
          <w:rFonts w:ascii="Arial" w:hAnsi="Arial" w:cs="Arial"/>
          <w:b/>
        </w:rPr>
      </w:pPr>
    </w:p>
    <w:p w:rsidR="003B1D6E" w:rsidRPr="00643FCB" w:rsidRDefault="003B1D6E" w:rsidP="003B1D6E">
      <w:pPr>
        <w:tabs>
          <w:tab w:val="left" w:pos="0"/>
        </w:tabs>
        <w:ind w:left="0"/>
        <w:rPr>
          <w:rFonts w:ascii="Arial" w:hAnsi="Arial" w:cs="Arial"/>
        </w:rPr>
      </w:pPr>
      <w:r w:rsidRPr="00643FCB">
        <w:rPr>
          <w:rFonts w:ascii="Arial" w:hAnsi="Arial" w:cs="Arial"/>
        </w:rPr>
        <w:t xml:space="preserve">Estas características son, entre otras: </w:t>
      </w:r>
      <w:r w:rsidRPr="00643FCB">
        <w:rPr>
          <w:rFonts w:ascii="Arial" w:hAnsi="Arial" w:cs="Arial"/>
          <w:b/>
          <w:u w:val="single"/>
        </w:rPr>
        <w:t>edad, sexo, estado civil, lugar de nacimiento, nivel de escolaridad, situación ocupacional, etc.</w:t>
      </w:r>
      <w:r w:rsidRPr="00643FCB">
        <w:rPr>
          <w:rFonts w:ascii="Arial" w:hAnsi="Arial" w:cs="Arial"/>
        </w:rPr>
        <w:t xml:space="preserve"> De esta forma puede realizarse el estudio sobre la composición por sexo, la composición por estado civil, la composición por nivel de escolaridad, etc., de una población determinada.</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u w:val="single"/>
        </w:rPr>
      </w:pPr>
      <w:r w:rsidRPr="00643FCB">
        <w:rPr>
          <w:rFonts w:ascii="Arial" w:hAnsi="Arial" w:cs="Arial"/>
        </w:rPr>
        <w:t xml:space="preserve">De las múltiples categorías en las que es posible estudiar toda población, </w:t>
      </w:r>
      <w:r w:rsidRPr="00643FCB">
        <w:rPr>
          <w:rFonts w:ascii="Arial" w:hAnsi="Arial" w:cs="Arial"/>
          <w:u w:val="single"/>
        </w:rPr>
        <w:t>la edad y el sexo constituyen las características demográficas más importantes.</w:t>
      </w:r>
    </w:p>
    <w:p w:rsidR="003B1D6E" w:rsidRPr="00643FCB" w:rsidRDefault="003B1D6E" w:rsidP="003B1D6E">
      <w:pPr>
        <w:tabs>
          <w:tab w:val="left" w:pos="0"/>
        </w:tabs>
        <w:ind w:left="0"/>
        <w:rPr>
          <w:rFonts w:ascii="Arial" w:hAnsi="Arial" w:cs="Arial"/>
        </w:rPr>
      </w:pPr>
    </w:p>
    <w:p w:rsidR="003B1D6E" w:rsidRPr="00643FCB" w:rsidRDefault="003B1D6E" w:rsidP="003B1D6E">
      <w:pPr>
        <w:pStyle w:val="Prrafodelista"/>
        <w:numPr>
          <w:ilvl w:val="0"/>
          <w:numId w:val="3"/>
        </w:numPr>
        <w:tabs>
          <w:tab w:val="left" w:pos="0"/>
        </w:tabs>
        <w:ind w:left="284" w:hanging="284"/>
        <w:rPr>
          <w:rFonts w:ascii="Arial" w:hAnsi="Arial" w:cs="Arial"/>
          <w:b/>
        </w:rPr>
      </w:pPr>
      <w:r w:rsidRPr="00643FCB">
        <w:rPr>
          <w:rFonts w:ascii="Arial" w:hAnsi="Arial" w:cs="Arial"/>
          <w:b/>
        </w:rPr>
        <w:t xml:space="preserve">LA EDAD. </w:t>
      </w:r>
    </w:p>
    <w:p w:rsidR="003B1D6E" w:rsidRPr="00643FCB" w:rsidRDefault="003B1D6E" w:rsidP="003B1D6E">
      <w:pPr>
        <w:tabs>
          <w:tab w:val="left" w:pos="0"/>
        </w:tabs>
        <w:ind w:left="0"/>
        <w:rPr>
          <w:rFonts w:ascii="Arial" w:hAnsi="Arial" w:cs="Arial"/>
        </w:rPr>
      </w:pPr>
      <w:r w:rsidRPr="00643FCB">
        <w:rPr>
          <w:rFonts w:ascii="Arial" w:hAnsi="Arial" w:cs="Arial"/>
        </w:rPr>
        <w:t>La edad es un atributo de gran significación pues limita e influye en la participación de la población en hechos tales como la reproducción, la actividad económica, las migraciones y en general en todas las actividades sociales. También incide en el comportamiento de la mortalidad.</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b/>
        </w:rPr>
      </w:pPr>
      <w:r w:rsidRPr="00643FCB">
        <w:rPr>
          <w:rFonts w:ascii="Arial" w:hAnsi="Arial" w:cs="Arial"/>
        </w:rPr>
        <w:t xml:space="preserve">Cuando se estudia la población de acuerdo al atributo edad se está frente a la estructura o distribución por edades de la población. Esta distribución por edades puede realizarse por edades simples (o individualmente) o por grupos de edades. En este último caso es un hecho convencional el utilizar agrupaciones quinquenales de edades, lo cual no limita el que por características de la información o por conveniencias del trabajo se empleen otros tipos de agrupaciones decenales, etc. Estas agrupaciones forman los llamados </w:t>
      </w:r>
      <w:r w:rsidRPr="00643FCB">
        <w:rPr>
          <w:rFonts w:ascii="Arial" w:hAnsi="Arial" w:cs="Arial"/>
          <w:b/>
        </w:rPr>
        <w:t>intervalos de edad.</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rPr>
        <w:t>Por otro lado, cuando se está trabajando con las poblaciones de edades avanzadas, dado que los montantes de población son relativamente reducidos, se acostumbra, a partir de una edad X d</w:t>
      </w:r>
      <w:r>
        <w:rPr>
          <w:rFonts w:ascii="Arial" w:hAnsi="Arial" w:cs="Arial"/>
        </w:rPr>
        <w:t>eterminada</w:t>
      </w:r>
      <w:r w:rsidRPr="00643FCB">
        <w:rPr>
          <w:rFonts w:ascii="Arial" w:hAnsi="Arial" w:cs="Arial"/>
        </w:rPr>
        <w:t>, formar un llamado grupo abierto, en el que se agrupará al total de población cuya edad es como mínimo la edad X considerada.</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rPr>
        <w:t>La edad a partir de la cual se puede formar el grupo abierto, está en dependencia de las necesidades del investigador.</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b/>
        </w:rPr>
      </w:pPr>
      <w:r>
        <w:rPr>
          <w:rFonts w:ascii="Arial" w:hAnsi="Arial" w:cs="Arial"/>
          <w:b/>
        </w:rPr>
        <w:t>- EL SEXO</w:t>
      </w:r>
    </w:p>
    <w:p w:rsidR="003B1D6E" w:rsidRPr="00643FCB" w:rsidRDefault="003B1D6E" w:rsidP="003B1D6E">
      <w:pPr>
        <w:tabs>
          <w:tab w:val="left" w:pos="0"/>
        </w:tabs>
        <w:ind w:left="0"/>
        <w:rPr>
          <w:rFonts w:ascii="Arial" w:hAnsi="Arial" w:cs="Arial"/>
        </w:rPr>
      </w:pPr>
      <w:r w:rsidRPr="00643FCB">
        <w:rPr>
          <w:rFonts w:ascii="Arial" w:hAnsi="Arial" w:cs="Arial"/>
        </w:rPr>
        <w:t>Constituye igualmente una importante característica demográfica. Su simple división reduce las posibilidades de errores. El sexo tiene su incidencia en los nacimientos y en las defunciones e imprime un comportamiento diferencial en las migraciones, distribución ocupacional y en casi todas las características en que se puede estudiar la población.</w:t>
      </w:r>
    </w:p>
    <w:p w:rsidR="003B1D6E" w:rsidRPr="00643FCB" w:rsidRDefault="003B1D6E" w:rsidP="003B1D6E">
      <w:pPr>
        <w:pStyle w:val="Textoindependiente"/>
        <w:tabs>
          <w:tab w:val="left" w:pos="0"/>
        </w:tabs>
        <w:spacing w:line="240" w:lineRule="auto"/>
        <w:rPr>
          <w:rFonts w:ascii="Arial" w:hAnsi="Arial" w:cs="Arial"/>
          <w:b w:val="0"/>
          <w:sz w:val="22"/>
          <w:szCs w:val="22"/>
          <w:lang w:val="es-MX"/>
        </w:rPr>
      </w:pPr>
    </w:p>
    <w:p w:rsidR="003B1D6E" w:rsidRPr="00643FCB" w:rsidRDefault="003B1D6E" w:rsidP="003B1D6E">
      <w:pPr>
        <w:tabs>
          <w:tab w:val="left" w:pos="0"/>
        </w:tabs>
        <w:ind w:left="0"/>
        <w:rPr>
          <w:rFonts w:ascii="Arial" w:hAnsi="Arial" w:cs="Arial"/>
          <w:lang w:val="es-MX"/>
        </w:rPr>
      </w:pPr>
      <w:r w:rsidRPr="00643FCB">
        <w:rPr>
          <w:rFonts w:ascii="Arial" w:hAnsi="Arial" w:cs="Arial"/>
          <w:lang w:val="es-MX"/>
        </w:rPr>
        <w:t>El hecho de que en un espacio geográfico determinado exista predominio de un sexo sobre el otro responde a una serie de factores, entre los que se destacan:</w:t>
      </w:r>
    </w:p>
    <w:p w:rsidR="003B1D6E" w:rsidRPr="00643FCB" w:rsidRDefault="003B1D6E" w:rsidP="003B1D6E">
      <w:pPr>
        <w:tabs>
          <w:tab w:val="left" w:pos="0"/>
        </w:tabs>
        <w:ind w:left="0"/>
        <w:rPr>
          <w:rFonts w:ascii="Arial" w:hAnsi="Arial" w:cs="Arial"/>
          <w:lang w:val="es-MX"/>
        </w:rPr>
      </w:pPr>
    </w:p>
    <w:p w:rsidR="003B1D6E" w:rsidRPr="00643FCB" w:rsidRDefault="003B1D6E" w:rsidP="003B1D6E">
      <w:pPr>
        <w:pStyle w:val="Textoindependiente"/>
        <w:numPr>
          <w:ilvl w:val="0"/>
          <w:numId w:val="2"/>
        </w:numPr>
        <w:tabs>
          <w:tab w:val="left" w:pos="0"/>
        </w:tabs>
        <w:spacing w:line="240" w:lineRule="auto"/>
        <w:ind w:left="0" w:firstLine="0"/>
        <w:rPr>
          <w:rFonts w:ascii="Arial" w:hAnsi="Arial" w:cs="Arial"/>
          <w:b w:val="0"/>
          <w:sz w:val="22"/>
          <w:szCs w:val="22"/>
          <w:lang w:val="es-MX"/>
        </w:rPr>
      </w:pPr>
      <w:r w:rsidRPr="00643FCB">
        <w:rPr>
          <w:rFonts w:ascii="Arial" w:hAnsi="Arial" w:cs="Arial"/>
          <w:b w:val="0"/>
          <w:sz w:val="22"/>
          <w:szCs w:val="22"/>
          <w:lang w:val="es-MX"/>
        </w:rPr>
        <w:t xml:space="preserve">La </w:t>
      </w:r>
      <w:r w:rsidRPr="00643FCB">
        <w:rPr>
          <w:rFonts w:ascii="Arial" w:hAnsi="Arial" w:cs="Arial"/>
          <w:b w:val="0"/>
          <w:i/>
          <w:sz w:val="22"/>
          <w:szCs w:val="22"/>
          <w:lang w:val="es-MX"/>
        </w:rPr>
        <w:t>relación de masculinidad</w:t>
      </w:r>
      <w:r w:rsidRPr="00643FCB">
        <w:rPr>
          <w:rFonts w:ascii="Arial" w:hAnsi="Arial" w:cs="Arial"/>
          <w:b w:val="0"/>
          <w:sz w:val="22"/>
          <w:szCs w:val="22"/>
          <w:lang w:val="es-MX"/>
        </w:rPr>
        <w:t xml:space="preserve"> al nacimiento.</w:t>
      </w:r>
    </w:p>
    <w:p w:rsidR="003B1D6E" w:rsidRPr="00643FCB" w:rsidRDefault="003B1D6E" w:rsidP="003B1D6E">
      <w:pPr>
        <w:numPr>
          <w:ilvl w:val="0"/>
          <w:numId w:val="2"/>
        </w:numPr>
        <w:tabs>
          <w:tab w:val="left" w:pos="0"/>
        </w:tabs>
        <w:ind w:left="0" w:firstLine="0"/>
        <w:rPr>
          <w:rFonts w:ascii="Arial" w:hAnsi="Arial" w:cs="Arial"/>
          <w:lang w:val="es-MX"/>
        </w:rPr>
      </w:pPr>
      <w:r w:rsidRPr="00643FCB">
        <w:rPr>
          <w:rFonts w:ascii="Arial" w:hAnsi="Arial" w:cs="Arial"/>
          <w:lang w:val="es-MX"/>
        </w:rPr>
        <w:t xml:space="preserve">Por causas biológicas: </w:t>
      </w:r>
      <w:r w:rsidRPr="00643FCB">
        <w:rPr>
          <w:rFonts w:ascii="Arial" w:hAnsi="Arial" w:cs="Arial"/>
          <w:i/>
          <w:lang w:val="es-MX"/>
        </w:rPr>
        <w:t>Sobre mortalidad Masculina</w:t>
      </w:r>
      <w:r w:rsidRPr="00643FCB">
        <w:rPr>
          <w:rFonts w:ascii="Arial" w:hAnsi="Arial" w:cs="Arial"/>
          <w:lang w:val="es-MX"/>
        </w:rPr>
        <w:t xml:space="preserve">, fenómeno que se acentúa a partir de los 40 años de vida. </w:t>
      </w:r>
    </w:p>
    <w:p w:rsidR="003B1D6E" w:rsidRPr="00643FCB" w:rsidRDefault="003B1D6E" w:rsidP="003B1D6E">
      <w:pPr>
        <w:numPr>
          <w:ilvl w:val="0"/>
          <w:numId w:val="2"/>
        </w:numPr>
        <w:tabs>
          <w:tab w:val="left" w:pos="0"/>
        </w:tabs>
        <w:ind w:left="0" w:firstLine="0"/>
        <w:rPr>
          <w:rFonts w:ascii="Arial" w:hAnsi="Arial" w:cs="Arial"/>
          <w:lang w:val="es-MX"/>
        </w:rPr>
      </w:pPr>
      <w:r w:rsidRPr="00643FCB">
        <w:rPr>
          <w:rFonts w:ascii="Arial" w:hAnsi="Arial" w:cs="Arial"/>
          <w:lang w:val="es-MX"/>
        </w:rPr>
        <w:t xml:space="preserve">El efecto diferenciado por sexos de las </w:t>
      </w:r>
      <w:r w:rsidRPr="00643FCB">
        <w:rPr>
          <w:rFonts w:ascii="Arial" w:hAnsi="Arial" w:cs="Arial"/>
          <w:i/>
          <w:lang w:val="es-MX"/>
        </w:rPr>
        <w:t>migraciones</w:t>
      </w:r>
      <w:r w:rsidRPr="00643FCB">
        <w:rPr>
          <w:rFonts w:ascii="Arial" w:hAnsi="Arial" w:cs="Arial"/>
          <w:lang w:val="es-MX"/>
        </w:rPr>
        <w:t xml:space="preserve">. </w:t>
      </w:r>
    </w:p>
    <w:p w:rsidR="003B1D6E" w:rsidRPr="00643FCB" w:rsidRDefault="003B1D6E" w:rsidP="003B1D6E">
      <w:pPr>
        <w:tabs>
          <w:tab w:val="left" w:pos="0"/>
        </w:tabs>
        <w:ind w:left="0"/>
        <w:rPr>
          <w:rFonts w:ascii="Arial" w:hAnsi="Arial" w:cs="Arial"/>
          <w:lang w:val="es-MX"/>
        </w:rPr>
      </w:pPr>
    </w:p>
    <w:p w:rsidR="003B1D6E" w:rsidRPr="00643FCB" w:rsidRDefault="003B1D6E" w:rsidP="003B1D6E">
      <w:pPr>
        <w:tabs>
          <w:tab w:val="left" w:pos="0"/>
        </w:tabs>
        <w:ind w:left="0"/>
        <w:rPr>
          <w:rFonts w:ascii="Arial" w:hAnsi="Arial" w:cs="Arial"/>
        </w:rPr>
      </w:pPr>
      <w:r w:rsidRPr="00643FCB">
        <w:rPr>
          <w:rFonts w:ascii="Arial" w:hAnsi="Arial" w:cs="Arial"/>
        </w:rPr>
        <w:lastRenderedPageBreak/>
        <w:t>En líneas generales, la composición por sexos de un país varía poco, razón por la que cualquier variación en su comportamiento debe buscarse su explicación en otras causas, incluidas las ambientales.</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rPr>
        <w:t>El estudio de la población atendiendo al sexo rara vez se realiza solo, sino que generalmente se combina con la edad. De esta forma es factible estudiar la estructura por sexo y edad de la población.</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rPr>
        <w:t>Dentro de este estudio también se analiza la variable “masculinidad”. Este indicador se refiere al número de hombres por cada 1000 mujeres.</w:t>
      </w: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rPr>
      </w:pPr>
      <w:r w:rsidRPr="00643FCB">
        <w:rPr>
          <w:rFonts w:ascii="Arial" w:hAnsi="Arial" w:cs="Arial"/>
        </w:rPr>
        <w:t>Veamos el ejemplo de nuestra patria:</w:t>
      </w:r>
    </w:p>
    <w:p w:rsidR="003B1D6E" w:rsidRPr="00643FCB" w:rsidRDefault="003B1D6E" w:rsidP="003B1D6E">
      <w:pPr>
        <w:ind w:left="79" w:hanging="45"/>
        <w:rPr>
          <w:rFonts w:ascii="Arial" w:hAnsi="Arial" w:cs="Arial"/>
        </w:rPr>
      </w:pPr>
    </w:p>
    <w:p w:rsidR="003B1D6E" w:rsidRPr="00643FCB" w:rsidRDefault="003B1D6E" w:rsidP="003B1D6E">
      <w:pPr>
        <w:ind w:left="79" w:hanging="45"/>
        <w:rPr>
          <w:rFonts w:ascii="Arial" w:hAnsi="Arial" w:cs="Arial"/>
        </w:rPr>
      </w:pPr>
      <w:r w:rsidRPr="00643FCB">
        <w:rPr>
          <w:rFonts w:ascii="Arial" w:hAnsi="Arial" w:cs="Arial"/>
          <w:noProof/>
          <w:lang w:val="es-ES" w:eastAsia="es-ES"/>
        </w:rPr>
        <w:drawing>
          <wp:inline distT="0" distB="0" distL="0" distR="0">
            <wp:extent cx="5764054" cy="2790908"/>
            <wp:effectExtent l="19050" t="0" r="8096"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772946" cy="2795213"/>
                    </a:xfrm>
                    <a:prstGeom prst="rect">
                      <a:avLst/>
                    </a:prstGeom>
                    <a:noFill/>
                    <a:ln w="9525">
                      <a:noFill/>
                      <a:miter lim="800000"/>
                      <a:headEnd/>
                      <a:tailEnd/>
                    </a:ln>
                  </pic:spPr>
                </pic:pic>
              </a:graphicData>
            </a:graphic>
          </wp:inline>
        </w:drawing>
      </w:r>
    </w:p>
    <w:p w:rsidR="003B1D6E" w:rsidRPr="00643FCB" w:rsidRDefault="003B1D6E" w:rsidP="003B1D6E">
      <w:pPr>
        <w:ind w:left="79" w:hanging="45"/>
        <w:rPr>
          <w:rFonts w:ascii="Arial" w:hAnsi="Arial" w:cs="Arial"/>
          <w:b/>
        </w:rPr>
      </w:pPr>
    </w:p>
    <w:p w:rsidR="003B1D6E" w:rsidRPr="00643FCB" w:rsidRDefault="003B1D6E" w:rsidP="003B1D6E">
      <w:pPr>
        <w:tabs>
          <w:tab w:val="left" w:pos="0"/>
        </w:tabs>
        <w:ind w:left="0"/>
        <w:rPr>
          <w:rFonts w:ascii="Arial" w:hAnsi="Arial" w:cs="Arial"/>
        </w:rPr>
      </w:pPr>
      <w:r w:rsidRPr="00643FCB">
        <w:rPr>
          <w:rFonts w:ascii="Arial" w:hAnsi="Arial" w:cs="Arial"/>
        </w:rPr>
        <w:t xml:space="preserve">Obsérvese lo interesante de este otro gráfico que representa la masculinidad por edades en 1977 en la población cubana. ¿Qué deducciones puede Ud. realizar? </w:t>
      </w:r>
    </w:p>
    <w:p w:rsidR="003B1D6E" w:rsidRPr="00643FCB" w:rsidRDefault="003B1D6E" w:rsidP="003B1D6E">
      <w:pPr>
        <w:ind w:left="79" w:hanging="45"/>
        <w:rPr>
          <w:rFonts w:ascii="Arial" w:hAnsi="Arial" w:cs="Arial"/>
          <w:b/>
        </w:rPr>
      </w:pPr>
      <w:r w:rsidRPr="00643FCB">
        <w:rPr>
          <w:rFonts w:ascii="Arial" w:hAnsi="Arial" w:cs="Arial"/>
          <w:b/>
          <w:noProof/>
          <w:lang w:val="es-ES" w:eastAsia="es-ES"/>
        </w:rPr>
        <w:drawing>
          <wp:inline distT="0" distB="0" distL="0" distR="0">
            <wp:extent cx="5613621" cy="3244133"/>
            <wp:effectExtent l="0" t="0" r="0" b="0"/>
            <wp:docPr id="3" name="Imagen 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srcRect/>
                    <a:stretch>
                      <a:fillRect/>
                    </a:stretch>
                  </pic:blipFill>
                  <pic:spPr bwMode="auto">
                    <a:xfrm>
                      <a:off x="0" y="0"/>
                      <a:ext cx="5617060" cy="3246120"/>
                    </a:xfrm>
                    <a:prstGeom prst="rect">
                      <a:avLst/>
                    </a:prstGeom>
                    <a:noFill/>
                    <a:ln w="9525">
                      <a:noFill/>
                      <a:miter lim="800000"/>
                      <a:headEnd/>
                      <a:tailEnd/>
                    </a:ln>
                  </pic:spPr>
                </pic:pic>
              </a:graphicData>
            </a:graphic>
          </wp:inline>
        </w:drawing>
      </w:r>
    </w:p>
    <w:p w:rsidR="003B1D6E" w:rsidRPr="00643FCB" w:rsidRDefault="003B1D6E" w:rsidP="003B1D6E">
      <w:pPr>
        <w:tabs>
          <w:tab w:val="left" w:pos="0"/>
        </w:tabs>
        <w:ind w:left="0"/>
        <w:rPr>
          <w:rFonts w:ascii="Arial" w:hAnsi="Arial" w:cs="Arial"/>
        </w:rPr>
      </w:pPr>
      <w:r w:rsidRPr="00643FCB">
        <w:rPr>
          <w:rFonts w:ascii="Arial" w:hAnsi="Arial" w:cs="Arial"/>
        </w:rPr>
        <w:lastRenderedPageBreak/>
        <w:t xml:space="preserve">La estructura por edad y sexo, </w:t>
      </w:r>
      <w:r w:rsidRPr="00643FCB">
        <w:rPr>
          <w:rFonts w:ascii="Arial" w:hAnsi="Arial" w:cs="Arial"/>
          <w:b/>
        </w:rPr>
        <w:t>generalmente refleja ciertas particularidades que son el resultado de la evolución de la dinámica poblacional influida por acontecimientos económico-sociales</w:t>
      </w:r>
      <w:r w:rsidRPr="00643FCB">
        <w:rPr>
          <w:rFonts w:ascii="Arial" w:hAnsi="Arial" w:cs="Arial"/>
        </w:rPr>
        <w:t xml:space="preserve">: las guerras, las epidemias, las crisis económicas, los cambios sociales, los períodos de bonanza y desarrollo económico, se reflejan directamente en la composición de la población, tanto en sexo como en edades. </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rPr>
        <w:t>Así la pirámide de población cubana de los censos de 1970 y 1980 indica una base amplia en las edades entre 0 y 20 años, producto de la alta natalidad y el continuo descenso de la mortalidad infantil en esos años, debido a las medidas de beneficio social correspondientes que instauró la Revolución al llegar al poder. Asimismo presenta un “</w:t>
      </w:r>
      <w:r w:rsidRPr="00643FCB">
        <w:rPr>
          <w:rFonts w:ascii="Arial" w:hAnsi="Arial" w:cs="Arial"/>
          <w:b/>
        </w:rPr>
        <w:t>estiramiento altitudinal”</w:t>
      </w:r>
      <w:r w:rsidRPr="00643FCB">
        <w:rPr>
          <w:rFonts w:ascii="Arial" w:hAnsi="Arial" w:cs="Arial"/>
        </w:rPr>
        <w:t xml:space="preserve"> de la pirámide de edades, </w:t>
      </w:r>
      <w:r w:rsidRPr="00643FCB">
        <w:rPr>
          <w:rFonts w:ascii="Arial" w:hAnsi="Arial" w:cs="Arial"/>
          <w:u w:val="single"/>
        </w:rPr>
        <w:t>al comenzar a alargarse la esperanza de vida y aparecer cada vez en mayor medida, personas de mayor edad</w:t>
      </w:r>
      <w:r w:rsidRPr="00643FCB">
        <w:rPr>
          <w:rFonts w:ascii="Arial" w:hAnsi="Arial" w:cs="Arial"/>
        </w:rPr>
        <w:t xml:space="preserve"> y </w:t>
      </w:r>
      <w:r w:rsidRPr="00643FCB">
        <w:rPr>
          <w:rFonts w:ascii="Arial" w:hAnsi="Arial" w:cs="Arial"/>
          <w:u w:val="single"/>
        </w:rPr>
        <w:t>además con incremento de sujetos en cada uno de esos grupos etarios</w:t>
      </w:r>
      <w:r w:rsidRPr="00643FCB">
        <w:rPr>
          <w:rFonts w:ascii="Arial" w:hAnsi="Arial" w:cs="Arial"/>
        </w:rPr>
        <w:t>.</w:t>
      </w:r>
    </w:p>
    <w:p w:rsidR="003B1D6E" w:rsidRPr="00643FCB" w:rsidRDefault="003B1D6E" w:rsidP="003B1D6E">
      <w:pPr>
        <w:ind w:left="79" w:hanging="45"/>
        <w:rPr>
          <w:rFonts w:ascii="Arial" w:hAnsi="Arial" w:cs="Arial"/>
          <w:b/>
        </w:rPr>
      </w:pPr>
    </w:p>
    <w:p w:rsidR="003B1D6E" w:rsidRPr="00643FCB" w:rsidRDefault="003B1D6E" w:rsidP="003B1D6E">
      <w:pPr>
        <w:tabs>
          <w:tab w:val="left" w:pos="0"/>
        </w:tabs>
        <w:ind w:left="0"/>
        <w:rPr>
          <w:rFonts w:ascii="Arial" w:hAnsi="Arial" w:cs="Arial"/>
          <w:b/>
        </w:rPr>
      </w:pPr>
      <w:r w:rsidRPr="00643FCB">
        <w:rPr>
          <w:rFonts w:ascii="Arial" w:hAnsi="Arial" w:cs="Arial"/>
        </w:rPr>
        <w:t xml:space="preserve">- </w:t>
      </w:r>
      <w:r w:rsidRPr="00643FCB">
        <w:rPr>
          <w:rFonts w:ascii="Arial" w:hAnsi="Arial" w:cs="Arial"/>
          <w:b/>
        </w:rPr>
        <w:t>La composición de la población también puede realizarse atendiendo al ESTADO CIVIL, ACTIVIDAD ECONÓMICA, EDUCACIÓN, LUGAR DE RESIDENCIA, etc.</w:t>
      </w:r>
    </w:p>
    <w:p w:rsidR="003B1D6E" w:rsidRPr="00643FCB" w:rsidRDefault="003B1D6E" w:rsidP="003B1D6E">
      <w:pPr>
        <w:tabs>
          <w:tab w:val="left" w:pos="0"/>
        </w:tabs>
        <w:ind w:left="0"/>
        <w:rPr>
          <w:rFonts w:ascii="Arial" w:hAnsi="Arial" w:cs="Arial"/>
          <w:b/>
        </w:rPr>
      </w:pPr>
    </w:p>
    <w:p w:rsidR="003B1D6E" w:rsidRPr="00643FCB" w:rsidRDefault="003B1D6E" w:rsidP="003B1D6E">
      <w:pPr>
        <w:tabs>
          <w:tab w:val="left" w:pos="0"/>
        </w:tabs>
        <w:ind w:left="0"/>
        <w:rPr>
          <w:rFonts w:ascii="Arial" w:hAnsi="Arial" w:cs="Arial"/>
        </w:rPr>
      </w:pPr>
      <w:r w:rsidRPr="00643FCB">
        <w:rPr>
          <w:rFonts w:ascii="Arial" w:hAnsi="Arial" w:cs="Arial"/>
        </w:rPr>
        <w:t xml:space="preserve">Resulta de interés conocer, para las actividades de la dirección social, la </w:t>
      </w:r>
      <w:r w:rsidRPr="00643FCB">
        <w:rPr>
          <w:rFonts w:ascii="Arial" w:hAnsi="Arial" w:cs="Arial"/>
          <w:b/>
        </w:rPr>
        <w:t xml:space="preserve">cantidad de matrimonios </w:t>
      </w:r>
      <w:r w:rsidRPr="00643FCB">
        <w:rPr>
          <w:rFonts w:ascii="Arial" w:hAnsi="Arial" w:cs="Arial"/>
        </w:rPr>
        <w:t xml:space="preserve">promedio que se están produciendo, la </w:t>
      </w:r>
      <w:r w:rsidRPr="00643FCB">
        <w:rPr>
          <w:rFonts w:ascii="Arial" w:hAnsi="Arial" w:cs="Arial"/>
          <w:b/>
        </w:rPr>
        <w:t>cantidad de divorcios</w:t>
      </w:r>
      <w:r w:rsidRPr="00643FCB">
        <w:rPr>
          <w:rFonts w:ascii="Arial" w:hAnsi="Arial" w:cs="Arial"/>
        </w:rPr>
        <w:t xml:space="preserve">. </w:t>
      </w:r>
      <w:r w:rsidRPr="00643FCB">
        <w:rPr>
          <w:rFonts w:ascii="Arial" w:hAnsi="Arial" w:cs="Arial"/>
          <w:u w:val="single"/>
        </w:rPr>
        <w:t>Supuestamente la cantidad creciente de matrimonios en un ciclo dado de desarrollo poblacional augura un ciclo de crecimiento en la natalidad.</w:t>
      </w:r>
      <w:r>
        <w:rPr>
          <w:rFonts w:ascii="Arial" w:hAnsi="Arial" w:cs="Arial"/>
          <w:u w:val="single"/>
        </w:rPr>
        <w:t xml:space="preserve"> </w:t>
      </w:r>
      <w:r w:rsidRPr="00643FCB">
        <w:rPr>
          <w:rFonts w:ascii="Arial" w:hAnsi="Arial" w:cs="Arial"/>
        </w:rPr>
        <w:t>El incremento de los matrimonios también implica el incremento de la necesidad de nuevas viviendas. También implicará el crecimiento de las necesidades educativas futuras: escuelas, maestros, material escolar, calzado, ropa escolar, libros, etc.</w:t>
      </w:r>
    </w:p>
    <w:p w:rsidR="003B1D6E" w:rsidRPr="00643FCB" w:rsidRDefault="003B1D6E" w:rsidP="003B1D6E">
      <w:pPr>
        <w:tabs>
          <w:tab w:val="left" w:pos="0"/>
        </w:tabs>
        <w:ind w:left="0"/>
        <w:rPr>
          <w:rFonts w:ascii="Arial" w:hAnsi="Arial" w:cs="Arial"/>
          <w:b/>
        </w:rPr>
      </w:pPr>
    </w:p>
    <w:p w:rsidR="003B1D6E" w:rsidRPr="00643FCB" w:rsidRDefault="003B1D6E" w:rsidP="003B1D6E">
      <w:pPr>
        <w:tabs>
          <w:tab w:val="left" w:pos="0"/>
        </w:tabs>
        <w:ind w:left="0"/>
        <w:rPr>
          <w:rFonts w:ascii="Arial" w:hAnsi="Arial" w:cs="Arial"/>
        </w:rPr>
      </w:pPr>
      <w:r w:rsidRPr="00643FCB">
        <w:rPr>
          <w:rFonts w:ascii="Arial" w:hAnsi="Arial" w:cs="Arial"/>
          <w:b/>
        </w:rPr>
        <w:t xml:space="preserve">Actualmente, las estadísticas cubanas, están indicando una modificación en la práctica social tendiente a la </w:t>
      </w:r>
      <w:r w:rsidRPr="00643FCB">
        <w:rPr>
          <w:rFonts w:ascii="Arial" w:hAnsi="Arial" w:cs="Arial"/>
          <w:b/>
          <w:i/>
        </w:rPr>
        <w:t>disminución de la nupcialidad</w:t>
      </w:r>
      <w:r w:rsidRPr="00643FCB">
        <w:rPr>
          <w:rFonts w:ascii="Arial" w:hAnsi="Arial" w:cs="Arial"/>
          <w:b/>
        </w:rPr>
        <w:t xml:space="preserve"> en las parejas y al </w:t>
      </w:r>
      <w:r w:rsidRPr="00643FCB">
        <w:rPr>
          <w:rFonts w:ascii="Arial" w:hAnsi="Arial" w:cs="Arial"/>
          <w:b/>
          <w:i/>
        </w:rPr>
        <w:t>incremento de la unión extramatrimonial, de convivencia, consensual</w:t>
      </w:r>
      <w:r w:rsidRPr="00643FCB">
        <w:rPr>
          <w:rFonts w:ascii="Arial" w:hAnsi="Arial" w:cs="Arial"/>
          <w:b/>
        </w:rPr>
        <w:t>.</w:t>
      </w:r>
      <w:r w:rsidRPr="00643FCB">
        <w:rPr>
          <w:rFonts w:ascii="Arial" w:hAnsi="Arial" w:cs="Arial"/>
        </w:rPr>
        <w:t xml:space="preserve"> </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b/>
        </w:rPr>
      </w:pPr>
      <w:r w:rsidRPr="00643FCB">
        <w:rPr>
          <w:rFonts w:ascii="Arial" w:hAnsi="Arial" w:cs="Arial"/>
          <w:b/>
        </w:rPr>
        <w:t xml:space="preserve">ELLO NO IMPLICA LA DISMINUCIÓN DE LA NATALIDAD, SINO QUE IMPLICA PARA LA DIRECCIÓN ESTATAL DESDE LOS TÉRMINOS ESTADÍSTICOS, UN CUESTIONAMIENTO, UN “ENMASCARAMIENTO” PARA LA DETERMINACIÓN DE LAS TENDENCIAS FUTURAS DE LA NATALIDAD. </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u w:val="single"/>
        </w:rPr>
      </w:pPr>
      <w:r w:rsidRPr="00643FCB">
        <w:rPr>
          <w:rFonts w:ascii="Arial" w:hAnsi="Arial" w:cs="Arial"/>
        </w:rPr>
        <w:t xml:space="preserve">Por la misma causa, </w:t>
      </w:r>
      <w:r w:rsidRPr="00643FCB">
        <w:rPr>
          <w:rFonts w:ascii="Arial" w:hAnsi="Arial" w:cs="Arial"/>
          <w:b/>
        </w:rPr>
        <w:t>se está produciendo una disminución de los divorcios</w:t>
      </w:r>
      <w:r w:rsidRPr="00643FCB">
        <w:rPr>
          <w:rFonts w:ascii="Arial" w:hAnsi="Arial" w:cs="Arial"/>
        </w:rPr>
        <w:t xml:space="preserve">, lo que no significa que no desaparezcan parejas. La causa es sencilla: si no se registran oficialmente los matrimonios, tampoco lo hacen los divorcios. </w:t>
      </w:r>
      <w:r w:rsidRPr="00643FCB">
        <w:rPr>
          <w:rFonts w:ascii="Arial" w:hAnsi="Arial" w:cs="Arial"/>
          <w:b/>
          <w:u w:val="single"/>
        </w:rPr>
        <w:t>SE TRATA DE UNA TERGIVERSACIÓN Y DE UNA DESINFORMACIÓN ESTADÍSTICA</w:t>
      </w:r>
      <w:r w:rsidRPr="00643FCB">
        <w:rPr>
          <w:rFonts w:ascii="Arial" w:hAnsi="Arial" w:cs="Arial"/>
          <w:u w:val="single"/>
        </w:rPr>
        <w:t>.</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b/>
        </w:rPr>
      </w:pPr>
      <w:r w:rsidRPr="00643FCB">
        <w:rPr>
          <w:rFonts w:ascii="Arial" w:hAnsi="Arial" w:cs="Arial"/>
          <w:b/>
        </w:rPr>
        <w:t>¿Qué inconvenientes trae esta práctica social para la proyección socioeconómica del país?</w:t>
      </w:r>
    </w:p>
    <w:p w:rsidR="003B1D6E" w:rsidRPr="00643FCB" w:rsidRDefault="003B1D6E" w:rsidP="003B1D6E">
      <w:pPr>
        <w:tabs>
          <w:tab w:val="left" w:pos="0"/>
        </w:tabs>
        <w:ind w:left="0"/>
        <w:rPr>
          <w:rFonts w:ascii="Arial" w:hAnsi="Arial" w:cs="Arial"/>
          <w:b/>
        </w:rPr>
      </w:pPr>
    </w:p>
    <w:p w:rsidR="003B1D6E" w:rsidRPr="00643FCB" w:rsidRDefault="003B1D6E" w:rsidP="003B1D6E">
      <w:pPr>
        <w:tabs>
          <w:tab w:val="left" w:pos="284"/>
        </w:tabs>
        <w:ind w:left="284"/>
        <w:rPr>
          <w:rFonts w:ascii="Arial" w:hAnsi="Arial" w:cs="Arial"/>
        </w:rPr>
      </w:pPr>
      <w:r w:rsidRPr="00643FCB">
        <w:rPr>
          <w:rFonts w:ascii="Arial" w:hAnsi="Arial" w:cs="Arial"/>
        </w:rPr>
        <w:t>-No pueden preverse los nacimientos. Por tanto, tampoco los servicios que necesitaran estos bebés.</w:t>
      </w:r>
    </w:p>
    <w:p w:rsidR="003B1D6E" w:rsidRPr="00643FCB" w:rsidRDefault="003B1D6E" w:rsidP="003B1D6E">
      <w:pPr>
        <w:tabs>
          <w:tab w:val="left" w:pos="284"/>
        </w:tabs>
        <w:ind w:left="284"/>
        <w:rPr>
          <w:rFonts w:ascii="Arial" w:hAnsi="Arial" w:cs="Arial"/>
        </w:rPr>
      </w:pPr>
      <w:r w:rsidRPr="00643FCB">
        <w:rPr>
          <w:rFonts w:ascii="Arial" w:hAnsi="Arial" w:cs="Arial"/>
        </w:rPr>
        <w:t>-No pueden preverse las necesidades de viviendas.</w:t>
      </w:r>
    </w:p>
    <w:p w:rsidR="003B1D6E" w:rsidRPr="00643FCB" w:rsidRDefault="003B1D6E" w:rsidP="003B1D6E">
      <w:pPr>
        <w:tabs>
          <w:tab w:val="left" w:pos="284"/>
        </w:tabs>
        <w:ind w:left="284"/>
        <w:rPr>
          <w:rFonts w:ascii="Arial" w:hAnsi="Arial" w:cs="Arial"/>
        </w:rPr>
      </w:pPr>
      <w:r w:rsidRPr="00643FCB">
        <w:rPr>
          <w:rFonts w:ascii="Arial" w:hAnsi="Arial" w:cs="Arial"/>
        </w:rPr>
        <w:t>-No pueden preverse las necesidades escuelas, maestros, calzado escolar, etc.</w:t>
      </w:r>
    </w:p>
    <w:p w:rsidR="003B1D6E" w:rsidRPr="00643FCB" w:rsidRDefault="003B1D6E" w:rsidP="003B1D6E">
      <w:pPr>
        <w:tabs>
          <w:tab w:val="left" w:pos="284"/>
        </w:tabs>
        <w:ind w:left="284"/>
        <w:rPr>
          <w:rFonts w:ascii="Arial" w:hAnsi="Arial" w:cs="Arial"/>
        </w:rPr>
      </w:pPr>
      <w:r w:rsidRPr="00643FCB">
        <w:rPr>
          <w:rFonts w:ascii="Arial" w:hAnsi="Arial" w:cs="Arial"/>
        </w:rPr>
        <w:t>-No pueden preverse los movimientos de la población.</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b/>
          <w:u w:val="single"/>
        </w:rPr>
        <w:t>El crecimiento en los divorcios</w:t>
      </w:r>
      <w:r w:rsidRPr="00643FCB">
        <w:rPr>
          <w:rFonts w:ascii="Arial" w:hAnsi="Arial" w:cs="Arial"/>
        </w:rPr>
        <w:t xml:space="preserve"> puede traer aparejado un crecimiento en los problemas de enfermedad de etiología psíquica en miembros de la pareja y también en los niños. Pero como no se saben cuántos son los matrimonios, tampoco puede tenerse una estadística aproximada certera de cuantas uniones se desharán y las </w:t>
      </w:r>
      <w:r w:rsidRPr="00643FCB">
        <w:rPr>
          <w:rFonts w:ascii="Arial" w:hAnsi="Arial" w:cs="Arial"/>
        </w:rPr>
        <w:lastRenderedPageBreak/>
        <w:t>afectaciones desde lo psíquico que puedan traer aparejado para los adultos y para los niños.</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rPr>
        <w:t xml:space="preserve">Otra </w:t>
      </w:r>
      <w:r w:rsidRPr="00643FCB">
        <w:rPr>
          <w:rFonts w:ascii="Arial" w:hAnsi="Arial" w:cs="Arial"/>
          <w:b/>
          <w:u w:val="single"/>
        </w:rPr>
        <w:t>variable demográfica</w:t>
      </w:r>
      <w:r w:rsidRPr="00643FCB">
        <w:rPr>
          <w:rFonts w:ascii="Arial" w:hAnsi="Arial" w:cs="Arial"/>
        </w:rPr>
        <w:t xml:space="preserve"> para estudiar la composición de la población puede referirse a </w:t>
      </w:r>
      <w:r w:rsidRPr="00643FCB">
        <w:rPr>
          <w:rFonts w:ascii="Arial" w:hAnsi="Arial" w:cs="Arial"/>
          <w:b/>
        </w:rPr>
        <w:t>la actividad económica</w:t>
      </w:r>
      <w:r w:rsidRPr="00643FCB">
        <w:rPr>
          <w:rFonts w:ascii="Arial" w:hAnsi="Arial" w:cs="Arial"/>
        </w:rPr>
        <w:t xml:space="preserve"> que realizan sus miembros. </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rPr>
        <w:t xml:space="preserve">Resulta de interés conocer la cantidad de sujetos en edad laboral, o que arribarán a ella en los próximos años, o que arribarán a edades de jubilación. También cuántos son obreros agrícolas o de la construcción, cuanto son profesionales, cuántos son trabajadores vinculados al sector estatal, o al sector cooperativo, o al sector de fronteras, o son cuentapropistas. </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b/>
          <w:u w:val="single"/>
        </w:rPr>
      </w:pPr>
      <w:r w:rsidRPr="00643FCB">
        <w:rPr>
          <w:rFonts w:ascii="Arial" w:hAnsi="Arial" w:cs="Arial"/>
        </w:rPr>
        <w:t xml:space="preserve">Estas variables pueden desglosarse en hombres y mujeres, y también por rangos de edad. </w:t>
      </w:r>
      <w:r w:rsidRPr="00643FCB">
        <w:rPr>
          <w:rFonts w:ascii="Arial" w:hAnsi="Arial" w:cs="Arial"/>
          <w:b/>
          <w:u w:val="single"/>
        </w:rPr>
        <w:t>Combinando estos datos con informaciones salariales es posible vaticinar cuánto dinero deberá erogar el Estado para garantizar determinada actividad económica en una etapa futura dada.</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rPr>
        <w:t xml:space="preserve">Otro análisis derivado de sumo interés es, </w:t>
      </w:r>
      <w:r w:rsidRPr="00643FCB">
        <w:rPr>
          <w:rFonts w:ascii="Arial" w:hAnsi="Arial" w:cs="Arial"/>
          <w:b/>
          <w:u w:val="single"/>
        </w:rPr>
        <w:t>poder vaticinar futuros arribos de grupos de trabajadores a etapas de jubilación</w:t>
      </w:r>
      <w:r w:rsidRPr="00643FCB">
        <w:rPr>
          <w:rFonts w:ascii="Arial" w:hAnsi="Arial" w:cs="Arial"/>
        </w:rPr>
        <w:t xml:space="preserve"> (como en la actualidad), lo que implica </w:t>
      </w:r>
      <w:r w:rsidRPr="00643FCB">
        <w:rPr>
          <w:rFonts w:ascii="Arial" w:hAnsi="Arial" w:cs="Arial"/>
          <w:b/>
          <w:u w:val="single"/>
        </w:rPr>
        <w:t>la necesidad de formación de nuevos obreros y profesionales</w:t>
      </w:r>
      <w:r w:rsidRPr="00643FCB">
        <w:rPr>
          <w:rFonts w:ascii="Arial" w:hAnsi="Arial" w:cs="Arial"/>
        </w:rPr>
        <w:t xml:space="preserve"> para abastecer las necesidades de recursos humanos capacitados para el desarrollo económico nacional.</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rPr>
        <w:t xml:space="preserve">Otra variable de la composición es </w:t>
      </w:r>
      <w:r w:rsidRPr="00643FCB">
        <w:rPr>
          <w:rFonts w:ascii="Arial" w:hAnsi="Arial" w:cs="Arial"/>
          <w:b/>
        </w:rPr>
        <w:t>por lugares de residencia</w:t>
      </w:r>
      <w:r w:rsidRPr="00643FCB">
        <w:rPr>
          <w:rFonts w:ascii="Arial" w:hAnsi="Arial" w:cs="Arial"/>
        </w:rPr>
        <w:t xml:space="preserve">. Ello permite </w:t>
      </w:r>
      <w:r w:rsidRPr="00643FCB">
        <w:rPr>
          <w:rFonts w:ascii="Arial" w:hAnsi="Arial" w:cs="Arial"/>
          <w:u w:val="single"/>
        </w:rPr>
        <w:t>conocer por sexos y edades las personas que habitan en las ciudades, en los campos, en poblaciones semiurbanas.</w:t>
      </w:r>
      <w:r w:rsidRPr="00643FCB">
        <w:rPr>
          <w:rFonts w:ascii="Arial" w:hAnsi="Arial" w:cs="Arial"/>
        </w:rPr>
        <w:t xml:space="preserve"> Permite </w:t>
      </w:r>
      <w:r w:rsidRPr="00643FCB">
        <w:rPr>
          <w:rFonts w:ascii="Arial" w:hAnsi="Arial" w:cs="Arial"/>
          <w:u w:val="single"/>
        </w:rPr>
        <w:t>comparar el crecimiento poblacional</w:t>
      </w:r>
      <w:r w:rsidRPr="00643FCB">
        <w:rPr>
          <w:rFonts w:ascii="Arial" w:hAnsi="Arial" w:cs="Arial"/>
        </w:rPr>
        <w:t xml:space="preserve"> de las grandes ciudades para regular las terribles consecuencias de un crecimiento descontrolado. Puede recordarse las medidas legales tomadas en Cuba para regular el crecimiento poblacional de la ciudad de La Habana hace ya más de una década. Estos datos son muy importantes para proyectar los crecimientos y la satisfacción de las necesidades sociales de estas poblaciones.</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b/>
          <w:u w:val="single"/>
        </w:rPr>
      </w:pPr>
      <w:r w:rsidRPr="00643FCB">
        <w:rPr>
          <w:rFonts w:ascii="Arial" w:hAnsi="Arial" w:cs="Arial"/>
        </w:rPr>
        <w:t xml:space="preserve">Por último, y no por ello menos importante, puede citarse el estudio poblacional según </w:t>
      </w:r>
      <w:r w:rsidRPr="00643FCB">
        <w:rPr>
          <w:rFonts w:ascii="Arial" w:hAnsi="Arial" w:cs="Arial"/>
          <w:b/>
          <w:u w:val="single"/>
        </w:rPr>
        <w:t>el nivel de escolaridad</w:t>
      </w:r>
      <w:r w:rsidRPr="00643FCB">
        <w:rPr>
          <w:rFonts w:ascii="Arial" w:hAnsi="Arial" w:cs="Arial"/>
          <w:i/>
        </w:rPr>
        <w:t xml:space="preserve"> </w:t>
      </w:r>
      <w:r w:rsidRPr="00643FCB">
        <w:rPr>
          <w:rFonts w:ascii="Arial" w:hAnsi="Arial" w:cs="Arial"/>
        </w:rPr>
        <w:t xml:space="preserve">alcanzado. </w:t>
      </w:r>
      <w:r w:rsidRPr="00643FCB">
        <w:rPr>
          <w:rFonts w:ascii="Arial" w:hAnsi="Arial" w:cs="Arial"/>
          <w:u w:val="single"/>
        </w:rPr>
        <w:t>Ello indica, entre otros estudios, las potencialidades o debilidades de la sociedad para su desarrollo científico-técnico, para la calidad de los servicios sociales, para el desarrollo científico futuro.</w:t>
      </w: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r w:rsidRPr="007221A3">
        <w:rPr>
          <w:rFonts w:ascii="Arial" w:hAnsi="Arial" w:cs="Arial"/>
          <w:b/>
        </w:rPr>
        <w:t>1.3.4 Estructura de la población. Concepto de estructura por edades. Estructura por edad y sexo, representación gráfica.</w:t>
      </w:r>
    </w:p>
    <w:p w:rsidR="007221A3" w:rsidRDefault="007221A3" w:rsidP="003B1D6E">
      <w:pPr>
        <w:tabs>
          <w:tab w:val="left" w:pos="0"/>
          <w:tab w:val="left" w:pos="284"/>
        </w:tabs>
        <w:ind w:left="0"/>
        <w:rPr>
          <w:rFonts w:ascii="Arial" w:hAnsi="Arial" w:cs="Arial"/>
          <w:lang w:val="es-MX"/>
        </w:rPr>
      </w:pPr>
    </w:p>
    <w:p w:rsidR="003B1D6E" w:rsidRPr="00643FCB" w:rsidRDefault="003B1D6E" w:rsidP="003B1D6E">
      <w:pPr>
        <w:tabs>
          <w:tab w:val="left" w:pos="0"/>
          <w:tab w:val="left" w:pos="284"/>
        </w:tabs>
        <w:ind w:left="0"/>
        <w:rPr>
          <w:rFonts w:ascii="Arial" w:hAnsi="Arial" w:cs="Arial"/>
          <w:lang w:val="es-MX"/>
        </w:rPr>
      </w:pPr>
      <w:r w:rsidRPr="00643FCB">
        <w:rPr>
          <w:rFonts w:ascii="Arial" w:hAnsi="Arial" w:cs="Arial"/>
          <w:lang w:val="es-MX"/>
        </w:rPr>
        <w:t xml:space="preserve">La composición por edades es de suma importancia para el análisis y toma de decisiones en el ordenamiento territorial, sobre todo a la hora de analizar las posibilidades de desarrollo futuro, capacidades de trabajo, necesidades de la población, etc. Cuando la población menor de 15 años es superior al 40.0% se consideran </w:t>
      </w:r>
      <w:r w:rsidRPr="00643FCB">
        <w:rPr>
          <w:rFonts w:ascii="Arial" w:hAnsi="Arial" w:cs="Arial"/>
          <w:b/>
          <w:lang w:val="es-MX"/>
        </w:rPr>
        <w:t>países jóvenes</w:t>
      </w:r>
      <w:r w:rsidRPr="00643FCB">
        <w:rPr>
          <w:rFonts w:ascii="Arial" w:hAnsi="Arial" w:cs="Arial"/>
          <w:lang w:val="es-MX"/>
        </w:rPr>
        <w:t xml:space="preserve">, pero cuando la población mayor de 65 años supera el 12.0% se consideran </w:t>
      </w:r>
      <w:r w:rsidRPr="00643FCB">
        <w:rPr>
          <w:rFonts w:ascii="Arial" w:hAnsi="Arial" w:cs="Arial"/>
          <w:b/>
          <w:lang w:val="es-MX"/>
        </w:rPr>
        <w:t>países envejecidos</w:t>
      </w:r>
      <w:r w:rsidRPr="00643FCB">
        <w:rPr>
          <w:rFonts w:ascii="Arial" w:hAnsi="Arial" w:cs="Arial"/>
          <w:lang w:val="es-MX"/>
        </w:rPr>
        <w:t xml:space="preserve">. </w:t>
      </w:r>
    </w:p>
    <w:p w:rsidR="003B1D6E" w:rsidRPr="00643FCB" w:rsidRDefault="003B1D6E" w:rsidP="003B1D6E">
      <w:pPr>
        <w:tabs>
          <w:tab w:val="left" w:pos="0"/>
          <w:tab w:val="left" w:pos="284"/>
        </w:tabs>
        <w:ind w:left="0"/>
        <w:rPr>
          <w:rFonts w:ascii="Arial" w:hAnsi="Arial" w:cs="Arial"/>
          <w:lang w:val="es-MX"/>
        </w:rPr>
      </w:pPr>
    </w:p>
    <w:p w:rsidR="003B1D6E" w:rsidRPr="00643FCB" w:rsidRDefault="003B1D6E" w:rsidP="003B1D6E">
      <w:pPr>
        <w:tabs>
          <w:tab w:val="left" w:pos="0"/>
          <w:tab w:val="left" w:pos="284"/>
        </w:tabs>
        <w:ind w:left="0"/>
        <w:rPr>
          <w:rFonts w:ascii="Arial" w:hAnsi="Arial" w:cs="Arial"/>
          <w:lang w:val="es-MX"/>
        </w:rPr>
      </w:pPr>
      <w:r w:rsidRPr="00643FCB">
        <w:rPr>
          <w:rFonts w:ascii="Arial" w:hAnsi="Arial" w:cs="Arial"/>
          <w:lang w:val="es-MX"/>
        </w:rPr>
        <w:t>Una población presenta síntomas de envejecimiento cuando los ritmos de crecimiento de la población mayor de 65 años son superiores al anterior. Una población presenta síntomas de rejuvenecimiento cuando el ritmo de crecimiento de los menores de 15 años es superior al grupo posterior.</w:t>
      </w:r>
    </w:p>
    <w:p w:rsidR="003B1D6E" w:rsidRPr="00643FCB" w:rsidRDefault="003B1D6E" w:rsidP="003B1D6E">
      <w:pPr>
        <w:pStyle w:val="Textoindependiente"/>
        <w:tabs>
          <w:tab w:val="left" w:pos="0"/>
          <w:tab w:val="left" w:pos="284"/>
        </w:tabs>
        <w:spacing w:line="240" w:lineRule="auto"/>
        <w:rPr>
          <w:rFonts w:ascii="Arial" w:hAnsi="Arial" w:cs="Arial"/>
          <w:b w:val="0"/>
          <w:sz w:val="22"/>
          <w:szCs w:val="22"/>
          <w:lang w:val="es-MX"/>
        </w:rPr>
      </w:pPr>
    </w:p>
    <w:p w:rsidR="003B1D6E" w:rsidRPr="00643FCB" w:rsidRDefault="003B1D6E" w:rsidP="003B1D6E">
      <w:pPr>
        <w:tabs>
          <w:tab w:val="left" w:pos="0"/>
          <w:tab w:val="left" w:pos="284"/>
        </w:tabs>
        <w:ind w:left="0"/>
        <w:rPr>
          <w:rFonts w:ascii="Arial" w:hAnsi="Arial" w:cs="Arial"/>
        </w:rPr>
      </w:pPr>
      <w:r w:rsidRPr="00643FCB">
        <w:rPr>
          <w:rFonts w:ascii="Arial" w:hAnsi="Arial" w:cs="Arial"/>
        </w:rPr>
        <w:t xml:space="preserve">Esta clasificación por sexo y edad puede analizarse en forma porcentual, relacionando cada grupo de edad, por sexo, con el total de población. </w:t>
      </w:r>
    </w:p>
    <w:p w:rsidR="003B1D6E" w:rsidRPr="00643FCB" w:rsidRDefault="003B1D6E" w:rsidP="003B1D6E">
      <w:pPr>
        <w:ind w:left="79" w:hanging="45"/>
        <w:rPr>
          <w:rFonts w:ascii="Arial" w:hAnsi="Arial" w:cs="Arial"/>
          <w:b/>
        </w:rPr>
      </w:pPr>
    </w:p>
    <w:p w:rsidR="003B1D6E" w:rsidRPr="00643FCB" w:rsidRDefault="003B1D6E" w:rsidP="003B1D6E">
      <w:pPr>
        <w:tabs>
          <w:tab w:val="left" w:pos="0"/>
          <w:tab w:val="left" w:pos="284"/>
        </w:tabs>
        <w:ind w:left="0"/>
        <w:rPr>
          <w:rFonts w:ascii="Arial" w:hAnsi="Arial" w:cs="Arial"/>
          <w:lang w:val="es-MX"/>
        </w:rPr>
      </w:pPr>
      <w:r w:rsidRPr="00643FCB">
        <w:rPr>
          <w:rFonts w:ascii="Arial" w:hAnsi="Arial" w:cs="Arial"/>
          <w:b/>
          <w:lang w:val="es-MX"/>
        </w:rPr>
        <w:lastRenderedPageBreak/>
        <w:t>¿Cómo determinar si se cuenta con una información correcta por sexos y edades?</w:t>
      </w:r>
    </w:p>
    <w:p w:rsidR="003B1D6E" w:rsidRPr="00643FCB" w:rsidRDefault="003B1D6E" w:rsidP="003B1D6E">
      <w:pPr>
        <w:tabs>
          <w:tab w:val="left" w:pos="0"/>
          <w:tab w:val="left" w:pos="284"/>
        </w:tabs>
        <w:ind w:left="0"/>
        <w:rPr>
          <w:rFonts w:ascii="Arial" w:hAnsi="Arial" w:cs="Arial"/>
          <w:lang w:val="es-MX"/>
        </w:rPr>
      </w:pPr>
    </w:p>
    <w:p w:rsidR="003B1D6E" w:rsidRPr="00643FCB" w:rsidRDefault="003B1D6E" w:rsidP="003B1D6E">
      <w:pPr>
        <w:tabs>
          <w:tab w:val="left" w:pos="0"/>
          <w:tab w:val="left" w:pos="284"/>
        </w:tabs>
        <w:ind w:left="0"/>
        <w:rPr>
          <w:rFonts w:ascii="Arial" w:hAnsi="Arial" w:cs="Arial"/>
          <w:lang w:val="es-MX"/>
        </w:rPr>
      </w:pPr>
      <w:r w:rsidRPr="00643FCB">
        <w:rPr>
          <w:rFonts w:ascii="Arial" w:hAnsi="Arial" w:cs="Arial"/>
          <w:lang w:val="es-MX"/>
        </w:rPr>
        <w:t>Los indicadores para determinar si existen incongruencias en el comportamiento lógico de la estructura por edades de la población son:</w:t>
      </w:r>
    </w:p>
    <w:p w:rsidR="003B1D6E" w:rsidRPr="00643FCB" w:rsidRDefault="003B1D6E" w:rsidP="003B1D6E">
      <w:pPr>
        <w:tabs>
          <w:tab w:val="left" w:pos="0"/>
          <w:tab w:val="left" w:pos="284"/>
        </w:tabs>
        <w:ind w:left="0"/>
        <w:rPr>
          <w:rFonts w:ascii="Arial" w:hAnsi="Arial" w:cs="Arial"/>
          <w:lang w:val="es-MX"/>
        </w:rPr>
      </w:pPr>
    </w:p>
    <w:p w:rsidR="003B1D6E" w:rsidRPr="00643FCB" w:rsidRDefault="003B1D6E" w:rsidP="003B1D6E">
      <w:pPr>
        <w:numPr>
          <w:ilvl w:val="0"/>
          <w:numId w:val="5"/>
        </w:numPr>
        <w:tabs>
          <w:tab w:val="left" w:pos="0"/>
          <w:tab w:val="left" w:pos="284"/>
        </w:tabs>
        <w:ind w:left="0" w:firstLine="0"/>
        <w:rPr>
          <w:rFonts w:ascii="Arial" w:hAnsi="Arial" w:cs="Arial"/>
          <w:lang w:val="es-MX"/>
        </w:rPr>
      </w:pPr>
      <w:r w:rsidRPr="00643FCB">
        <w:rPr>
          <w:rFonts w:ascii="Arial" w:hAnsi="Arial" w:cs="Arial"/>
          <w:lang w:val="es-MX"/>
        </w:rPr>
        <w:t>Pirámide de edades</w:t>
      </w:r>
    </w:p>
    <w:p w:rsidR="003B1D6E" w:rsidRPr="00643FCB" w:rsidRDefault="003B1D6E" w:rsidP="003B1D6E">
      <w:pPr>
        <w:numPr>
          <w:ilvl w:val="0"/>
          <w:numId w:val="5"/>
        </w:numPr>
        <w:tabs>
          <w:tab w:val="left" w:pos="0"/>
          <w:tab w:val="left" w:pos="284"/>
        </w:tabs>
        <w:ind w:left="0" w:firstLine="0"/>
        <w:rPr>
          <w:rFonts w:ascii="Arial" w:hAnsi="Arial" w:cs="Arial"/>
          <w:lang w:val="es-MX"/>
        </w:rPr>
      </w:pPr>
      <w:r w:rsidRPr="00643FCB">
        <w:rPr>
          <w:rFonts w:ascii="Arial" w:hAnsi="Arial" w:cs="Arial"/>
          <w:lang w:val="es-MX"/>
        </w:rPr>
        <w:t>Edad media</w:t>
      </w:r>
    </w:p>
    <w:p w:rsidR="003B1D6E" w:rsidRPr="00643FCB" w:rsidRDefault="003B1D6E" w:rsidP="003B1D6E">
      <w:pPr>
        <w:numPr>
          <w:ilvl w:val="0"/>
          <w:numId w:val="5"/>
        </w:numPr>
        <w:tabs>
          <w:tab w:val="left" w:pos="0"/>
          <w:tab w:val="left" w:pos="284"/>
        </w:tabs>
        <w:ind w:left="0" w:firstLine="0"/>
        <w:rPr>
          <w:rFonts w:ascii="Arial" w:hAnsi="Arial" w:cs="Arial"/>
          <w:lang w:val="es-MX"/>
        </w:rPr>
      </w:pPr>
      <w:r w:rsidRPr="00643FCB">
        <w:rPr>
          <w:rFonts w:ascii="Arial" w:hAnsi="Arial" w:cs="Arial"/>
          <w:lang w:val="es-MX"/>
        </w:rPr>
        <w:t>Edad mediana</w:t>
      </w:r>
    </w:p>
    <w:p w:rsidR="003B1D6E" w:rsidRPr="00643FCB" w:rsidRDefault="003B1D6E" w:rsidP="003B1D6E">
      <w:pPr>
        <w:numPr>
          <w:ilvl w:val="0"/>
          <w:numId w:val="5"/>
        </w:numPr>
        <w:tabs>
          <w:tab w:val="left" w:pos="0"/>
          <w:tab w:val="left" w:pos="284"/>
        </w:tabs>
        <w:ind w:left="0" w:firstLine="0"/>
        <w:rPr>
          <w:rFonts w:ascii="Arial" w:hAnsi="Arial" w:cs="Arial"/>
          <w:lang w:val="es-MX"/>
        </w:rPr>
      </w:pPr>
      <w:r w:rsidRPr="00643FCB">
        <w:rPr>
          <w:rFonts w:ascii="Arial" w:hAnsi="Arial" w:cs="Arial"/>
          <w:lang w:val="es-MX"/>
        </w:rPr>
        <w:t>Índice de masculinidad</w:t>
      </w:r>
    </w:p>
    <w:p w:rsidR="003B1D6E" w:rsidRPr="00643FCB" w:rsidRDefault="003B1D6E" w:rsidP="003B1D6E">
      <w:pPr>
        <w:tabs>
          <w:tab w:val="left" w:pos="0"/>
          <w:tab w:val="left" w:pos="284"/>
        </w:tabs>
        <w:ind w:left="0"/>
        <w:rPr>
          <w:rFonts w:ascii="Arial" w:hAnsi="Arial" w:cs="Arial"/>
        </w:rPr>
      </w:pPr>
    </w:p>
    <w:p w:rsidR="003B1D6E" w:rsidRPr="00643FCB" w:rsidRDefault="003B1D6E" w:rsidP="003B1D6E">
      <w:pPr>
        <w:tabs>
          <w:tab w:val="left" w:pos="0"/>
          <w:tab w:val="left" w:pos="284"/>
        </w:tabs>
        <w:ind w:left="0"/>
        <w:rPr>
          <w:rFonts w:ascii="Arial" w:hAnsi="Arial" w:cs="Arial"/>
          <w:b/>
        </w:rPr>
      </w:pPr>
      <w:r w:rsidRPr="00643FCB">
        <w:rPr>
          <w:rFonts w:ascii="Arial" w:hAnsi="Arial" w:cs="Arial"/>
          <w:b/>
        </w:rPr>
        <w:t>- La Pirámide de edades y sexo</w:t>
      </w:r>
    </w:p>
    <w:p w:rsidR="003B1D6E" w:rsidRPr="00643FCB" w:rsidRDefault="003B1D6E" w:rsidP="003B1D6E">
      <w:pPr>
        <w:tabs>
          <w:tab w:val="left" w:pos="0"/>
          <w:tab w:val="left" w:pos="284"/>
        </w:tabs>
        <w:ind w:left="0"/>
        <w:rPr>
          <w:rFonts w:ascii="Arial" w:hAnsi="Arial" w:cs="Arial"/>
        </w:rPr>
      </w:pPr>
    </w:p>
    <w:p w:rsidR="003B1D6E" w:rsidRPr="00643FCB" w:rsidRDefault="003B1D6E" w:rsidP="003B1D6E">
      <w:pPr>
        <w:tabs>
          <w:tab w:val="left" w:pos="0"/>
          <w:tab w:val="left" w:pos="284"/>
        </w:tabs>
        <w:ind w:left="0"/>
        <w:rPr>
          <w:rFonts w:ascii="Arial" w:hAnsi="Arial" w:cs="Arial"/>
        </w:rPr>
      </w:pPr>
      <w:r w:rsidRPr="00643FCB">
        <w:rPr>
          <w:rFonts w:ascii="Arial" w:hAnsi="Arial" w:cs="Arial"/>
        </w:rPr>
        <w:t xml:space="preserve">La representación gráfica de esta distribución se conoce con el nombre de </w:t>
      </w:r>
      <w:r w:rsidRPr="00643FCB">
        <w:rPr>
          <w:rFonts w:ascii="Arial" w:hAnsi="Arial" w:cs="Arial"/>
          <w:b/>
        </w:rPr>
        <w:t xml:space="preserve">Pirámide de Edades. </w:t>
      </w:r>
      <w:r w:rsidRPr="00643FCB">
        <w:rPr>
          <w:rFonts w:ascii="Arial" w:hAnsi="Arial" w:cs="Arial"/>
          <w:color w:val="000000"/>
        </w:rPr>
        <w:t>(</w:t>
      </w:r>
      <w:r w:rsidRPr="00643FCB">
        <w:rPr>
          <w:rFonts w:ascii="Arial" w:hAnsi="Arial" w:cs="Arial"/>
          <w:i/>
          <w:color w:val="000000"/>
        </w:rPr>
        <w:t>A veces, denominadas pirámides de población o demográficas</w:t>
      </w:r>
      <w:r w:rsidRPr="00643FCB">
        <w:rPr>
          <w:rFonts w:ascii="Arial" w:hAnsi="Arial" w:cs="Arial"/>
          <w:color w:val="000000"/>
        </w:rPr>
        <w:t xml:space="preserve">). En ellas se refleja la </w:t>
      </w:r>
      <w:r w:rsidRPr="00643FCB">
        <w:rPr>
          <w:rFonts w:ascii="Arial" w:hAnsi="Arial" w:cs="Arial"/>
          <w:b/>
          <w:bCs/>
          <w:color w:val="000000"/>
        </w:rPr>
        <w:t xml:space="preserve">composición </w:t>
      </w:r>
      <w:r w:rsidRPr="00643FCB">
        <w:rPr>
          <w:rFonts w:ascii="Arial" w:hAnsi="Arial" w:cs="Arial"/>
          <w:color w:val="000000"/>
        </w:rPr>
        <w:t>o</w:t>
      </w:r>
      <w:r w:rsidRPr="00643FCB">
        <w:rPr>
          <w:rFonts w:ascii="Arial" w:hAnsi="Arial" w:cs="Arial"/>
          <w:b/>
          <w:bCs/>
          <w:color w:val="000000"/>
        </w:rPr>
        <w:t xml:space="preserve"> estructura </w:t>
      </w:r>
      <w:r w:rsidRPr="00643FCB">
        <w:rPr>
          <w:rFonts w:ascii="Arial" w:hAnsi="Arial" w:cs="Arial"/>
          <w:color w:val="000000"/>
        </w:rPr>
        <w:t xml:space="preserve">por </w:t>
      </w:r>
      <w:r w:rsidRPr="00643FCB">
        <w:rPr>
          <w:rFonts w:ascii="Arial" w:hAnsi="Arial" w:cs="Arial"/>
          <w:b/>
          <w:bCs/>
          <w:color w:val="000000"/>
        </w:rPr>
        <w:t xml:space="preserve">edad </w:t>
      </w:r>
      <w:r w:rsidRPr="00643FCB">
        <w:rPr>
          <w:rFonts w:ascii="Arial" w:hAnsi="Arial" w:cs="Arial"/>
          <w:color w:val="000000"/>
        </w:rPr>
        <w:t>y</w:t>
      </w:r>
      <w:r w:rsidRPr="00643FCB">
        <w:rPr>
          <w:rFonts w:ascii="Arial" w:hAnsi="Arial" w:cs="Arial"/>
          <w:b/>
          <w:bCs/>
          <w:color w:val="000000"/>
        </w:rPr>
        <w:t xml:space="preserve"> sexo </w:t>
      </w:r>
      <w:r w:rsidRPr="00643FCB">
        <w:rPr>
          <w:rFonts w:ascii="Arial" w:hAnsi="Arial" w:cs="Arial"/>
          <w:color w:val="000000"/>
        </w:rPr>
        <w:t>de la población a estudiar.</w:t>
      </w:r>
    </w:p>
    <w:p w:rsidR="003B1D6E" w:rsidRPr="00643FCB" w:rsidRDefault="00A53E03" w:rsidP="003B1D6E">
      <w:pPr>
        <w:pStyle w:val="kids"/>
        <w:tabs>
          <w:tab w:val="left" w:pos="0"/>
          <w:tab w:val="left" w:pos="284"/>
        </w:tabs>
        <w:jc w:val="both"/>
        <w:rPr>
          <w:rFonts w:ascii="Arial" w:hAnsi="Arial" w:cs="Arial"/>
          <w:color w:val="000000"/>
          <w:sz w:val="22"/>
          <w:szCs w:val="22"/>
        </w:rPr>
      </w:pPr>
      <w:r>
        <w:rPr>
          <w:rFonts w:ascii="Arial" w:hAnsi="Arial" w:cs="Arial"/>
          <w:noProof/>
          <w:color w:val="000000"/>
          <w:sz w:val="22"/>
          <w:szCs w:val="22"/>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left:0;text-align:left;margin-left:99pt;margin-top:76.6pt;width:99pt;height:81pt;z-index:251655680"/>
        </w:pict>
      </w:r>
      <w:r w:rsidR="003B1D6E" w:rsidRPr="00643FCB">
        <w:rPr>
          <w:rFonts w:ascii="Arial" w:hAnsi="Arial" w:cs="Arial"/>
          <w:b/>
          <w:color w:val="000000"/>
          <w:sz w:val="22"/>
          <w:szCs w:val="22"/>
        </w:rPr>
        <w:t>¿Has oído hablar de las pirámides egipcias o aztecas? ¿Recuerdas cómo es su forma?</w:t>
      </w:r>
      <w:r w:rsidR="003B1D6E" w:rsidRPr="00643FCB">
        <w:rPr>
          <w:rFonts w:ascii="Arial" w:hAnsi="Arial" w:cs="Arial"/>
          <w:color w:val="000000"/>
          <w:sz w:val="22"/>
          <w:szCs w:val="22"/>
        </w:rPr>
        <w:t xml:space="preserve"> La base es ancha, y la cima es más estrecha. Si das la vuelta a una de ellas, la convertirás en una pirámide invertida, en la que la base será más puntiaguda que la parte superior. </w:t>
      </w:r>
    </w:p>
    <w:p w:rsidR="003B1D6E" w:rsidRPr="00643FCB" w:rsidRDefault="00A53E03" w:rsidP="003B1D6E">
      <w:pPr>
        <w:pStyle w:val="sectitle"/>
        <w:tabs>
          <w:tab w:val="left" w:pos="0"/>
          <w:tab w:val="left" w:pos="284"/>
        </w:tabs>
        <w:jc w:val="both"/>
        <w:rPr>
          <w:rFonts w:ascii="Arial" w:hAnsi="Arial" w:cs="Arial"/>
          <w:b/>
          <w:color w:val="auto"/>
          <w:sz w:val="22"/>
          <w:szCs w:val="22"/>
        </w:rPr>
      </w:pPr>
      <w:r>
        <w:rPr>
          <w:rFonts w:ascii="Arial" w:hAnsi="Arial" w:cs="Arial"/>
          <w:b/>
          <w:noProof/>
          <w:color w:val="auto"/>
          <w:sz w:val="22"/>
          <w:szCs w:val="22"/>
        </w:rPr>
        <w:pict>
          <v:shape id="_x0000_s1026" type="#_x0000_t5" style="position:absolute;left:0;text-align:left;margin-left:225pt;margin-top:3.2pt;width:99pt;height:81pt;rotation:180;z-index:251656704"/>
        </w:pict>
      </w:r>
    </w:p>
    <w:p w:rsidR="003B1D6E" w:rsidRPr="00643FCB" w:rsidRDefault="003B1D6E" w:rsidP="003B1D6E">
      <w:pPr>
        <w:pStyle w:val="sectitle"/>
        <w:tabs>
          <w:tab w:val="left" w:pos="0"/>
          <w:tab w:val="left" w:pos="284"/>
        </w:tabs>
        <w:jc w:val="both"/>
        <w:rPr>
          <w:rFonts w:ascii="Arial" w:hAnsi="Arial" w:cs="Arial"/>
          <w:b/>
          <w:color w:val="auto"/>
          <w:sz w:val="22"/>
          <w:szCs w:val="22"/>
        </w:rPr>
      </w:pPr>
    </w:p>
    <w:p w:rsidR="003B1D6E" w:rsidRPr="00643FCB" w:rsidRDefault="003B1D6E" w:rsidP="003B1D6E">
      <w:pPr>
        <w:pStyle w:val="sectitle"/>
        <w:tabs>
          <w:tab w:val="left" w:pos="0"/>
          <w:tab w:val="left" w:pos="284"/>
        </w:tabs>
        <w:jc w:val="both"/>
        <w:rPr>
          <w:rFonts w:ascii="Arial" w:hAnsi="Arial" w:cs="Arial"/>
          <w:b/>
          <w:color w:val="auto"/>
          <w:sz w:val="22"/>
          <w:szCs w:val="22"/>
        </w:rPr>
      </w:pPr>
    </w:p>
    <w:p w:rsidR="003B1D6E" w:rsidRPr="00643FCB" w:rsidRDefault="003B1D6E" w:rsidP="003B1D6E">
      <w:pPr>
        <w:pStyle w:val="sectitle"/>
        <w:tabs>
          <w:tab w:val="left" w:pos="0"/>
          <w:tab w:val="left" w:pos="284"/>
        </w:tabs>
        <w:spacing w:before="0" w:beforeAutospacing="0" w:after="0" w:afterAutospacing="0"/>
        <w:jc w:val="both"/>
        <w:rPr>
          <w:rFonts w:ascii="Arial" w:hAnsi="Arial" w:cs="Arial"/>
          <w:b/>
          <w:color w:val="auto"/>
          <w:sz w:val="22"/>
          <w:szCs w:val="22"/>
        </w:rPr>
      </w:pPr>
    </w:p>
    <w:p w:rsidR="003B1D6E" w:rsidRPr="00643FCB" w:rsidRDefault="003B1D6E" w:rsidP="003B1D6E">
      <w:pPr>
        <w:pStyle w:val="sectitle"/>
        <w:tabs>
          <w:tab w:val="left" w:pos="0"/>
          <w:tab w:val="left" w:pos="284"/>
        </w:tabs>
        <w:spacing w:before="0" w:beforeAutospacing="0" w:after="0" w:afterAutospacing="0"/>
        <w:jc w:val="both"/>
        <w:rPr>
          <w:rFonts w:ascii="Arial" w:hAnsi="Arial" w:cs="Arial"/>
          <w:b/>
          <w:color w:val="auto"/>
          <w:sz w:val="22"/>
          <w:szCs w:val="22"/>
        </w:rPr>
      </w:pPr>
      <w:r w:rsidRPr="00643FCB">
        <w:rPr>
          <w:rFonts w:ascii="Arial" w:hAnsi="Arial" w:cs="Arial"/>
          <w:b/>
          <w:color w:val="auto"/>
          <w:sz w:val="22"/>
          <w:szCs w:val="22"/>
        </w:rPr>
        <w:t>- Definamos una pirámide de población</w:t>
      </w:r>
    </w:p>
    <w:p w:rsidR="003B1D6E" w:rsidRPr="00643FCB" w:rsidRDefault="003B1D6E" w:rsidP="003B1D6E">
      <w:pPr>
        <w:pStyle w:val="sectitle"/>
        <w:tabs>
          <w:tab w:val="left" w:pos="0"/>
          <w:tab w:val="left" w:pos="284"/>
        </w:tabs>
        <w:spacing w:before="0" w:beforeAutospacing="0" w:after="0" w:afterAutospacing="0"/>
        <w:jc w:val="both"/>
        <w:rPr>
          <w:rFonts w:ascii="Arial" w:hAnsi="Arial" w:cs="Arial"/>
          <w:b/>
          <w:color w:val="auto"/>
          <w:sz w:val="22"/>
          <w:szCs w:val="22"/>
        </w:rPr>
      </w:pPr>
    </w:p>
    <w:p w:rsidR="003B1D6E" w:rsidRPr="00643FCB" w:rsidRDefault="003B1D6E" w:rsidP="003B1D6E">
      <w:pPr>
        <w:tabs>
          <w:tab w:val="left" w:pos="0"/>
          <w:tab w:val="left" w:pos="284"/>
        </w:tabs>
        <w:ind w:left="0"/>
        <w:rPr>
          <w:rFonts w:ascii="Arial" w:hAnsi="Arial" w:cs="Arial"/>
        </w:rPr>
      </w:pPr>
      <w:r w:rsidRPr="00643FCB">
        <w:rPr>
          <w:rFonts w:ascii="Arial" w:hAnsi="Arial" w:cs="Arial"/>
        </w:rPr>
        <w:t xml:space="preserve">La pirámide de edad no es más que </w:t>
      </w:r>
      <w:r w:rsidRPr="00643FCB">
        <w:rPr>
          <w:rFonts w:ascii="Arial" w:hAnsi="Arial" w:cs="Arial"/>
          <w:b/>
        </w:rPr>
        <w:t>una representación en forma de Histograma de la distribución por edad según el sexo de una población.</w:t>
      </w:r>
      <w:r w:rsidRPr="00643FCB">
        <w:rPr>
          <w:rFonts w:ascii="Arial" w:hAnsi="Arial" w:cs="Arial"/>
        </w:rPr>
        <w:t xml:space="preserve"> </w:t>
      </w:r>
      <w:r w:rsidRPr="00643FCB">
        <w:rPr>
          <w:rFonts w:ascii="Arial" w:hAnsi="Arial" w:cs="Arial"/>
          <w:color w:val="000000"/>
        </w:rPr>
        <w:t>En ellos se representan algunos rasgos de la población de un país o de una ciudad, en un momento determinado</w:t>
      </w:r>
      <w:r w:rsidRPr="00643FCB">
        <w:rPr>
          <w:rFonts w:ascii="Arial" w:hAnsi="Arial" w:cs="Arial"/>
        </w:rPr>
        <w:t>.</w:t>
      </w:r>
    </w:p>
    <w:p w:rsidR="003B1D6E" w:rsidRPr="00643FCB" w:rsidRDefault="003B1D6E" w:rsidP="003B1D6E">
      <w:pPr>
        <w:tabs>
          <w:tab w:val="left" w:pos="0"/>
          <w:tab w:val="left" w:pos="284"/>
        </w:tabs>
        <w:ind w:left="0"/>
        <w:rPr>
          <w:rFonts w:ascii="Arial" w:hAnsi="Arial" w:cs="Arial"/>
        </w:rPr>
      </w:pPr>
      <w:r w:rsidRPr="00643FCB">
        <w:rPr>
          <w:rFonts w:ascii="Arial" w:hAnsi="Arial" w:cs="Arial"/>
        </w:rPr>
        <w:t xml:space="preserve"> </w:t>
      </w:r>
    </w:p>
    <w:p w:rsidR="003B1D6E" w:rsidRPr="00643FCB" w:rsidRDefault="003B1D6E" w:rsidP="003B1D6E">
      <w:pPr>
        <w:tabs>
          <w:tab w:val="left" w:pos="0"/>
          <w:tab w:val="left" w:pos="284"/>
        </w:tabs>
        <w:ind w:left="0"/>
        <w:rPr>
          <w:rFonts w:ascii="Arial" w:hAnsi="Arial" w:cs="Arial"/>
        </w:rPr>
      </w:pPr>
      <w:r w:rsidRPr="00643FCB">
        <w:rPr>
          <w:rFonts w:ascii="Arial" w:hAnsi="Arial" w:cs="Arial"/>
        </w:rPr>
        <w:t>En la misma, la ordenada representa la edad colocándose convenientemente, al lado izquierdo al sexo masculino, y al lado derecho el sexo femenino. En la abscisa se reflejará en forma absoluta o relativa la magnitud de población de la distribución por edad.</w:t>
      </w:r>
    </w:p>
    <w:p w:rsidR="003B1D6E" w:rsidRPr="00643FCB" w:rsidRDefault="003B1D6E" w:rsidP="003B1D6E">
      <w:pPr>
        <w:tabs>
          <w:tab w:val="left" w:pos="0"/>
          <w:tab w:val="left" w:pos="284"/>
        </w:tabs>
        <w:ind w:left="0"/>
        <w:rPr>
          <w:rFonts w:ascii="Arial" w:hAnsi="Arial" w:cs="Arial"/>
        </w:rPr>
      </w:pPr>
    </w:p>
    <w:p w:rsidR="003B1D6E" w:rsidRPr="00643FCB" w:rsidRDefault="003B1D6E" w:rsidP="003B1D6E">
      <w:pPr>
        <w:tabs>
          <w:tab w:val="left" w:pos="0"/>
          <w:tab w:val="left" w:pos="284"/>
        </w:tabs>
        <w:ind w:left="0"/>
        <w:rPr>
          <w:rFonts w:ascii="Arial" w:hAnsi="Arial" w:cs="Arial"/>
        </w:rPr>
      </w:pPr>
      <w:r w:rsidRPr="00643FCB">
        <w:rPr>
          <w:rFonts w:ascii="Arial" w:hAnsi="Arial" w:cs="Arial"/>
        </w:rPr>
        <w:t>La representación del rectángulo perteneciente a cada edad o grupo de edad no es igual para las diferentes poblaciones. Su mayor o menor longitud depende del comportamiento de las tres variables demográficas que determinan los cambios poblaciones: Mortalidad, Fecundidad y Migraciones.</w:t>
      </w:r>
    </w:p>
    <w:p w:rsidR="003B1D6E" w:rsidRPr="00643FCB" w:rsidRDefault="003B1D6E" w:rsidP="003B1D6E">
      <w:pPr>
        <w:tabs>
          <w:tab w:val="left" w:pos="0"/>
          <w:tab w:val="left" w:pos="284"/>
        </w:tabs>
        <w:ind w:left="0"/>
        <w:rPr>
          <w:rFonts w:ascii="Arial" w:hAnsi="Arial" w:cs="Arial"/>
        </w:rPr>
      </w:pPr>
    </w:p>
    <w:p w:rsidR="003B1D6E" w:rsidRPr="00643FCB" w:rsidRDefault="003B1D6E" w:rsidP="003B1D6E">
      <w:pPr>
        <w:tabs>
          <w:tab w:val="left" w:pos="0"/>
          <w:tab w:val="left" w:pos="284"/>
        </w:tabs>
        <w:ind w:left="0"/>
        <w:rPr>
          <w:rFonts w:ascii="Arial" w:hAnsi="Arial" w:cs="Arial"/>
        </w:rPr>
      </w:pPr>
      <w:r w:rsidRPr="00643FCB">
        <w:rPr>
          <w:rFonts w:ascii="Arial" w:hAnsi="Arial" w:cs="Arial"/>
          <w:noProof/>
          <w:lang w:val="es-ES" w:eastAsia="es-ES"/>
        </w:rPr>
        <w:lastRenderedPageBreak/>
        <w:drawing>
          <wp:inline distT="0" distB="0" distL="0" distR="0">
            <wp:extent cx="5135526" cy="3710763"/>
            <wp:effectExtent l="19050" t="0" r="7974" b="0"/>
            <wp:docPr id="4" name="Imagen 22" descr="00175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0175ab5"/>
                    <pic:cNvPicPr>
                      <a:picLocks noChangeAspect="1" noChangeArrowheads="1"/>
                    </pic:cNvPicPr>
                  </pic:nvPicPr>
                  <pic:blipFill>
                    <a:blip r:embed="rId9"/>
                    <a:srcRect/>
                    <a:stretch>
                      <a:fillRect/>
                    </a:stretch>
                  </pic:blipFill>
                  <pic:spPr bwMode="auto">
                    <a:xfrm>
                      <a:off x="0" y="0"/>
                      <a:ext cx="5135880" cy="3711019"/>
                    </a:xfrm>
                    <a:prstGeom prst="rect">
                      <a:avLst/>
                    </a:prstGeom>
                    <a:noFill/>
                    <a:ln w="9525">
                      <a:noFill/>
                      <a:miter lim="800000"/>
                      <a:headEnd/>
                      <a:tailEnd/>
                    </a:ln>
                  </pic:spPr>
                </pic:pic>
              </a:graphicData>
            </a:graphic>
          </wp:inline>
        </w:drawing>
      </w:r>
    </w:p>
    <w:p w:rsidR="003B1D6E" w:rsidRPr="00643FCB" w:rsidRDefault="003B1D6E" w:rsidP="003B1D6E">
      <w:pPr>
        <w:tabs>
          <w:tab w:val="left" w:pos="0"/>
          <w:tab w:val="left" w:pos="284"/>
        </w:tabs>
        <w:ind w:left="0"/>
        <w:rPr>
          <w:rFonts w:ascii="Arial" w:hAnsi="Arial" w:cs="Arial"/>
        </w:rPr>
      </w:pPr>
      <w:r w:rsidRPr="00643FCB">
        <w:rPr>
          <w:rFonts w:ascii="Arial" w:hAnsi="Arial" w:cs="Arial"/>
        </w:rPr>
        <w:t>En base a ello es posible a través del análisis de la estructura por edad distinguir dos grandes grupos extremos de poblaciones:</w:t>
      </w:r>
    </w:p>
    <w:p w:rsidR="003B1D6E" w:rsidRPr="00643FCB" w:rsidRDefault="003B1D6E" w:rsidP="003B1D6E">
      <w:pPr>
        <w:tabs>
          <w:tab w:val="left" w:pos="0"/>
          <w:tab w:val="left" w:pos="284"/>
        </w:tabs>
        <w:ind w:left="0"/>
        <w:rPr>
          <w:rFonts w:ascii="Arial" w:hAnsi="Arial" w:cs="Arial"/>
        </w:rPr>
      </w:pPr>
    </w:p>
    <w:p w:rsidR="003B1D6E" w:rsidRPr="00643FCB" w:rsidRDefault="003B1D6E" w:rsidP="003B1D6E">
      <w:pPr>
        <w:numPr>
          <w:ilvl w:val="0"/>
          <w:numId w:val="4"/>
        </w:numPr>
        <w:tabs>
          <w:tab w:val="left" w:pos="0"/>
          <w:tab w:val="left" w:pos="284"/>
        </w:tabs>
        <w:ind w:left="0" w:firstLine="0"/>
        <w:rPr>
          <w:rFonts w:ascii="Arial" w:hAnsi="Arial" w:cs="Arial"/>
        </w:rPr>
      </w:pPr>
      <w:r w:rsidRPr="00643FCB">
        <w:rPr>
          <w:rFonts w:ascii="Arial" w:hAnsi="Arial" w:cs="Arial"/>
          <w:b/>
        </w:rPr>
        <w:t>Poblaciones cuya pirámide presenta una base ancha y una rápida disminución hacia la cúspide, con  alta natalidad y alta mortalidad.</w:t>
      </w:r>
      <w:r w:rsidRPr="00643FCB">
        <w:rPr>
          <w:rFonts w:ascii="Arial" w:hAnsi="Arial" w:cs="Arial"/>
        </w:rPr>
        <w:t xml:space="preserve"> La población que experimenta este comportamiento se le denomina </w:t>
      </w:r>
      <w:r w:rsidRPr="00643FCB">
        <w:rPr>
          <w:rFonts w:ascii="Arial" w:hAnsi="Arial" w:cs="Arial"/>
          <w:i/>
        </w:rPr>
        <w:t>población joven</w:t>
      </w:r>
      <w:r w:rsidRPr="00643FCB">
        <w:rPr>
          <w:rFonts w:ascii="Arial" w:hAnsi="Arial" w:cs="Arial"/>
        </w:rPr>
        <w:t>, y en términos generales este tipo de población presenta cerca del 45% del total de habitantes en edades menores a 20 años. Este comportamiento está generalmente asociado con países subdesarrollados.</w:t>
      </w:r>
    </w:p>
    <w:p w:rsidR="003B1D6E" w:rsidRPr="00643FCB" w:rsidRDefault="003B1D6E" w:rsidP="003B1D6E">
      <w:pPr>
        <w:ind w:left="79" w:hanging="45"/>
        <w:rPr>
          <w:rFonts w:ascii="Arial" w:hAnsi="Arial" w:cs="Arial"/>
          <w:b/>
        </w:rPr>
      </w:pPr>
    </w:p>
    <w:p w:rsidR="003B1D6E" w:rsidRPr="00643FCB" w:rsidRDefault="003B1D6E" w:rsidP="003B1D6E">
      <w:pPr>
        <w:numPr>
          <w:ilvl w:val="0"/>
          <w:numId w:val="4"/>
        </w:numPr>
        <w:tabs>
          <w:tab w:val="left" w:pos="0"/>
          <w:tab w:val="left" w:pos="284"/>
        </w:tabs>
        <w:ind w:left="0" w:firstLine="0"/>
        <w:rPr>
          <w:rFonts w:ascii="Arial" w:hAnsi="Arial" w:cs="Arial"/>
        </w:rPr>
      </w:pPr>
      <w:r w:rsidRPr="00643FCB">
        <w:rPr>
          <w:rFonts w:ascii="Arial" w:hAnsi="Arial" w:cs="Arial"/>
          <w:b/>
        </w:rPr>
        <w:t>Poblaciones cuya pirámide presenta una base más estrecha con tendencias a ampliaciones en la estructura media y también hacia la cúspide, con baja natalidad y baja mortalidad.</w:t>
      </w:r>
      <w:r w:rsidRPr="00643FCB">
        <w:rPr>
          <w:rFonts w:ascii="Arial" w:hAnsi="Arial" w:cs="Arial"/>
        </w:rPr>
        <w:t xml:space="preserve"> La población que experimenta este comportamiento se le denomina </w:t>
      </w:r>
      <w:r w:rsidRPr="00643FCB">
        <w:rPr>
          <w:rFonts w:ascii="Arial" w:hAnsi="Arial" w:cs="Arial"/>
          <w:i/>
        </w:rPr>
        <w:t>población vieja o envejecida</w:t>
      </w:r>
      <w:r w:rsidRPr="00643FCB">
        <w:rPr>
          <w:rFonts w:ascii="Arial" w:hAnsi="Arial" w:cs="Arial"/>
        </w:rPr>
        <w:t>, y en términos generales este tipo de población presenta más del 70% del total de habitantes en edades mayores a los 30 años, con una tendencia a la aparición de estamentos etarios cada vez de mayor edad: 80-85, 85-90, 90-95, 95-100 y más. Este comportamiento está generalmente asociado con países con alto desarrollo económico y social.</w:t>
      </w:r>
    </w:p>
    <w:p w:rsidR="003B1D6E" w:rsidRPr="00643FCB" w:rsidRDefault="003B1D6E" w:rsidP="003B1D6E">
      <w:pPr>
        <w:pStyle w:val="sectitle"/>
        <w:tabs>
          <w:tab w:val="left" w:pos="0"/>
        </w:tabs>
        <w:spacing w:before="0" w:beforeAutospacing="0" w:after="0" w:afterAutospacing="0"/>
        <w:jc w:val="both"/>
        <w:rPr>
          <w:rFonts w:ascii="Arial" w:hAnsi="Arial" w:cs="Arial"/>
          <w:b/>
          <w:color w:val="auto"/>
          <w:sz w:val="22"/>
          <w:szCs w:val="22"/>
        </w:rPr>
      </w:pPr>
    </w:p>
    <w:p w:rsidR="003B1D6E" w:rsidRPr="00643FCB" w:rsidRDefault="003B1D6E" w:rsidP="003B1D6E">
      <w:pPr>
        <w:pStyle w:val="sectitle"/>
        <w:tabs>
          <w:tab w:val="left" w:pos="0"/>
        </w:tabs>
        <w:spacing w:before="0" w:beforeAutospacing="0" w:after="0" w:afterAutospacing="0"/>
        <w:jc w:val="both"/>
        <w:rPr>
          <w:rFonts w:ascii="Arial" w:hAnsi="Arial" w:cs="Arial"/>
          <w:b/>
          <w:color w:val="auto"/>
          <w:sz w:val="22"/>
          <w:szCs w:val="22"/>
        </w:rPr>
      </w:pPr>
      <w:r w:rsidRPr="00643FCB">
        <w:rPr>
          <w:rFonts w:ascii="Arial" w:hAnsi="Arial" w:cs="Arial"/>
          <w:color w:val="auto"/>
          <w:sz w:val="22"/>
          <w:szCs w:val="22"/>
        </w:rPr>
        <w:t xml:space="preserve">De acuerdo con lo anterior, las poblaciones pueden calificarse como jóvenes o viejas. </w:t>
      </w:r>
      <w:r w:rsidRPr="00643FCB">
        <w:rPr>
          <w:rFonts w:ascii="Arial" w:hAnsi="Arial" w:cs="Arial"/>
          <w:b/>
          <w:color w:val="auto"/>
          <w:sz w:val="22"/>
          <w:szCs w:val="22"/>
        </w:rPr>
        <w:t>LA FORMA DE UNA PIRÁMIDE TE INFORMA.</w:t>
      </w:r>
    </w:p>
    <w:p w:rsidR="003B1D6E" w:rsidRPr="00643FCB" w:rsidRDefault="003B1D6E" w:rsidP="003B1D6E">
      <w:pPr>
        <w:pStyle w:val="sectitle"/>
        <w:tabs>
          <w:tab w:val="left" w:pos="0"/>
        </w:tabs>
        <w:spacing w:before="0" w:beforeAutospacing="0" w:after="0" w:afterAutospacing="0"/>
        <w:jc w:val="both"/>
        <w:rPr>
          <w:rFonts w:ascii="Arial" w:hAnsi="Arial" w:cs="Arial"/>
          <w:b/>
          <w:color w:val="auto"/>
          <w:sz w:val="22"/>
          <w:szCs w:val="22"/>
        </w:rPr>
      </w:pPr>
    </w:p>
    <w:p w:rsidR="003B1D6E" w:rsidRPr="00643FCB" w:rsidRDefault="003B1D6E" w:rsidP="003B1D6E">
      <w:pPr>
        <w:pStyle w:val="kids"/>
        <w:tabs>
          <w:tab w:val="left" w:pos="0"/>
        </w:tabs>
        <w:spacing w:before="0" w:beforeAutospacing="0" w:after="0" w:afterAutospacing="0"/>
        <w:jc w:val="both"/>
        <w:rPr>
          <w:rFonts w:ascii="Arial" w:hAnsi="Arial" w:cs="Arial"/>
          <w:color w:val="000000"/>
          <w:sz w:val="22"/>
          <w:szCs w:val="22"/>
        </w:rPr>
      </w:pPr>
      <w:r w:rsidRPr="00643FCB">
        <w:rPr>
          <w:rFonts w:ascii="Arial" w:hAnsi="Arial" w:cs="Arial"/>
          <w:color w:val="000000"/>
          <w:sz w:val="22"/>
          <w:szCs w:val="22"/>
        </w:rPr>
        <w:t>En una pirámide demográfica, puedes ver los descensos de población que han tenido lugar tras una gran catástrofe. Si estuvieras planeando edificar un centro de ocio infantil, ¿piensas que te podría ayudar la información de una pirámide de población? ¡Por supuesto!</w:t>
      </w:r>
    </w:p>
    <w:p w:rsidR="003B1D6E" w:rsidRPr="00643FCB" w:rsidRDefault="003B1D6E" w:rsidP="003B1D6E">
      <w:pPr>
        <w:pStyle w:val="kids"/>
        <w:tabs>
          <w:tab w:val="left" w:pos="0"/>
        </w:tabs>
        <w:spacing w:before="0" w:beforeAutospacing="0" w:after="0" w:afterAutospacing="0"/>
        <w:jc w:val="both"/>
        <w:rPr>
          <w:rFonts w:ascii="Arial" w:hAnsi="Arial" w:cs="Arial"/>
          <w:color w:val="000000"/>
          <w:sz w:val="22"/>
          <w:szCs w:val="22"/>
        </w:rPr>
      </w:pPr>
    </w:p>
    <w:p w:rsidR="003B1D6E" w:rsidRPr="00643FCB" w:rsidRDefault="003B1D6E" w:rsidP="003B1D6E">
      <w:pPr>
        <w:pStyle w:val="kids"/>
        <w:tabs>
          <w:tab w:val="left" w:pos="0"/>
        </w:tabs>
        <w:spacing w:before="0" w:beforeAutospacing="0" w:after="0" w:afterAutospacing="0"/>
        <w:jc w:val="both"/>
        <w:rPr>
          <w:rFonts w:ascii="Arial" w:hAnsi="Arial" w:cs="Arial"/>
          <w:color w:val="000000"/>
          <w:sz w:val="22"/>
          <w:szCs w:val="22"/>
        </w:rPr>
      </w:pPr>
      <w:r w:rsidRPr="00643FCB">
        <w:rPr>
          <w:rFonts w:ascii="Arial" w:hAnsi="Arial" w:cs="Arial"/>
          <w:color w:val="000000"/>
          <w:sz w:val="22"/>
          <w:szCs w:val="22"/>
        </w:rPr>
        <w:t>Las pirámides de población facilitan las comparaciones de la estructura de la población entre diferentes épocas históricas, y también entre diferentes lugares y países, gracias a las formas que tienen. Es fácil averiguar la composición de la población de un país con solo mirar la forma de su pirámide demográfica.</w:t>
      </w:r>
    </w:p>
    <w:p w:rsidR="003B1D6E" w:rsidRPr="00643FCB" w:rsidRDefault="003B1D6E" w:rsidP="003B1D6E">
      <w:pPr>
        <w:pStyle w:val="kids"/>
        <w:tabs>
          <w:tab w:val="left" w:pos="0"/>
        </w:tabs>
        <w:spacing w:before="0" w:beforeAutospacing="0" w:after="0" w:afterAutospacing="0"/>
        <w:jc w:val="both"/>
        <w:rPr>
          <w:rFonts w:ascii="Arial" w:hAnsi="Arial" w:cs="Arial"/>
          <w:color w:val="000000"/>
          <w:sz w:val="22"/>
          <w:szCs w:val="22"/>
        </w:rPr>
      </w:pPr>
    </w:p>
    <w:p w:rsidR="003B1D6E" w:rsidRPr="00643FCB" w:rsidRDefault="003B1D6E" w:rsidP="003B1D6E">
      <w:pPr>
        <w:pStyle w:val="sectitle"/>
        <w:tabs>
          <w:tab w:val="left" w:pos="0"/>
        </w:tabs>
        <w:spacing w:before="0" w:beforeAutospacing="0" w:after="0" w:afterAutospacing="0"/>
        <w:jc w:val="both"/>
        <w:rPr>
          <w:rFonts w:ascii="Arial" w:hAnsi="Arial" w:cs="Arial"/>
          <w:b/>
          <w:color w:val="auto"/>
          <w:sz w:val="22"/>
          <w:szCs w:val="22"/>
        </w:rPr>
      </w:pPr>
      <w:r w:rsidRPr="00643FCB">
        <w:rPr>
          <w:rFonts w:ascii="Arial" w:hAnsi="Arial" w:cs="Arial"/>
          <w:b/>
          <w:color w:val="auto"/>
          <w:sz w:val="22"/>
          <w:szCs w:val="22"/>
        </w:rPr>
        <w:lastRenderedPageBreak/>
        <w:t>¿CÓMO SE LEE UNA PIRÁMIDE DE POBLACIÓN?</w:t>
      </w:r>
    </w:p>
    <w:p w:rsidR="003B1D6E" w:rsidRPr="00643FCB" w:rsidRDefault="003B1D6E" w:rsidP="003B1D6E">
      <w:pPr>
        <w:pStyle w:val="kids"/>
        <w:tabs>
          <w:tab w:val="left" w:pos="0"/>
        </w:tabs>
        <w:spacing w:before="0" w:beforeAutospacing="0" w:after="0" w:afterAutospacing="0"/>
        <w:jc w:val="both"/>
        <w:rPr>
          <w:rFonts w:ascii="Arial" w:hAnsi="Arial" w:cs="Arial"/>
          <w:color w:val="000000"/>
          <w:sz w:val="22"/>
          <w:szCs w:val="22"/>
        </w:rPr>
      </w:pPr>
    </w:p>
    <w:p w:rsidR="003B1D6E" w:rsidRPr="00643FCB" w:rsidRDefault="003B1D6E" w:rsidP="003B1D6E">
      <w:pPr>
        <w:pStyle w:val="kids"/>
        <w:tabs>
          <w:tab w:val="left" w:pos="0"/>
        </w:tabs>
        <w:spacing w:before="0" w:beforeAutospacing="0" w:after="0" w:afterAutospacing="0"/>
        <w:jc w:val="both"/>
        <w:rPr>
          <w:rFonts w:ascii="Arial" w:hAnsi="Arial" w:cs="Arial"/>
          <w:color w:val="000000"/>
          <w:sz w:val="22"/>
          <w:szCs w:val="22"/>
        </w:rPr>
      </w:pPr>
      <w:r w:rsidRPr="00643FCB">
        <w:rPr>
          <w:rFonts w:ascii="Arial" w:hAnsi="Arial" w:cs="Arial"/>
          <w:color w:val="000000"/>
          <w:sz w:val="22"/>
          <w:szCs w:val="22"/>
        </w:rPr>
        <w:t xml:space="preserve">Las pirámides de población te ayudan a reconocer el equilibrio o desequilibrio que existen entre población masculina y femenina. También reflejan el </w:t>
      </w:r>
      <w:r w:rsidRPr="00643FCB">
        <w:rPr>
          <w:rFonts w:ascii="Arial" w:hAnsi="Arial" w:cs="Arial"/>
          <w:b/>
          <w:bCs/>
          <w:color w:val="000000"/>
          <w:sz w:val="22"/>
          <w:szCs w:val="22"/>
        </w:rPr>
        <w:t>envejecimiento demográfico,</w:t>
      </w:r>
      <w:r w:rsidRPr="00643FCB">
        <w:rPr>
          <w:rFonts w:ascii="Arial" w:hAnsi="Arial" w:cs="Arial"/>
          <w:color w:val="000000"/>
          <w:sz w:val="22"/>
          <w:szCs w:val="22"/>
        </w:rPr>
        <w:t xml:space="preserve"> que se detecta cuando en un lugar hay cada vez más personas mayores.</w:t>
      </w:r>
    </w:p>
    <w:p w:rsidR="003B1D6E" w:rsidRPr="00643FCB" w:rsidRDefault="003B1D6E" w:rsidP="003B1D6E">
      <w:pPr>
        <w:pStyle w:val="kids"/>
        <w:tabs>
          <w:tab w:val="left" w:pos="0"/>
        </w:tabs>
        <w:spacing w:before="0" w:beforeAutospacing="0" w:after="0" w:afterAutospacing="0"/>
        <w:jc w:val="both"/>
        <w:rPr>
          <w:rFonts w:ascii="Arial" w:hAnsi="Arial" w:cs="Arial"/>
          <w:color w:val="000000"/>
          <w:sz w:val="22"/>
          <w:szCs w:val="22"/>
        </w:rPr>
      </w:pPr>
    </w:p>
    <w:p w:rsidR="003B1D6E" w:rsidRPr="00643FCB" w:rsidRDefault="003B1D6E" w:rsidP="003B1D6E">
      <w:pPr>
        <w:pStyle w:val="kids"/>
        <w:tabs>
          <w:tab w:val="left" w:pos="0"/>
        </w:tabs>
        <w:spacing w:before="0" w:beforeAutospacing="0" w:after="0" w:afterAutospacing="0"/>
        <w:jc w:val="both"/>
        <w:rPr>
          <w:rFonts w:ascii="Arial" w:hAnsi="Arial" w:cs="Arial"/>
          <w:b/>
          <w:bCs/>
          <w:color w:val="000000"/>
          <w:sz w:val="22"/>
          <w:szCs w:val="22"/>
        </w:rPr>
      </w:pPr>
      <w:r w:rsidRPr="00643FCB">
        <w:rPr>
          <w:rFonts w:ascii="Arial" w:hAnsi="Arial" w:cs="Arial"/>
          <w:color w:val="000000"/>
          <w:sz w:val="22"/>
          <w:szCs w:val="22"/>
        </w:rPr>
        <w:t xml:space="preserve">Observa esta pirámide de población. Como puedes ver, está formada con varias </w:t>
      </w:r>
      <w:r w:rsidRPr="00643FCB">
        <w:rPr>
          <w:rFonts w:ascii="Arial" w:hAnsi="Arial" w:cs="Arial"/>
          <w:b/>
          <w:bCs/>
          <w:color w:val="000000"/>
          <w:sz w:val="22"/>
          <w:szCs w:val="22"/>
        </w:rPr>
        <w:t>barras horizontales apiladas</w:t>
      </w:r>
      <w:r w:rsidRPr="00643FCB">
        <w:rPr>
          <w:rFonts w:ascii="Arial" w:hAnsi="Arial" w:cs="Arial"/>
          <w:color w:val="000000"/>
          <w:sz w:val="22"/>
          <w:szCs w:val="22"/>
        </w:rPr>
        <w:t xml:space="preserve"> sobre un </w:t>
      </w:r>
      <w:r w:rsidRPr="00643FCB">
        <w:rPr>
          <w:rFonts w:ascii="Arial" w:hAnsi="Arial" w:cs="Arial"/>
          <w:b/>
          <w:bCs/>
          <w:color w:val="000000"/>
          <w:sz w:val="22"/>
          <w:szCs w:val="22"/>
        </w:rPr>
        <w:t>eje de coordenadas.</w:t>
      </w:r>
    </w:p>
    <w:p w:rsidR="003B1D6E" w:rsidRPr="00643FCB" w:rsidRDefault="003B1D6E" w:rsidP="003B1D6E">
      <w:pPr>
        <w:pStyle w:val="kids"/>
        <w:tabs>
          <w:tab w:val="left" w:pos="0"/>
        </w:tabs>
        <w:spacing w:before="0" w:beforeAutospacing="0" w:after="0" w:afterAutospacing="0"/>
        <w:jc w:val="both"/>
        <w:rPr>
          <w:rFonts w:ascii="Arial" w:hAnsi="Arial" w:cs="Arial"/>
          <w:b/>
          <w:bCs/>
          <w:color w:val="000000"/>
          <w:sz w:val="22"/>
          <w:szCs w:val="22"/>
        </w:rPr>
      </w:pPr>
    </w:p>
    <w:p w:rsidR="003B1D6E" w:rsidRPr="00643FCB" w:rsidRDefault="003B1D6E" w:rsidP="003B1D6E">
      <w:pPr>
        <w:numPr>
          <w:ilvl w:val="0"/>
          <w:numId w:val="6"/>
        </w:numPr>
        <w:tabs>
          <w:tab w:val="clear" w:pos="720"/>
          <w:tab w:val="left" w:pos="0"/>
          <w:tab w:val="num" w:pos="360"/>
        </w:tabs>
        <w:ind w:left="0" w:firstLine="0"/>
        <w:rPr>
          <w:rFonts w:ascii="Arial" w:hAnsi="Arial" w:cs="Arial"/>
          <w:color w:val="000000"/>
        </w:rPr>
      </w:pPr>
      <w:r w:rsidRPr="00643FCB">
        <w:rPr>
          <w:rFonts w:ascii="Arial" w:hAnsi="Arial" w:cs="Arial"/>
          <w:color w:val="000000"/>
        </w:rPr>
        <w:t xml:space="preserve">Los datos estadísticos de los </w:t>
      </w:r>
      <w:r w:rsidRPr="00643FCB">
        <w:rPr>
          <w:rFonts w:ascii="Arial" w:hAnsi="Arial" w:cs="Arial"/>
          <w:b/>
          <w:bCs/>
          <w:color w:val="000000"/>
        </w:rPr>
        <w:t>hombres</w:t>
      </w:r>
      <w:r w:rsidRPr="00643FCB">
        <w:rPr>
          <w:rFonts w:ascii="Arial" w:hAnsi="Arial" w:cs="Arial"/>
          <w:color w:val="000000"/>
        </w:rPr>
        <w:t xml:space="preserve"> aparecen reflejados a la izquierda; en este ejemplo, con un color violeta. </w:t>
      </w:r>
    </w:p>
    <w:p w:rsidR="003B1D6E" w:rsidRPr="00643FCB" w:rsidRDefault="003B1D6E" w:rsidP="003B1D6E">
      <w:pPr>
        <w:numPr>
          <w:ilvl w:val="0"/>
          <w:numId w:val="6"/>
        </w:numPr>
        <w:tabs>
          <w:tab w:val="clear" w:pos="720"/>
          <w:tab w:val="left" w:pos="0"/>
          <w:tab w:val="num" w:pos="360"/>
        </w:tabs>
        <w:ind w:left="0" w:firstLine="0"/>
        <w:rPr>
          <w:rFonts w:ascii="Arial" w:hAnsi="Arial" w:cs="Arial"/>
          <w:color w:val="000000"/>
        </w:rPr>
      </w:pPr>
      <w:r w:rsidRPr="00643FCB">
        <w:rPr>
          <w:rFonts w:ascii="Arial" w:hAnsi="Arial" w:cs="Arial"/>
          <w:color w:val="000000"/>
        </w:rPr>
        <w:t xml:space="preserve">Los datos de las </w:t>
      </w:r>
      <w:r w:rsidRPr="00643FCB">
        <w:rPr>
          <w:rFonts w:ascii="Arial" w:hAnsi="Arial" w:cs="Arial"/>
          <w:b/>
          <w:bCs/>
          <w:color w:val="000000"/>
        </w:rPr>
        <w:t>mujeres</w:t>
      </w:r>
      <w:r w:rsidRPr="00643FCB">
        <w:rPr>
          <w:rFonts w:ascii="Arial" w:hAnsi="Arial" w:cs="Arial"/>
          <w:color w:val="000000"/>
        </w:rPr>
        <w:t xml:space="preserve"> aparecen a la derecha; en este caso, con un color verde. </w:t>
      </w:r>
    </w:p>
    <w:p w:rsidR="003B1D6E" w:rsidRPr="00643FCB" w:rsidRDefault="003B1D6E" w:rsidP="003B1D6E">
      <w:pPr>
        <w:pStyle w:val="kids"/>
        <w:tabs>
          <w:tab w:val="left" w:pos="0"/>
        </w:tabs>
        <w:jc w:val="both"/>
        <w:rPr>
          <w:rFonts w:ascii="Arial" w:hAnsi="Arial" w:cs="Arial"/>
          <w:sz w:val="22"/>
          <w:szCs w:val="22"/>
        </w:rPr>
      </w:pPr>
      <w:r w:rsidRPr="00643FCB">
        <w:rPr>
          <w:rFonts w:ascii="Arial" w:hAnsi="Arial" w:cs="Arial"/>
          <w:color w:val="000000"/>
          <w:sz w:val="22"/>
          <w:szCs w:val="22"/>
        </w:rPr>
        <w:t xml:space="preserve">Cada barra horizontal representa un grupo de población de una edad determinada: de </w:t>
      </w:r>
      <w:smartTag w:uri="urn:schemas-microsoft-com:office:smarttags" w:element="metricconverter">
        <w:smartTagPr>
          <w:attr w:name="ProductID" w:val="0 a"/>
        </w:smartTagPr>
        <w:r w:rsidRPr="00643FCB">
          <w:rPr>
            <w:rFonts w:ascii="Arial" w:hAnsi="Arial" w:cs="Arial"/>
            <w:color w:val="000000"/>
            <w:sz w:val="22"/>
            <w:szCs w:val="22"/>
          </w:rPr>
          <w:t>0 a</w:t>
        </w:r>
      </w:smartTag>
      <w:r w:rsidRPr="00643FCB">
        <w:rPr>
          <w:rFonts w:ascii="Arial" w:hAnsi="Arial" w:cs="Arial"/>
          <w:color w:val="000000"/>
          <w:sz w:val="22"/>
          <w:szCs w:val="22"/>
        </w:rPr>
        <w:t xml:space="preserve"> 4 años, de </w:t>
      </w:r>
      <w:smartTag w:uri="urn:schemas-microsoft-com:office:smarttags" w:element="metricconverter">
        <w:smartTagPr>
          <w:attr w:name="ProductID" w:val="5 a"/>
        </w:smartTagPr>
        <w:r w:rsidRPr="00643FCB">
          <w:rPr>
            <w:rFonts w:ascii="Arial" w:hAnsi="Arial" w:cs="Arial"/>
            <w:color w:val="000000"/>
            <w:sz w:val="22"/>
            <w:szCs w:val="22"/>
          </w:rPr>
          <w:t>5 a</w:t>
        </w:r>
      </w:smartTag>
      <w:r w:rsidRPr="00643FCB">
        <w:rPr>
          <w:rFonts w:ascii="Arial" w:hAnsi="Arial" w:cs="Arial"/>
          <w:color w:val="000000"/>
          <w:sz w:val="22"/>
          <w:szCs w:val="22"/>
        </w:rPr>
        <w:t xml:space="preserve"> 9 años... A estos grupos se les suele llamar </w:t>
      </w:r>
      <w:r w:rsidRPr="00643FCB">
        <w:rPr>
          <w:rFonts w:ascii="Arial" w:hAnsi="Arial" w:cs="Arial"/>
          <w:b/>
          <w:bCs/>
          <w:color w:val="000000"/>
          <w:sz w:val="22"/>
          <w:szCs w:val="22"/>
        </w:rPr>
        <w:t xml:space="preserve">cohortes </w:t>
      </w:r>
      <w:r w:rsidRPr="00643FCB">
        <w:rPr>
          <w:rFonts w:ascii="Arial" w:hAnsi="Arial" w:cs="Arial"/>
          <w:color w:val="000000"/>
          <w:sz w:val="22"/>
          <w:szCs w:val="22"/>
        </w:rPr>
        <w:t>o</w:t>
      </w:r>
      <w:r w:rsidRPr="00643FCB">
        <w:rPr>
          <w:rFonts w:ascii="Arial" w:hAnsi="Arial" w:cs="Arial"/>
          <w:b/>
          <w:bCs/>
          <w:color w:val="000000"/>
          <w:sz w:val="22"/>
          <w:szCs w:val="22"/>
        </w:rPr>
        <w:t xml:space="preserve"> generaciones</w:t>
      </w:r>
      <w:r w:rsidRPr="00643FCB">
        <w:rPr>
          <w:rFonts w:ascii="Arial" w:hAnsi="Arial" w:cs="Arial"/>
          <w:color w:val="000000"/>
          <w:sz w:val="22"/>
          <w:szCs w:val="22"/>
        </w:rPr>
        <w:t xml:space="preserve"> y, generalmente, son de </w:t>
      </w:r>
      <w:r w:rsidRPr="00643FCB">
        <w:rPr>
          <w:rFonts w:ascii="Arial" w:hAnsi="Arial" w:cs="Arial"/>
          <w:b/>
          <w:bCs/>
          <w:color w:val="000000"/>
          <w:sz w:val="22"/>
          <w:szCs w:val="22"/>
        </w:rPr>
        <w:t>cinco años.</w:t>
      </w:r>
      <w:r w:rsidRPr="00643FCB">
        <w:rPr>
          <w:rFonts w:ascii="Arial" w:hAnsi="Arial" w:cs="Arial"/>
          <w:color w:val="000000"/>
          <w:sz w:val="22"/>
          <w:szCs w:val="22"/>
        </w:rPr>
        <w:t xml:space="preserve"> Observa la escala numérica vertical de la parte central para descubrir a qué grupo de edad se refiere cada barra.</w:t>
      </w:r>
    </w:p>
    <w:p w:rsidR="003B1D6E" w:rsidRPr="00643FCB" w:rsidRDefault="003B1D6E" w:rsidP="003B1D6E">
      <w:pPr>
        <w:tabs>
          <w:tab w:val="left" w:pos="1785"/>
        </w:tabs>
        <w:ind w:left="79" w:hanging="45"/>
        <w:rPr>
          <w:rFonts w:ascii="Arial" w:hAnsi="Arial" w:cs="Arial"/>
          <w:b/>
        </w:rPr>
      </w:pPr>
      <w:r w:rsidRPr="00643FCB">
        <w:rPr>
          <w:rFonts w:ascii="Arial" w:hAnsi="Arial" w:cs="Arial"/>
          <w:b/>
        </w:rPr>
        <w:t xml:space="preserve"> </w:t>
      </w:r>
      <w:r w:rsidRPr="00643FCB">
        <w:rPr>
          <w:rFonts w:ascii="Arial" w:hAnsi="Arial" w:cs="Arial"/>
          <w:b/>
        </w:rPr>
        <w:tab/>
      </w:r>
      <w:r w:rsidRPr="00643FCB">
        <w:rPr>
          <w:rFonts w:ascii="Arial" w:hAnsi="Arial" w:cs="Arial"/>
          <w:b/>
          <w:noProof/>
          <w:lang w:val="es-ES" w:eastAsia="es-ES"/>
        </w:rPr>
        <w:drawing>
          <wp:inline distT="0" distB="0" distL="0" distR="0">
            <wp:extent cx="4199551" cy="2700670"/>
            <wp:effectExtent l="19050" t="0" r="0" b="0"/>
            <wp:docPr id="23" name="Imagen 23" descr="00175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0175ab7"/>
                    <pic:cNvPicPr>
                      <a:picLocks noChangeAspect="1" noChangeArrowheads="1"/>
                    </pic:cNvPicPr>
                  </pic:nvPicPr>
                  <pic:blipFill>
                    <a:blip r:embed="rId10"/>
                    <a:srcRect/>
                    <a:stretch>
                      <a:fillRect/>
                    </a:stretch>
                  </pic:blipFill>
                  <pic:spPr bwMode="auto">
                    <a:xfrm>
                      <a:off x="0" y="0"/>
                      <a:ext cx="4199890" cy="2700888"/>
                    </a:xfrm>
                    <a:prstGeom prst="rect">
                      <a:avLst/>
                    </a:prstGeom>
                    <a:noFill/>
                    <a:ln w="9525">
                      <a:noFill/>
                      <a:miter lim="800000"/>
                      <a:headEnd/>
                      <a:tailEnd/>
                    </a:ln>
                  </pic:spPr>
                </pic:pic>
              </a:graphicData>
            </a:graphic>
          </wp:inline>
        </w:drawing>
      </w:r>
    </w:p>
    <w:p w:rsidR="003B1D6E" w:rsidRPr="00643FCB" w:rsidRDefault="003B1D6E" w:rsidP="003B1D6E">
      <w:pPr>
        <w:pStyle w:val="kids"/>
        <w:tabs>
          <w:tab w:val="left" w:pos="0"/>
        </w:tabs>
        <w:spacing w:before="0" w:beforeAutospacing="0" w:after="0" w:afterAutospacing="0"/>
        <w:jc w:val="both"/>
        <w:rPr>
          <w:rFonts w:ascii="Arial" w:hAnsi="Arial" w:cs="Arial"/>
          <w:b/>
          <w:bCs/>
          <w:color w:val="000000"/>
          <w:sz w:val="22"/>
          <w:szCs w:val="22"/>
        </w:rPr>
      </w:pPr>
      <w:r w:rsidRPr="00643FCB">
        <w:rPr>
          <w:rFonts w:ascii="Arial" w:hAnsi="Arial" w:cs="Arial"/>
          <w:color w:val="000000"/>
          <w:sz w:val="22"/>
          <w:szCs w:val="22"/>
        </w:rPr>
        <w:t xml:space="preserve">La pirámide de Filipinas muestra una forma típica. ¿No te recuerda a las pirámides de Egipto? Esta forma te indica que la población es joven (mira la </w:t>
      </w:r>
      <w:r w:rsidRPr="00643FCB">
        <w:rPr>
          <w:rFonts w:ascii="Arial" w:hAnsi="Arial" w:cs="Arial"/>
          <w:b/>
          <w:bCs/>
          <w:color w:val="000000"/>
          <w:sz w:val="22"/>
          <w:szCs w:val="22"/>
        </w:rPr>
        <w:t>base</w:t>
      </w:r>
      <w:r w:rsidRPr="00643FCB">
        <w:rPr>
          <w:rFonts w:ascii="Arial" w:hAnsi="Arial" w:cs="Arial"/>
          <w:color w:val="000000"/>
          <w:sz w:val="22"/>
          <w:szCs w:val="22"/>
        </w:rPr>
        <w:t xml:space="preserve"> </w:t>
      </w:r>
      <w:r w:rsidRPr="00643FCB">
        <w:rPr>
          <w:rFonts w:ascii="Arial" w:hAnsi="Arial" w:cs="Arial"/>
          <w:b/>
          <w:bCs/>
          <w:color w:val="000000"/>
          <w:sz w:val="22"/>
          <w:szCs w:val="22"/>
        </w:rPr>
        <w:t>de la pirámide,</w:t>
      </w:r>
      <w:r w:rsidRPr="00643FCB">
        <w:rPr>
          <w:rFonts w:ascii="Arial" w:hAnsi="Arial" w:cs="Arial"/>
          <w:color w:val="000000"/>
          <w:sz w:val="22"/>
          <w:szCs w:val="22"/>
        </w:rPr>
        <w:t xml:space="preserve"> ¡es anchísima!) y que hay poca población vieja (la </w:t>
      </w:r>
      <w:r w:rsidRPr="00643FCB">
        <w:rPr>
          <w:rFonts w:ascii="Arial" w:hAnsi="Arial" w:cs="Arial"/>
          <w:b/>
          <w:bCs/>
          <w:color w:val="000000"/>
          <w:sz w:val="22"/>
          <w:szCs w:val="22"/>
        </w:rPr>
        <w:t>cima</w:t>
      </w:r>
      <w:r w:rsidRPr="00643FCB">
        <w:rPr>
          <w:rFonts w:ascii="Arial" w:hAnsi="Arial" w:cs="Arial"/>
          <w:color w:val="000000"/>
          <w:sz w:val="22"/>
          <w:szCs w:val="22"/>
        </w:rPr>
        <w:t xml:space="preserve"> </w:t>
      </w:r>
      <w:r w:rsidRPr="00643FCB">
        <w:rPr>
          <w:rFonts w:ascii="Arial" w:hAnsi="Arial" w:cs="Arial"/>
          <w:b/>
          <w:bCs/>
          <w:color w:val="000000"/>
          <w:sz w:val="22"/>
          <w:szCs w:val="22"/>
        </w:rPr>
        <w:t>de la pirámide</w:t>
      </w:r>
      <w:r w:rsidRPr="00643FCB">
        <w:rPr>
          <w:rFonts w:ascii="Arial" w:hAnsi="Arial" w:cs="Arial"/>
          <w:color w:val="000000"/>
          <w:sz w:val="22"/>
          <w:szCs w:val="22"/>
        </w:rPr>
        <w:t xml:space="preserve"> es puntiaguda). El crecimiento de la población de este país es, por ello, rápido: nacen muchos niños y hay muchos jóvenes. La pirámide de población de Filipinas es la típica de un </w:t>
      </w:r>
      <w:r w:rsidRPr="00643FCB">
        <w:rPr>
          <w:rFonts w:ascii="Arial" w:hAnsi="Arial" w:cs="Arial"/>
          <w:b/>
          <w:bCs/>
          <w:color w:val="000000"/>
          <w:sz w:val="22"/>
          <w:szCs w:val="22"/>
        </w:rPr>
        <w:t>país joven.</w:t>
      </w:r>
    </w:p>
    <w:p w:rsidR="003B1D6E" w:rsidRPr="00643FCB" w:rsidRDefault="003B1D6E" w:rsidP="003B1D6E">
      <w:pPr>
        <w:pStyle w:val="kids"/>
        <w:tabs>
          <w:tab w:val="left" w:pos="0"/>
        </w:tabs>
        <w:spacing w:before="0" w:beforeAutospacing="0" w:after="0" w:afterAutospacing="0"/>
        <w:jc w:val="both"/>
        <w:rPr>
          <w:rFonts w:ascii="Arial" w:hAnsi="Arial" w:cs="Arial"/>
          <w:b/>
          <w:bCs/>
          <w:color w:val="000000"/>
          <w:sz w:val="22"/>
          <w:szCs w:val="22"/>
        </w:rPr>
      </w:pPr>
    </w:p>
    <w:p w:rsidR="003B1D6E" w:rsidRPr="00643FCB" w:rsidRDefault="003B1D6E" w:rsidP="003B1D6E">
      <w:pPr>
        <w:pStyle w:val="kids"/>
        <w:tabs>
          <w:tab w:val="left" w:pos="0"/>
        </w:tabs>
        <w:spacing w:before="0" w:beforeAutospacing="0" w:after="0" w:afterAutospacing="0"/>
        <w:jc w:val="both"/>
        <w:rPr>
          <w:rFonts w:ascii="Arial" w:hAnsi="Arial" w:cs="Arial"/>
          <w:b/>
          <w:bCs/>
          <w:color w:val="000000"/>
          <w:sz w:val="22"/>
          <w:szCs w:val="22"/>
        </w:rPr>
      </w:pPr>
      <w:r w:rsidRPr="00643FCB">
        <w:rPr>
          <w:rFonts w:ascii="Arial" w:hAnsi="Arial" w:cs="Arial"/>
          <w:color w:val="000000"/>
          <w:sz w:val="22"/>
          <w:szCs w:val="22"/>
        </w:rPr>
        <w:t xml:space="preserve">La pirámide de población de Estados Unidos tiene forma casi rectangular. La cima es cada vez más ancha. Mira las barras de las cohortes entre los 35 y los 50 años: son anchas porque reflejan el </w:t>
      </w:r>
      <w:r w:rsidRPr="00643FCB">
        <w:rPr>
          <w:rFonts w:ascii="Arial" w:hAnsi="Arial" w:cs="Arial"/>
          <w:b/>
          <w:bCs/>
          <w:i/>
          <w:iCs/>
          <w:color w:val="000000"/>
          <w:sz w:val="22"/>
          <w:szCs w:val="22"/>
        </w:rPr>
        <w:t>baby-boom</w:t>
      </w:r>
      <w:r w:rsidRPr="00643FCB">
        <w:rPr>
          <w:rFonts w:ascii="Arial" w:hAnsi="Arial" w:cs="Arial"/>
          <w:color w:val="000000"/>
          <w:sz w:val="22"/>
          <w:szCs w:val="22"/>
        </w:rPr>
        <w:t xml:space="preserve"> (aumento importante de nacimientos) que se produjo tras la II Guerra Mundial. La pirámide de población de Estados Unidos es la típica de un </w:t>
      </w:r>
      <w:r w:rsidRPr="00643FCB">
        <w:rPr>
          <w:rFonts w:ascii="Arial" w:hAnsi="Arial" w:cs="Arial"/>
          <w:b/>
          <w:bCs/>
          <w:color w:val="000000"/>
          <w:sz w:val="22"/>
          <w:szCs w:val="22"/>
        </w:rPr>
        <w:t>país adulto.</w:t>
      </w:r>
    </w:p>
    <w:p w:rsidR="003B1D6E" w:rsidRPr="00643FCB" w:rsidRDefault="003B1D6E" w:rsidP="003B1D6E">
      <w:pPr>
        <w:pStyle w:val="kids"/>
        <w:tabs>
          <w:tab w:val="left" w:pos="0"/>
        </w:tabs>
        <w:spacing w:before="0" w:beforeAutospacing="0" w:after="0" w:afterAutospacing="0"/>
        <w:jc w:val="both"/>
        <w:rPr>
          <w:rFonts w:ascii="Arial" w:hAnsi="Arial" w:cs="Arial"/>
          <w:b/>
          <w:bCs/>
          <w:color w:val="000000"/>
          <w:sz w:val="22"/>
          <w:szCs w:val="22"/>
        </w:rPr>
      </w:pPr>
    </w:p>
    <w:p w:rsidR="003B1D6E" w:rsidRPr="00643FCB" w:rsidRDefault="003B1D6E" w:rsidP="003B1D6E">
      <w:pPr>
        <w:pStyle w:val="kids"/>
        <w:tabs>
          <w:tab w:val="left" w:pos="0"/>
        </w:tabs>
        <w:spacing w:before="0" w:beforeAutospacing="0" w:after="0" w:afterAutospacing="0"/>
        <w:jc w:val="both"/>
        <w:rPr>
          <w:rFonts w:ascii="Arial" w:hAnsi="Arial" w:cs="Arial"/>
          <w:b/>
          <w:bCs/>
          <w:color w:val="000000"/>
          <w:sz w:val="22"/>
          <w:szCs w:val="22"/>
        </w:rPr>
      </w:pPr>
      <w:r w:rsidRPr="00643FCB">
        <w:rPr>
          <w:rFonts w:ascii="Arial" w:hAnsi="Arial" w:cs="Arial"/>
          <w:b/>
          <w:bCs/>
          <w:color w:val="000000"/>
          <w:sz w:val="22"/>
          <w:szCs w:val="22"/>
        </w:rPr>
        <w:t xml:space="preserve">                                     </w:t>
      </w:r>
    </w:p>
    <w:p w:rsidR="003B1D6E" w:rsidRPr="00643FCB" w:rsidRDefault="003B1D6E" w:rsidP="003B1D6E">
      <w:pPr>
        <w:pStyle w:val="kids"/>
        <w:tabs>
          <w:tab w:val="left" w:pos="0"/>
        </w:tabs>
        <w:spacing w:before="0" w:beforeAutospacing="0" w:after="0" w:afterAutospacing="0"/>
        <w:jc w:val="both"/>
        <w:rPr>
          <w:rFonts w:ascii="Arial" w:hAnsi="Arial" w:cs="Arial"/>
          <w:b/>
          <w:bCs/>
          <w:color w:val="000000"/>
          <w:sz w:val="22"/>
          <w:szCs w:val="22"/>
        </w:rPr>
      </w:pPr>
    </w:p>
    <w:p w:rsidR="003B1D6E" w:rsidRPr="00643FCB" w:rsidRDefault="003B1D6E" w:rsidP="003B1D6E">
      <w:pPr>
        <w:tabs>
          <w:tab w:val="left" w:pos="2085"/>
        </w:tabs>
        <w:rPr>
          <w:rFonts w:ascii="Arial" w:hAnsi="Arial" w:cs="Arial"/>
          <w:lang w:val="es-ES" w:eastAsia="es-ES"/>
        </w:rPr>
      </w:pPr>
      <w:r w:rsidRPr="00643FCB">
        <w:rPr>
          <w:rFonts w:ascii="Arial" w:hAnsi="Arial" w:cs="Arial"/>
          <w:lang w:val="es-ES" w:eastAsia="es-ES"/>
        </w:rPr>
        <w:tab/>
      </w:r>
    </w:p>
    <w:p w:rsidR="003B1D6E" w:rsidRPr="00643FCB" w:rsidRDefault="003B1D6E" w:rsidP="003B1D6E">
      <w:pPr>
        <w:pStyle w:val="kids"/>
        <w:tabs>
          <w:tab w:val="left" w:pos="0"/>
        </w:tabs>
        <w:spacing w:before="0" w:beforeAutospacing="0" w:after="0" w:afterAutospacing="0"/>
        <w:jc w:val="both"/>
        <w:rPr>
          <w:rFonts w:ascii="Arial" w:hAnsi="Arial" w:cs="Arial"/>
          <w:b/>
          <w:bCs/>
          <w:color w:val="000000"/>
          <w:sz w:val="22"/>
          <w:szCs w:val="22"/>
        </w:rPr>
      </w:pPr>
      <w:r w:rsidRPr="00643FCB">
        <w:rPr>
          <w:rFonts w:ascii="Arial" w:hAnsi="Arial" w:cs="Arial"/>
          <w:b/>
          <w:bCs/>
          <w:color w:val="000000"/>
          <w:sz w:val="22"/>
          <w:szCs w:val="22"/>
        </w:rPr>
        <w:lastRenderedPageBreak/>
        <w:t xml:space="preserve">                         </w:t>
      </w:r>
      <w:r w:rsidRPr="00643FCB">
        <w:rPr>
          <w:rFonts w:ascii="Arial" w:hAnsi="Arial" w:cs="Arial"/>
          <w:b/>
          <w:bCs/>
          <w:noProof/>
          <w:color w:val="000000"/>
          <w:sz w:val="22"/>
          <w:szCs w:val="22"/>
        </w:rPr>
        <w:drawing>
          <wp:inline distT="0" distB="0" distL="0" distR="0">
            <wp:extent cx="3783943" cy="2781300"/>
            <wp:effectExtent l="19050" t="0" r="7007" b="0"/>
            <wp:docPr id="24" name="Imagen 24" descr="00175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0175ab9"/>
                    <pic:cNvPicPr>
                      <a:picLocks noChangeAspect="1" noChangeArrowheads="1"/>
                    </pic:cNvPicPr>
                  </pic:nvPicPr>
                  <pic:blipFill>
                    <a:blip r:embed="rId11"/>
                    <a:srcRect/>
                    <a:stretch>
                      <a:fillRect/>
                    </a:stretch>
                  </pic:blipFill>
                  <pic:spPr bwMode="auto">
                    <a:xfrm>
                      <a:off x="0" y="0"/>
                      <a:ext cx="3787512" cy="2783923"/>
                    </a:xfrm>
                    <a:prstGeom prst="rect">
                      <a:avLst/>
                    </a:prstGeom>
                    <a:noFill/>
                    <a:ln w="9525">
                      <a:noFill/>
                      <a:miter lim="800000"/>
                      <a:headEnd/>
                      <a:tailEnd/>
                    </a:ln>
                  </pic:spPr>
                </pic:pic>
              </a:graphicData>
            </a:graphic>
          </wp:inline>
        </w:drawing>
      </w:r>
    </w:p>
    <w:p w:rsidR="003B1D6E" w:rsidRPr="00643FCB" w:rsidRDefault="003B1D6E" w:rsidP="003B1D6E">
      <w:pPr>
        <w:pStyle w:val="kids"/>
        <w:tabs>
          <w:tab w:val="left" w:pos="0"/>
        </w:tabs>
        <w:jc w:val="both"/>
        <w:rPr>
          <w:rFonts w:ascii="Arial" w:hAnsi="Arial" w:cs="Arial"/>
          <w:color w:val="000000"/>
          <w:sz w:val="22"/>
          <w:szCs w:val="22"/>
        </w:rPr>
      </w:pPr>
      <w:r w:rsidRPr="00643FCB">
        <w:rPr>
          <w:rFonts w:ascii="Arial" w:hAnsi="Arial" w:cs="Arial"/>
          <w:sz w:val="22"/>
          <w:szCs w:val="22"/>
        </w:rPr>
        <w:t>La pirámide poblacional cubana de 2010 indica un  país en</w:t>
      </w:r>
      <w:r w:rsidRPr="00643FCB">
        <w:rPr>
          <w:rFonts w:ascii="Arial" w:hAnsi="Arial" w:cs="Arial"/>
          <w:b/>
          <w:sz w:val="22"/>
          <w:szCs w:val="22"/>
        </w:rPr>
        <w:t xml:space="preserve"> proceso de envejecimiento acelerado.</w:t>
      </w:r>
      <w:r w:rsidRPr="00643FCB">
        <w:rPr>
          <w:rFonts w:ascii="Arial" w:hAnsi="Arial" w:cs="Arial"/>
          <w:color w:val="000000"/>
          <w:sz w:val="22"/>
          <w:szCs w:val="22"/>
        </w:rPr>
        <w:t xml:space="preserve"> la base es estrecha, y predomina la población madura. Refleja un crecimiento demográfico lento. ¿Sabes que puede llegar a convertirse, con el paso de los años, en una pirámide invertida? Esto podría ocurrir si siguen naciendo pocos niños y las personas mayores viven más años. Hoy la </w:t>
      </w:r>
      <w:r w:rsidRPr="00643FCB">
        <w:rPr>
          <w:rFonts w:ascii="Arial" w:hAnsi="Arial" w:cs="Arial"/>
          <w:b/>
          <w:bCs/>
          <w:color w:val="000000"/>
          <w:sz w:val="22"/>
          <w:szCs w:val="22"/>
        </w:rPr>
        <w:t>esperanza de vida</w:t>
      </w:r>
      <w:r w:rsidRPr="00643FCB">
        <w:rPr>
          <w:rFonts w:ascii="Arial" w:hAnsi="Arial" w:cs="Arial"/>
          <w:color w:val="000000"/>
          <w:sz w:val="22"/>
          <w:szCs w:val="22"/>
        </w:rPr>
        <w:t xml:space="preserve"> en Cuba es casi el doble que la de 1950: ¡ha pasado de unos 50 años a 80 años de media en pocos años!</w:t>
      </w:r>
    </w:p>
    <w:p w:rsidR="003B1D6E" w:rsidRPr="00643FCB" w:rsidRDefault="003B1D6E" w:rsidP="003B1D6E">
      <w:pPr>
        <w:pStyle w:val="kids"/>
        <w:tabs>
          <w:tab w:val="left" w:pos="0"/>
        </w:tabs>
        <w:jc w:val="both"/>
        <w:rPr>
          <w:rFonts w:ascii="Arial" w:hAnsi="Arial" w:cs="Arial"/>
          <w:color w:val="000000"/>
          <w:sz w:val="22"/>
          <w:szCs w:val="22"/>
        </w:rPr>
      </w:pPr>
      <w:r w:rsidRPr="00643FCB">
        <w:rPr>
          <w:rFonts w:ascii="Arial" w:hAnsi="Arial" w:cs="Arial"/>
          <w:color w:val="000000"/>
          <w:sz w:val="22"/>
          <w:szCs w:val="22"/>
        </w:rPr>
        <w:t xml:space="preserve">Si las cosas continúan así habrá serias dificultades para el desarrollo del país y serán necesarias nuevas estrategias en todos los ámbitos de la vida nacional: presupuestarias, de construcciones, de servicios, alimentarias, etc. ¿No te parece que cada vez habrá que construir menos colegios y círculos y sí más lugares para atender ancianos, habrá menos bullicio infantil y más parques llenos de adultos mayores? </w:t>
      </w:r>
    </w:p>
    <w:p w:rsidR="003B1D6E" w:rsidRPr="00643FCB" w:rsidRDefault="00A53E03" w:rsidP="003B1D6E">
      <w:pPr>
        <w:ind w:left="79" w:hanging="45"/>
        <w:rPr>
          <w:rFonts w:ascii="Arial" w:hAnsi="Arial" w:cs="Arial"/>
          <w:b/>
        </w:rPr>
      </w:pPr>
      <w:r w:rsidRPr="00A53E03">
        <w:rPr>
          <w:rFonts w:ascii="Arial" w:hAnsi="Arial" w:cs="Arial"/>
          <w:b/>
          <w:noProof/>
          <w:lang w:eastAsia="es-ES_tradnl"/>
        </w:rPr>
        <w:pict>
          <v:group id="_x0000_s1028" style="position:absolute;left:0;text-align:left;margin-left:4.8pt;margin-top:1.15pt;width:483.75pt;height:253.1pt;z-index:251657728" coordorigin="1230,9413" coordsize="9675,46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3345;top:9413;width:5205;height:4136">
              <v:imagedata r:id="rId12" o:title="" gain="112993f"/>
            </v:shape>
            <v:rect id="_x0000_s1030" style="position:absolute;left:1230;top:13645;width:9675;height:425" strokecolor="blue">
              <v:textbox style="mso-next-textbox:#_x0000_s1030">
                <w:txbxContent>
                  <w:p w:rsidR="00A32B89" w:rsidRPr="00D84FF1" w:rsidRDefault="00A32B89" w:rsidP="003B1D6E">
                    <w:pPr>
                      <w:ind w:left="0"/>
                      <w:rPr>
                        <w:rFonts w:ascii="Calibri" w:eastAsia="Calibri" w:hAnsi="Calibri" w:cs="Times New Roman"/>
                        <w:sz w:val="16"/>
                        <w:szCs w:val="16"/>
                      </w:rPr>
                    </w:pPr>
                    <w:r w:rsidRPr="00D84FF1">
                      <w:rPr>
                        <w:rFonts w:ascii="Calibri" w:eastAsia="Calibri" w:hAnsi="Calibri" w:cs="Times New Roman"/>
                        <w:sz w:val="16"/>
                        <w:szCs w:val="16"/>
                      </w:rPr>
                      <w:t>Gráfico 1. Pirámide poblacional por edades y sexo (En por ciento, según datos 2010). Fuente: ONEI, Anuario Estadístico, (soporte digital).</w:t>
                    </w:r>
                  </w:p>
                </w:txbxContent>
              </v:textbox>
            </v:rect>
          </v:group>
        </w:pict>
      </w: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p>
    <w:p w:rsidR="003B1D6E" w:rsidRPr="00643FCB" w:rsidRDefault="003B1D6E" w:rsidP="003B1D6E">
      <w:pPr>
        <w:tabs>
          <w:tab w:val="left" w:pos="0"/>
        </w:tabs>
        <w:ind w:left="0"/>
        <w:rPr>
          <w:rFonts w:ascii="Arial" w:hAnsi="Arial" w:cs="Arial"/>
          <w:lang w:val="es-MX"/>
        </w:rPr>
      </w:pPr>
      <w:r w:rsidRPr="00643FCB">
        <w:rPr>
          <w:rFonts w:ascii="Arial" w:hAnsi="Arial" w:cs="Arial"/>
          <w:b/>
          <w:lang w:val="es-MX"/>
        </w:rPr>
        <w:lastRenderedPageBreak/>
        <w:t xml:space="preserve">La calidad de la información por sexos y edades es importante para </w:t>
      </w:r>
      <w:r w:rsidRPr="00643FCB">
        <w:rPr>
          <w:rFonts w:ascii="Arial" w:hAnsi="Arial" w:cs="Arial"/>
          <w:lang w:val="es-MX"/>
        </w:rPr>
        <w:t>valorar el impacto sobre la población de un proyecto determinado si no se tiene una correcta información por sexos y edades, evaluar el potencial de fuerza de trabajo con que cuenta la zona y evaluar la influencia del mismo sobre los flujos migratorios, para establecer la correcta valoración del comportamiento del índice de masculinidad si existen errores en la declaración de la edad, para establecer proyecciones de población, para evaluar la mortalidad o morbilidad diferencial por sexos, edades y causas.</w:t>
      </w: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r w:rsidRPr="00643FCB">
        <w:rPr>
          <w:rFonts w:ascii="Arial" w:hAnsi="Arial" w:cs="Arial"/>
          <w:b/>
        </w:rPr>
        <w:t>1.3.5 Las variables demográficas. Su efecto en el tamaño y composición de la población.</w:t>
      </w:r>
    </w:p>
    <w:p w:rsidR="003B1D6E" w:rsidRPr="00643FCB" w:rsidRDefault="003B1D6E" w:rsidP="003B1D6E">
      <w:pPr>
        <w:ind w:left="79" w:hanging="45"/>
        <w:rPr>
          <w:rFonts w:ascii="Arial" w:hAnsi="Arial" w:cs="Arial"/>
          <w:b/>
        </w:rPr>
      </w:pPr>
    </w:p>
    <w:p w:rsidR="003B1D6E" w:rsidRPr="00643FCB" w:rsidRDefault="003B1D6E" w:rsidP="003B1D6E">
      <w:pPr>
        <w:tabs>
          <w:tab w:val="left" w:pos="0"/>
        </w:tabs>
        <w:ind w:left="0"/>
        <w:rPr>
          <w:rFonts w:ascii="Arial" w:hAnsi="Arial" w:cs="Arial"/>
          <w:b/>
        </w:rPr>
      </w:pPr>
      <w:r w:rsidRPr="00643FCB">
        <w:rPr>
          <w:rFonts w:ascii="Arial" w:hAnsi="Arial" w:cs="Arial"/>
          <w:b/>
        </w:rPr>
        <w:t>¿A qué se denomina Variable?</w:t>
      </w:r>
    </w:p>
    <w:p w:rsidR="003B1D6E" w:rsidRPr="00643FCB" w:rsidRDefault="003B1D6E" w:rsidP="003B1D6E">
      <w:pPr>
        <w:tabs>
          <w:tab w:val="left" w:pos="0"/>
        </w:tabs>
        <w:rPr>
          <w:rFonts w:ascii="Arial" w:hAnsi="Arial" w:cs="Arial"/>
          <w:bCs/>
        </w:rPr>
      </w:pPr>
    </w:p>
    <w:p w:rsidR="003B1D6E" w:rsidRPr="00643FCB" w:rsidRDefault="003B1D6E" w:rsidP="003B1D6E">
      <w:pPr>
        <w:tabs>
          <w:tab w:val="left" w:pos="0"/>
        </w:tabs>
        <w:ind w:left="0"/>
        <w:rPr>
          <w:rFonts w:ascii="Arial" w:hAnsi="Arial" w:cs="Arial"/>
          <w:b/>
          <w:bCs/>
          <w:lang w:val="es-CL"/>
        </w:rPr>
      </w:pPr>
      <w:r w:rsidRPr="00643FCB">
        <w:rPr>
          <w:rFonts w:ascii="Arial" w:hAnsi="Arial" w:cs="Arial"/>
          <w:bCs/>
        </w:rPr>
        <w:t>Este término procede del dominio matemático. Se define como</w:t>
      </w:r>
      <w:r w:rsidRPr="00643FCB">
        <w:rPr>
          <w:rFonts w:ascii="Arial" w:hAnsi="Arial" w:cs="Arial"/>
          <w:b/>
          <w:bCs/>
        </w:rPr>
        <w:t xml:space="preserve"> </w:t>
      </w:r>
      <w:r w:rsidRPr="00643FCB">
        <w:rPr>
          <w:rFonts w:ascii="Arial" w:hAnsi="Arial" w:cs="Arial"/>
        </w:rPr>
        <w:t xml:space="preserve">toda magnitud que permite diferenciar entre sí a los componentes de una misma población.  Es un símbolo, tal como  X ; Y ; A ... ; puede asumir cualquiera de los valores de un conjunto que se denomina, </w:t>
      </w:r>
      <w:r w:rsidRPr="00643FCB">
        <w:rPr>
          <w:rFonts w:ascii="Arial" w:hAnsi="Arial" w:cs="Arial"/>
          <w:b/>
        </w:rPr>
        <w:t>dominio  de la  variable</w:t>
      </w:r>
      <w:r w:rsidRPr="00643FCB">
        <w:rPr>
          <w:rFonts w:ascii="Arial" w:hAnsi="Arial" w:cs="Arial"/>
        </w:rPr>
        <w:t xml:space="preserve">. Si la variable sólo puede asumir un valor se llama </w:t>
      </w:r>
      <w:r w:rsidRPr="00643FCB">
        <w:rPr>
          <w:rFonts w:ascii="Arial" w:hAnsi="Arial" w:cs="Arial"/>
          <w:b/>
        </w:rPr>
        <w:t>constante</w:t>
      </w:r>
      <w:r w:rsidRPr="00643FCB">
        <w:rPr>
          <w:rFonts w:ascii="Arial" w:hAnsi="Arial" w:cs="Arial"/>
        </w:rPr>
        <w:t>.</w:t>
      </w:r>
    </w:p>
    <w:p w:rsidR="003B1D6E" w:rsidRPr="00643FCB" w:rsidRDefault="003B1D6E" w:rsidP="003B1D6E">
      <w:pPr>
        <w:tabs>
          <w:tab w:val="left" w:pos="0"/>
        </w:tabs>
        <w:rPr>
          <w:rFonts w:ascii="Arial" w:hAnsi="Arial" w:cs="Arial"/>
        </w:rPr>
      </w:pPr>
    </w:p>
    <w:p w:rsidR="003B1D6E" w:rsidRPr="00643FCB" w:rsidRDefault="003B1D6E" w:rsidP="003B1D6E">
      <w:pPr>
        <w:tabs>
          <w:tab w:val="left" w:pos="0"/>
        </w:tabs>
        <w:ind w:left="0"/>
        <w:rPr>
          <w:rFonts w:ascii="Arial" w:hAnsi="Arial" w:cs="Arial"/>
          <w:b/>
          <w:bCs/>
        </w:rPr>
      </w:pPr>
      <w:r w:rsidRPr="00643FCB">
        <w:rPr>
          <w:rFonts w:ascii="Arial" w:hAnsi="Arial" w:cs="Arial"/>
        </w:rPr>
        <w:t xml:space="preserve">Las variables son conceptos que permiten establecer ciertas características que tienen un comportamiento diferente según la naturaleza del fenómeno, su contexto, los factores influyentes. Estas características es lo que se designa como </w:t>
      </w:r>
      <w:r w:rsidRPr="00643FCB">
        <w:rPr>
          <w:rFonts w:ascii="Arial" w:hAnsi="Arial" w:cs="Arial"/>
          <w:b/>
          <w:bCs/>
        </w:rPr>
        <w:t xml:space="preserve">variable. </w:t>
      </w:r>
      <w:r w:rsidRPr="00643FCB">
        <w:rPr>
          <w:rFonts w:ascii="Arial" w:hAnsi="Arial" w:cs="Arial"/>
          <w:bCs/>
        </w:rPr>
        <w:t>E</w:t>
      </w:r>
      <w:r w:rsidRPr="00643FCB">
        <w:rPr>
          <w:rFonts w:ascii="Arial" w:hAnsi="Arial" w:cs="Arial"/>
        </w:rPr>
        <w:t xml:space="preserve">s un concepto </w:t>
      </w:r>
      <w:r w:rsidRPr="00643FCB">
        <w:rPr>
          <w:rFonts w:ascii="Arial" w:hAnsi="Arial" w:cs="Arial"/>
          <w:u w:val="single"/>
        </w:rPr>
        <w:t>determinante</w:t>
      </w:r>
      <w:r w:rsidRPr="00643FCB">
        <w:rPr>
          <w:rFonts w:ascii="Arial" w:hAnsi="Arial" w:cs="Arial"/>
        </w:rPr>
        <w:t xml:space="preserve"> en todo el proceso de una investigación científica.</w:t>
      </w:r>
    </w:p>
    <w:p w:rsidR="003B1D6E" w:rsidRPr="00643FCB" w:rsidRDefault="003B1D6E" w:rsidP="003B1D6E">
      <w:pPr>
        <w:tabs>
          <w:tab w:val="left" w:pos="0"/>
        </w:tabs>
        <w:rPr>
          <w:rFonts w:ascii="Arial" w:hAnsi="Arial" w:cs="Arial"/>
        </w:rPr>
      </w:pPr>
    </w:p>
    <w:p w:rsidR="003B1D6E" w:rsidRPr="00643FCB" w:rsidRDefault="003B1D6E" w:rsidP="003B1D6E">
      <w:pPr>
        <w:tabs>
          <w:tab w:val="left" w:pos="0"/>
        </w:tabs>
        <w:ind w:left="0"/>
        <w:rPr>
          <w:rFonts w:ascii="Arial" w:hAnsi="Arial" w:cs="Arial"/>
          <w:b/>
          <w:bCs/>
          <w:lang w:val="es-CL"/>
        </w:rPr>
      </w:pPr>
      <w:r w:rsidRPr="00643FCB">
        <w:rPr>
          <w:rFonts w:ascii="Arial" w:hAnsi="Arial" w:cs="Arial"/>
        </w:rPr>
        <w:t xml:space="preserve">El término variable, trasladado de las matemáticas al terreno de las ciencias sociales, reúne dos características fundamentales: </w:t>
      </w:r>
    </w:p>
    <w:p w:rsidR="003B1D6E" w:rsidRPr="00643FCB" w:rsidRDefault="003B1D6E" w:rsidP="003B1D6E">
      <w:pPr>
        <w:numPr>
          <w:ilvl w:val="0"/>
          <w:numId w:val="7"/>
        </w:numPr>
        <w:tabs>
          <w:tab w:val="left" w:pos="0"/>
          <w:tab w:val="left" w:pos="900"/>
        </w:tabs>
        <w:ind w:hanging="294"/>
        <w:rPr>
          <w:rFonts w:ascii="Arial" w:hAnsi="Arial" w:cs="Arial"/>
          <w:i/>
        </w:rPr>
      </w:pPr>
      <w:r w:rsidRPr="00643FCB">
        <w:rPr>
          <w:rFonts w:ascii="Arial" w:hAnsi="Arial" w:cs="Arial"/>
          <w:i/>
        </w:rPr>
        <w:t xml:space="preserve">Rasgos que pueden ser observados, y que por tanto van a permitir alguna comprobación con la realidad empírica. </w:t>
      </w:r>
    </w:p>
    <w:p w:rsidR="003B1D6E" w:rsidRPr="00643FCB" w:rsidRDefault="003B1D6E" w:rsidP="003B1D6E">
      <w:pPr>
        <w:pStyle w:val="Prrafodelista"/>
        <w:numPr>
          <w:ilvl w:val="0"/>
          <w:numId w:val="7"/>
        </w:numPr>
        <w:tabs>
          <w:tab w:val="left" w:pos="0"/>
        </w:tabs>
        <w:ind w:hanging="294"/>
        <w:rPr>
          <w:rFonts w:ascii="Arial" w:hAnsi="Arial" w:cs="Arial"/>
          <w:b/>
          <w:bCs/>
          <w:i/>
          <w:lang w:val="es-CL"/>
        </w:rPr>
      </w:pPr>
      <w:r w:rsidRPr="00643FCB">
        <w:rPr>
          <w:rFonts w:ascii="Arial" w:hAnsi="Arial" w:cs="Arial"/>
          <w:i/>
        </w:rPr>
        <w:t xml:space="preserve">La propiedad de poder variar, es decir, de asumir valores, de ser medibles. </w:t>
      </w:r>
    </w:p>
    <w:p w:rsidR="003B1D6E" w:rsidRPr="00643FCB" w:rsidRDefault="003B1D6E" w:rsidP="003B1D6E">
      <w:pPr>
        <w:tabs>
          <w:tab w:val="left" w:pos="0"/>
        </w:tabs>
        <w:rPr>
          <w:rFonts w:ascii="Arial" w:hAnsi="Arial" w:cs="Arial"/>
        </w:rPr>
      </w:pPr>
    </w:p>
    <w:p w:rsidR="003B1D6E" w:rsidRPr="00643FCB" w:rsidRDefault="003B1D6E" w:rsidP="003B1D6E">
      <w:pPr>
        <w:tabs>
          <w:tab w:val="left" w:pos="0"/>
        </w:tabs>
        <w:ind w:left="0"/>
        <w:rPr>
          <w:rFonts w:ascii="Arial" w:hAnsi="Arial" w:cs="Arial"/>
          <w:i/>
          <w:u w:val="single"/>
        </w:rPr>
      </w:pPr>
      <w:r w:rsidRPr="00643FCB">
        <w:rPr>
          <w:rFonts w:ascii="Arial" w:hAnsi="Arial" w:cs="Arial"/>
        </w:rPr>
        <w:t xml:space="preserve">Las variables son propiedades de los fenómenos objeto de estudio; características debidamente determinadas, observables, que pueden cambiar y por ello, susceptibles de adoptar distintos valores o ser expresadas en categorías; es medible y toma sus valores en dependencia de la casualidad; es decir, esta variación puede medirse y es susceptible de ser medida; adquieren cierto valor cuantitativo o cualitativo. Y algo muy importante, son a su vez, </w:t>
      </w:r>
      <w:r w:rsidRPr="00643FCB">
        <w:rPr>
          <w:rFonts w:ascii="Arial" w:hAnsi="Arial" w:cs="Arial"/>
          <w:i/>
          <w:u w:val="single"/>
        </w:rPr>
        <w:t xml:space="preserve">las características o propiedades que le interesa estudiar o conocer al investigador. </w:t>
      </w:r>
    </w:p>
    <w:p w:rsidR="003B1D6E" w:rsidRPr="00643FCB" w:rsidRDefault="003B1D6E" w:rsidP="003B1D6E">
      <w:pPr>
        <w:tabs>
          <w:tab w:val="left" w:pos="0"/>
        </w:tabs>
        <w:rPr>
          <w:rFonts w:ascii="Arial" w:hAnsi="Arial" w:cs="Arial"/>
          <w:b/>
        </w:rPr>
      </w:pPr>
    </w:p>
    <w:p w:rsidR="003B1D6E" w:rsidRPr="00643FCB" w:rsidRDefault="003B1D6E" w:rsidP="003B1D6E">
      <w:pPr>
        <w:tabs>
          <w:tab w:val="left" w:pos="0"/>
        </w:tabs>
        <w:ind w:left="0"/>
        <w:rPr>
          <w:rFonts w:ascii="Arial" w:hAnsi="Arial" w:cs="Arial"/>
          <w:b/>
        </w:rPr>
      </w:pPr>
      <w:r w:rsidRPr="00643FCB">
        <w:rPr>
          <w:rFonts w:ascii="Arial" w:hAnsi="Arial" w:cs="Arial"/>
        </w:rPr>
        <w:t xml:space="preserve">Las variables demográficas son: </w:t>
      </w:r>
      <w:r w:rsidRPr="00643FCB">
        <w:rPr>
          <w:rFonts w:ascii="Arial" w:hAnsi="Arial" w:cs="Arial"/>
          <w:b/>
        </w:rPr>
        <w:t>MORTALIDAD, FECUNDIDAD y MIGRACIONES.</w:t>
      </w:r>
    </w:p>
    <w:p w:rsidR="003B1D6E" w:rsidRPr="00643FCB" w:rsidRDefault="003B1D6E" w:rsidP="003B1D6E">
      <w:pPr>
        <w:ind w:left="79" w:hanging="45"/>
        <w:rPr>
          <w:rFonts w:ascii="Arial" w:hAnsi="Arial" w:cs="Arial"/>
          <w:b/>
        </w:rPr>
      </w:pPr>
    </w:p>
    <w:p w:rsidR="003B1D6E" w:rsidRPr="00643FCB" w:rsidRDefault="003B1D6E" w:rsidP="003B1D6E">
      <w:pPr>
        <w:ind w:left="79" w:hanging="45"/>
        <w:rPr>
          <w:rFonts w:ascii="Arial" w:hAnsi="Arial" w:cs="Arial"/>
          <w:b/>
        </w:rPr>
      </w:pPr>
      <w:r w:rsidRPr="00643FCB">
        <w:rPr>
          <w:rFonts w:ascii="Arial" w:hAnsi="Arial" w:cs="Arial"/>
          <w:b/>
        </w:rPr>
        <w:t xml:space="preserve">1.3.6 Las tasas en Demografía. Concepto de tasa. Su utilización.  La tasa de crecimiento. </w:t>
      </w:r>
    </w:p>
    <w:p w:rsidR="003B1D6E" w:rsidRPr="00643FCB" w:rsidRDefault="003B1D6E" w:rsidP="003B1D6E">
      <w:pPr>
        <w:pStyle w:val="aboutmap"/>
        <w:tabs>
          <w:tab w:val="left" w:pos="0"/>
        </w:tabs>
        <w:jc w:val="both"/>
        <w:rPr>
          <w:rFonts w:ascii="Arial" w:hAnsi="Arial" w:cs="Arial"/>
          <w:b/>
          <w:sz w:val="22"/>
          <w:szCs w:val="22"/>
          <w:lang w:val="es-ES_tradnl"/>
        </w:rPr>
      </w:pPr>
      <w:r w:rsidRPr="00643FCB">
        <w:rPr>
          <w:rFonts w:ascii="Arial" w:hAnsi="Arial" w:cs="Arial"/>
          <w:sz w:val="22"/>
          <w:szCs w:val="22"/>
        </w:rPr>
        <w:t xml:space="preserve">Es una costumbre en los estudios demográficos, y una vía más certera de análisis y proyección, el empleo de indicadores que caractericen el movimiento poblacional. </w:t>
      </w:r>
      <w:r w:rsidRPr="00643FCB">
        <w:rPr>
          <w:rFonts w:ascii="Arial" w:hAnsi="Arial" w:cs="Arial"/>
          <w:sz w:val="22"/>
          <w:szCs w:val="22"/>
          <w:lang w:val="es-ES_tradnl"/>
        </w:rPr>
        <w:t xml:space="preserve">Para ello se calculan </w:t>
      </w:r>
      <w:r w:rsidRPr="00643FCB">
        <w:rPr>
          <w:rFonts w:ascii="Arial" w:hAnsi="Arial" w:cs="Arial"/>
          <w:b/>
          <w:sz w:val="22"/>
          <w:szCs w:val="22"/>
          <w:lang w:val="es-ES_tradnl"/>
        </w:rPr>
        <w:t xml:space="preserve">las tasas y proporciones. </w:t>
      </w:r>
    </w:p>
    <w:p w:rsidR="003B1D6E" w:rsidRPr="00643FCB" w:rsidRDefault="003B1D6E" w:rsidP="003B1D6E">
      <w:pPr>
        <w:pStyle w:val="aboutmap"/>
        <w:tabs>
          <w:tab w:val="left" w:pos="0"/>
        </w:tabs>
        <w:jc w:val="both"/>
        <w:rPr>
          <w:rFonts w:ascii="Arial" w:hAnsi="Arial" w:cs="Arial"/>
          <w:b/>
          <w:sz w:val="22"/>
          <w:szCs w:val="22"/>
          <w:lang w:val="es-ES_tradnl"/>
        </w:rPr>
      </w:pPr>
      <w:r w:rsidRPr="00643FCB">
        <w:rPr>
          <w:rFonts w:ascii="Arial" w:hAnsi="Arial" w:cs="Arial"/>
          <w:sz w:val="22"/>
          <w:szCs w:val="22"/>
          <w:lang w:val="es-ES_tradnl"/>
        </w:rPr>
        <w:t>Los tipos de tasas más generales son:</w:t>
      </w:r>
      <w:r w:rsidRPr="00643FCB">
        <w:rPr>
          <w:rFonts w:ascii="Arial" w:hAnsi="Arial" w:cs="Arial"/>
          <w:b/>
          <w:sz w:val="22"/>
          <w:szCs w:val="22"/>
          <w:lang w:val="es-ES_tradnl"/>
        </w:rPr>
        <w:t xml:space="preserve"> las tasas brutas, las específicas y las tasas por edades o grupos de edades. </w:t>
      </w:r>
    </w:p>
    <w:p w:rsidR="003B1D6E" w:rsidRPr="00643FCB" w:rsidRDefault="003B1D6E" w:rsidP="003B1D6E">
      <w:pPr>
        <w:pStyle w:val="aboutmap"/>
        <w:tabs>
          <w:tab w:val="left" w:pos="0"/>
        </w:tabs>
        <w:jc w:val="both"/>
        <w:rPr>
          <w:rFonts w:ascii="Arial" w:hAnsi="Arial" w:cs="Arial"/>
          <w:sz w:val="22"/>
          <w:szCs w:val="22"/>
          <w:lang w:val="es-ES_tradnl"/>
        </w:rPr>
      </w:pPr>
      <w:r w:rsidRPr="00643FCB">
        <w:rPr>
          <w:rFonts w:ascii="Arial" w:hAnsi="Arial" w:cs="Arial"/>
          <w:b/>
          <w:sz w:val="22"/>
          <w:szCs w:val="22"/>
          <w:lang w:val="es-ES_tradnl"/>
        </w:rPr>
        <w:t xml:space="preserve">Las tasas brutas </w:t>
      </w:r>
      <w:r w:rsidRPr="00643FCB">
        <w:rPr>
          <w:rFonts w:ascii="Arial" w:hAnsi="Arial" w:cs="Arial"/>
          <w:sz w:val="22"/>
          <w:szCs w:val="22"/>
          <w:lang w:val="es-ES_tradnl"/>
        </w:rPr>
        <w:t xml:space="preserve">relacionan el hecho demográfico con el total de la población, involucrando con ello, en ocasiones, a segmentos poblacionales que no participan directamente del hecho analizado, por ejemplo: nacimientos. Por esa razón se utilizan </w:t>
      </w:r>
      <w:r w:rsidRPr="00643FCB">
        <w:rPr>
          <w:rFonts w:ascii="Arial" w:hAnsi="Arial" w:cs="Arial"/>
          <w:b/>
          <w:sz w:val="22"/>
          <w:szCs w:val="22"/>
          <w:lang w:val="es-ES_tradnl"/>
        </w:rPr>
        <w:t xml:space="preserve">tasas específicas </w:t>
      </w:r>
      <w:r w:rsidRPr="00643FCB">
        <w:rPr>
          <w:rFonts w:ascii="Arial" w:hAnsi="Arial" w:cs="Arial"/>
          <w:sz w:val="22"/>
          <w:szCs w:val="22"/>
          <w:lang w:val="es-ES_tradnl"/>
        </w:rPr>
        <w:t xml:space="preserve">en las cuales se sitúa en el denominador aquel segmento </w:t>
      </w:r>
      <w:r w:rsidRPr="00643FCB">
        <w:rPr>
          <w:rFonts w:ascii="Arial" w:hAnsi="Arial" w:cs="Arial"/>
          <w:sz w:val="22"/>
          <w:szCs w:val="22"/>
          <w:lang w:val="es-ES_tradnl"/>
        </w:rPr>
        <w:lastRenderedPageBreak/>
        <w:t>poblacional relacionado con la característica demográfica estudian. Por ejemplo: tasas de fecundidad, tasas de PEA.</w:t>
      </w:r>
    </w:p>
    <w:p w:rsidR="003B1D6E" w:rsidRPr="00643FCB" w:rsidRDefault="003B1D6E" w:rsidP="003B1D6E">
      <w:pPr>
        <w:pStyle w:val="aboutmap"/>
        <w:tabs>
          <w:tab w:val="left" w:pos="0"/>
        </w:tabs>
        <w:jc w:val="both"/>
        <w:rPr>
          <w:rFonts w:ascii="Arial" w:hAnsi="Arial" w:cs="Arial"/>
          <w:sz w:val="22"/>
          <w:szCs w:val="22"/>
          <w:lang w:val="es-ES_tradnl"/>
        </w:rPr>
      </w:pPr>
      <w:r w:rsidRPr="00643FCB">
        <w:rPr>
          <w:rFonts w:ascii="Arial" w:hAnsi="Arial" w:cs="Arial"/>
          <w:sz w:val="22"/>
          <w:szCs w:val="22"/>
          <w:lang w:val="es-ES_tradnl"/>
        </w:rPr>
        <w:t>Por ejemplo: la tasa bruta de nacimientos de Cuba en el 2014 se obtiene dividendo los nacimientos habidos entre la población media existente en el país el 30 de junio y multiplicado por mil (14,5‰). Pero la tasa específica de nacimiento se obtiene dividiendo el total de nacimientos por la media de mujeres en edad fértil el 30 de junio, multiplicado por mil, lo que puede dar por ejemplo un 26,5‰.</w:t>
      </w:r>
    </w:p>
    <w:p w:rsidR="003B1D6E" w:rsidRPr="00643FCB" w:rsidRDefault="003B1D6E" w:rsidP="003B1D6E">
      <w:pPr>
        <w:pStyle w:val="aboutmap"/>
        <w:tabs>
          <w:tab w:val="left" w:pos="0"/>
        </w:tabs>
        <w:jc w:val="both"/>
        <w:rPr>
          <w:rFonts w:ascii="Arial" w:hAnsi="Arial" w:cs="Arial"/>
          <w:sz w:val="22"/>
          <w:szCs w:val="22"/>
          <w:lang w:val="es-ES_tradnl"/>
        </w:rPr>
      </w:pPr>
      <w:r w:rsidRPr="00643FCB">
        <w:rPr>
          <w:rFonts w:ascii="Arial" w:hAnsi="Arial" w:cs="Arial"/>
          <w:sz w:val="22"/>
          <w:szCs w:val="22"/>
          <w:lang w:val="es-ES_tradnl"/>
        </w:rPr>
        <w:t>Pero muchos de los hechos demográficos presentan un comportamiento diferente de acuerdo a la edad de los individuos, se recurre al cálculo de las tasas específicas por edad o por grupos de edades. Así, no es igual la tasa de nacimiento en mujeres cubanas entre 15 y 20 años que la existente entre mujeres de 25 a 30 años.</w:t>
      </w:r>
    </w:p>
    <w:p w:rsidR="003B1D6E" w:rsidRPr="00643FCB" w:rsidRDefault="003B1D6E" w:rsidP="003B1D6E">
      <w:pPr>
        <w:pStyle w:val="aboutmap"/>
        <w:tabs>
          <w:tab w:val="left" w:pos="0"/>
        </w:tabs>
        <w:jc w:val="both"/>
        <w:rPr>
          <w:rFonts w:ascii="Arial" w:hAnsi="Arial" w:cs="Arial"/>
          <w:sz w:val="22"/>
          <w:szCs w:val="22"/>
        </w:rPr>
      </w:pPr>
      <w:r w:rsidRPr="00643FCB">
        <w:rPr>
          <w:rFonts w:ascii="Arial" w:hAnsi="Arial" w:cs="Arial"/>
          <w:b/>
          <w:sz w:val="22"/>
          <w:szCs w:val="22"/>
        </w:rPr>
        <w:t>La tasa de crecimiento de la población</w:t>
      </w:r>
      <w:r w:rsidRPr="00643FCB">
        <w:rPr>
          <w:rFonts w:ascii="Arial" w:hAnsi="Arial" w:cs="Arial"/>
          <w:sz w:val="22"/>
          <w:szCs w:val="22"/>
        </w:rPr>
        <w:t xml:space="preserve"> mide el incremento anual de la población de un país como un porcentaje del total existente. </w:t>
      </w:r>
      <w:r w:rsidRPr="00643FCB">
        <w:rPr>
          <w:rFonts w:ascii="Arial" w:hAnsi="Arial" w:cs="Arial"/>
          <w:b/>
          <w:sz w:val="22"/>
          <w:szCs w:val="22"/>
        </w:rPr>
        <w:t>Esta cifra refleja el comportamiento reproductivo y el estado del control de la natalidad en la población de un país</w:t>
      </w:r>
      <w:r w:rsidRPr="00643FCB">
        <w:rPr>
          <w:rFonts w:ascii="Arial" w:hAnsi="Arial" w:cs="Arial"/>
          <w:sz w:val="22"/>
          <w:szCs w:val="22"/>
        </w:rPr>
        <w:t>. A continuación te presentamos un gráfico con las tasas de crecimiento de algunos países del mundo según datos estadísticos del Centro de Programas Internacionales del Buró del Censo de los Estados Unidos (United States Census Bureau, International Programs Center) (base de datos International (</w:t>
      </w:r>
      <w:hyperlink r:id="rId13" w:history="1">
        <w:r w:rsidRPr="00643FCB">
          <w:rPr>
            <w:rStyle w:val="Hipervnculo"/>
            <w:rFonts w:ascii="Arial" w:hAnsi="Arial" w:cs="Arial"/>
            <w:sz w:val="22"/>
            <w:szCs w:val="22"/>
          </w:rPr>
          <w:t>www.census.gov/ipc</w:t>
        </w:r>
      </w:hyperlink>
      <w:r w:rsidRPr="00643FCB">
        <w:rPr>
          <w:rFonts w:ascii="Arial" w:hAnsi="Arial" w:cs="Arial"/>
          <w:sz w:val="22"/>
          <w:szCs w:val="22"/>
        </w:rPr>
        <w:t xml:space="preserve">), </w:t>
      </w:r>
      <w:r w:rsidRPr="00643FCB">
        <w:rPr>
          <w:rFonts w:ascii="Arial" w:hAnsi="Arial" w:cs="Arial"/>
          <w:b/>
          <w:bCs/>
          <w:sz w:val="22"/>
          <w:szCs w:val="22"/>
        </w:rPr>
        <w:t>Microsoft  Encarta  2009)</w:t>
      </w:r>
    </w:p>
    <w:tbl>
      <w:tblPr>
        <w:tblW w:w="3250" w:type="pct"/>
        <w:tblCellSpacing w:w="0" w:type="dxa"/>
        <w:tblBorders>
          <w:top w:val="outset" w:sz="6" w:space="0" w:color="566C90"/>
          <w:left w:val="outset" w:sz="6" w:space="0" w:color="566C90"/>
          <w:bottom w:val="outset" w:sz="6" w:space="0" w:color="566C90"/>
          <w:right w:val="outset" w:sz="6" w:space="0" w:color="566C90"/>
        </w:tblBorders>
        <w:shd w:val="clear" w:color="auto" w:fill="FFFFFF"/>
        <w:tblCellMar>
          <w:top w:w="15" w:type="dxa"/>
          <w:left w:w="15" w:type="dxa"/>
          <w:bottom w:w="15" w:type="dxa"/>
          <w:right w:w="15" w:type="dxa"/>
        </w:tblCellMar>
        <w:tblLook w:val="0000"/>
      </w:tblPr>
      <w:tblGrid>
        <w:gridCol w:w="962"/>
        <w:gridCol w:w="1122"/>
        <w:gridCol w:w="845"/>
        <w:gridCol w:w="2638"/>
      </w:tblGrid>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Rango</w:t>
            </w:r>
          </w:p>
        </w:tc>
        <w:tc>
          <w:tcPr>
            <w:tcW w:w="1171"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3B1D6E" w:rsidRPr="0072672C" w:rsidRDefault="003B1D6E" w:rsidP="00A32B89">
            <w:pPr>
              <w:tabs>
                <w:tab w:val="left" w:pos="0"/>
              </w:tabs>
              <w:ind w:left="144"/>
              <w:jc w:val="center"/>
              <w:rPr>
                <w:rFonts w:ascii="Arial Narrow" w:hAnsi="Arial Narrow" w:cs="Arial"/>
                <w:w w:val="90"/>
                <w:sz w:val="20"/>
                <w:szCs w:val="20"/>
              </w:rPr>
            </w:pPr>
            <w:r w:rsidRPr="0072672C">
              <w:rPr>
                <w:rFonts w:ascii="Arial Narrow" w:hAnsi="Arial Narrow" w:cs="Arial"/>
                <w:w w:val="90"/>
                <w:sz w:val="20"/>
                <w:szCs w:val="20"/>
              </w:rPr>
              <w:t>País</w:t>
            </w:r>
          </w:p>
        </w:tc>
        <w:tc>
          <w:tcPr>
            <w:tcW w:w="867"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Valor</w:t>
            </w:r>
          </w:p>
        </w:tc>
        <w:tc>
          <w:tcPr>
            <w:tcW w:w="2814"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3B1D6E" w:rsidRPr="0072672C" w:rsidRDefault="003B1D6E" w:rsidP="00A32B89">
            <w:pPr>
              <w:tabs>
                <w:tab w:val="left" w:pos="0"/>
              </w:tabs>
              <w:jc w:val="left"/>
              <w:rPr>
                <w:rFonts w:ascii="Arial Narrow" w:hAnsi="Arial Narrow" w:cs="Arial"/>
                <w:w w:val="90"/>
                <w:sz w:val="20"/>
                <w:szCs w:val="20"/>
              </w:rPr>
            </w:pP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w:t>
            </w:r>
          </w:p>
        </w:tc>
        <w:tc>
          <w:tcPr>
            <w:tcW w:w="1171"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Em Ar Un</w:t>
            </w:r>
          </w:p>
        </w:tc>
        <w:tc>
          <w:tcPr>
            <w:tcW w:w="86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3,83</w:t>
            </w:r>
          </w:p>
        </w:tc>
        <w:tc>
          <w:tcPr>
            <w:tcW w:w="2814"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25" style="width:425.2pt;height:9.75pt" o:hrstd="t" o:hrnoshade="t" o:hr="t" fillcolor="#7f8ea8"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2</w:t>
            </w:r>
          </w:p>
        </w:tc>
        <w:tc>
          <w:tcPr>
            <w:tcW w:w="1171"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Liberia</w:t>
            </w:r>
          </w:p>
        </w:tc>
        <w:tc>
          <w:tcPr>
            <w:tcW w:w="867"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3,66</w:t>
            </w:r>
          </w:p>
        </w:tc>
        <w:tc>
          <w:tcPr>
            <w:tcW w:w="2814"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26" style="width:406.05pt;height:9.75pt" o:hrpct="955" o:hrstd="t" o:hrnoshade="t" o:hr="t" fillcolor="#7f8ea8"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3</w:t>
            </w:r>
          </w:p>
        </w:tc>
        <w:tc>
          <w:tcPr>
            <w:tcW w:w="1171"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Uganda</w:t>
            </w:r>
          </w:p>
        </w:tc>
        <w:tc>
          <w:tcPr>
            <w:tcW w:w="86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3,60</w:t>
            </w:r>
          </w:p>
        </w:tc>
        <w:tc>
          <w:tcPr>
            <w:tcW w:w="2814"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27" style="width:399.25pt;height:9.75pt" o:hrpct="939" o:hrstd="t" o:hrnoshade="t" o:hr="t" fillcolor="#7f8ea8"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5</w:t>
            </w:r>
          </w:p>
        </w:tc>
        <w:tc>
          <w:tcPr>
            <w:tcW w:w="1171"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Yemen</w:t>
            </w:r>
          </w:p>
        </w:tc>
        <w:tc>
          <w:tcPr>
            <w:tcW w:w="86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3,46</w:t>
            </w:r>
          </w:p>
        </w:tc>
        <w:tc>
          <w:tcPr>
            <w:tcW w:w="2814"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28" style="width:383.95pt;height:9.75pt" o:hrpct="903" o:hrstd="t" o:hrnoshade="t" o:hr="t" fillcolor="#7f8ea8"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150</w:t>
            </w:r>
          </w:p>
        </w:tc>
        <w:tc>
          <w:tcPr>
            <w:tcW w:w="1171"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Noruega</w:t>
            </w:r>
          </w:p>
        </w:tc>
        <w:tc>
          <w:tcPr>
            <w:tcW w:w="86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0,35</w:t>
            </w:r>
          </w:p>
        </w:tc>
        <w:tc>
          <w:tcPr>
            <w:tcW w:w="2814"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29" style="width:38.7pt;height:9.75pt" o:hrpct="91" o:hrstd="t" o:hrnoshade="t" o:hr="t" fillcolor="#7f8ea8"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151</w:t>
            </w:r>
          </w:p>
        </w:tc>
        <w:tc>
          <w:tcPr>
            <w:tcW w:w="1171"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Suiza</w:t>
            </w:r>
          </w:p>
        </w:tc>
        <w:tc>
          <w:tcPr>
            <w:tcW w:w="86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0,33</w:t>
            </w:r>
          </w:p>
        </w:tc>
        <w:tc>
          <w:tcPr>
            <w:tcW w:w="2814"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30" style="width:36.55pt;height:9.75pt" o:hrpct="86" o:hrstd="t" o:hrnoshade="t" o:hr="t" fillcolor="#7f8ea8"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154</w:t>
            </w:r>
          </w:p>
        </w:tc>
        <w:tc>
          <w:tcPr>
            <w:tcW w:w="1171"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Reino Unido</w:t>
            </w:r>
          </w:p>
        </w:tc>
        <w:tc>
          <w:tcPr>
            <w:tcW w:w="86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0,28</w:t>
            </w:r>
          </w:p>
        </w:tc>
        <w:tc>
          <w:tcPr>
            <w:tcW w:w="2814"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31" style="width:31.05pt;height:9.75pt" o:hrpct="73" o:hrstd="t" o:hrnoshade="t" o:hr="t" fillcolor="#7f8ea8"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b/>
                <w:w w:val="90"/>
                <w:sz w:val="20"/>
                <w:szCs w:val="20"/>
              </w:rPr>
            </w:pPr>
            <w:r w:rsidRPr="0072672C">
              <w:rPr>
                <w:rFonts w:ascii="Arial Narrow" w:hAnsi="Arial Narrow" w:cs="Arial"/>
                <w:b/>
                <w:w w:val="90"/>
                <w:sz w:val="20"/>
                <w:szCs w:val="20"/>
              </w:rPr>
              <w:t>156</w:t>
            </w:r>
          </w:p>
        </w:tc>
        <w:tc>
          <w:tcPr>
            <w:tcW w:w="1171"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ind w:left="144"/>
              <w:rPr>
                <w:rFonts w:ascii="Arial Narrow" w:hAnsi="Arial Narrow" w:cs="Arial"/>
                <w:b/>
                <w:w w:val="90"/>
                <w:sz w:val="20"/>
                <w:szCs w:val="20"/>
              </w:rPr>
            </w:pPr>
            <w:r w:rsidRPr="0072672C">
              <w:rPr>
                <w:rFonts w:ascii="Arial Narrow" w:hAnsi="Arial Narrow" w:cs="Arial"/>
                <w:b/>
                <w:w w:val="90"/>
                <w:sz w:val="20"/>
                <w:szCs w:val="20"/>
              </w:rPr>
              <w:t>CUBA</w:t>
            </w:r>
          </w:p>
        </w:tc>
        <w:tc>
          <w:tcPr>
            <w:tcW w:w="86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b/>
                <w:w w:val="90"/>
                <w:sz w:val="20"/>
                <w:szCs w:val="20"/>
              </w:rPr>
            </w:pPr>
            <w:r w:rsidRPr="0072672C">
              <w:rPr>
                <w:rFonts w:ascii="Arial Narrow" w:hAnsi="Arial Narrow" w:cs="Arial"/>
                <w:b/>
                <w:w w:val="90"/>
                <w:sz w:val="20"/>
                <w:szCs w:val="20"/>
              </w:rPr>
              <w:t>0,25</w:t>
            </w:r>
          </w:p>
        </w:tc>
        <w:tc>
          <w:tcPr>
            <w:tcW w:w="2814"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A53E03" w:rsidP="00A32B89">
            <w:pPr>
              <w:tabs>
                <w:tab w:val="left" w:pos="0"/>
              </w:tabs>
              <w:jc w:val="left"/>
              <w:rPr>
                <w:rFonts w:ascii="Arial Narrow" w:hAnsi="Arial Narrow" w:cs="Arial"/>
                <w:b/>
                <w:w w:val="90"/>
                <w:sz w:val="20"/>
                <w:szCs w:val="20"/>
              </w:rPr>
            </w:pPr>
            <w:r w:rsidRPr="00A53E03">
              <w:rPr>
                <w:rFonts w:ascii="Arial Narrow" w:hAnsi="Arial Narrow" w:cs="Arial"/>
                <w:b/>
                <w:w w:val="90"/>
                <w:sz w:val="20"/>
                <w:szCs w:val="20"/>
              </w:rPr>
              <w:pict>
                <v:rect id="_x0000_i1032" style="width:27.65pt;height:9.75pt" o:hrpct="65" o:hrstd="t" o:hrnoshade="t" o:hr="t" fillcolor="#7f8ea8"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159</w:t>
            </w:r>
          </w:p>
        </w:tc>
        <w:tc>
          <w:tcPr>
            <w:tcW w:w="1171"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Dominica</w:t>
            </w:r>
          </w:p>
        </w:tc>
        <w:tc>
          <w:tcPr>
            <w:tcW w:w="86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0,20</w:t>
            </w:r>
          </w:p>
        </w:tc>
        <w:tc>
          <w:tcPr>
            <w:tcW w:w="2814"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33" style="width:22.1pt;height:9.75pt" o:hrpct="52" o:hrstd="t" o:hrnoshade="t" o:hr="t" fillcolor="#7f8ea8"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160</w:t>
            </w:r>
          </w:p>
        </w:tc>
        <w:tc>
          <w:tcPr>
            <w:tcW w:w="1171"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Suecia</w:t>
            </w:r>
          </w:p>
        </w:tc>
        <w:tc>
          <w:tcPr>
            <w:tcW w:w="86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0,16</w:t>
            </w:r>
          </w:p>
        </w:tc>
        <w:tc>
          <w:tcPr>
            <w:tcW w:w="2814"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34" style="width:17.45pt;height:9.75pt" o:hrpct="41" o:hrstd="t" o:hrnoshade="t" o:hr="t" fillcolor="#7f8ea8"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169</w:t>
            </w:r>
          </w:p>
        </w:tc>
        <w:tc>
          <w:tcPr>
            <w:tcW w:w="1171"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Italia</w:t>
            </w:r>
          </w:p>
        </w:tc>
        <w:tc>
          <w:tcPr>
            <w:tcW w:w="86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-0,02</w:t>
            </w:r>
          </w:p>
        </w:tc>
        <w:tc>
          <w:tcPr>
            <w:tcW w:w="2814"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35" style="width:4.25pt;height:9.75pt" o:hrpct="10" o:hrstd="t" o:hrnoshade="t" o:hr="t" fillcolor="#bb736b"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171</w:t>
            </w:r>
          </w:p>
        </w:tc>
        <w:tc>
          <w:tcPr>
            <w:tcW w:w="1171"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Alemania</w:t>
            </w:r>
          </w:p>
        </w:tc>
        <w:tc>
          <w:tcPr>
            <w:tcW w:w="86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-0,04</w:t>
            </w:r>
          </w:p>
        </w:tc>
        <w:tc>
          <w:tcPr>
            <w:tcW w:w="2814"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36" style="width:4.25pt;height:9.75pt" o:hrpct="10" o:hrstd="t" o:hrnoshade="t" o:hr="t" fillcolor="#bb736b"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177</w:t>
            </w:r>
          </w:p>
        </w:tc>
        <w:tc>
          <w:tcPr>
            <w:tcW w:w="1171"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Japón</w:t>
            </w:r>
          </w:p>
        </w:tc>
        <w:tc>
          <w:tcPr>
            <w:tcW w:w="86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-0,14</w:t>
            </w:r>
          </w:p>
        </w:tc>
        <w:tc>
          <w:tcPr>
            <w:tcW w:w="2814"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37" style="width:15.3pt;height:9.75pt" o:hrpct="36" o:hrstd="t" o:hrnoshade="t" o:hr="t" fillcolor="#bb736b"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180</w:t>
            </w:r>
          </w:p>
        </w:tc>
        <w:tc>
          <w:tcPr>
            <w:tcW w:w="1171"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Hungría</w:t>
            </w:r>
          </w:p>
        </w:tc>
        <w:tc>
          <w:tcPr>
            <w:tcW w:w="86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-0,25</w:t>
            </w:r>
          </w:p>
        </w:tc>
        <w:tc>
          <w:tcPr>
            <w:tcW w:w="2814"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38" style="width:27.65pt;height:9.75pt" o:hrpct="65" o:hrstd="t" o:hrnoshade="t" o:hr="t" fillcolor="#bb736b"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181</w:t>
            </w:r>
          </w:p>
        </w:tc>
        <w:tc>
          <w:tcPr>
            <w:tcW w:w="1171"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Lituania</w:t>
            </w:r>
          </w:p>
        </w:tc>
        <w:tc>
          <w:tcPr>
            <w:tcW w:w="86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-0,28</w:t>
            </w:r>
          </w:p>
        </w:tc>
        <w:tc>
          <w:tcPr>
            <w:tcW w:w="2814"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39" style="width:31.05pt;height:9.75pt" o:hrpct="73" o:hrstd="t" o:hrnoshade="t" o:hr="t" fillcolor="#bb736b"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183</w:t>
            </w:r>
          </w:p>
        </w:tc>
        <w:tc>
          <w:tcPr>
            <w:tcW w:w="1171"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Bielorrusia</w:t>
            </w:r>
          </w:p>
        </w:tc>
        <w:tc>
          <w:tcPr>
            <w:tcW w:w="86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-0,39</w:t>
            </w:r>
          </w:p>
        </w:tc>
        <w:tc>
          <w:tcPr>
            <w:tcW w:w="2814"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40" style="width:42.95pt;height:9.75pt" o:hrpct="101" o:hrstd="t" o:hrnoshade="t" o:hr="t" fillcolor="#bb736b"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185</w:t>
            </w:r>
          </w:p>
        </w:tc>
        <w:tc>
          <w:tcPr>
            <w:tcW w:w="1171"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Rusia</w:t>
            </w:r>
          </w:p>
        </w:tc>
        <w:tc>
          <w:tcPr>
            <w:tcW w:w="86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-0,47</w:t>
            </w:r>
          </w:p>
        </w:tc>
        <w:tc>
          <w:tcPr>
            <w:tcW w:w="2814"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41" style="width:51.85pt;height:9.75pt" o:hrpct="122" o:hrstd="t" o:hrnoshade="t" o:hr="t" fillcolor="#bb736b"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189</w:t>
            </w:r>
          </w:p>
        </w:tc>
        <w:tc>
          <w:tcPr>
            <w:tcW w:w="1171"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Ucrania</w:t>
            </w:r>
          </w:p>
        </w:tc>
        <w:tc>
          <w:tcPr>
            <w:tcW w:w="86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-0,65</w:t>
            </w:r>
          </w:p>
        </w:tc>
        <w:tc>
          <w:tcPr>
            <w:tcW w:w="2814"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42" style="width:71.85pt;height:9.75pt" o:hrpct="169" o:hrstd="t" o:hrnoshade="t" o:hr="t" fillcolor="#bb736b" stroked="f"/>
              </w:pict>
            </w:r>
          </w:p>
        </w:tc>
      </w:tr>
      <w:tr w:rsidR="003B1D6E" w:rsidRPr="0072672C" w:rsidTr="00A32B89">
        <w:trPr>
          <w:trHeight w:val="20"/>
          <w:tblCellSpacing w:w="0" w:type="dxa"/>
        </w:trPr>
        <w:tc>
          <w:tcPr>
            <w:tcW w:w="990"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190</w:t>
            </w:r>
          </w:p>
        </w:tc>
        <w:tc>
          <w:tcPr>
            <w:tcW w:w="1171"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ind w:left="144"/>
              <w:rPr>
                <w:rFonts w:ascii="Arial Narrow" w:hAnsi="Arial Narrow" w:cs="Arial"/>
                <w:w w:val="90"/>
                <w:sz w:val="20"/>
                <w:szCs w:val="20"/>
              </w:rPr>
            </w:pPr>
            <w:r w:rsidRPr="0072672C">
              <w:rPr>
                <w:rFonts w:ascii="Arial Narrow" w:hAnsi="Arial Narrow" w:cs="Arial"/>
                <w:w w:val="90"/>
                <w:sz w:val="20"/>
                <w:szCs w:val="20"/>
              </w:rPr>
              <w:t>Bulgaria</w:t>
            </w:r>
          </w:p>
        </w:tc>
        <w:tc>
          <w:tcPr>
            <w:tcW w:w="86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3B1D6E" w:rsidP="00A32B89">
            <w:pPr>
              <w:tabs>
                <w:tab w:val="left" w:pos="0"/>
              </w:tabs>
              <w:jc w:val="center"/>
              <w:rPr>
                <w:rFonts w:ascii="Arial Narrow" w:hAnsi="Arial Narrow" w:cs="Arial"/>
                <w:w w:val="90"/>
                <w:sz w:val="20"/>
                <w:szCs w:val="20"/>
              </w:rPr>
            </w:pPr>
            <w:r w:rsidRPr="0072672C">
              <w:rPr>
                <w:rFonts w:ascii="Arial Narrow" w:hAnsi="Arial Narrow" w:cs="Arial"/>
                <w:w w:val="90"/>
                <w:sz w:val="20"/>
                <w:szCs w:val="20"/>
              </w:rPr>
              <w:t>-0,81</w:t>
            </w:r>
          </w:p>
        </w:tc>
        <w:tc>
          <w:tcPr>
            <w:tcW w:w="2814"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3B1D6E" w:rsidRPr="0072672C" w:rsidRDefault="00A53E03" w:rsidP="00A32B89">
            <w:pPr>
              <w:tabs>
                <w:tab w:val="left" w:pos="0"/>
              </w:tabs>
              <w:jc w:val="left"/>
              <w:rPr>
                <w:rFonts w:ascii="Arial Narrow" w:hAnsi="Arial Narrow" w:cs="Arial"/>
                <w:w w:val="90"/>
                <w:sz w:val="20"/>
                <w:szCs w:val="20"/>
              </w:rPr>
            </w:pPr>
            <w:r w:rsidRPr="00A53E03">
              <w:rPr>
                <w:rFonts w:ascii="Arial Narrow" w:hAnsi="Arial Narrow" w:cs="Arial"/>
                <w:w w:val="90"/>
                <w:sz w:val="20"/>
                <w:szCs w:val="20"/>
              </w:rPr>
              <w:pict>
                <v:rect id="_x0000_i1043" style="width:89.7pt;height:9.75pt" o:hrpct="211" o:hrstd="t" o:hrnoshade="t" o:hr="t" fillcolor="#bb736b" stroked="f"/>
              </w:pict>
            </w:r>
          </w:p>
        </w:tc>
      </w:tr>
    </w:tbl>
    <w:p w:rsidR="003B1D6E" w:rsidRPr="00643FCB" w:rsidRDefault="003B1D6E" w:rsidP="003B1D6E">
      <w:pPr>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rPr>
        <w:t xml:space="preserve">No siempre se dispone de todos los datos provenientes del registro para hallar al tasa de crecimiento neta en un periodo </w:t>
      </w:r>
      <w:r w:rsidRPr="00643FCB">
        <w:rPr>
          <w:rFonts w:ascii="Arial" w:hAnsi="Arial" w:cs="Arial"/>
          <w:b/>
        </w:rPr>
        <w:t>o,t</w:t>
      </w:r>
      <w:r w:rsidRPr="00643FCB">
        <w:rPr>
          <w:rFonts w:ascii="Arial" w:hAnsi="Arial" w:cs="Arial"/>
        </w:rPr>
        <w:t xml:space="preserve"> a través de la ecuación compensadora.</w:t>
      </w:r>
    </w:p>
    <w:p w:rsidR="003B1D6E" w:rsidRPr="00643FCB" w:rsidRDefault="003B1D6E" w:rsidP="003B1D6E">
      <w:pPr>
        <w:tabs>
          <w:tab w:val="left" w:pos="0"/>
        </w:tabs>
        <w:ind w:left="0"/>
        <w:rPr>
          <w:rFonts w:ascii="Arial" w:hAnsi="Arial" w:cs="Arial"/>
        </w:rPr>
      </w:pPr>
    </w:p>
    <w:p w:rsidR="00357477" w:rsidRPr="00BA1063" w:rsidRDefault="00357477" w:rsidP="00357477">
      <w:pPr>
        <w:ind w:left="0"/>
        <w:rPr>
          <w:rFonts w:ascii="Arial" w:hAnsi="Arial" w:cs="Arial"/>
        </w:rPr>
      </w:pPr>
      <w:r w:rsidRPr="00BA1063">
        <w:rPr>
          <w:rFonts w:ascii="Arial" w:hAnsi="Arial" w:cs="Arial"/>
        </w:rPr>
        <w:lastRenderedPageBreak/>
        <w:t>Nótese que en el caso de Cuba, en 2009 el saldo de crecimiento era muy bajo. Ya hoy es negativo. Pero no es el único país del mundo con saldo negativo, por eso les presentamos otros países con saldo negativos a los cuales podemos añadir: Alemania, Japón, Lituania, Ucrania, etc.</w:t>
      </w:r>
    </w:p>
    <w:p w:rsidR="00357477" w:rsidRDefault="00357477" w:rsidP="003B1D6E">
      <w:pPr>
        <w:tabs>
          <w:tab w:val="left" w:pos="0"/>
        </w:tabs>
        <w:ind w:left="0"/>
        <w:rPr>
          <w:rFonts w:ascii="Arial" w:hAnsi="Arial" w:cs="Arial"/>
          <w:b/>
        </w:rPr>
      </w:pPr>
    </w:p>
    <w:p w:rsidR="003B1D6E" w:rsidRPr="00643FCB" w:rsidRDefault="003B1D6E" w:rsidP="003B1D6E">
      <w:pPr>
        <w:tabs>
          <w:tab w:val="left" w:pos="0"/>
        </w:tabs>
        <w:ind w:left="0"/>
        <w:rPr>
          <w:rFonts w:ascii="Arial" w:hAnsi="Arial" w:cs="Arial"/>
          <w:b/>
        </w:rPr>
      </w:pPr>
      <w:r w:rsidRPr="00643FCB">
        <w:rPr>
          <w:rFonts w:ascii="Arial" w:hAnsi="Arial" w:cs="Arial"/>
          <w:b/>
        </w:rPr>
        <w:t>- Los tipos de crecimiento</w:t>
      </w:r>
    </w:p>
    <w:p w:rsidR="003B1D6E" w:rsidRPr="00643FCB" w:rsidRDefault="003B1D6E" w:rsidP="003B1D6E">
      <w:pPr>
        <w:tabs>
          <w:tab w:val="left" w:pos="0"/>
        </w:tabs>
        <w:ind w:left="0"/>
        <w:rPr>
          <w:rFonts w:ascii="Arial" w:hAnsi="Arial" w:cs="Arial"/>
        </w:rPr>
      </w:pPr>
      <w:r w:rsidRPr="00643FCB">
        <w:rPr>
          <w:rFonts w:ascii="Arial" w:hAnsi="Arial" w:cs="Arial"/>
        </w:rPr>
        <w:t>Existen dos fórmulas para ello, que parten de la aplicación de dos modelos matemáticos de comportamiento de la población.</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i/>
        </w:rPr>
      </w:pPr>
      <w:r w:rsidRPr="00643FCB">
        <w:rPr>
          <w:rFonts w:ascii="Arial" w:hAnsi="Arial" w:cs="Arial"/>
        </w:rPr>
        <w:t xml:space="preserve">1º Supone que la población va a experimentar un </w:t>
      </w:r>
      <w:r w:rsidRPr="00643FCB">
        <w:rPr>
          <w:rFonts w:ascii="Arial" w:hAnsi="Arial" w:cs="Arial"/>
          <w:b/>
        </w:rPr>
        <w:t>crecimiento lineal</w:t>
      </w:r>
      <w:r w:rsidRPr="00643FCB">
        <w:rPr>
          <w:rFonts w:ascii="Arial" w:hAnsi="Arial" w:cs="Arial"/>
        </w:rPr>
        <w:t xml:space="preserve">. Por lo que la tasa </w:t>
      </w:r>
      <w:r w:rsidRPr="00643FCB">
        <w:rPr>
          <w:rFonts w:ascii="Arial" w:hAnsi="Arial" w:cs="Arial"/>
          <w:b/>
          <w:i/>
          <w:u w:val="single"/>
        </w:rPr>
        <w:t xml:space="preserve">r </w:t>
      </w:r>
      <w:r w:rsidRPr="00643FCB">
        <w:rPr>
          <w:rFonts w:ascii="Arial" w:hAnsi="Arial" w:cs="Arial"/>
        </w:rPr>
        <w:t xml:space="preserve">obtenida será una </w:t>
      </w:r>
      <w:r w:rsidRPr="00643FCB">
        <w:rPr>
          <w:rFonts w:ascii="Arial" w:hAnsi="Arial" w:cs="Arial"/>
          <w:i/>
        </w:rPr>
        <w:t xml:space="preserve">tasa de </w:t>
      </w:r>
      <w:r w:rsidRPr="00643FCB">
        <w:rPr>
          <w:rFonts w:ascii="Arial" w:hAnsi="Arial" w:cs="Arial"/>
          <w:b/>
          <w:i/>
        </w:rPr>
        <w:t>crecimiento aritmético</w:t>
      </w:r>
      <w:r w:rsidRPr="00643FCB">
        <w:rPr>
          <w:rFonts w:ascii="Arial" w:hAnsi="Arial" w:cs="Arial"/>
          <w:i/>
        </w:rPr>
        <w:t xml:space="preserve">. </w:t>
      </w:r>
    </w:p>
    <w:p w:rsidR="003B1D6E" w:rsidRPr="00643FCB" w:rsidRDefault="003B1D6E" w:rsidP="003B1D6E">
      <w:pPr>
        <w:tabs>
          <w:tab w:val="left" w:pos="0"/>
        </w:tabs>
        <w:ind w:left="0"/>
        <w:rPr>
          <w:rFonts w:ascii="Arial" w:hAnsi="Arial" w:cs="Arial"/>
        </w:rPr>
      </w:pPr>
    </w:p>
    <w:p w:rsidR="003B1D6E" w:rsidRPr="00643FCB" w:rsidRDefault="003B1D6E" w:rsidP="003B1D6E">
      <w:pPr>
        <w:tabs>
          <w:tab w:val="left" w:pos="0"/>
        </w:tabs>
        <w:ind w:left="0"/>
        <w:rPr>
          <w:rFonts w:ascii="Arial" w:hAnsi="Arial" w:cs="Arial"/>
        </w:rPr>
      </w:pPr>
      <w:r w:rsidRPr="00643FCB">
        <w:rPr>
          <w:rFonts w:ascii="Arial" w:hAnsi="Arial" w:cs="Arial"/>
        </w:rPr>
        <w:t xml:space="preserve">2º Supone que la población va a experimentar un crecimiento progresivo, por lo que la tasa </w:t>
      </w:r>
      <w:r w:rsidRPr="00643FCB">
        <w:rPr>
          <w:rFonts w:ascii="Arial" w:hAnsi="Arial" w:cs="Arial"/>
          <w:b/>
          <w:i/>
          <w:u w:val="single"/>
        </w:rPr>
        <w:t xml:space="preserve">r </w:t>
      </w:r>
      <w:r w:rsidRPr="00643FCB">
        <w:rPr>
          <w:rFonts w:ascii="Arial" w:hAnsi="Arial" w:cs="Arial"/>
        </w:rPr>
        <w:t xml:space="preserve">obtenida será una </w:t>
      </w:r>
      <w:r w:rsidRPr="00643FCB">
        <w:rPr>
          <w:rFonts w:ascii="Arial" w:hAnsi="Arial" w:cs="Arial"/>
          <w:i/>
        </w:rPr>
        <w:t xml:space="preserve">tasa de </w:t>
      </w:r>
      <w:r w:rsidRPr="00643FCB">
        <w:rPr>
          <w:rFonts w:ascii="Arial" w:hAnsi="Arial" w:cs="Arial"/>
          <w:b/>
          <w:i/>
        </w:rPr>
        <w:t>crecimiento geométrico</w:t>
      </w:r>
      <w:r w:rsidRPr="00643FCB">
        <w:rPr>
          <w:rFonts w:ascii="Arial" w:hAnsi="Arial" w:cs="Arial"/>
          <w:i/>
        </w:rPr>
        <w:t xml:space="preserve">. </w:t>
      </w:r>
      <w:r w:rsidRPr="00643FCB">
        <w:rPr>
          <w:rFonts w:ascii="Arial" w:hAnsi="Arial" w:cs="Arial"/>
        </w:rPr>
        <w:t>En realidad, el crecimiento de la población tiende a seguir este modelo.</w:t>
      </w:r>
    </w:p>
    <w:p w:rsidR="003B1D6E" w:rsidRPr="00643FCB" w:rsidRDefault="003B1D6E" w:rsidP="003B1D6E">
      <w:pPr>
        <w:ind w:left="0"/>
        <w:rPr>
          <w:rFonts w:ascii="Arial" w:hAnsi="Arial" w:cs="Arial"/>
        </w:rPr>
      </w:pPr>
    </w:p>
    <w:p w:rsidR="003B1D6E" w:rsidRDefault="00734B83" w:rsidP="003B1D6E">
      <w:pPr>
        <w:ind w:left="0"/>
        <w:rPr>
          <w:rFonts w:ascii="Arial" w:hAnsi="Arial" w:cs="Arial"/>
        </w:rPr>
      </w:pPr>
      <w:r>
        <w:rPr>
          <w:rFonts w:ascii="Arial" w:hAnsi="Arial" w:cs="Arial"/>
          <w:noProof/>
          <w:lang w:val="es-ES" w:eastAsia="es-ES"/>
        </w:rPr>
        <w:drawing>
          <wp:anchor distT="0" distB="0" distL="114300" distR="114300" simplePos="0" relativeHeight="251654656" behindDoc="0" locked="0" layoutInCell="1" allowOverlap="1">
            <wp:simplePos x="0" y="0"/>
            <wp:positionH relativeFrom="column">
              <wp:posOffset>711835</wp:posOffset>
            </wp:positionH>
            <wp:positionV relativeFrom="paragraph">
              <wp:posOffset>290830</wp:posOffset>
            </wp:positionV>
            <wp:extent cx="4036060" cy="4130675"/>
            <wp:effectExtent l="19050" t="0" r="2540" b="0"/>
            <wp:wrapSquare wrapText="bothSides"/>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4036060" cy="4130675"/>
                    </a:xfrm>
                    <a:prstGeom prst="rect">
                      <a:avLst/>
                    </a:prstGeom>
                    <a:noFill/>
                    <a:ln w="9525">
                      <a:noFill/>
                      <a:miter lim="800000"/>
                      <a:headEnd/>
                      <a:tailEnd/>
                    </a:ln>
                  </pic:spPr>
                </pic:pic>
              </a:graphicData>
            </a:graphic>
          </wp:anchor>
        </w:drawing>
      </w:r>
      <w:r w:rsidR="003B1D6E" w:rsidRPr="00643FCB">
        <w:rPr>
          <w:rFonts w:ascii="Arial" w:hAnsi="Arial" w:cs="Arial"/>
        </w:rPr>
        <w:t>Por ejemplo veamos este gráfico de la evolución de la pob</w:t>
      </w:r>
      <w:r>
        <w:rPr>
          <w:rFonts w:ascii="Arial" w:hAnsi="Arial" w:cs="Arial"/>
        </w:rPr>
        <w:t>lación cubana entre 1774 y 1970</w:t>
      </w: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Default="00734B83" w:rsidP="003B1D6E">
      <w:pPr>
        <w:ind w:left="0"/>
        <w:rPr>
          <w:rFonts w:ascii="Arial" w:hAnsi="Arial" w:cs="Arial"/>
        </w:rPr>
      </w:pPr>
    </w:p>
    <w:p w:rsidR="00734B83" w:rsidRPr="00643FCB" w:rsidRDefault="00734B83" w:rsidP="003B1D6E">
      <w:pPr>
        <w:ind w:left="0"/>
        <w:rPr>
          <w:rFonts w:ascii="Arial" w:hAnsi="Arial" w:cs="Arial"/>
        </w:rPr>
      </w:pPr>
    </w:p>
    <w:p w:rsidR="00357477" w:rsidRDefault="00357477" w:rsidP="00357477">
      <w:pPr>
        <w:ind w:left="0"/>
        <w:rPr>
          <w:rFonts w:ascii="Arial" w:hAnsi="Arial" w:cs="Arial"/>
        </w:rPr>
      </w:pPr>
      <w:r>
        <w:rPr>
          <w:rFonts w:ascii="Arial" w:hAnsi="Arial" w:cs="Arial"/>
        </w:rPr>
        <w:t>Al analizar qué tan rápido crece la población de una entidad determinada, se debe partir de 3 supuesto fundamentales:</w:t>
      </w:r>
    </w:p>
    <w:p w:rsidR="00357477" w:rsidRDefault="00357477" w:rsidP="00357477">
      <w:pPr>
        <w:ind w:left="0"/>
        <w:rPr>
          <w:rFonts w:ascii="Arial" w:hAnsi="Arial" w:cs="Arial"/>
        </w:rPr>
      </w:pPr>
    </w:p>
    <w:p w:rsidR="00357477" w:rsidRPr="0019561C" w:rsidRDefault="00357477" w:rsidP="00357477">
      <w:pPr>
        <w:pStyle w:val="Prrafodelista"/>
        <w:numPr>
          <w:ilvl w:val="0"/>
          <w:numId w:val="15"/>
        </w:numPr>
        <w:rPr>
          <w:rFonts w:ascii="Arial" w:hAnsi="Arial" w:cs="Arial"/>
          <w:b/>
        </w:rPr>
      </w:pPr>
      <w:r w:rsidRPr="0019561C">
        <w:rPr>
          <w:rFonts w:ascii="Arial" w:hAnsi="Arial" w:cs="Arial"/>
          <w:b/>
        </w:rPr>
        <w:t>Supuesto de Crecimiento Lineal</w:t>
      </w:r>
    </w:p>
    <w:p w:rsidR="00357477" w:rsidRDefault="00357477" w:rsidP="00357477">
      <w:pPr>
        <w:pStyle w:val="Prrafodelista"/>
        <w:rPr>
          <w:rFonts w:ascii="Arial" w:hAnsi="Arial" w:cs="Arial"/>
        </w:rPr>
      </w:pPr>
    </w:p>
    <w:p w:rsidR="00357477" w:rsidRPr="0019561C" w:rsidRDefault="00357477" w:rsidP="00357477">
      <w:pPr>
        <w:pStyle w:val="Prrafodelista"/>
        <w:rPr>
          <w:rFonts w:ascii="Arial" w:hAnsi="Arial" w:cs="Arial"/>
        </w:rPr>
      </w:pPr>
      <w:r>
        <w:rPr>
          <w:rFonts w:ascii="Arial" w:hAnsi="Arial" w:cs="Arial"/>
        </w:rPr>
        <w:t>r ═ _____</w:t>
      </w:r>
      <w:r w:rsidRPr="0019561C">
        <w:rPr>
          <w:rFonts w:ascii="Arial" w:hAnsi="Arial" w:cs="Arial"/>
          <w:u w:val="single"/>
        </w:rPr>
        <w:t>b</w:t>
      </w:r>
      <w:r w:rsidRPr="0019561C">
        <w:rPr>
          <w:rFonts w:ascii="Arial" w:hAnsi="Arial" w:cs="Arial"/>
        </w:rPr>
        <w:t>_______   donde b ═ (Pn – Po) / n</w:t>
      </w:r>
    </w:p>
    <w:p w:rsidR="00357477" w:rsidRPr="0019561C" w:rsidRDefault="00357477" w:rsidP="00357477">
      <w:pPr>
        <w:pStyle w:val="Prrafodelista"/>
        <w:rPr>
          <w:rFonts w:ascii="Arial" w:hAnsi="Arial" w:cs="Arial"/>
        </w:rPr>
      </w:pPr>
      <w:r w:rsidRPr="0019561C">
        <w:rPr>
          <w:rFonts w:ascii="Arial" w:hAnsi="Arial" w:cs="Arial"/>
        </w:rPr>
        <w:t xml:space="preserve">        (Po + Pn) / 2</w:t>
      </w:r>
    </w:p>
    <w:p w:rsidR="00357477" w:rsidRDefault="00357477" w:rsidP="00357477">
      <w:pPr>
        <w:ind w:left="0"/>
        <w:rPr>
          <w:rFonts w:ascii="Arial" w:hAnsi="Arial" w:cs="Arial"/>
        </w:rPr>
      </w:pPr>
    </w:p>
    <w:p w:rsidR="00357477" w:rsidRDefault="00357477" w:rsidP="00357477">
      <w:pPr>
        <w:ind w:left="0"/>
        <w:rPr>
          <w:rFonts w:ascii="Arial" w:hAnsi="Arial" w:cs="Arial"/>
        </w:rPr>
      </w:pPr>
      <w:r>
        <w:rPr>
          <w:rFonts w:ascii="Arial" w:hAnsi="Arial" w:cs="Arial"/>
        </w:rPr>
        <w:t xml:space="preserve">  r: tasa de crecimiento</w:t>
      </w:r>
    </w:p>
    <w:p w:rsidR="00357477" w:rsidRDefault="00357477" w:rsidP="00357477">
      <w:pPr>
        <w:ind w:left="0"/>
        <w:rPr>
          <w:rFonts w:ascii="Arial" w:hAnsi="Arial" w:cs="Arial"/>
        </w:rPr>
      </w:pPr>
      <w:r>
        <w:rPr>
          <w:rFonts w:ascii="Arial" w:hAnsi="Arial" w:cs="Arial"/>
        </w:rPr>
        <w:t xml:space="preserve">  b: tasa de natalidad</w:t>
      </w:r>
    </w:p>
    <w:p w:rsidR="00357477" w:rsidRDefault="00357477" w:rsidP="00357477">
      <w:pPr>
        <w:ind w:left="0"/>
        <w:rPr>
          <w:rFonts w:ascii="Arial" w:hAnsi="Arial" w:cs="Arial"/>
        </w:rPr>
      </w:pPr>
      <w:r>
        <w:rPr>
          <w:rFonts w:ascii="Arial" w:hAnsi="Arial" w:cs="Arial"/>
        </w:rPr>
        <w:t xml:space="preserve">  Po: población inicial</w:t>
      </w:r>
    </w:p>
    <w:p w:rsidR="00357477" w:rsidRDefault="00357477" w:rsidP="00357477">
      <w:pPr>
        <w:ind w:left="0"/>
        <w:rPr>
          <w:rFonts w:ascii="Arial" w:hAnsi="Arial" w:cs="Arial"/>
        </w:rPr>
      </w:pPr>
      <w:r>
        <w:rPr>
          <w:rFonts w:ascii="Arial" w:hAnsi="Arial" w:cs="Arial"/>
        </w:rPr>
        <w:lastRenderedPageBreak/>
        <w:t xml:space="preserve">  Pn: población final</w:t>
      </w:r>
    </w:p>
    <w:p w:rsidR="00357477" w:rsidRDefault="00357477" w:rsidP="00357477">
      <w:pPr>
        <w:ind w:left="0"/>
        <w:rPr>
          <w:rFonts w:ascii="Arial" w:hAnsi="Arial" w:cs="Arial"/>
        </w:rPr>
      </w:pPr>
    </w:p>
    <w:p w:rsidR="00357477" w:rsidRDefault="00357477" w:rsidP="00357477">
      <w:pPr>
        <w:ind w:left="0"/>
        <w:rPr>
          <w:rFonts w:ascii="Arial" w:hAnsi="Arial" w:cs="Arial"/>
          <w:b/>
        </w:rPr>
      </w:pPr>
      <w:r>
        <w:rPr>
          <w:rFonts w:ascii="Arial" w:hAnsi="Arial" w:cs="Arial"/>
        </w:rPr>
        <w:t xml:space="preserve">En este caso, </w:t>
      </w:r>
      <w:r w:rsidRPr="0019561C">
        <w:rPr>
          <w:rFonts w:ascii="Arial" w:hAnsi="Arial" w:cs="Arial"/>
          <w:b/>
          <w:u w:val="single"/>
        </w:rPr>
        <w:t>n</w:t>
      </w:r>
      <w:r>
        <w:rPr>
          <w:rFonts w:ascii="Arial" w:hAnsi="Arial" w:cs="Arial"/>
          <w:b/>
          <w:u w:val="single"/>
        </w:rPr>
        <w:t xml:space="preserve"> </w:t>
      </w:r>
      <w:r>
        <w:rPr>
          <w:rFonts w:ascii="Arial" w:hAnsi="Arial" w:cs="Arial"/>
        </w:rPr>
        <w:t xml:space="preserve">está referida al tamaño del intervalo de tiempo que media entre una fecha y otra, </w:t>
      </w:r>
      <w:r w:rsidRPr="0019561C">
        <w:rPr>
          <w:rFonts w:ascii="Arial" w:hAnsi="Arial" w:cs="Arial"/>
          <w:b/>
        </w:rPr>
        <w:t>debiéndose expresar la misma de forma muy exacta en años, meses y días.</w:t>
      </w:r>
    </w:p>
    <w:p w:rsidR="00357477" w:rsidRDefault="00357477" w:rsidP="00357477">
      <w:pPr>
        <w:ind w:left="0"/>
        <w:rPr>
          <w:rFonts w:ascii="Arial" w:hAnsi="Arial" w:cs="Arial"/>
          <w:b/>
        </w:rPr>
      </w:pPr>
    </w:p>
    <w:p w:rsidR="00357477" w:rsidRPr="0019561C" w:rsidRDefault="00357477" w:rsidP="00357477">
      <w:pPr>
        <w:ind w:left="0"/>
        <w:rPr>
          <w:rFonts w:ascii="Arial" w:hAnsi="Arial" w:cs="Arial"/>
        </w:rPr>
      </w:pPr>
      <w:r w:rsidRPr="0019561C">
        <w:rPr>
          <w:rFonts w:ascii="Arial" w:hAnsi="Arial" w:cs="Arial"/>
        </w:rPr>
        <w:t>Esta hipótesis de crecimiento solo puede ser utilizada en sado de que estemos haciendo referencia a un intervalo de tiempo pequeño, en general, semanas o meses.</w:t>
      </w:r>
    </w:p>
    <w:p w:rsidR="00357477" w:rsidRDefault="00357477" w:rsidP="00357477">
      <w:pPr>
        <w:ind w:left="0"/>
        <w:rPr>
          <w:rFonts w:ascii="Arial" w:hAnsi="Arial" w:cs="Arial"/>
        </w:rPr>
      </w:pPr>
    </w:p>
    <w:p w:rsidR="00357477" w:rsidRPr="0019561C" w:rsidRDefault="00357477" w:rsidP="00357477">
      <w:pPr>
        <w:pStyle w:val="Prrafodelista"/>
        <w:numPr>
          <w:ilvl w:val="0"/>
          <w:numId w:val="15"/>
        </w:numPr>
        <w:rPr>
          <w:rFonts w:ascii="Arial" w:hAnsi="Arial" w:cs="Arial"/>
          <w:b/>
        </w:rPr>
      </w:pPr>
      <w:r w:rsidRPr="0019561C">
        <w:rPr>
          <w:rFonts w:ascii="Arial" w:hAnsi="Arial" w:cs="Arial"/>
          <w:b/>
        </w:rPr>
        <w:t>Supuesto de Crecimiento geométrico</w:t>
      </w:r>
    </w:p>
    <w:p w:rsidR="00357477" w:rsidRDefault="00357477" w:rsidP="00357477">
      <w:pPr>
        <w:ind w:left="0"/>
        <w:rPr>
          <w:rFonts w:ascii="Arial" w:hAnsi="Arial" w:cs="Arial"/>
        </w:rPr>
      </w:pPr>
    </w:p>
    <w:p w:rsidR="00357477" w:rsidRDefault="00357477" w:rsidP="00357477">
      <w:pPr>
        <w:ind w:left="0"/>
        <w:rPr>
          <w:rFonts w:ascii="Arial" w:hAnsi="Arial" w:cs="Arial"/>
        </w:rPr>
      </w:pPr>
      <w:r>
        <w:rPr>
          <w:rFonts w:ascii="Arial" w:hAnsi="Arial" w:cs="Arial"/>
        </w:rPr>
        <w:t>Esta tasa de crecimiento es la que se utiliza con mayor frecuencia, aunque no es tan exacta como la basada en el crecimiento exponencial.</w:t>
      </w:r>
    </w:p>
    <w:p w:rsidR="00357477" w:rsidRDefault="00357477" w:rsidP="00357477">
      <w:pPr>
        <w:pStyle w:val="Prrafodelista"/>
        <w:rPr>
          <w:rFonts w:ascii="Arial" w:hAnsi="Arial" w:cs="Arial"/>
        </w:rPr>
      </w:pPr>
      <w:r>
        <w:rPr>
          <w:rFonts w:ascii="Arial" w:hAnsi="Arial" w:cs="Arial"/>
        </w:rPr>
        <w:t xml:space="preserve">               r ═ _____</w:t>
      </w:r>
      <w:r>
        <w:rPr>
          <w:rFonts w:ascii="Arial" w:hAnsi="Arial" w:cs="Arial"/>
          <w:u w:val="single"/>
        </w:rPr>
        <w:t>n</w:t>
      </w:r>
      <w:r w:rsidRPr="0019561C">
        <w:rPr>
          <w:rFonts w:ascii="Arial" w:hAnsi="Arial" w:cs="Arial"/>
        </w:rPr>
        <w:t>_______</w:t>
      </w:r>
      <w:r>
        <w:rPr>
          <w:rFonts w:ascii="Arial" w:hAnsi="Arial" w:cs="Arial"/>
        </w:rPr>
        <w:t>_____</w:t>
      </w:r>
      <w:r w:rsidRPr="0019561C">
        <w:rPr>
          <w:rFonts w:ascii="Arial" w:hAnsi="Arial" w:cs="Arial"/>
        </w:rPr>
        <w:t xml:space="preserve">   </w:t>
      </w:r>
    </w:p>
    <w:p w:rsidR="00357477" w:rsidRDefault="00357477" w:rsidP="00357477">
      <w:pPr>
        <w:pStyle w:val="Prrafodelista"/>
        <w:rPr>
          <w:rFonts w:ascii="Arial" w:hAnsi="Arial" w:cs="Arial"/>
        </w:rPr>
      </w:pPr>
      <w:r w:rsidRPr="0019561C">
        <w:rPr>
          <w:rFonts w:ascii="Arial" w:hAnsi="Arial" w:cs="Arial"/>
        </w:rPr>
        <w:t xml:space="preserve">       </w:t>
      </w:r>
      <w:r>
        <w:rPr>
          <w:rFonts w:ascii="Arial" w:hAnsi="Arial" w:cs="Arial"/>
        </w:rPr>
        <w:t xml:space="preserve">             ( √</w:t>
      </w:r>
      <w:r w:rsidRPr="0019561C">
        <w:rPr>
          <w:rFonts w:ascii="Arial" w:hAnsi="Arial" w:cs="Arial"/>
        </w:rPr>
        <w:t xml:space="preserve">(Po </w:t>
      </w:r>
      <w:r>
        <w:rPr>
          <w:rFonts w:ascii="Arial" w:hAnsi="Arial" w:cs="Arial"/>
        </w:rPr>
        <w:t>/ Pn)) – 1 * 100</w:t>
      </w:r>
    </w:p>
    <w:p w:rsidR="00357477" w:rsidRDefault="00357477" w:rsidP="00357477">
      <w:pPr>
        <w:pStyle w:val="Prrafodelista"/>
        <w:rPr>
          <w:rFonts w:ascii="Arial" w:hAnsi="Arial" w:cs="Arial"/>
        </w:rPr>
      </w:pPr>
    </w:p>
    <w:p w:rsidR="00357477" w:rsidRPr="008B6021" w:rsidRDefault="00357477" w:rsidP="00357477">
      <w:pPr>
        <w:pStyle w:val="Prrafodelista"/>
        <w:numPr>
          <w:ilvl w:val="0"/>
          <w:numId w:val="15"/>
        </w:numPr>
        <w:rPr>
          <w:rFonts w:ascii="Arial" w:hAnsi="Arial" w:cs="Arial"/>
          <w:b/>
        </w:rPr>
      </w:pPr>
      <w:r w:rsidRPr="008B6021">
        <w:rPr>
          <w:rFonts w:ascii="Arial" w:hAnsi="Arial" w:cs="Arial"/>
          <w:b/>
        </w:rPr>
        <w:t>Supuesto de Crecimiento Exponencial</w:t>
      </w:r>
    </w:p>
    <w:p w:rsidR="00357477" w:rsidRDefault="00357477" w:rsidP="00357477">
      <w:pPr>
        <w:ind w:left="0"/>
        <w:rPr>
          <w:rFonts w:ascii="Arial" w:hAnsi="Arial" w:cs="Arial"/>
        </w:rPr>
      </w:pPr>
    </w:p>
    <w:p w:rsidR="00357477" w:rsidRDefault="00357477" w:rsidP="00357477">
      <w:pPr>
        <w:pStyle w:val="Prrafodelista"/>
        <w:rPr>
          <w:rFonts w:ascii="Arial" w:hAnsi="Arial" w:cs="Arial"/>
        </w:rPr>
      </w:pPr>
      <w:r>
        <w:rPr>
          <w:rFonts w:ascii="Arial" w:hAnsi="Arial" w:cs="Arial"/>
        </w:rPr>
        <w:t xml:space="preserve">               r ═ Ln (</w:t>
      </w:r>
      <w:r w:rsidRPr="0019561C">
        <w:rPr>
          <w:rFonts w:ascii="Arial" w:hAnsi="Arial" w:cs="Arial"/>
        </w:rPr>
        <w:t xml:space="preserve">Po </w:t>
      </w:r>
      <w:r>
        <w:rPr>
          <w:rFonts w:ascii="Arial" w:hAnsi="Arial" w:cs="Arial"/>
        </w:rPr>
        <w:t>/ Pn) (1/n)</w:t>
      </w:r>
    </w:p>
    <w:p w:rsidR="00357477" w:rsidRDefault="00357477" w:rsidP="00357477">
      <w:pPr>
        <w:ind w:left="0"/>
        <w:rPr>
          <w:rFonts w:ascii="Arial" w:hAnsi="Arial" w:cs="Arial"/>
        </w:rPr>
      </w:pPr>
    </w:p>
    <w:p w:rsidR="00357477" w:rsidRPr="008248A6" w:rsidRDefault="00357477" w:rsidP="00357477">
      <w:pPr>
        <w:ind w:left="0"/>
        <w:rPr>
          <w:rFonts w:ascii="Arial" w:hAnsi="Arial" w:cs="Arial"/>
          <w:b/>
        </w:rPr>
      </w:pPr>
      <w:r w:rsidRPr="008248A6">
        <w:rPr>
          <w:rFonts w:ascii="Arial" w:hAnsi="Arial" w:cs="Arial"/>
          <w:b/>
        </w:rPr>
        <w:t>Análisis del tiempo necesario para que la población duplique su tamaño:</w:t>
      </w:r>
    </w:p>
    <w:p w:rsidR="00357477" w:rsidRDefault="00357477" w:rsidP="00357477">
      <w:pPr>
        <w:ind w:left="0"/>
        <w:rPr>
          <w:rFonts w:ascii="Arial" w:hAnsi="Arial" w:cs="Arial"/>
        </w:rPr>
      </w:pPr>
    </w:p>
    <w:p w:rsidR="00357477" w:rsidRDefault="00357477" w:rsidP="00357477">
      <w:pPr>
        <w:ind w:left="0"/>
        <w:rPr>
          <w:rFonts w:ascii="Arial" w:hAnsi="Arial" w:cs="Arial"/>
        </w:rPr>
      </w:pPr>
      <w:r>
        <w:rPr>
          <w:rFonts w:ascii="Arial" w:hAnsi="Arial" w:cs="Arial"/>
        </w:rPr>
        <w:t>Muestra gran relevancia para inferir el impacto que puede ejercer el crecimiento de la población sobre el territorio, se parte de un supuesto:</w:t>
      </w:r>
    </w:p>
    <w:p w:rsidR="00357477" w:rsidRDefault="00357477" w:rsidP="00357477">
      <w:pPr>
        <w:ind w:left="0"/>
        <w:rPr>
          <w:rFonts w:ascii="Arial" w:hAnsi="Arial" w:cs="Arial"/>
        </w:rPr>
      </w:pPr>
    </w:p>
    <w:p w:rsidR="00357477" w:rsidRDefault="00357477" w:rsidP="00357477">
      <w:pPr>
        <w:ind w:left="0"/>
        <w:rPr>
          <w:rFonts w:ascii="Arial" w:hAnsi="Arial" w:cs="Arial"/>
        </w:rPr>
      </w:pPr>
      <w:r>
        <w:rPr>
          <w:rFonts w:ascii="Arial" w:hAnsi="Arial" w:cs="Arial"/>
        </w:rPr>
        <w:t xml:space="preserve">                                 N ═ Ln  2 / Ln (1 </w:t>
      </w:r>
      <w:r w:rsidRPr="0019561C">
        <w:rPr>
          <w:rFonts w:ascii="Arial" w:hAnsi="Arial" w:cs="Arial"/>
        </w:rPr>
        <w:t>+</w:t>
      </w:r>
      <w:r>
        <w:rPr>
          <w:rFonts w:ascii="Arial" w:hAnsi="Arial" w:cs="Arial"/>
        </w:rPr>
        <w:t xml:space="preserve">  r)</w:t>
      </w:r>
    </w:p>
    <w:p w:rsidR="00357477" w:rsidRDefault="00357477" w:rsidP="00357477">
      <w:pPr>
        <w:ind w:left="0"/>
        <w:rPr>
          <w:rFonts w:ascii="Arial" w:hAnsi="Arial" w:cs="Arial"/>
        </w:rPr>
      </w:pPr>
    </w:p>
    <w:p w:rsidR="00357477" w:rsidRDefault="00357477" w:rsidP="00357477">
      <w:pPr>
        <w:ind w:left="0"/>
        <w:rPr>
          <w:rFonts w:ascii="Arial" w:hAnsi="Arial" w:cs="Arial"/>
        </w:rPr>
      </w:pPr>
      <w:r>
        <w:rPr>
          <w:rFonts w:ascii="Arial" w:hAnsi="Arial" w:cs="Arial"/>
        </w:rPr>
        <w:t>Estos cálculos permiten predecir los crecimientos poblacionales a largo plazo (si bien no son exactos por la incidencia de factores imprevisibles como guerras, conflictos, eventos climáticos adversos, etc.)</w:t>
      </w:r>
    </w:p>
    <w:p w:rsidR="00357477" w:rsidRDefault="00357477" w:rsidP="00357477">
      <w:pPr>
        <w:ind w:left="0"/>
        <w:rPr>
          <w:rFonts w:ascii="Arial" w:hAnsi="Arial" w:cs="Arial"/>
        </w:rPr>
      </w:pPr>
    </w:p>
    <w:p w:rsidR="003B1D6E" w:rsidRDefault="003B1D6E" w:rsidP="003B1D6E">
      <w:pPr>
        <w:ind w:left="0"/>
        <w:rPr>
          <w:rFonts w:ascii="Arial" w:hAnsi="Arial" w:cs="Arial"/>
        </w:rPr>
      </w:pPr>
    </w:p>
    <w:p w:rsidR="003B1D6E" w:rsidRPr="00643FCB" w:rsidRDefault="003B1D6E" w:rsidP="003B1D6E">
      <w:pPr>
        <w:pStyle w:val="Textosinformato"/>
        <w:tabs>
          <w:tab w:val="left" w:pos="0"/>
        </w:tabs>
        <w:jc w:val="both"/>
        <w:rPr>
          <w:rFonts w:ascii="Arial" w:hAnsi="Arial" w:cs="Arial"/>
          <w:b/>
          <w:sz w:val="22"/>
          <w:szCs w:val="22"/>
        </w:rPr>
      </w:pPr>
      <w:r w:rsidRPr="00643FCB">
        <w:rPr>
          <w:rFonts w:ascii="Arial" w:hAnsi="Arial" w:cs="Arial"/>
          <w:b/>
          <w:sz w:val="22"/>
          <w:szCs w:val="22"/>
        </w:rPr>
        <w:t>DINÁMICA DEMOGRÁFICA. CAMBIO</w:t>
      </w:r>
      <w:r w:rsidR="008659F7">
        <w:rPr>
          <w:rFonts w:ascii="Arial" w:hAnsi="Arial" w:cs="Arial"/>
          <w:b/>
          <w:sz w:val="22"/>
          <w:szCs w:val="22"/>
        </w:rPr>
        <w:t>S EN EL VOLUMEN DE LA POBLACIÓN</w:t>
      </w:r>
    </w:p>
    <w:p w:rsidR="003B1D6E" w:rsidRPr="00643FCB" w:rsidRDefault="003B1D6E" w:rsidP="003B1D6E">
      <w:pPr>
        <w:tabs>
          <w:tab w:val="left" w:pos="0"/>
        </w:tabs>
        <w:rPr>
          <w:rFonts w:ascii="Arial" w:hAnsi="Arial" w:cs="Arial"/>
          <w:color w:val="000000"/>
        </w:rPr>
      </w:pPr>
    </w:p>
    <w:p w:rsidR="003B1D6E" w:rsidRPr="00643FCB" w:rsidRDefault="003B1D6E" w:rsidP="003B1D6E">
      <w:pPr>
        <w:tabs>
          <w:tab w:val="left" w:pos="0"/>
        </w:tabs>
        <w:ind w:left="0"/>
        <w:rPr>
          <w:rFonts w:ascii="Arial" w:hAnsi="Arial" w:cs="Arial"/>
          <w:lang w:val="es-MX"/>
        </w:rPr>
      </w:pPr>
      <w:r w:rsidRPr="00643FCB">
        <w:rPr>
          <w:rFonts w:ascii="Arial" w:hAnsi="Arial" w:cs="Arial"/>
          <w:lang w:val="es-MX"/>
        </w:rPr>
        <w:t>La dinámica demográfica está caracterizada por 3 componentes fundamentales:</w:t>
      </w:r>
    </w:p>
    <w:p w:rsidR="003B1D6E" w:rsidRPr="00643FCB" w:rsidRDefault="003B1D6E" w:rsidP="003B1D6E">
      <w:pPr>
        <w:tabs>
          <w:tab w:val="left" w:pos="0"/>
        </w:tabs>
        <w:rPr>
          <w:rFonts w:ascii="Arial" w:hAnsi="Arial" w:cs="Arial"/>
          <w:u w:val="single"/>
          <w:lang w:val="es-MX"/>
        </w:rPr>
      </w:pPr>
    </w:p>
    <w:p w:rsidR="003B1D6E" w:rsidRPr="00643FCB" w:rsidRDefault="003B1D6E" w:rsidP="003B1D6E">
      <w:pPr>
        <w:numPr>
          <w:ilvl w:val="0"/>
          <w:numId w:val="8"/>
        </w:numPr>
        <w:tabs>
          <w:tab w:val="clear" w:pos="720"/>
          <w:tab w:val="left" w:pos="0"/>
          <w:tab w:val="num" w:pos="284"/>
          <w:tab w:val="left" w:pos="567"/>
        </w:tabs>
        <w:ind w:left="284" w:firstLine="0"/>
        <w:rPr>
          <w:rFonts w:ascii="Arial" w:hAnsi="Arial" w:cs="Arial"/>
          <w:lang w:val="es-MX"/>
        </w:rPr>
      </w:pPr>
      <w:r w:rsidRPr="00643FCB">
        <w:rPr>
          <w:rFonts w:ascii="Arial" w:hAnsi="Arial" w:cs="Arial"/>
          <w:lang w:val="es-MX"/>
        </w:rPr>
        <w:t xml:space="preserve">La </w:t>
      </w:r>
      <w:r w:rsidRPr="00643FCB">
        <w:rPr>
          <w:rFonts w:ascii="Arial" w:hAnsi="Arial" w:cs="Arial"/>
          <w:b/>
          <w:lang w:val="es-MX"/>
        </w:rPr>
        <w:t>natalidad</w:t>
      </w:r>
      <w:r w:rsidRPr="00643FCB">
        <w:rPr>
          <w:rFonts w:ascii="Arial" w:hAnsi="Arial" w:cs="Arial"/>
          <w:lang w:val="es-MX"/>
        </w:rPr>
        <w:t xml:space="preserve"> o </w:t>
      </w:r>
      <w:r w:rsidRPr="00643FCB">
        <w:rPr>
          <w:rFonts w:ascii="Arial" w:hAnsi="Arial" w:cs="Arial"/>
          <w:b/>
          <w:lang w:val="es-MX"/>
        </w:rPr>
        <w:t>fecundidad</w:t>
      </w:r>
    </w:p>
    <w:p w:rsidR="003B1D6E" w:rsidRPr="00643FCB" w:rsidRDefault="003B1D6E" w:rsidP="003B1D6E">
      <w:pPr>
        <w:numPr>
          <w:ilvl w:val="0"/>
          <w:numId w:val="8"/>
        </w:numPr>
        <w:tabs>
          <w:tab w:val="clear" w:pos="720"/>
          <w:tab w:val="left" w:pos="0"/>
          <w:tab w:val="num" w:pos="284"/>
          <w:tab w:val="left" w:pos="567"/>
        </w:tabs>
        <w:ind w:left="284" w:firstLine="0"/>
        <w:rPr>
          <w:rFonts w:ascii="Arial" w:hAnsi="Arial" w:cs="Arial"/>
          <w:lang w:val="es-MX"/>
        </w:rPr>
      </w:pPr>
      <w:r w:rsidRPr="00643FCB">
        <w:rPr>
          <w:rFonts w:ascii="Arial" w:hAnsi="Arial" w:cs="Arial"/>
          <w:lang w:val="es-MX"/>
        </w:rPr>
        <w:t xml:space="preserve">La </w:t>
      </w:r>
      <w:r w:rsidRPr="00643FCB">
        <w:rPr>
          <w:rFonts w:ascii="Arial" w:hAnsi="Arial" w:cs="Arial"/>
          <w:b/>
          <w:lang w:val="es-MX"/>
        </w:rPr>
        <w:t>mortalidad</w:t>
      </w:r>
      <w:r w:rsidRPr="00643FCB">
        <w:rPr>
          <w:rFonts w:ascii="Arial" w:hAnsi="Arial" w:cs="Arial"/>
          <w:lang w:val="es-MX"/>
        </w:rPr>
        <w:t>, que como elemento que disminuye la población, se le asocia a un mecanismo de salida.</w:t>
      </w:r>
    </w:p>
    <w:p w:rsidR="003B1D6E" w:rsidRPr="00643FCB" w:rsidRDefault="003B1D6E" w:rsidP="003B1D6E">
      <w:pPr>
        <w:numPr>
          <w:ilvl w:val="0"/>
          <w:numId w:val="8"/>
        </w:numPr>
        <w:tabs>
          <w:tab w:val="clear" w:pos="720"/>
          <w:tab w:val="left" w:pos="0"/>
          <w:tab w:val="num" w:pos="284"/>
          <w:tab w:val="left" w:pos="567"/>
        </w:tabs>
        <w:ind w:left="284" w:firstLine="0"/>
        <w:rPr>
          <w:rFonts w:ascii="Arial" w:hAnsi="Arial" w:cs="Arial"/>
          <w:lang w:val="es-MX"/>
        </w:rPr>
      </w:pPr>
      <w:r w:rsidRPr="00643FCB">
        <w:rPr>
          <w:rFonts w:ascii="Arial" w:hAnsi="Arial" w:cs="Arial"/>
          <w:lang w:val="es-MX"/>
        </w:rPr>
        <w:t xml:space="preserve">La </w:t>
      </w:r>
      <w:r w:rsidRPr="00643FCB">
        <w:rPr>
          <w:rFonts w:ascii="Arial" w:hAnsi="Arial" w:cs="Arial"/>
          <w:b/>
          <w:lang w:val="es-MX"/>
        </w:rPr>
        <w:t>migración</w:t>
      </w:r>
      <w:r w:rsidRPr="00643FCB">
        <w:rPr>
          <w:rFonts w:ascii="Arial" w:hAnsi="Arial" w:cs="Arial"/>
          <w:lang w:val="es-MX"/>
        </w:rPr>
        <w:t>, que constituye mecanismo de entrada desde la perspectiva de los inmigrantes, y de salida, desde la perspectiva de los emigrantes.</w:t>
      </w:r>
    </w:p>
    <w:p w:rsidR="003B1D6E" w:rsidRPr="00643FCB" w:rsidRDefault="003B1D6E" w:rsidP="003B1D6E">
      <w:pPr>
        <w:tabs>
          <w:tab w:val="left" w:pos="0"/>
        </w:tabs>
        <w:ind w:left="360"/>
        <w:rPr>
          <w:rFonts w:ascii="Arial" w:hAnsi="Arial" w:cs="Arial"/>
          <w:lang w:val="es-MX"/>
        </w:rPr>
      </w:pPr>
    </w:p>
    <w:p w:rsidR="003B1D6E" w:rsidRDefault="003B1D6E" w:rsidP="003B1D6E">
      <w:pPr>
        <w:tabs>
          <w:tab w:val="left" w:pos="0"/>
        </w:tabs>
        <w:ind w:left="0"/>
        <w:rPr>
          <w:rFonts w:ascii="Arial" w:hAnsi="Arial" w:cs="Arial"/>
          <w:lang w:val="es-MX"/>
        </w:rPr>
      </w:pPr>
      <w:r w:rsidRPr="00643FCB">
        <w:rPr>
          <w:rFonts w:ascii="Arial" w:hAnsi="Arial" w:cs="Arial"/>
          <w:lang w:val="es-MX"/>
        </w:rPr>
        <w:t>Al analizar qué tan rápido crece la población de una entidad determinada, se debe partir de 3 supuestos fundamentales: el crecimiento lineal, el geométrico y el exponencial.</w:t>
      </w:r>
    </w:p>
    <w:p w:rsidR="00274EB4" w:rsidRPr="00643FCB" w:rsidRDefault="00274EB4" w:rsidP="003B1D6E">
      <w:pPr>
        <w:tabs>
          <w:tab w:val="left" w:pos="0"/>
        </w:tabs>
        <w:ind w:left="0"/>
        <w:rPr>
          <w:rFonts w:ascii="Arial" w:hAnsi="Arial" w:cs="Arial"/>
          <w:lang w:val="es-MX"/>
        </w:rPr>
      </w:pPr>
    </w:p>
    <w:p w:rsidR="003B1D6E" w:rsidRPr="00643FCB" w:rsidRDefault="003B1D6E" w:rsidP="00274EB4">
      <w:pPr>
        <w:tabs>
          <w:tab w:val="left" w:pos="0"/>
        </w:tabs>
        <w:ind w:left="0"/>
        <w:rPr>
          <w:rFonts w:ascii="Arial" w:hAnsi="Arial" w:cs="Arial"/>
          <w:b/>
          <w:lang w:val="es-MX"/>
        </w:rPr>
      </w:pPr>
      <w:r w:rsidRPr="00643FCB">
        <w:rPr>
          <w:rFonts w:ascii="Arial" w:hAnsi="Arial" w:cs="Arial"/>
          <w:b/>
          <w:lang w:val="es-MX"/>
        </w:rPr>
        <w:t>PROYECCIONES DE POBLACIÓN:</w:t>
      </w:r>
    </w:p>
    <w:p w:rsidR="003B1D6E" w:rsidRPr="00643FCB" w:rsidRDefault="003B1D6E" w:rsidP="00734B83">
      <w:pPr>
        <w:tabs>
          <w:tab w:val="left" w:pos="0"/>
        </w:tabs>
        <w:ind w:left="0"/>
        <w:rPr>
          <w:rFonts w:ascii="Arial" w:hAnsi="Arial" w:cs="Arial"/>
          <w:lang w:val="es-MX"/>
        </w:rPr>
      </w:pPr>
      <w:r w:rsidRPr="00643FCB">
        <w:rPr>
          <w:rFonts w:ascii="Arial" w:hAnsi="Arial" w:cs="Arial"/>
          <w:lang w:val="es-MX"/>
        </w:rPr>
        <w:t>Si bien los censos de población arrojan los volúmenes de población en un momento determinado, en infinidad de ocasiones se necesita contar con la información poblacional fuera de estos momentos censales, tanto anterior como posterior.</w:t>
      </w:r>
    </w:p>
    <w:p w:rsidR="003B1D6E" w:rsidRPr="00643FCB" w:rsidRDefault="003B1D6E" w:rsidP="00274EB4">
      <w:pPr>
        <w:tabs>
          <w:tab w:val="left" w:pos="0"/>
          <w:tab w:val="num" w:pos="567"/>
        </w:tabs>
        <w:ind w:left="360" w:hanging="436"/>
        <w:rPr>
          <w:rFonts w:ascii="Arial" w:hAnsi="Arial" w:cs="Arial"/>
          <w:lang w:val="es-MX"/>
        </w:rPr>
      </w:pPr>
    </w:p>
    <w:p w:rsidR="003B1D6E" w:rsidRPr="00643FCB" w:rsidRDefault="003B1D6E" w:rsidP="00734B83">
      <w:pPr>
        <w:tabs>
          <w:tab w:val="left" w:pos="0"/>
        </w:tabs>
        <w:ind w:left="0"/>
        <w:rPr>
          <w:rFonts w:ascii="Arial" w:hAnsi="Arial" w:cs="Arial"/>
          <w:lang w:val="es-MX"/>
        </w:rPr>
      </w:pPr>
      <w:r w:rsidRPr="00643FCB">
        <w:rPr>
          <w:rFonts w:ascii="Arial" w:hAnsi="Arial" w:cs="Arial"/>
          <w:lang w:val="es-MX"/>
        </w:rPr>
        <w:t>Una proyección de población no siempre implica que los valores obtenidos vayan a ser los reales ya que no siempre coinciden.</w:t>
      </w:r>
    </w:p>
    <w:p w:rsidR="003B1D6E" w:rsidRPr="00643FCB" w:rsidRDefault="003B1D6E" w:rsidP="00274EB4">
      <w:pPr>
        <w:tabs>
          <w:tab w:val="left" w:pos="0"/>
          <w:tab w:val="num" w:pos="567"/>
        </w:tabs>
        <w:ind w:hanging="436"/>
        <w:rPr>
          <w:rFonts w:ascii="Arial" w:hAnsi="Arial" w:cs="Arial"/>
          <w:lang w:val="es-MX"/>
        </w:rPr>
      </w:pPr>
    </w:p>
    <w:p w:rsidR="003B1D6E" w:rsidRPr="00643FCB" w:rsidRDefault="003B1D6E" w:rsidP="00734B83">
      <w:pPr>
        <w:tabs>
          <w:tab w:val="left" w:pos="0"/>
        </w:tabs>
        <w:ind w:left="0"/>
        <w:rPr>
          <w:rFonts w:ascii="Arial" w:hAnsi="Arial" w:cs="Arial"/>
          <w:lang w:val="es-MX"/>
        </w:rPr>
      </w:pPr>
      <w:r w:rsidRPr="00643FCB">
        <w:rPr>
          <w:rFonts w:ascii="Arial" w:hAnsi="Arial" w:cs="Arial"/>
          <w:lang w:val="es-MX"/>
        </w:rPr>
        <w:lastRenderedPageBreak/>
        <w:t xml:space="preserve">Debemos tener presente que toda proyección </w:t>
      </w:r>
      <w:r w:rsidRPr="00643FCB">
        <w:rPr>
          <w:rFonts w:ascii="Arial" w:hAnsi="Arial" w:cs="Arial"/>
          <w:b/>
          <w:lang w:val="es-MX"/>
        </w:rPr>
        <w:t>es un supuesto</w:t>
      </w:r>
      <w:r w:rsidRPr="00643FCB">
        <w:rPr>
          <w:rFonts w:ascii="Arial" w:hAnsi="Arial" w:cs="Arial"/>
          <w:lang w:val="es-MX"/>
        </w:rPr>
        <w:t xml:space="preserve"> de cómo se va a comportar el volumen de población bajo una serie de condiciones</w:t>
      </w:r>
    </w:p>
    <w:p w:rsidR="003B1D6E" w:rsidRPr="00643FCB" w:rsidRDefault="003B1D6E" w:rsidP="00274EB4">
      <w:pPr>
        <w:tabs>
          <w:tab w:val="left" w:pos="0"/>
          <w:tab w:val="num" w:pos="567"/>
        </w:tabs>
        <w:ind w:hanging="436"/>
        <w:rPr>
          <w:rFonts w:ascii="Arial" w:hAnsi="Arial" w:cs="Arial"/>
          <w:b/>
          <w:lang w:val="es-MX"/>
        </w:rPr>
      </w:pPr>
    </w:p>
    <w:p w:rsidR="003B1D6E" w:rsidRPr="00643FCB" w:rsidRDefault="003B1D6E" w:rsidP="00734B83">
      <w:pPr>
        <w:tabs>
          <w:tab w:val="left" w:pos="0"/>
        </w:tabs>
        <w:ind w:left="0"/>
        <w:rPr>
          <w:rFonts w:ascii="Arial" w:hAnsi="Arial" w:cs="Arial"/>
          <w:lang w:val="es-MX"/>
        </w:rPr>
      </w:pPr>
      <w:r w:rsidRPr="00643FCB">
        <w:rPr>
          <w:rFonts w:ascii="Arial" w:hAnsi="Arial" w:cs="Arial"/>
          <w:lang w:val="es-MX"/>
        </w:rPr>
        <w:t>Generalmente, a posteriori tiende a que no exista coincidencia con la información censal, quedando por encima o por debajo de  la misma.</w:t>
      </w:r>
    </w:p>
    <w:p w:rsidR="003B1D6E" w:rsidRPr="00734B83" w:rsidRDefault="003B1D6E" w:rsidP="00274EB4">
      <w:pPr>
        <w:tabs>
          <w:tab w:val="left" w:pos="0"/>
        </w:tabs>
        <w:ind w:left="0"/>
        <w:rPr>
          <w:rFonts w:ascii="Arial" w:hAnsi="Arial" w:cs="Arial"/>
          <w:b/>
          <w:lang w:val="es-MX"/>
        </w:rPr>
      </w:pPr>
    </w:p>
    <w:p w:rsidR="003B1D6E" w:rsidRPr="00643FCB" w:rsidRDefault="003B1D6E" w:rsidP="003B1D6E">
      <w:pPr>
        <w:tabs>
          <w:tab w:val="left" w:pos="0"/>
        </w:tabs>
        <w:ind w:left="0"/>
        <w:rPr>
          <w:rFonts w:ascii="Arial" w:hAnsi="Arial" w:cs="Arial"/>
          <w:b/>
        </w:rPr>
      </w:pPr>
      <w:r w:rsidRPr="00643FCB">
        <w:rPr>
          <w:rFonts w:ascii="Arial" w:hAnsi="Arial" w:cs="Arial"/>
          <w:b/>
        </w:rPr>
        <w:t>¿Qué se necesita para realizar una proyección de población por componentes?</w:t>
      </w:r>
    </w:p>
    <w:p w:rsidR="003B1D6E" w:rsidRPr="00643FCB" w:rsidRDefault="003B1D6E" w:rsidP="003B1D6E">
      <w:pPr>
        <w:tabs>
          <w:tab w:val="left" w:pos="0"/>
        </w:tabs>
        <w:rPr>
          <w:rFonts w:ascii="Arial" w:hAnsi="Arial" w:cs="Arial"/>
        </w:rPr>
      </w:pPr>
    </w:p>
    <w:p w:rsidR="003B1D6E" w:rsidRPr="00643FCB" w:rsidRDefault="003B1D6E" w:rsidP="003B1D6E">
      <w:pPr>
        <w:numPr>
          <w:ilvl w:val="0"/>
          <w:numId w:val="10"/>
        </w:numPr>
        <w:tabs>
          <w:tab w:val="left" w:pos="0"/>
          <w:tab w:val="left" w:pos="993"/>
        </w:tabs>
        <w:ind w:firstLine="0"/>
        <w:rPr>
          <w:rFonts w:ascii="Arial" w:hAnsi="Arial" w:cs="Arial"/>
        </w:rPr>
      </w:pPr>
      <w:r w:rsidRPr="00643FCB">
        <w:rPr>
          <w:rFonts w:ascii="Arial" w:hAnsi="Arial" w:cs="Arial"/>
        </w:rPr>
        <w:t>Estructura de la población por sexos y edades, correctamente evaluada y corregida.</w:t>
      </w:r>
    </w:p>
    <w:p w:rsidR="003B1D6E" w:rsidRPr="00643FCB" w:rsidRDefault="003B1D6E" w:rsidP="003B1D6E">
      <w:pPr>
        <w:numPr>
          <w:ilvl w:val="0"/>
          <w:numId w:val="10"/>
        </w:numPr>
        <w:tabs>
          <w:tab w:val="left" w:pos="0"/>
          <w:tab w:val="left" w:pos="993"/>
        </w:tabs>
        <w:ind w:firstLine="0"/>
        <w:rPr>
          <w:rFonts w:ascii="Arial" w:hAnsi="Arial" w:cs="Arial"/>
        </w:rPr>
      </w:pPr>
      <w:r w:rsidRPr="00643FCB">
        <w:rPr>
          <w:rFonts w:ascii="Arial" w:hAnsi="Arial" w:cs="Arial"/>
        </w:rPr>
        <w:t>Obtener los sobrevivientes por sexos al final del periodo(mortalidad)</w:t>
      </w:r>
    </w:p>
    <w:p w:rsidR="003B1D6E" w:rsidRPr="00643FCB" w:rsidRDefault="003B1D6E" w:rsidP="003B1D6E">
      <w:pPr>
        <w:numPr>
          <w:ilvl w:val="0"/>
          <w:numId w:val="10"/>
        </w:numPr>
        <w:tabs>
          <w:tab w:val="left" w:pos="0"/>
          <w:tab w:val="left" w:pos="993"/>
        </w:tabs>
        <w:ind w:firstLine="0"/>
        <w:rPr>
          <w:rFonts w:ascii="Arial" w:hAnsi="Arial" w:cs="Arial"/>
        </w:rPr>
      </w:pPr>
      <w:r w:rsidRPr="00643FCB">
        <w:rPr>
          <w:rFonts w:ascii="Arial" w:hAnsi="Arial" w:cs="Arial"/>
        </w:rPr>
        <w:t>Obtener la estimación de los efectivos de cada sexo de las nuevas generaciones al final del periodo (fecundidad).</w:t>
      </w:r>
    </w:p>
    <w:p w:rsidR="003B1D6E" w:rsidRPr="00643FCB" w:rsidRDefault="003B1D6E" w:rsidP="003B1D6E">
      <w:pPr>
        <w:ind w:left="0"/>
        <w:rPr>
          <w:rFonts w:ascii="Arial" w:hAnsi="Arial" w:cs="Arial"/>
          <w:b/>
        </w:rPr>
      </w:pPr>
    </w:p>
    <w:p w:rsidR="004341A2" w:rsidRPr="004341A2" w:rsidRDefault="004341A2" w:rsidP="004341A2">
      <w:pPr>
        <w:ind w:left="0"/>
        <w:rPr>
          <w:rFonts w:ascii="Arial" w:hAnsi="Arial" w:cs="Arial"/>
          <w:b/>
        </w:rPr>
      </w:pPr>
      <w:r w:rsidRPr="004341A2">
        <w:rPr>
          <w:rFonts w:ascii="Arial" w:hAnsi="Arial" w:cs="Arial"/>
          <w:b/>
        </w:rPr>
        <w:t>2.1 La ecuación compensadora. El crecimiento de la población. Tipos de incrementos.</w:t>
      </w:r>
    </w:p>
    <w:p w:rsidR="004341A2" w:rsidRDefault="004341A2" w:rsidP="003B1D6E">
      <w:pPr>
        <w:ind w:left="0"/>
        <w:rPr>
          <w:rFonts w:ascii="Arial" w:hAnsi="Arial" w:cs="Arial"/>
          <w:b/>
        </w:rPr>
      </w:pPr>
    </w:p>
    <w:p w:rsidR="00274EB4" w:rsidRDefault="00274EB4" w:rsidP="003B1D6E">
      <w:pPr>
        <w:ind w:left="0"/>
        <w:rPr>
          <w:rFonts w:ascii="Arial" w:hAnsi="Arial" w:cs="Arial"/>
        </w:rPr>
      </w:pPr>
      <w:r>
        <w:rPr>
          <w:rFonts w:ascii="Arial" w:hAnsi="Arial" w:cs="Arial"/>
        </w:rPr>
        <w:t>Permite ver los cambios (los elementos que entran: nacimientos (B°</w:t>
      </w:r>
      <w:r w:rsidR="00E06CB0">
        <w:rPr>
          <w:rFonts w:ascii="Arial" w:hAnsi="Arial" w:cs="Arial"/>
        </w:rPr>
        <w:t>,ͭ</w:t>
      </w:r>
      <w:r>
        <w:rPr>
          <w:rFonts w:ascii="Arial" w:hAnsi="Arial" w:cs="Arial"/>
        </w:rPr>
        <w:t>)</w:t>
      </w:r>
      <w:r w:rsidR="00E06CB0">
        <w:rPr>
          <w:rFonts w:ascii="Arial" w:hAnsi="Arial" w:cs="Arial"/>
        </w:rPr>
        <w:t xml:space="preserve"> e inmigración (I°,ͭ), y los que salen: muerte o defunciones (D°,ͭ) y emigraciones (E°,ͭ) en la magnitud de la problación. Interrelaciona los datos que provienen de las fuentes estáticas (censos) y las fuentes dinámicas.</w:t>
      </w:r>
    </w:p>
    <w:p w:rsidR="00E06CB0" w:rsidRDefault="00E06CB0" w:rsidP="003B1D6E">
      <w:pPr>
        <w:ind w:left="0"/>
        <w:rPr>
          <w:rFonts w:ascii="Arial" w:hAnsi="Arial" w:cs="Arial"/>
        </w:rPr>
      </w:pPr>
    </w:p>
    <w:p w:rsidR="00E06CB0" w:rsidRPr="00E06CB0" w:rsidRDefault="00E06CB0" w:rsidP="003B1D6E">
      <w:pPr>
        <w:ind w:left="0"/>
        <w:rPr>
          <w:rFonts w:ascii="Arial" w:hAnsi="Arial" w:cs="Arial"/>
          <w:b/>
        </w:rPr>
      </w:pPr>
      <w:r w:rsidRPr="00E06CB0">
        <w:rPr>
          <w:rFonts w:ascii="Arial" w:hAnsi="Arial" w:cs="Arial"/>
          <w:b/>
        </w:rPr>
        <w:t>Cambio de magnitud</w:t>
      </w:r>
    </w:p>
    <w:p w:rsidR="00E06CB0" w:rsidRDefault="00E06CB0" w:rsidP="003B1D6E">
      <w:pPr>
        <w:ind w:left="0"/>
        <w:rPr>
          <w:rFonts w:ascii="Arial" w:hAnsi="Arial" w:cs="Arial"/>
        </w:rPr>
      </w:pPr>
    </w:p>
    <w:p w:rsidR="004341A2" w:rsidRDefault="00E06CB0" w:rsidP="003B1D6E">
      <w:pPr>
        <w:ind w:left="0"/>
        <w:rPr>
          <w:rFonts w:ascii="Arial" w:hAnsi="Arial" w:cs="Arial"/>
        </w:rPr>
      </w:pPr>
      <w:r>
        <w:rPr>
          <w:rFonts w:ascii="Arial" w:hAnsi="Arial" w:cs="Arial"/>
        </w:rPr>
        <w:t>Crecimiento absoluto o intercensal:  N,ͭ - N°</w:t>
      </w:r>
    </w:p>
    <w:p w:rsidR="00E06CB0" w:rsidRPr="00E06CB0" w:rsidRDefault="00A53E03" w:rsidP="003B1D6E">
      <w:pPr>
        <w:ind w:left="0"/>
        <w:rPr>
          <w:rFonts w:ascii="Arial" w:hAnsi="Arial" w:cs="Arial"/>
        </w:rPr>
      </w:pPr>
      <w:r>
        <w:rPr>
          <w:rFonts w:ascii="Arial" w:hAnsi="Arial" w:cs="Arial"/>
          <w:noProof/>
          <w:lang w:val="es-ES" w:eastAsia="es-E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1" type="#_x0000_t88" style="position:absolute;left:0;text-align:left;margin-left:81.2pt;margin-top:-14.35pt;width:12.25pt;height:42.75pt;rotation:270;z-index:251658752"/>
        </w:pict>
      </w:r>
    </w:p>
    <w:p w:rsidR="00E06CB0" w:rsidRDefault="00A53E03" w:rsidP="003B1D6E">
      <w:pPr>
        <w:ind w:left="0"/>
        <w:rPr>
          <w:rFonts w:ascii="Arial" w:hAnsi="Arial" w:cs="Arial"/>
        </w:rPr>
      </w:pPr>
      <w:r>
        <w:rPr>
          <w:rFonts w:ascii="Arial" w:hAnsi="Arial" w:cs="Arial"/>
          <w:noProof/>
          <w:lang w:val="es-ES" w:eastAsia="es-ES"/>
        </w:rPr>
        <w:pict>
          <v:shape id="_x0000_s1032" type="#_x0000_t88" style="position:absolute;left:0;text-align:left;margin-left:151.75pt;margin-top:-4pt;width:12.25pt;height:42.75pt;rotation:90;z-index:251659776"/>
        </w:pict>
      </w:r>
      <w:r w:rsidR="00E06CB0">
        <w:rPr>
          <w:rFonts w:ascii="Arial" w:hAnsi="Arial" w:cs="Arial"/>
          <w:b/>
        </w:rPr>
        <w:t xml:space="preserve">                       </w:t>
      </w:r>
      <w:r w:rsidR="00E06CB0">
        <w:rPr>
          <w:rFonts w:ascii="Arial" w:hAnsi="Arial" w:cs="Arial"/>
        </w:rPr>
        <w:t xml:space="preserve">N,ͭ - N° </w:t>
      </w:r>
      <w:r w:rsidR="007D3ABD">
        <w:rPr>
          <w:rFonts w:ascii="Arial" w:hAnsi="Arial" w:cs="Arial"/>
        </w:rPr>
        <w:t xml:space="preserve">     </w:t>
      </w:r>
      <w:r w:rsidR="00E06CB0">
        <w:rPr>
          <w:rFonts w:ascii="Arial" w:hAnsi="Arial" w:cs="Arial"/>
        </w:rPr>
        <w:t xml:space="preserve">═ </w:t>
      </w:r>
      <w:r w:rsidR="007D3ABD">
        <w:rPr>
          <w:rFonts w:ascii="Arial" w:hAnsi="Arial" w:cs="Arial"/>
        </w:rPr>
        <w:t xml:space="preserve">  </w:t>
      </w:r>
      <w:r w:rsidR="00E06CB0">
        <w:rPr>
          <w:rFonts w:ascii="Arial" w:hAnsi="Arial" w:cs="Arial"/>
        </w:rPr>
        <w:t xml:space="preserve">B°,ͭ - D°,ͭ </w:t>
      </w:r>
      <w:r w:rsidR="007D3ABD">
        <w:rPr>
          <w:rFonts w:ascii="Arial" w:hAnsi="Arial" w:cs="Arial"/>
        </w:rPr>
        <w:t xml:space="preserve">  </w:t>
      </w:r>
      <w:r w:rsidR="00E06CB0">
        <w:rPr>
          <w:rFonts w:ascii="Arial" w:hAnsi="Arial" w:cs="Arial"/>
        </w:rPr>
        <w:t xml:space="preserve"> </w:t>
      </w:r>
      <w:r w:rsidR="007D3ABD">
        <w:rPr>
          <w:rFonts w:ascii="Arial" w:hAnsi="Arial" w:cs="Arial"/>
        </w:rPr>
        <w:t xml:space="preserve">     </w:t>
      </w:r>
      <w:r w:rsidR="00E06CB0">
        <w:rPr>
          <w:rFonts w:ascii="Arial" w:hAnsi="Arial" w:cs="Arial"/>
        </w:rPr>
        <w:t xml:space="preserve">+ </w:t>
      </w:r>
      <w:r w:rsidR="007D3ABD">
        <w:rPr>
          <w:rFonts w:ascii="Arial" w:hAnsi="Arial" w:cs="Arial"/>
        </w:rPr>
        <w:t xml:space="preserve">      </w:t>
      </w:r>
      <w:r w:rsidR="00E06CB0">
        <w:rPr>
          <w:rFonts w:ascii="Arial" w:hAnsi="Arial" w:cs="Arial"/>
        </w:rPr>
        <w:t>I°,ͭ  - E°,ͭ</w:t>
      </w:r>
    </w:p>
    <w:p w:rsidR="007D3ABD" w:rsidRDefault="00A53E03" w:rsidP="003B1D6E">
      <w:pPr>
        <w:ind w:left="0"/>
        <w:rPr>
          <w:rFonts w:ascii="Arial" w:hAnsi="Arial" w:cs="Arial"/>
        </w:rPr>
      </w:pPr>
      <w:r>
        <w:rPr>
          <w:rFonts w:ascii="Arial" w:hAnsi="Arial" w:cs="Arial"/>
          <w:noProof/>
          <w:lang w:val="es-ES" w:eastAsia="es-ES"/>
        </w:rPr>
        <w:pict>
          <v:shape id="_x0000_s1033" type="#_x0000_t88" style="position:absolute;left:0;text-align:left;margin-left:248.8pt;margin-top:-14.45pt;width:12.25pt;height:42.75pt;rotation:90;z-index:251660800"/>
        </w:pict>
      </w:r>
      <w:r w:rsidR="007D3ABD">
        <w:rPr>
          <w:rFonts w:ascii="Arial" w:hAnsi="Arial" w:cs="Arial"/>
        </w:rPr>
        <w:t xml:space="preserve"> </w:t>
      </w:r>
    </w:p>
    <w:p w:rsidR="00E06CB0" w:rsidRDefault="007D3ABD" w:rsidP="003B1D6E">
      <w:pPr>
        <w:ind w:left="0"/>
        <w:rPr>
          <w:rFonts w:ascii="Arial" w:hAnsi="Arial" w:cs="Arial"/>
        </w:rPr>
      </w:pPr>
      <w:r>
        <w:rPr>
          <w:rFonts w:ascii="Arial" w:hAnsi="Arial" w:cs="Arial"/>
        </w:rPr>
        <w:t xml:space="preserve">                                       Crecimiento natural   Saldo migratorio</w:t>
      </w:r>
    </w:p>
    <w:p w:rsidR="007D3ABD" w:rsidRDefault="007D3ABD" w:rsidP="003B1D6E">
      <w:pPr>
        <w:ind w:left="0"/>
        <w:rPr>
          <w:rFonts w:ascii="Arial" w:hAnsi="Arial" w:cs="Arial"/>
        </w:rPr>
      </w:pPr>
      <w:r>
        <w:rPr>
          <w:rFonts w:ascii="Arial" w:hAnsi="Arial" w:cs="Arial"/>
        </w:rPr>
        <w:t xml:space="preserve">                                               o vegetativo</w:t>
      </w:r>
    </w:p>
    <w:p w:rsidR="007D3ABD" w:rsidRDefault="007D3ABD" w:rsidP="007D3ABD">
      <w:pPr>
        <w:ind w:left="0"/>
        <w:rPr>
          <w:rFonts w:ascii="Arial" w:hAnsi="Arial" w:cs="Arial"/>
          <w:b/>
        </w:rPr>
      </w:pPr>
    </w:p>
    <w:p w:rsidR="007D3ABD" w:rsidRDefault="007D3ABD" w:rsidP="007D3ABD">
      <w:pPr>
        <w:ind w:left="0"/>
        <w:rPr>
          <w:rFonts w:ascii="Arial" w:hAnsi="Arial" w:cs="Arial"/>
        </w:rPr>
      </w:pPr>
      <w:r>
        <w:rPr>
          <w:rFonts w:ascii="Arial" w:hAnsi="Arial" w:cs="Arial"/>
        </w:rPr>
        <w:t>N,ͭ   : población final</w:t>
      </w:r>
    </w:p>
    <w:p w:rsidR="007D3ABD" w:rsidRDefault="007D3ABD" w:rsidP="007D3ABD">
      <w:pPr>
        <w:ind w:left="0"/>
        <w:rPr>
          <w:rFonts w:ascii="Arial" w:hAnsi="Arial" w:cs="Arial"/>
        </w:rPr>
      </w:pPr>
      <w:r>
        <w:rPr>
          <w:rFonts w:ascii="Arial" w:hAnsi="Arial" w:cs="Arial"/>
        </w:rPr>
        <w:t>N°  :  población inicial (dato del último censo)</w:t>
      </w:r>
    </w:p>
    <w:p w:rsidR="007D3ABD" w:rsidRDefault="007D3ABD" w:rsidP="007D3ABD">
      <w:pPr>
        <w:ind w:left="0"/>
        <w:rPr>
          <w:rFonts w:ascii="Arial" w:hAnsi="Arial" w:cs="Arial"/>
        </w:rPr>
      </w:pPr>
      <w:r>
        <w:rPr>
          <w:rFonts w:ascii="Arial" w:hAnsi="Arial" w:cs="Arial"/>
        </w:rPr>
        <w:t>B°,ͭ :  nacimientos del período de tiempo que se calcula</w:t>
      </w:r>
    </w:p>
    <w:p w:rsidR="007D3ABD" w:rsidRDefault="007D3ABD" w:rsidP="007D3ABD">
      <w:pPr>
        <w:ind w:left="0"/>
        <w:rPr>
          <w:rFonts w:ascii="Arial" w:hAnsi="Arial" w:cs="Arial"/>
        </w:rPr>
      </w:pPr>
      <w:r>
        <w:rPr>
          <w:rFonts w:ascii="Arial" w:hAnsi="Arial" w:cs="Arial"/>
        </w:rPr>
        <w:t xml:space="preserve">D°,ͭ :  defunciones del período de tiempo que se calcula  </w:t>
      </w:r>
    </w:p>
    <w:p w:rsidR="007D3ABD" w:rsidRDefault="007D3ABD" w:rsidP="007D3ABD">
      <w:pPr>
        <w:ind w:left="0"/>
        <w:rPr>
          <w:rFonts w:ascii="Arial" w:hAnsi="Arial" w:cs="Arial"/>
        </w:rPr>
      </w:pPr>
      <w:r>
        <w:rPr>
          <w:rFonts w:ascii="Arial" w:hAnsi="Arial" w:cs="Arial"/>
        </w:rPr>
        <w:t>I°,ͭ  :  inmigraciones del período de tiempo que se calcula</w:t>
      </w:r>
    </w:p>
    <w:p w:rsidR="007D3ABD" w:rsidRDefault="007D3ABD" w:rsidP="007D3ABD">
      <w:pPr>
        <w:ind w:left="0"/>
        <w:rPr>
          <w:rFonts w:ascii="Arial" w:hAnsi="Arial" w:cs="Arial"/>
        </w:rPr>
      </w:pPr>
      <w:r>
        <w:rPr>
          <w:rFonts w:ascii="Arial" w:hAnsi="Arial" w:cs="Arial"/>
        </w:rPr>
        <w:t>E°,ͭ :  emigraciones del período de tiempo que se calcula</w:t>
      </w:r>
    </w:p>
    <w:p w:rsidR="007D3ABD" w:rsidRDefault="007D3ABD" w:rsidP="007D3ABD">
      <w:pPr>
        <w:ind w:left="0"/>
        <w:rPr>
          <w:rFonts w:ascii="Arial" w:hAnsi="Arial" w:cs="Arial"/>
        </w:rPr>
      </w:pPr>
    </w:p>
    <w:p w:rsidR="007D3ABD" w:rsidRPr="007D3ABD" w:rsidRDefault="007D3ABD" w:rsidP="007D3ABD">
      <w:pPr>
        <w:ind w:left="0"/>
        <w:rPr>
          <w:rFonts w:ascii="Arial" w:hAnsi="Arial" w:cs="Arial"/>
          <w:b/>
        </w:rPr>
      </w:pPr>
      <w:r w:rsidRPr="007D3ABD">
        <w:rPr>
          <w:rFonts w:ascii="Arial" w:hAnsi="Arial" w:cs="Arial"/>
          <w:b/>
        </w:rPr>
        <w:t>- RELACIONES QUE SE PRODUCE</w:t>
      </w:r>
      <w:r w:rsidR="00357477">
        <w:rPr>
          <w:rFonts w:ascii="Arial" w:hAnsi="Arial" w:cs="Arial"/>
          <w:b/>
        </w:rPr>
        <w:t>N</w:t>
      </w:r>
      <w:r w:rsidRPr="007D3ABD">
        <w:rPr>
          <w:rFonts w:ascii="Arial" w:hAnsi="Arial" w:cs="Arial"/>
          <w:b/>
        </w:rPr>
        <w:t xml:space="preserve"> EN LA ECUACIÓN COMPENSADORA</w:t>
      </w:r>
    </w:p>
    <w:p w:rsidR="007D3ABD" w:rsidRDefault="007D3ABD" w:rsidP="003B1D6E">
      <w:pPr>
        <w:ind w:left="0"/>
        <w:rPr>
          <w:rFonts w:ascii="Arial" w:hAnsi="Arial" w:cs="Arial"/>
        </w:rPr>
      </w:pPr>
    </w:p>
    <w:p w:rsidR="007D3ABD" w:rsidRDefault="007D3ABD" w:rsidP="003B1D6E">
      <w:pPr>
        <w:ind w:left="0"/>
        <w:rPr>
          <w:rFonts w:ascii="Arial" w:hAnsi="Arial" w:cs="Arial"/>
        </w:rPr>
      </w:pPr>
      <w:r>
        <w:rPr>
          <w:rFonts w:ascii="Arial" w:hAnsi="Arial" w:cs="Arial"/>
        </w:rPr>
        <w:t>- Crecimiento natural o vegetativo</w:t>
      </w:r>
    </w:p>
    <w:p w:rsidR="007D3ABD" w:rsidRDefault="007D3ABD" w:rsidP="003B1D6E">
      <w:pPr>
        <w:ind w:left="0"/>
        <w:rPr>
          <w:rFonts w:ascii="Arial" w:hAnsi="Arial" w:cs="Arial"/>
        </w:rPr>
      </w:pPr>
      <w:r>
        <w:rPr>
          <w:rFonts w:ascii="Arial" w:hAnsi="Arial" w:cs="Arial"/>
        </w:rPr>
        <w:t xml:space="preserve">             B°,ͭ - D°,ͭ         </w:t>
      </w:r>
    </w:p>
    <w:p w:rsidR="007D3ABD" w:rsidRDefault="007D3ABD" w:rsidP="003B1D6E">
      <w:pPr>
        <w:ind w:left="0"/>
        <w:rPr>
          <w:rFonts w:ascii="Arial" w:hAnsi="Arial" w:cs="Arial"/>
        </w:rPr>
      </w:pPr>
    </w:p>
    <w:p w:rsidR="007D3ABD" w:rsidRDefault="007D3ABD" w:rsidP="003B1D6E">
      <w:pPr>
        <w:ind w:left="0"/>
        <w:rPr>
          <w:rFonts w:ascii="Arial" w:hAnsi="Arial" w:cs="Arial"/>
        </w:rPr>
      </w:pPr>
      <w:r>
        <w:rPr>
          <w:rFonts w:ascii="Arial" w:hAnsi="Arial" w:cs="Arial"/>
        </w:rPr>
        <w:t>- Saldo migratorio</w:t>
      </w:r>
    </w:p>
    <w:p w:rsidR="007D3ABD" w:rsidRDefault="00593CB2" w:rsidP="003B1D6E">
      <w:pPr>
        <w:ind w:left="0"/>
        <w:rPr>
          <w:rFonts w:ascii="Arial" w:hAnsi="Arial" w:cs="Arial"/>
        </w:rPr>
      </w:pPr>
      <w:r>
        <w:rPr>
          <w:rFonts w:ascii="Arial" w:hAnsi="Arial" w:cs="Arial"/>
        </w:rPr>
        <w:t xml:space="preserve">            I°,ͭ  - E°,ͭ</w:t>
      </w:r>
    </w:p>
    <w:p w:rsidR="007D3ABD" w:rsidRDefault="007D3ABD" w:rsidP="003B1D6E">
      <w:pPr>
        <w:ind w:left="0"/>
        <w:rPr>
          <w:rFonts w:ascii="Arial" w:hAnsi="Arial" w:cs="Arial"/>
        </w:rPr>
      </w:pPr>
    </w:p>
    <w:p w:rsidR="00593CB2" w:rsidRDefault="00593CB2" w:rsidP="003B1D6E">
      <w:pPr>
        <w:ind w:left="0"/>
        <w:rPr>
          <w:rFonts w:ascii="Arial" w:hAnsi="Arial" w:cs="Arial"/>
        </w:rPr>
      </w:pPr>
      <w:r>
        <w:rPr>
          <w:rFonts w:ascii="Arial" w:hAnsi="Arial" w:cs="Arial"/>
        </w:rPr>
        <w:t>Generalmente N,ͭ  &gt; N°  y  B°,ͭ   &gt;  D°,ͭ  , por lo que se dan 3 razones o condiciones en el saldo migratorio:</w:t>
      </w:r>
    </w:p>
    <w:p w:rsidR="00593CB2" w:rsidRDefault="00593CB2" w:rsidP="00593CB2">
      <w:pPr>
        <w:ind w:left="0"/>
        <w:rPr>
          <w:rFonts w:ascii="Arial" w:hAnsi="Arial" w:cs="Arial"/>
        </w:rPr>
      </w:pPr>
    </w:p>
    <w:p w:rsidR="00593CB2" w:rsidRDefault="00593CB2" w:rsidP="00593CB2">
      <w:pPr>
        <w:pStyle w:val="Prrafodelista"/>
        <w:numPr>
          <w:ilvl w:val="0"/>
          <w:numId w:val="4"/>
        </w:numPr>
        <w:rPr>
          <w:rFonts w:ascii="Arial" w:hAnsi="Arial" w:cs="Arial"/>
        </w:rPr>
      </w:pPr>
      <w:r>
        <w:rPr>
          <w:rFonts w:ascii="Arial" w:hAnsi="Arial" w:cs="Arial"/>
        </w:rPr>
        <w:t xml:space="preserve">Si </w:t>
      </w:r>
      <w:r w:rsidRPr="00593CB2">
        <w:rPr>
          <w:rFonts w:ascii="Arial" w:hAnsi="Arial" w:cs="Arial"/>
        </w:rPr>
        <w:t xml:space="preserve"> I°,ͭ  </w:t>
      </w:r>
      <w:r>
        <w:rPr>
          <w:rFonts w:ascii="Arial" w:hAnsi="Arial" w:cs="Arial"/>
        </w:rPr>
        <w:t xml:space="preserve">&gt; </w:t>
      </w:r>
      <w:r w:rsidRPr="00593CB2">
        <w:rPr>
          <w:rFonts w:ascii="Arial" w:hAnsi="Arial" w:cs="Arial"/>
        </w:rPr>
        <w:t>E°,ͭ</w:t>
      </w:r>
      <w:r>
        <w:rPr>
          <w:rFonts w:ascii="Arial" w:hAnsi="Arial" w:cs="Arial"/>
        </w:rPr>
        <w:t xml:space="preserve">  ═  SM+</w:t>
      </w:r>
    </w:p>
    <w:p w:rsidR="00593CB2" w:rsidRDefault="00593CB2" w:rsidP="00593CB2">
      <w:pPr>
        <w:pStyle w:val="Prrafodelista"/>
        <w:numPr>
          <w:ilvl w:val="0"/>
          <w:numId w:val="4"/>
        </w:numPr>
        <w:rPr>
          <w:rFonts w:ascii="Arial" w:hAnsi="Arial" w:cs="Arial"/>
        </w:rPr>
      </w:pPr>
      <w:r>
        <w:rPr>
          <w:rFonts w:ascii="Arial" w:hAnsi="Arial" w:cs="Arial"/>
        </w:rPr>
        <w:t xml:space="preserve">Si  </w:t>
      </w:r>
      <w:r w:rsidRPr="00593CB2">
        <w:rPr>
          <w:rFonts w:ascii="Arial" w:hAnsi="Arial" w:cs="Arial"/>
        </w:rPr>
        <w:t xml:space="preserve">I°,ͭ  </w:t>
      </w:r>
      <w:r>
        <w:rPr>
          <w:rFonts w:ascii="Arial" w:hAnsi="Arial" w:cs="Arial"/>
        </w:rPr>
        <w:t xml:space="preserve">&lt; </w:t>
      </w:r>
      <w:r w:rsidRPr="00593CB2">
        <w:rPr>
          <w:rFonts w:ascii="Arial" w:hAnsi="Arial" w:cs="Arial"/>
        </w:rPr>
        <w:t>E°,ͭ</w:t>
      </w:r>
      <w:r>
        <w:rPr>
          <w:rFonts w:ascii="Arial" w:hAnsi="Arial" w:cs="Arial"/>
        </w:rPr>
        <w:t xml:space="preserve">  ═  SM</w:t>
      </w:r>
      <w:r w:rsidR="00340808">
        <w:rPr>
          <w:rFonts w:ascii="Arial" w:hAnsi="Arial" w:cs="Arial"/>
        </w:rPr>
        <w:t>-</w:t>
      </w:r>
    </w:p>
    <w:p w:rsidR="00593CB2" w:rsidRDefault="00593CB2" w:rsidP="00593CB2">
      <w:pPr>
        <w:pStyle w:val="Prrafodelista"/>
        <w:numPr>
          <w:ilvl w:val="0"/>
          <w:numId w:val="4"/>
        </w:numPr>
        <w:rPr>
          <w:rFonts w:ascii="Arial" w:hAnsi="Arial" w:cs="Arial"/>
        </w:rPr>
      </w:pPr>
      <w:r>
        <w:rPr>
          <w:rFonts w:ascii="Arial" w:hAnsi="Arial" w:cs="Arial"/>
        </w:rPr>
        <w:t xml:space="preserve">Si  </w:t>
      </w:r>
      <w:r w:rsidRPr="00593CB2">
        <w:rPr>
          <w:rFonts w:ascii="Arial" w:hAnsi="Arial" w:cs="Arial"/>
        </w:rPr>
        <w:t xml:space="preserve">I°,ͭ  </w:t>
      </w:r>
      <w:r>
        <w:rPr>
          <w:rFonts w:ascii="Arial" w:hAnsi="Arial" w:cs="Arial"/>
        </w:rPr>
        <w:t xml:space="preserve">═ </w:t>
      </w:r>
      <w:r w:rsidRPr="00593CB2">
        <w:rPr>
          <w:rFonts w:ascii="Arial" w:hAnsi="Arial" w:cs="Arial"/>
        </w:rPr>
        <w:t>E°,ͭ</w:t>
      </w:r>
      <w:r>
        <w:rPr>
          <w:rFonts w:ascii="Arial" w:hAnsi="Arial" w:cs="Arial"/>
        </w:rPr>
        <w:t xml:space="preserve">  ═  SM nulo (cero) ═ 0</w:t>
      </w:r>
    </w:p>
    <w:p w:rsidR="00593CB2" w:rsidRDefault="00593CB2" w:rsidP="00593CB2">
      <w:pPr>
        <w:ind w:left="0"/>
        <w:rPr>
          <w:rFonts w:ascii="Arial" w:hAnsi="Arial" w:cs="Arial"/>
        </w:rPr>
      </w:pPr>
    </w:p>
    <w:p w:rsidR="00593CB2" w:rsidRDefault="00593CB2" w:rsidP="00593CB2">
      <w:pPr>
        <w:ind w:left="0"/>
        <w:rPr>
          <w:rFonts w:ascii="Arial" w:hAnsi="Arial" w:cs="Arial"/>
        </w:rPr>
      </w:pPr>
      <w:r>
        <w:rPr>
          <w:rFonts w:ascii="Arial" w:hAnsi="Arial" w:cs="Arial"/>
        </w:rPr>
        <w:t>Ecuación compensadora expresada en tasa:</w:t>
      </w:r>
    </w:p>
    <w:p w:rsidR="00593CB2" w:rsidRDefault="00593CB2" w:rsidP="00593CB2">
      <w:pPr>
        <w:ind w:left="0"/>
        <w:rPr>
          <w:rFonts w:ascii="Arial" w:hAnsi="Arial" w:cs="Arial"/>
        </w:rPr>
      </w:pPr>
    </w:p>
    <w:p w:rsidR="00593CB2" w:rsidRDefault="00593CB2" w:rsidP="00593CB2">
      <w:pPr>
        <w:ind w:left="0"/>
        <w:rPr>
          <w:rFonts w:ascii="Arial" w:hAnsi="Arial" w:cs="Arial"/>
        </w:rPr>
      </w:pPr>
      <w:r>
        <w:rPr>
          <w:rFonts w:ascii="Arial" w:hAnsi="Arial" w:cs="Arial"/>
          <w:b/>
        </w:rPr>
        <w:lastRenderedPageBreak/>
        <w:t xml:space="preserve">                       </w:t>
      </w:r>
      <w:r>
        <w:rPr>
          <w:rFonts w:ascii="Arial" w:hAnsi="Arial" w:cs="Arial"/>
        </w:rPr>
        <w:t>N,ͭ - N°   ═   B°,ͭ - D°,ͭ  +  I°,ͭ  - E°,ͭ</w:t>
      </w:r>
    </w:p>
    <w:p w:rsidR="00593CB2" w:rsidRDefault="00593CB2" w:rsidP="00A32B89">
      <w:pPr>
        <w:spacing w:line="480" w:lineRule="auto"/>
        <w:ind w:left="0"/>
        <w:rPr>
          <w:rFonts w:ascii="Arial" w:hAnsi="Arial" w:cs="Arial"/>
        </w:rPr>
      </w:pPr>
      <w:r>
        <w:rPr>
          <w:rFonts w:ascii="Arial" w:hAnsi="Arial" w:cs="Arial"/>
        </w:rPr>
        <w:t xml:space="preserve">           </w:t>
      </w:r>
      <w:r w:rsidR="00A32B89">
        <w:rPr>
          <w:rFonts w:ascii="Arial" w:hAnsi="Arial" w:cs="Arial"/>
        </w:rPr>
        <w:t xml:space="preserve">                 N²            </w:t>
      </w:r>
      <w:r w:rsidR="00A32B89">
        <w:rPr>
          <w:rFonts w:ascii="Arial" w:hAnsi="Arial" w:cs="Arial"/>
          <w:b/>
        </w:rPr>
        <w:t>N</w:t>
      </w:r>
      <w:r w:rsidR="00A32B89">
        <w:rPr>
          <w:rFonts w:ascii="Arial" w:hAnsi="Arial" w:cs="Arial"/>
        </w:rPr>
        <w:t xml:space="preserve">²    </w:t>
      </w:r>
      <w:r>
        <w:rPr>
          <w:rFonts w:ascii="Arial" w:hAnsi="Arial" w:cs="Arial"/>
        </w:rPr>
        <w:t>N</w:t>
      </w:r>
      <w:r w:rsidR="00A32B89">
        <w:rPr>
          <w:rFonts w:ascii="Arial" w:hAnsi="Arial" w:cs="Arial"/>
        </w:rPr>
        <w:t>²</w:t>
      </w:r>
      <w:r>
        <w:rPr>
          <w:rFonts w:ascii="Arial" w:hAnsi="Arial" w:cs="Arial"/>
        </w:rPr>
        <w:t xml:space="preserve">    </w:t>
      </w:r>
      <w:r w:rsidR="00A32B89">
        <w:rPr>
          <w:rFonts w:ascii="Arial" w:hAnsi="Arial" w:cs="Arial"/>
        </w:rPr>
        <w:t xml:space="preserve"> </w:t>
      </w:r>
      <w:r>
        <w:rPr>
          <w:rFonts w:ascii="Arial" w:hAnsi="Arial" w:cs="Arial"/>
        </w:rPr>
        <w:t xml:space="preserve">  N</w:t>
      </w:r>
      <w:r w:rsidR="00A32B89">
        <w:rPr>
          <w:rFonts w:ascii="Arial" w:hAnsi="Arial" w:cs="Arial"/>
        </w:rPr>
        <w:t>²</w:t>
      </w:r>
      <w:r>
        <w:rPr>
          <w:rFonts w:ascii="Arial" w:hAnsi="Arial" w:cs="Arial"/>
        </w:rPr>
        <w:t xml:space="preserve">     N</w:t>
      </w:r>
      <w:r w:rsidR="00A32B89">
        <w:rPr>
          <w:rFonts w:ascii="Arial" w:hAnsi="Arial" w:cs="Arial"/>
        </w:rPr>
        <w:t>²</w:t>
      </w:r>
    </w:p>
    <w:p w:rsidR="00A32B89" w:rsidRDefault="00A32B89" w:rsidP="00A32B89">
      <w:pPr>
        <w:ind w:left="0"/>
        <w:rPr>
          <w:rFonts w:ascii="Arial" w:hAnsi="Arial" w:cs="Arial"/>
        </w:rPr>
      </w:pPr>
      <w:r>
        <w:rPr>
          <w:rFonts w:ascii="Arial" w:hAnsi="Arial" w:cs="Arial"/>
        </w:rPr>
        <w:t>Población media: es la que se proyecta a la mitad de año. Cuando el período de tiempo es pequeño. Se halla poe medio de la semisuma de la población final yla población inicial:</w:t>
      </w:r>
    </w:p>
    <w:p w:rsidR="00A32B89" w:rsidRDefault="00A32B89" w:rsidP="00A32B89">
      <w:pPr>
        <w:ind w:left="0"/>
        <w:rPr>
          <w:rFonts w:ascii="Arial" w:hAnsi="Arial" w:cs="Arial"/>
        </w:rPr>
      </w:pPr>
    </w:p>
    <w:p w:rsidR="00A32B89" w:rsidRPr="00A32B89" w:rsidRDefault="00A32B89" w:rsidP="00593CB2">
      <w:pPr>
        <w:ind w:left="0"/>
        <w:rPr>
          <w:rFonts w:ascii="Arial" w:hAnsi="Arial" w:cs="Arial"/>
          <w:u w:val="single"/>
        </w:rPr>
      </w:pPr>
      <w:r>
        <w:rPr>
          <w:rFonts w:ascii="Arial" w:hAnsi="Arial" w:cs="Arial"/>
        </w:rPr>
        <w:t xml:space="preserve">                          </w:t>
      </w:r>
      <w:r>
        <w:rPr>
          <w:rFonts w:ascii="Arial" w:hAnsi="Arial" w:cs="Arial"/>
          <w:b/>
        </w:rPr>
        <w:t xml:space="preserve">        </w:t>
      </w:r>
      <w:r w:rsidRPr="00A32B89">
        <w:rPr>
          <w:rFonts w:ascii="Arial" w:hAnsi="Arial" w:cs="Arial"/>
          <w:u w:val="single"/>
        </w:rPr>
        <w:t xml:space="preserve">N,ͭ  +   N°       </w:t>
      </w:r>
    </w:p>
    <w:p w:rsidR="007D3ABD" w:rsidRDefault="00A32B89" w:rsidP="003B1D6E">
      <w:pPr>
        <w:ind w:left="0"/>
        <w:rPr>
          <w:rFonts w:ascii="Arial" w:hAnsi="Arial" w:cs="Arial"/>
        </w:rPr>
      </w:pPr>
      <w:r>
        <w:rPr>
          <w:rFonts w:ascii="Arial" w:hAnsi="Arial" w:cs="Arial"/>
        </w:rPr>
        <w:t xml:space="preserve">                                        2</w:t>
      </w:r>
    </w:p>
    <w:p w:rsidR="00A32B89" w:rsidRDefault="00A32B89" w:rsidP="003B1D6E">
      <w:pPr>
        <w:ind w:left="0"/>
        <w:rPr>
          <w:rFonts w:ascii="Arial" w:hAnsi="Arial" w:cs="Arial"/>
        </w:rPr>
      </w:pPr>
    </w:p>
    <w:p w:rsidR="00A32B89" w:rsidRDefault="00A32B89" w:rsidP="003B1D6E">
      <w:pPr>
        <w:ind w:left="0"/>
        <w:rPr>
          <w:rFonts w:ascii="Arial" w:hAnsi="Arial" w:cs="Arial"/>
        </w:rPr>
      </w:pPr>
      <w:r>
        <w:rPr>
          <w:rFonts w:ascii="Arial" w:hAnsi="Arial" w:cs="Arial"/>
        </w:rPr>
        <w:t>Ecuación compensadora en términos de tasa:</w:t>
      </w:r>
    </w:p>
    <w:p w:rsidR="00A32B89" w:rsidRDefault="00A32B89" w:rsidP="003B1D6E">
      <w:pPr>
        <w:ind w:left="0"/>
        <w:rPr>
          <w:rFonts w:ascii="Arial" w:hAnsi="Arial" w:cs="Arial"/>
        </w:rPr>
      </w:pPr>
    </w:p>
    <w:p w:rsidR="00A32B89" w:rsidRDefault="00A32B89" w:rsidP="003B1D6E">
      <w:pPr>
        <w:ind w:left="0"/>
        <w:rPr>
          <w:rFonts w:ascii="Arial" w:hAnsi="Arial" w:cs="Arial"/>
        </w:rPr>
      </w:pPr>
      <w:r>
        <w:rPr>
          <w:rFonts w:ascii="Arial" w:hAnsi="Arial" w:cs="Arial"/>
        </w:rPr>
        <w:t xml:space="preserve">                                 r  ═  b  -  m + i  - e</w:t>
      </w:r>
    </w:p>
    <w:p w:rsidR="00A32B89" w:rsidRDefault="00A32B89" w:rsidP="003B1D6E">
      <w:pPr>
        <w:ind w:left="0"/>
        <w:rPr>
          <w:rFonts w:ascii="Arial" w:hAnsi="Arial" w:cs="Arial"/>
        </w:rPr>
      </w:pPr>
    </w:p>
    <w:p w:rsidR="00A32B89" w:rsidRDefault="00A32B89" w:rsidP="003B1D6E">
      <w:pPr>
        <w:ind w:left="0"/>
        <w:rPr>
          <w:rFonts w:ascii="Arial" w:hAnsi="Arial" w:cs="Arial"/>
        </w:rPr>
      </w:pPr>
      <w:r>
        <w:rPr>
          <w:rFonts w:ascii="Arial" w:hAnsi="Arial" w:cs="Arial"/>
        </w:rPr>
        <w:t>r:  tasa de crecimiento</w:t>
      </w:r>
    </w:p>
    <w:p w:rsidR="00A32B89" w:rsidRDefault="00A32B89" w:rsidP="003B1D6E">
      <w:pPr>
        <w:ind w:left="0"/>
        <w:rPr>
          <w:rFonts w:ascii="Arial" w:hAnsi="Arial" w:cs="Arial"/>
        </w:rPr>
      </w:pPr>
      <w:r>
        <w:rPr>
          <w:rFonts w:ascii="Arial" w:hAnsi="Arial" w:cs="Arial"/>
        </w:rPr>
        <w:t>b:  tasa de natalidad</w:t>
      </w:r>
    </w:p>
    <w:p w:rsidR="00A32B89" w:rsidRDefault="00A32B89" w:rsidP="003B1D6E">
      <w:pPr>
        <w:ind w:left="0"/>
        <w:rPr>
          <w:rFonts w:ascii="Arial" w:hAnsi="Arial" w:cs="Arial"/>
        </w:rPr>
      </w:pPr>
      <w:r>
        <w:rPr>
          <w:rFonts w:ascii="Arial" w:hAnsi="Arial" w:cs="Arial"/>
        </w:rPr>
        <w:t>m :  tasa de mortalidad</w:t>
      </w:r>
    </w:p>
    <w:p w:rsidR="00A32B89" w:rsidRDefault="00A32B89" w:rsidP="003B1D6E">
      <w:pPr>
        <w:ind w:left="0"/>
        <w:rPr>
          <w:rFonts w:ascii="Arial" w:hAnsi="Arial" w:cs="Arial"/>
        </w:rPr>
      </w:pPr>
      <w:r>
        <w:rPr>
          <w:rFonts w:ascii="Arial" w:hAnsi="Arial" w:cs="Arial"/>
        </w:rPr>
        <w:t>i  :  tasa de inmigración</w:t>
      </w:r>
    </w:p>
    <w:p w:rsidR="00A32B89" w:rsidRDefault="00A32B89" w:rsidP="003B1D6E">
      <w:pPr>
        <w:ind w:left="0"/>
        <w:rPr>
          <w:rFonts w:ascii="Arial" w:hAnsi="Arial" w:cs="Arial"/>
        </w:rPr>
      </w:pPr>
      <w:r>
        <w:rPr>
          <w:rFonts w:ascii="Arial" w:hAnsi="Arial" w:cs="Arial"/>
        </w:rPr>
        <w:t>e :  tasa de emigración</w:t>
      </w:r>
    </w:p>
    <w:p w:rsidR="00A32B89" w:rsidRDefault="00A32B89" w:rsidP="003B1D6E">
      <w:pPr>
        <w:ind w:left="0"/>
        <w:rPr>
          <w:rFonts w:ascii="Arial" w:hAnsi="Arial" w:cs="Arial"/>
        </w:rPr>
      </w:pPr>
    </w:p>
    <w:p w:rsidR="00BA1063" w:rsidRPr="00BA1063" w:rsidRDefault="00BA1063" w:rsidP="003B1D6E">
      <w:pPr>
        <w:ind w:left="0"/>
        <w:rPr>
          <w:rFonts w:ascii="Arial" w:hAnsi="Arial" w:cs="Arial"/>
        </w:rPr>
      </w:pPr>
    </w:p>
    <w:p w:rsidR="003B1D6E" w:rsidRPr="00643FCB" w:rsidRDefault="003B1D6E" w:rsidP="003B1D6E">
      <w:pPr>
        <w:ind w:left="0"/>
        <w:rPr>
          <w:rFonts w:ascii="Arial" w:hAnsi="Arial" w:cs="Arial"/>
          <w:b/>
        </w:rPr>
      </w:pPr>
      <w:r w:rsidRPr="00643FCB">
        <w:rPr>
          <w:rFonts w:ascii="Arial" w:hAnsi="Arial" w:cs="Arial"/>
          <w:b/>
        </w:rPr>
        <w:t>PARA LA PRÓ</w:t>
      </w:r>
      <w:r w:rsidR="00094859">
        <w:rPr>
          <w:rFonts w:ascii="Arial" w:hAnsi="Arial" w:cs="Arial"/>
          <w:b/>
        </w:rPr>
        <w:t>X</w:t>
      </w:r>
      <w:r w:rsidRPr="00643FCB">
        <w:rPr>
          <w:rFonts w:ascii="Arial" w:hAnsi="Arial" w:cs="Arial"/>
          <w:b/>
        </w:rPr>
        <w:t>IMA CLASE:</w:t>
      </w:r>
    </w:p>
    <w:p w:rsidR="003B1D6E" w:rsidRPr="00982A82" w:rsidRDefault="003B1D6E" w:rsidP="003B1D6E">
      <w:pPr>
        <w:pStyle w:val="Prrafodelista"/>
        <w:numPr>
          <w:ilvl w:val="0"/>
          <w:numId w:val="4"/>
        </w:numPr>
        <w:ind w:left="0"/>
        <w:rPr>
          <w:rFonts w:ascii="Arial" w:hAnsi="Arial" w:cs="Arial"/>
          <w:b/>
        </w:rPr>
      </w:pPr>
      <w:r w:rsidRPr="00982A82">
        <w:rPr>
          <w:rFonts w:ascii="Arial" w:hAnsi="Arial" w:cs="Arial"/>
        </w:rPr>
        <w:t xml:space="preserve">Estudiar </w:t>
      </w:r>
      <w:r w:rsidR="00982A82" w:rsidRPr="00982A82">
        <w:rPr>
          <w:rFonts w:ascii="Arial" w:hAnsi="Arial" w:cs="Arial"/>
        </w:rPr>
        <w:t>los materiales entregados por el profesor</w:t>
      </w:r>
      <w:r w:rsidR="00982A82">
        <w:rPr>
          <w:rFonts w:ascii="Arial" w:hAnsi="Arial" w:cs="Arial"/>
        </w:rPr>
        <w:t>.</w:t>
      </w:r>
    </w:p>
    <w:p w:rsidR="00982A82" w:rsidRDefault="00982A82" w:rsidP="00982A82">
      <w:pPr>
        <w:rPr>
          <w:rFonts w:ascii="Arial" w:hAnsi="Arial" w:cs="Arial"/>
          <w:b/>
        </w:rPr>
      </w:pPr>
    </w:p>
    <w:p w:rsidR="00982A82" w:rsidRPr="00982A82" w:rsidRDefault="00982A82" w:rsidP="00982A82">
      <w:pPr>
        <w:rPr>
          <w:rFonts w:ascii="Arial" w:hAnsi="Arial" w:cs="Arial"/>
          <w:b/>
        </w:rPr>
      </w:pPr>
    </w:p>
    <w:p w:rsidR="003B1D6E" w:rsidRPr="00643FCB" w:rsidRDefault="003B1D6E" w:rsidP="003B1D6E">
      <w:pPr>
        <w:ind w:left="0"/>
        <w:rPr>
          <w:rFonts w:ascii="Arial" w:hAnsi="Arial" w:cs="Arial"/>
          <w:b/>
        </w:rPr>
      </w:pPr>
      <w:r w:rsidRPr="00643FCB">
        <w:rPr>
          <w:rFonts w:ascii="Arial" w:hAnsi="Arial" w:cs="Arial"/>
          <w:b/>
        </w:rPr>
        <w:t xml:space="preserve">Responder las preguntas </w:t>
      </w:r>
    </w:p>
    <w:p w:rsidR="003B1D6E" w:rsidRPr="00643FCB" w:rsidRDefault="003B1D6E" w:rsidP="003B1D6E">
      <w:pPr>
        <w:numPr>
          <w:ilvl w:val="0"/>
          <w:numId w:val="11"/>
        </w:numPr>
        <w:tabs>
          <w:tab w:val="clear" w:pos="720"/>
          <w:tab w:val="num" w:pos="426"/>
        </w:tabs>
        <w:ind w:left="426" w:hanging="426"/>
        <w:rPr>
          <w:rFonts w:ascii="Arial" w:hAnsi="Arial" w:cs="Arial"/>
        </w:rPr>
      </w:pPr>
      <w:r w:rsidRPr="00643FCB">
        <w:rPr>
          <w:rFonts w:ascii="Arial" w:hAnsi="Arial" w:cs="Arial"/>
        </w:rPr>
        <w:t>¿Qué se entiende por composición de la población?</w:t>
      </w:r>
    </w:p>
    <w:p w:rsidR="003B1D6E" w:rsidRPr="00643FCB" w:rsidRDefault="003B1D6E" w:rsidP="003B1D6E">
      <w:pPr>
        <w:numPr>
          <w:ilvl w:val="0"/>
          <w:numId w:val="11"/>
        </w:numPr>
        <w:tabs>
          <w:tab w:val="clear" w:pos="720"/>
          <w:tab w:val="num" w:pos="426"/>
        </w:tabs>
        <w:ind w:left="426" w:hanging="426"/>
        <w:rPr>
          <w:rFonts w:ascii="Arial" w:hAnsi="Arial" w:cs="Arial"/>
        </w:rPr>
      </w:pPr>
      <w:r w:rsidRPr="00643FCB">
        <w:rPr>
          <w:rFonts w:ascii="Arial" w:hAnsi="Arial" w:cs="Arial"/>
        </w:rPr>
        <w:t>¿Qué mide el índice de Masculinidad? ¿Cuál es el comportamiento teórico del mismo a lo lago de la edad?</w:t>
      </w:r>
    </w:p>
    <w:p w:rsidR="003B1D6E" w:rsidRPr="00643FCB" w:rsidRDefault="003B1D6E" w:rsidP="003B1D6E">
      <w:pPr>
        <w:numPr>
          <w:ilvl w:val="0"/>
          <w:numId w:val="11"/>
        </w:numPr>
        <w:tabs>
          <w:tab w:val="clear" w:pos="720"/>
          <w:tab w:val="num" w:pos="426"/>
        </w:tabs>
        <w:ind w:left="426" w:hanging="426"/>
        <w:rPr>
          <w:rFonts w:ascii="Arial" w:hAnsi="Arial" w:cs="Arial"/>
        </w:rPr>
      </w:pPr>
      <w:r w:rsidRPr="00643FCB">
        <w:rPr>
          <w:rFonts w:ascii="Arial" w:hAnsi="Arial" w:cs="Arial"/>
        </w:rPr>
        <w:t>¿Qué se entiende por estructura de la población?</w:t>
      </w:r>
    </w:p>
    <w:p w:rsidR="003B1D6E" w:rsidRPr="00643FCB" w:rsidRDefault="003B1D6E" w:rsidP="003B1D6E">
      <w:pPr>
        <w:numPr>
          <w:ilvl w:val="0"/>
          <w:numId w:val="11"/>
        </w:numPr>
        <w:tabs>
          <w:tab w:val="clear" w:pos="720"/>
          <w:tab w:val="num" w:pos="426"/>
        </w:tabs>
        <w:ind w:left="426" w:hanging="426"/>
        <w:rPr>
          <w:rFonts w:ascii="Arial" w:hAnsi="Arial" w:cs="Arial"/>
        </w:rPr>
      </w:pPr>
      <w:r w:rsidRPr="00643FCB">
        <w:rPr>
          <w:rFonts w:ascii="Arial" w:hAnsi="Arial" w:cs="Arial"/>
        </w:rPr>
        <w:t>¿Qué elementos o variables inciden en el comportamiento de la estructura de la población?</w:t>
      </w:r>
    </w:p>
    <w:p w:rsidR="003B1D6E" w:rsidRPr="00643FCB" w:rsidRDefault="003B1D6E" w:rsidP="003B1D6E">
      <w:pPr>
        <w:numPr>
          <w:ilvl w:val="0"/>
          <w:numId w:val="11"/>
        </w:numPr>
        <w:tabs>
          <w:tab w:val="clear" w:pos="720"/>
          <w:tab w:val="num" w:pos="426"/>
        </w:tabs>
        <w:ind w:left="426" w:hanging="426"/>
        <w:rPr>
          <w:rFonts w:ascii="Arial" w:hAnsi="Arial" w:cs="Arial"/>
        </w:rPr>
      </w:pPr>
      <w:r w:rsidRPr="00643FCB">
        <w:rPr>
          <w:rFonts w:ascii="Arial" w:hAnsi="Arial" w:cs="Arial"/>
        </w:rPr>
        <w:t>Características de las estructura de poblaciones jóvenes, viejas y en proceso de envejecimiento. Razones que la originan.</w:t>
      </w:r>
    </w:p>
    <w:p w:rsidR="003B1D6E" w:rsidRPr="00643FCB" w:rsidRDefault="003B1D6E" w:rsidP="003B1D6E">
      <w:pPr>
        <w:numPr>
          <w:ilvl w:val="0"/>
          <w:numId w:val="11"/>
        </w:numPr>
        <w:tabs>
          <w:tab w:val="clear" w:pos="720"/>
          <w:tab w:val="num" w:pos="426"/>
        </w:tabs>
        <w:ind w:left="426" w:hanging="426"/>
        <w:rPr>
          <w:rFonts w:ascii="Arial" w:hAnsi="Arial" w:cs="Arial"/>
        </w:rPr>
      </w:pPr>
      <w:r w:rsidRPr="00643FCB">
        <w:rPr>
          <w:rFonts w:ascii="Arial" w:hAnsi="Arial" w:cs="Arial"/>
        </w:rPr>
        <w:t>Diferencia entre el crecimiento vegetativo y el crecimiento total o neto de la población.</w:t>
      </w:r>
    </w:p>
    <w:p w:rsidR="003B1D6E" w:rsidRDefault="003B1D6E" w:rsidP="003B1D6E">
      <w:pPr>
        <w:numPr>
          <w:ilvl w:val="0"/>
          <w:numId w:val="11"/>
        </w:numPr>
        <w:tabs>
          <w:tab w:val="clear" w:pos="720"/>
          <w:tab w:val="num" w:pos="426"/>
        </w:tabs>
        <w:ind w:left="426" w:hanging="426"/>
        <w:rPr>
          <w:rFonts w:ascii="Arial" w:hAnsi="Arial" w:cs="Arial"/>
        </w:rPr>
      </w:pPr>
      <w:r w:rsidRPr="00643FCB">
        <w:rPr>
          <w:rFonts w:ascii="Arial" w:hAnsi="Arial" w:cs="Arial"/>
        </w:rPr>
        <w:t>Diferencias conceptuales que entrañan el cálculo de la tasa de crecimiento de la población en base a la función aritmética y la función geométrica.</w:t>
      </w:r>
    </w:p>
    <w:p w:rsidR="00136827" w:rsidRDefault="00136827" w:rsidP="003B1D6E">
      <w:pPr>
        <w:numPr>
          <w:ilvl w:val="0"/>
          <w:numId w:val="11"/>
        </w:numPr>
        <w:tabs>
          <w:tab w:val="clear" w:pos="720"/>
          <w:tab w:val="num" w:pos="426"/>
        </w:tabs>
        <w:ind w:left="426" w:hanging="426"/>
        <w:rPr>
          <w:rFonts w:ascii="Arial" w:hAnsi="Arial" w:cs="Arial"/>
        </w:rPr>
      </w:pPr>
      <w:r>
        <w:rPr>
          <w:rFonts w:ascii="Arial" w:hAnsi="Arial" w:cs="Arial"/>
        </w:rPr>
        <w:t>Escriba la ecuación compensadora de la población y especifique cada componente.</w:t>
      </w:r>
    </w:p>
    <w:p w:rsidR="00136827" w:rsidRDefault="00136827" w:rsidP="00136827">
      <w:pPr>
        <w:numPr>
          <w:ilvl w:val="0"/>
          <w:numId w:val="11"/>
        </w:numPr>
        <w:tabs>
          <w:tab w:val="clear" w:pos="720"/>
          <w:tab w:val="num" w:pos="426"/>
        </w:tabs>
        <w:ind w:left="426" w:hanging="426"/>
        <w:rPr>
          <w:rFonts w:ascii="Arial" w:hAnsi="Arial" w:cs="Arial"/>
        </w:rPr>
      </w:pPr>
      <w:r>
        <w:rPr>
          <w:rFonts w:ascii="Arial" w:hAnsi="Arial" w:cs="Arial"/>
        </w:rPr>
        <w:t>Escriba las relaciones que comúnmente se cumplen en la ecuación compensadora.</w:t>
      </w:r>
    </w:p>
    <w:p w:rsidR="00136827" w:rsidRPr="00136827" w:rsidRDefault="00136827" w:rsidP="00136827">
      <w:pPr>
        <w:ind w:left="0"/>
        <w:rPr>
          <w:rFonts w:ascii="Arial" w:hAnsi="Arial" w:cs="Arial"/>
        </w:rPr>
      </w:pPr>
    </w:p>
    <w:p w:rsidR="00A32B89" w:rsidRDefault="00A32B89"/>
    <w:sectPr w:rsidR="00A32B89" w:rsidSect="0026458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2AAC" w:rsidRDefault="00D62AAC" w:rsidP="007D3ABD">
      <w:r>
        <w:separator/>
      </w:r>
    </w:p>
  </w:endnote>
  <w:endnote w:type="continuationSeparator" w:id="1">
    <w:p w:rsidR="00D62AAC" w:rsidRDefault="00D62AAC" w:rsidP="007D3A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2AAC" w:rsidRDefault="00D62AAC" w:rsidP="007D3ABD">
      <w:r>
        <w:separator/>
      </w:r>
    </w:p>
  </w:footnote>
  <w:footnote w:type="continuationSeparator" w:id="1">
    <w:p w:rsidR="00D62AAC" w:rsidRDefault="00D62AAC" w:rsidP="007D3A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E1454"/>
    <w:multiLevelType w:val="hybridMultilevel"/>
    <w:tmpl w:val="9ABCBCC0"/>
    <w:lvl w:ilvl="0" w:tplc="16FE7B6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281F75CF"/>
    <w:multiLevelType w:val="hybridMultilevel"/>
    <w:tmpl w:val="0AD851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8D11751"/>
    <w:multiLevelType w:val="hybridMultilevel"/>
    <w:tmpl w:val="9ABCBCC0"/>
    <w:lvl w:ilvl="0" w:tplc="16FE7B6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A9812CD"/>
    <w:multiLevelType w:val="singleLevel"/>
    <w:tmpl w:val="0C0A0017"/>
    <w:lvl w:ilvl="0">
      <w:start w:val="1"/>
      <w:numFmt w:val="lowerLetter"/>
      <w:lvlText w:val="%1)"/>
      <w:lvlJc w:val="left"/>
      <w:pPr>
        <w:tabs>
          <w:tab w:val="num" w:pos="360"/>
        </w:tabs>
        <w:ind w:left="360" w:hanging="360"/>
      </w:pPr>
      <w:rPr>
        <w:rFonts w:hint="default"/>
      </w:rPr>
    </w:lvl>
  </w:abstractNum>
  <w:abstractNum w:abstractNumId="4">
    <w:nsid w:val="3C7879BC"/>
    <w:multiLevelType w:val="hybridMultilevel"/>
    <w:tmpl w:val="8946A688"/>
    <w:lvl w:ilvl="0" w:tplc="F472793C">
      <w:start w:val="50"/>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DAB07E1"/>
    <w:multiLevelType w:val="hybridMultilevel"/>
    <w:tmpl w:val="034CEE2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46740188"/>
    <w:multiLevelType w:val="hybridMultilevel"/>
    <w:tmpl w:val="C20E10BA"/>
    <w:lvl w:ilvl="0" w:tplc="6C7079EC">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4CEB0FC4"/>
    <w:multiLevelType w:val="multilevel"/>
    <w:tmpl w:val="FB1C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0A52232"/>
    <w:multiLevelType w:val="hybridMultilevel"/>
    <w:tmpl w:val="8472AB2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2572BEF"/>
    <w:multiLevelType w:val="hybridMultilevel"/>
    <w:tmpl w:val="97CAA486"/>
    <w:lvl w:ilvl="0" w:tplc="A9E8AD4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8A922B8"/>
    <w:multiLevelType w:val="hybridMultilevel"/>
    <w:tmpl w:val="89E83538"/>
    <w:lvl w:ilvl="0" w:tplc="F2AC790C">
      <w:start w:val="1"/>
      <w:numFmt w:val="decimal"/>
      <w:lvlText w:val="%1-"/>
      <w:lvlJc w:val="left"/>
      <w:pPr>
        <w:tabs>
          <w:tab w:val="num" w:pos="720"/>
        </w:tabs>
        <w:ind w:left="720" w:hanging="360"/>
      </w:pPr>
      <w:rPr>
        <w:rFonts w:hint="default"/>
      </w:rPr>
    </w:lvl>
    <w:lvl w:ilvl="1" w:tplc="FEFA5656">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61E02BF5"/>
    <w:multiLevelType w:val="hybridMultilevel"/>
    <w:tmpl w:val="8B746F94"/>
    <w:lvl w:ilvl="0" w:tplc="58841616">
      <w:start w:val="1"/>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684D1774"/>
    <w:multiLevelType w:val="hybridMultilevel"/>
    <w:tmpl w:val="C1985AB8"/>
    <w:lvl w:ilvl="0" w:tplc="04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69DE3100"/>
    <w:multiLevelType w:val="hybridMultilevel"/>
    <w:tmpl w:val="9A68147A"/>
    <w:lvl w:ilvl="0" w:tplc="939A26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7450794A"/>
    <w:multiLevelType w:val="singleLevel"/>
    <w:tmpl w:val="0C0A000F"/>
    <w:lvl w:ilvl="0">
      <w:start w:val="1"/>
      <w:numFmt w:val="decimal"/>
      <w:lvlText w:val="%1."/>
      <w:lvlJc w:val="left"/>
      <w:pPr>
        <w:tabs>
          <w:tab w:val="num" w:pos="360"/>
        </w:tabs>
        <w:ind w:left="360" w:hanging="360"/>
      </w:pPr>
      <w:rPr>
        <w:rFonts w:hint="default"/>
      </w:rPr>
    </w:lvl>
  </w:abstractNum>
  <w:abstractNum w:abstractNumId="15">
    <w:nsid w:val="79BE350E"/>
    <w:multiLevelType w:val="hybridMultilevel"/>
    <w:tmpl w:val="A254FC4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11"/>
  </w:num>
  <w:num w:numId="4">
    <w:abstractNumId w:val="4"/>
  </w:num>
  <w:num w:numId="5">
    <w:abstractNumId w:val="9"/>
  </w:num>
  <w:num w:numId="6">
    <w:abstractNumId w:val="7"/>
  </w:num>
  <w:num w:numId="7">
    <w:abstractNumId w:val="8"/>
  </w:num>
  <w:num w:numId="8">
    <w:abstractNumId w:val="10"/>
  </w:num>
  <w:num w:numId="9">
    <w:abstractNumId w:val="15"/>
  </w:num>
  <w:num w:numId="10">
    <w:abstractNumId w:val="6"/>
  </w:num>
  <w:num w:numId="11">
    <w:abstractNumId w:val="12"/>
  </w:num>
  <w:num w:numId="12">
    <w:abstractNumId w:val="0"/>
  </w:num>
  <w:num w:numId="13">
    <w:abstractNumId w:val="14"/>
  </w:num>
  <w:num w:numId="14">
    <w:abstractNumId w:val="2"/>
  </w:num>
  <w:num w:numId="15">
    <w:abstractNumId w:val="1"/>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3B1D6E"/>
    <w:rsid w:val="000741E3"/>
    <w:rsid w:val="00094859"/>
    <w:rsid w:val="000B20FD"/>
    <w:rsid w:val="00136827"/>
    <w:rsid w:val="0019561C"/>
    <w:rsid w:val="00197A98"/>
    <w:rsid w:val="00264582"/>
    <w:rsid w:val="00274EB4"/>
    <w:rsid w:val="00340808"/>
    <w:rsid w:val="00357477"/>
    <w:rsid w:val="003B1D6E"/>
    <w:rsid w:val="004341A2"/>
    <w:rsid w:val="00441DF8"/>
    <w:rsid w:val="004E1944"/>
    <w:rsid w:val="00593CB2"/>
    <w:rsid w:val="007221A3"/>
    <w:rsid w:val="00734B83"/>
    <w:rsid w:val="007D3ABD"/>
    <w:rsid w:val="008248A6"/>
    <w:rsid w:val="008659F7"/>
    <w:rsid w:val="008B6021"/>
    <w:rsid w:val="00982A82"/>
    <w:rsid w:val="00A32B89"/>
    <w:rsid w:val="00A53E03"/>
    <w:rsid w:val="00BA1063"/>
    <w:rsid w:val="00D3148C"/>
    <w:rsid w:val="00D62AAC"/>
    <w:rsid w:val="00E06CB0"/>
    <w:rsid w:val="00FE3A7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D6E"/>
    <w:pPr>
      <w:spacing w:after="0" w:line="240" w:lineRule="auto"/>
      <w:ind w:left="340"/>
      <w:jc w:val="both"/>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3B1D6E"/>
    <w:pPr>
      <w:spacing w:line="360" w:lineRule="auto"/>
      <w:ind w:left="0"/>
    </w:pPr>
    <w:rPr>
      <w:rFonts w:ascii="Times New Roman" w:eastAsia="Times New Roman" w:hAnsi="Times New Roman" w:cs="Times New Roman"/>
      <w:b/>
      <w:sz w:val="24"/>
      <w:szCs w:val="20"/>
      <w:lang w:val="es-ES" w:eastAsia="es-ES"/>
    </w:rPr>
  </w:style>
  <w:style w:type="character" w:customStyle="1" w:styleId="TextoindependienteCar">
    <w:name w:val="Texto independiente Car"/>
    <w:basedOn w:val="Fuentedeprrafopredeter"/>
    <w:link w:val="Textoindependiente"/>
    <w:rsid w:val="003B1D6E"/>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3B1D6E"/>
    <w:pPr>
      <w:ind w:left="720"/>
      <w:contextualSpacing/>
    </w:pPr>
  </w:style>
  <w:style w:type="paragraph" w:customStyle="1" w:styleId="sectitle">
    <w:name w:val="sectitle"/>
    <w:basedOn w:val="Normal"/>
    <w:rsid w:val="003B1D6E"/>
    <w:pPr>
      <w:spacing w:before="100" w:beforeAutospacing="1" w:after="100" w:afterAutospacing="1"/>
      <w:ind w:left="0"/>
      <w:jc w:val="left"/>
    </w:pPr>
    <w:rPr>
      <w:rFonts w:ascii="MS Reference Sans Serif" w:eastAsia="Times New Roman" w:hAnsi="MS Reference Sans Serif" w:cs="Times New Roman"/>
      <w:color w:val="FF7800"/>
      <w:sz w:val="36"/>
      <w:szCs w:val="36"/>
      <w:lang w:val="es-ES" w:eastAsia="es-ES"/>
    </w:rPr>
  </w:style>
  <w:style w:type="paragraph" w:customStyle="1" w:styleId="kids">
    <w:name w:val="kids"/>
    <w:basedOn w:val="Normal"/>
    <w:rsid w:val="003B1D6E"/>
    <w:pPr>
      <w:spacing w:before="100" w:beforeAutospacing="1" w:after="100" w:afterAutospacing="1"/>
      <w:ind w:left="0"/>
      <w:jc w:val="left"/>
    </w:pPr>
    <w:rPr>
      <w:rFonts w:ascii="Times New Roman" w:eastAsia="Times New Roman" w:hAnsi="Times New Roman" w:cs="Times New Roman"/>
      <w:sz w:val="24"/>
      <w:szCs w:val="24"/>
      <w:lang w:val="es-ES" w:eastAsia="es-ES"/>
    </w:rPr>
  </w:style>
  <w:style w:type="paragraph" w:customStyle="1" w:styleId="aboutmap">
    <w:name w:val="aboutmap"/>
    <w:basedOn w:val="Normal"/>
    <w:rsid w:val="003B1D6E"/>
    <w:pPr>
      <w:spacing w:before="100" w:beforeAutospacing="1" w:after="100" w:afterAutospacing="1"/>
      <w:ind w:left="0"/>
      <w:jc w:val="left"/>
    </w:pPr>
    <w:rPr>
      <w:rFonts w:ascii="Times New Roman" w:eastAsia="Times New Roman" w:hAnsi="Times New Roman" w:cs="Times New Roman"/>
      <w:sz w:val="24"/>
      <w:szCs w:val="24"/>
      <w:lang w:val="es-ES" w:eastAsia="es-ES"/>
    </w:rPr>
  </w:style>
  <w:style w:type="character" w:styleId="Hipervnculo">
    <w:name w:val="Hyperlink"/>
    <w:basedOn w:val="Fuentedeprrafopredeter"/>
    <w:rsid w:val="003B1D6E"/>
    <w:rPr>
      <w:color w:val="0000FF"/>
      <w:u w:val="single"/>
    </w:rPr>
  </w:style>
  <w:style w:type="paragraph" w:styleId="Textosinformato">
    <w:name w:val="Plain Text"/>
    <w:basedOn w:val="Normal"/>
    <w:link w:val="TextosinformatoCar"/>
    <w:rsid w:val="003B1D6E"/>
    <w:pPr>
      <w:ind w:left="0"/>
      <w:jc w:val="left"/>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3B1D6E"/>
    <w:rPr>
      <w:rFonts w:ascii="Courier New" w:eastAsia="Times New Roman" w:hAnsi="Courier New" w:cs="Courier New"/>
      <w:sz w:val="20"/>
      <w:szCs w:val="20"/>
      <w:lang w:eastAsia="es-ES"/>
    </w:rPr>
  </w:style>
  <w:style w:type="paragraph" w:styleId="Textodeglobo">
    <w:name w:val="Balloon Text"/>
    <w:basedOn w:val="Normal"/>
    <w:link w:val="TextodegloboCar"/>
    <w:uiPriority w:val="99"/>
    <w:semiHidden/>
    <w:unhideWhenUsed/>
    <w:rsid w:val="003B1D6E"/>
    <w:rPr>
      <w:rFonts w:ascii="Tahoma" w:hAnsi="Tahoma" w:cs="Tahoma"/>
      <w:sz w:val="16"/>
      <w:szCs w:val="16"/>
    </w:rPr>
  </w:style>
  <w:style w:type="character" w:customStyle="1" w:styleId="TextodegloboCar">
    <w:name w:val="Texto de globo Car"/>
    <w:basedOn w:val="Fuentedeprrafopredeter"/>
    <w:link w:val="Textodeglobo"/>
    <w:uiPriority w:val="99"/>
    <w:semiHidden/>
    <w:rsid w:val="003B1D6E"/>
    <w:rPr>
      <w:rFonts w:ascii="Tahoma" w:hAnsi="Tahoma" w:cs="Tahoma"/>
      <w:sz w:val="16"/>
      <w:szCs w:val="16"/>
      <w:lang w:val="es-ES_tradnl"/>
    </w:rPr>
  </w:style>
  <w:style w:type="table" w:styleId="Tablaconcuadrcula">
    <w:name w:val="Table Grid"/>
    <w:basedOn w:val="Tablanormal"/>
    <w:uiPriority w:val="59"/>
    <w:rsid w:val="003B1D6E"/>
    <w:pPr>
      <w:spacing w:after="0" w:line="240" w:lineRule="auto"/>
      <w:ind w:left="340"/>
      <w:jc w:val="both"/>
    </w:pPr>
    <w:rPr>
      <w:lang w:val="es-ES_tradn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7D3ABD"/>
    <w:pPr>
      <w:tabs>
        <w:tab w:val="center" w:pos="4252"/>
        <w:tab w:val="right" w:pos="8504"/>
      </w:tabs>
    </w:pPr>
  </w:style>
  <w:style w:type="character" w:customStyle="1" w:styleId="EncabezadoCar">
    <w:name w:val="Encabezado Car"/>
    <w:basedOn w:val="Fuentedeprrafopredeter"/>
    <w:link w:val="Encabezado"/>
    <w:uiPriority w:val="99"/>
    <w:semiHidden/>
    <w:rsid w:val="007D3ABD"/>
    <w:rPr>
      <w:lang w:val="es-ES_tradnl"/>
    </w:rPr>
  </w:style>
  <w:style w:type="paragraph" w:styleId="Piedepgina">
    <w:name w:val="footer"/>
    <w:basedOn w:val="Normal"/>
    <w:link w:val="PiedepginaCar"/>
    <w:uiPriority w:val="99"/>
    <w:semiHidden/>
    <w:unhideWhenUsed/>
    <w:rsid w:val="007D3ABD"/>
    <w:pPr>
      <w:tabs>
        <w:tab w:val="center" w:pos="4252"/>
        <w:tab w:val="right" w:pos="8504"/>
      </w:tabs>
    </w:pPr>
  </w:style>
  <w:style w:type="character" w:customStyle="1" w:styleId="PiedepginaCar">
    <w:name w:val="Pie de página Car"/>
    <w:basedOn w:val="Fuentedeprrafopredeter"/>
    <w:link w:val="Piedepgina"/>
    <w:uiPriority w:val="99"/>
    <w:semiHidden/>
    <w:rsid w:val="007D3ABD"/>
    <w:rPr>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census.gov/ipc"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15</Pages>
  <Words>4662</Words>
  <Characters>25641</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UGALDE</dc:creator>
  <cp:lastModifiedBy>LUIS UGALDE</cp:lastModifiedBy>
  <cp:revision>3</cp:revision>
  <dcterms:created xsi:type="dcterms:W3CDTF">2025-03-11T06:31:00Z</dcterms:created>
  <dcterms:modified xsi:type="dcterms:W3CDTF">2025-03-17T09:42:00Z</dcterms:modified>
</cp:coreProperties>
</file>