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07B" w:rsidRPr="00B5278F" w:rsidRDefault="00FA407B" w:rsidP="00FA407B">
      <w:pPr>
        <w:jc w:val="center"/>
        <w:rPr>
          <w:rFonts w:ascii="Arial" w:hAnsi="Arial" w:cs="Arial"/>
          <w:b/>
          <w:sz w:val="24"/>
          <w:szCs w:val="24"/>
        </w:rPr>
      </w:pPr>
      <w:r w:rsidRPr="00B5278F">
        <w:rPr>
          <w:rFonts w:ascii="Arial" w:hAnsi="Arial" w:cs="Arial"/>
          <w:b/>
          <w:sz w:val="24"/>
          <w:szCs w:val="24"/>
        </w:rPr>
        <w:t>UNIVERSIDAD DE ARTEMISA “JULIO DÍAZ GONZÁLEZ”</w:t>
      </w:r>
    </w:p>
    <w:p w:rsidR="00FA407B" w:rsidRPr="00B5278F" w:rsidRDefault="00FA407B" w:rsidP="00FA407B">
      <w:pPr>
        <w:jc w:val="center"/>
        <w:rPr>
          <w:rFonts w:ascii="Arial" w:hAnsi="Arial" w:cs="Arial"/>
          <w:b/>
          <w:sz w:val="24"/>
          <w:szCs w:val="24"/>
          <w:lang w:val="es-ES"/>
        </w:rPr>
      </w:pPr>
      <w:r w:rsidRPr="00B5278F">
        <w:rPr>
          <w:rFonts w:ascii="Arial" w:hAnsi="Arial" w:cs="Arial"/>
          <w:b/>
          <w:sz w:val="24"/>
          <w:szCs w:val="24"/>
          <w:lang w:val="es-ES"/>
        </w:rPr>
        <w:t>FACULTAD DE CIENCIAS AGROPECUARIAS, TÉCNICAS Y ECONÓMICAS</w:t>
      </w:r>
    </w:p>
    <w:p w:rsidR="00FA407B" w:rsidRPr="00B5278F" w:rsidRDefault="00FA407B" w:rsidP="00FA407B">
      <w:pPr>
        <w:jc w:val="center"/>
        <w:rPr>
          <w:rFonts w:ascii="Arial" w:hAnsi="Arial" w:cs="Arial"/>
          <w:b/>
          <w:sz w:val="24"/>
          <w:szCs w:val="24"/>
          <w:lang w:val="es-ES"/>
        </w:rPr>
      </w:pPr>
      <w:r w:rsidRPr="00B5278F">
        <w:rPr>
          <w:rFonts w:ascii="Arial" w:hAnsi="Arial" w:cs="Arial"/>
          <w:b/>
          <w:sz w:val="24"/>
          <w:szCs w:val="24"/>
          <w:lang w:val="es-ES"/>
        </w:rPr>
        <w:t>DEPARTAMENTO DE CIENCIAS ECONOMICA</w:t>
      </w:r>
      <w:r w:rsidR="00A66B56" w:rsidRPr="00B5278F">
        <w:rPr>
          <w:rFonts w:ascii="Arial" w:hAnsi="Arial" w:cs="Arial"/>
          <w:b/>
          <w:sz w:val="24"/>
          <w:szCs w:val="24"/>
          <w:lang w:val="es-ES"/>
        </w:rPr>
        <w:t>S</w:t>
      </w:r>
    </w:p>
    <w:p w:rsidR="00FA407B" w:rsidRPr="00B5278F" w:rsidRDefault="00FA407B" w:rsidP="00FA407B">
      <w:pPr>
        <w:jc w:val="center"/>
        <w:rPr>
          <w:rFonts w:ascii="Arial" w:hAnsi="Arial" w:cs="Arial"/>
          <w:b/>
          <w:sz w:val="24"/>
          <w:szCs w:val="24"/>
          <w:lang w:val="es-ES"/>
        </w:rPr>
      </w:pPr>
      <w:r w:rsidRPr="00B5278F">
        <w:rPr>
          <w:rFonts w:ascii="Arial" w:hAnsi="Arial" w:cs="Arial"/>
          <w:b/>
          <w:sz w:val="24"/>
          <w:szCs w:val="24"/>
          <w:lang w:val="es-ES"/>
        </w:rPr>
        <w:t>PROGRAMA ANALÍTICO CONTABILIDAD GENERAL IV</w:t>
      </w:r>
    </w:p>
    <w:p w:rsidR="00FA407B" w:rsidRPr="00B5278F" w:rsidRDefault="00FA407B" w:rsidP="00FA407B">
      <w:pPr>
        <w:jc w:val="both"/>
        <w:rPr>
          <w:rFonts w:ascii="Arial" w:hAnsi="Arial" w:cs="Arial"/>
          <w:sz w:val="24"/>
          <w:szCs w:val="24"/>
          <w:lang w:val="es-ES"/>
        </w:rPr>
      </w:pPr>
      <w:r w:rsidRPr="00B5278F">
        <w:rPr>
          <w:rFonts w:ascii="Arial" w:hAnsi="Arial" w:cs="Arial"/>
          <w:b/>
          <w:sz w:val="24"/>
          <w:szCs w:val="24"/>
          <w:lang w:val="es-ES"/>
        </w:rPr>
        <w:t>Carrera:</w:t>
      </w:r>
      <w:r w:rsidRPr="00B5278F">
        <w:rPr>
          <w:rFonts w:ascii="Arial" w:hAnsi="Arial" w:cs="Arial"/>
          <w:sz w:val="24"/>
          <w:szCs w:val="24"/>
          <w:lang w:val="es-ES"/>
        </w:rPr>
        <w:t xml:space="preserve"> Contabilidad y Finanzas</w:t>
      </w:r>
    </w:p>
    <w:p w:rsidR="00FA407B" w:rsidRPr="00B5278F" w:rsidRDefault="00FA407B" w:rsidP="00FA407B">
      <w:pPr>
        <w:jc w:val="both"/>
        <w:rPr>
          <w:rFonts w:ascii="Arial" w:hAnsi="Arial" w:cs="Arial"/>
          <w:sz w:val="24"/>
          <w:szCs w:val="24"/>
          <w:lang w:val="es-ES"/>
        </w:rPr>
      </w:pPr>
      <w:r w:rsidRPr="00B5278F">
        <w:rPr>
          <w:rFonts w:ascii="Arial" w:hAnsi="Arial" w:cs="Arial"/>
          <w:b/>
          <w:sz w:val="24"/>
          <w:szCs w:val="24"/>
          <w:lang w:val="es-ES"/>
        </w:rPr>
        <w:t>Disciplina:</w:t>
      </w:r>
      <w:r w:rsidRPr="00B5278F">
        <w:rPr>
          <w:rFonts w:ascii="Arial" w:hAnsi="Arial" w:cs="Arial"/>
          <w:sz w:val="24"/>
          <w:szCs w:val="24"/>
          <w:lang w:val="es-ES"/>
        </w:rPr>
        <w:t xml:space="preserve"> Contabilidad</w:t>
      </w:r>
    </w:p>
    <w:p w:rsidR="00FA407B" w:rsidRPr="00B5278F" w:rsidRDefault="00FA407B" w:rsidP="00FA407B">
      <w:pPr>
        <w:jc w:val="both"/>
        <w:rPr>
          <w:rFonts w:ascii="Arial" w:hAnsi="Arial" w:cs="Arial"/>
          <w:sz w:val="24"/>
          <w:szCs w:val="24"/>
          <w:lang w:val="es-ES"/>
        </w:rPr>
      </w:pPr>
      <w:r w:rsidRPr="00B5278F">
        <w:rPr>
          <w:rFonts w:ascii="Arial" w:hAnsi="Arial" w:cs="Arial"/>
          <w:b/>
          <w:sz w:val="24"/>
          <w:szCs w:val="24"/>
          <w:lang w:val="es-ES"/>
        </w:rPr>
        <w:t>Asignatura:</w:t>
      </w:r>
      <w:r w:rsidRPr="00B5278F">
        <w:rPr>
          <w:rFonts w:ascii="Arial" w:hAnsi="Arial" w:cs="Arial"/>
          <w:sz w:val="24"/>
          <w:szCs w:val="24"/>
          <w:lang w:val="es-ES"/>
        </w:rPr>
        <w:t xml:space="preserve"> Contabilidad General IV</w:t>
      </w:r>
    </w:p>
    <w:p w:rsidR="00FA407B" w:rsidRPr="00B5278F" w:rsidRDefault="00FA407B" w:rsidP="00FA407B">
      <w:pPr>
        <w:jc w:val="both"/>
        <w:rPr>
          <w:rFonts w:ascii="Arial" w:hAnsi="Arial" w:cs="Arial"/>
          <w:sz w:val="24"/>
          <w:szCs w:val="24"/>
          <w:lang w:val="es-ES"/>
        </w:rPr>
      </w:pPr>
      <w:r w:rsidRPr="00B5278F">
        <w:rPr>
          <w:rFonts w:ascii="Arial" w:hAnsi="Arial" w:cs="Arial"/>
          <w:b/>
          <w:sz w:val="24"/>
          <w:szCs w:val="24"/>
          <w:lang w:val="es-ES"/>
        </w:rPr>
        <w:t>Ubicación:</w:t>
      </w:r>
      <w:r w:rsidRPr="00B5278F">
        <w:rPr>
          <w:rFonts w:ascii="Arial" w:hAnsi="Arial" w:cs="Arial"/>
          <w:sz w:val="24"/>
          <w:szCs w:val="24"/>
          <w:lang w:val="es-ES"/>
        </w:rPr>
        <w:t xml:space="preserve"> segundo año/ segundo periodo</w:t>
      </w:r>
    </w:p>
    <w:p w:rsidR="00FA407B" w:rsidRPr="00B5278F" w:rsidRDefault="00FA407B" w:rsidP="00FA407B">
      <w:pPr>
        <w:jc w:val="both"/>
        <w:rPr>
          <w:rFonts w:ascii="Arial" w:hAnsi="Arial" w:cs="Arial"/>
          <w:sz w:val="24"/>
          <w:szCs w:val="24"/>
          <w:lang w:val="es-ES"/>
        </w:rPr>
      </w:pPr>
      <w:r w:rsidRPr="00B5278F">
        <w:rPr>
          <w:rFonts w:ascii="Arial" w:hAnsi="Arial" w:cs="Arial"/>
          <w:b/>
          <w:sz w:val="24"/>
          <w:szCs w:val="24"/>
          <w:lang w:val="es-ES"/>
        </w:rPr>
        <w:t>Total de horas/clases:</w:t>
      </w:r>
      <w:r w:rsidRPr="00B5278F">
        <w:rPr>
          <w:rFonts w:ascii="Arial" w:hAnsi="Arial" w:cs="Arial"/>
          <w:sz w:val="24"/>
          <w:szCs w:val="24"/>
          <w:lang w:val="es-ES"/>
        </w:rPr>
        <w:t xml:space="preserve">  </w:t>
      </w:r>
      <w:r w:rsidR="009C6F48">
        <w:rPr>
          <w:rFonts w:ascii="Arial" w:hAnsi="Arial" w:cs="Arial"/>
          <w:sz w:val="24"/>
          <w:szCs w:val="24"/>
          <w:lang w:val="es-ES"/>
        </w:rPr>
        <w:t>60</w:t>
      </w:r>
      <w:r w:rsidRPr="00B5278F">
        <w:rPr>
          <w:rFonts w:ascii="Arial" w:hAnsi="Arial" w:cs="Arial"/>
          <w:sz w:val="24"/>
          <w:szCs w:val="24"/>
          <w:lang w:val="es-ES"/>
        </w:rPr>
        <w:t xml:space="preserve">  horas.</w:t>
      </w:r>
    </w:p>
    <w:p w:rsidR="00FA407B" w:rsidRPr="00B5278F" w:rsidRDefault="00FA407B" w:rsidP="00FA407B">
      <w:pPr>
        <w:jc w:val="both"/>
        <w:rPr>
          <w:rFonts w:ascii="Arial" w:hAnsi="Arial" w:cs="Arial"/>
          <w:sz w:val="24"/>
          <w:szCs w:val="24"/>
          <w:lang w:val="es-ES"/>
        </w:rPr>
      </w:pPr>
      <w:r w:rsidRPr="00B5278F">
        <w:rPr>
          <w:rFonts w:ascii="Arial" w:hAnsi="Arial" w:cs="Arial"/>
          <w:b/>
          <w:sz w:val="24"/>
          <w:szCs w:val="24"/>
          <w:lang w:val="es-ES"/>
        </w:rPr>
        <w:t>Tipo de curso:</w:t>
      </w:r>
      <w:r w:rsidRPr="00B5278F">
        <w:rPr>
          <w:rFonts w:ascii="Arial" w:hAnsi="Arial" w:cs="Arial"/>
          <w:sz w:val="24"/>
          <w:szCs w:val="24"/>
          <w:lang w:val="es-ES"/>
        </w:rPr>
        <w:t xml:space="preserve"> Curso Diurno</w:t>
      </w:r>
    </w:p>
    <w:p w:rsidR="00FA407B" w:rsidRPr="00B5278F" w:rsidRDefault="00FA407B" w:rsidP="00FA407B">
      <w:pPr>
        <w:jc w:val="both"/>
        <w:rPr>
          <w:rFonts w:ascii="Arial" w:hAnsi="Arial" w:cs="Arial"/>
          <w:b/>
          <w:sz w:val="24"/>
          <w:szCs w:val="24"/>
          <w:lang w:val="es-ES"/>
        </w:rPr>
      </w:pPr>
      <w:r w:rsidRPr="00B5278F">
        <w:rPr>
          <w:rFonts w:ascii="Arial" w:hAnsi="Arial" w:cs="Arial"/>
          <w:b/>
          <w:sz w:val="24"/>
          <w:szCs w:val="24"/>
          <w:lang w:val="es-ES"/>
        </w:rPr>
        <w:t>FUNDAMENTOS DE LA ASIGNATURA</w:t>
      </w:r>
    </w:p>
    <w:p w:rsidR="00FA407B" w:rsidRPr="00B5278F" w:rsidRDefault="00FA407B" w:rsidP="00FA407B">
      <w:pPr>
        <w:jc w:val="both"/>
        <w:rPr>
          <w:rFonts w:ascii="Arial" w:hAnsi="Arial" w:cs="Arial"/>
          <w:sz w:val="24"/>
          <w:szCs w:val="24"/>
        </w:rPr>
      </w:pPr>
      <w:r w:rsidRPr="00B5278F">
        <w:rPr>
          <w:rFonts w:ascii="Arial" w:hAnsi="Arial" w:cs="Arial"/>
          <w:sz w:val="24"/>
          <w:szCs w:val="24"/>
        </w:rPr>
        <w:t>La Contabilidad General IV continuará el estudio de la contabilidad en lo referente a las características de la Sección de Capital o Patrimonio de las sociedades mercantiles y de las empresas estatales hasta concluir con las Inversiones Financieras.</w:t>
      </w:r>
    </w:p>
    <w:p w:rsidR="00FA407B" w:rsidRPr="00B5278F" w:rsidRDefault="00FA407B" w:rsidP="00FA407B">
      <w:pPr>
        <w:jc w:val="both"/>
        <w:rPr>
          <w:rFonts w:ascii="Arial" w:hAnsi="Arial" w:cs="Arial"/>
          <w:sz w:val="24"/>
          <w:szCs w:val="24"/>
        </w:rPr>
      </w:pPr>
      <w:r w:rsidRPr="00B5278F">
        <w:rPr>
          <w:rFonts w:ascii="Arial" w:hAnsi="Arial" w:cs="Arial"/>
          <w:b/>
          <w:sz w:val="24"/>
          <w:szCs w:val="24"/>
        </w:rPr>
        <w:t>OBJETIVOS GENERALES DE LA ASIGNATURA</w:t>
      </w:r>
      <w:r w:rsidRPr="00B5278F">
        <w:rPr>
          <w:rFonts w:ascii="Arial" w:hAnsi="Arial" w:cs="Arial"/>
          <w:sz w:val="24"/>
          <w:szCs w:val="24"/>
        </w:rPr>
        <w:t xml:space="preserve"> </w:t>
      </w:r>
    </w:p>
    <w:p w:rsidR="00FA407B" w:rsidRPr="00B5278F" w:rsidRDefault="00FA407B" w:rsidP="00FA407B">
      <w:pPr>
        <w:jc w:val="both"/>
        <w:rPr>
          <w:rFonts w:ascii="Arial" w:hAnsi="Arial" w:cs="Arial"/>
          <w:sz w:val="24"/>
          <w:szCs w:val="24"/>
        </w:rPr>
      </w:pPr>
      <w:r w:rsidRPr="00B5278F">
        <w:rPr>
          <w:rFonts w:ascii="Arial" w:hAnsi="Arial" w:cs="Arial"/>
          <w:sz w:val="24"/>
          <w:szCs w:val="24"/>
        </w:rPr>
        <w:t xml:space="preserve">1. Enjuiciar críticamente la valoración y presentación de las partidas que se ilustran en el Estado de situación financiera a partir de la importancia de este estado en el contexto económico de nuestra realidad. </w:t>
      </w:r>
    </w:p>
    <w:p w:rsidR="00FA407B" w:rsidRPr="00B5278F" w:rsidRDefault="00FA407B" w:rsidP="00FA407B">
      <w:pPr>
        <w:jc w:val="both"/>
        <w:rPr>
          <w:rFonts w:ascii="Arial" w:hAnsi="Arial" w:cs="Arial"/>
          <w:sz w:val="24"/>
          <w:szCs w:val="24"/>
        </w:rPr>
      </w:pPr>
      <w:r w:rsidRPr="00B5278F">
        <w:rPr>
          <w:rFonts w:ascii="Arial" w:hAnsi="Arial" w:cs="Arial"/>
          <w:sz w:val="24"/>
          <w:szCs w:val="24"/>
        </w:rPr>
        <w:t>2. Conocer las características de las distintas formas que adoptan las sociedades y asociaciones económicas; las particularidades del registro contable de éstas y el contenido de la Sección de Capital o Patrimonio de cada una de ellas y analizar críticamente la ejecución de inversiones financieras en bonos y acciones a corto y largo plazo, los métodos de valuación y su registro, lo que redundará en una formación más integral del futuro profesional</w:t>
      </w:r>
    </w:p>
    <w:p w:rsidR="00FA407B" w:rsidRPr="00B5278F" w:rsidRDefault="00FA407B" w:rsidP="00FA407B">
      <w:pPr>
        <w:jc w:val="both"/>
        <w:rPr>
          <w:rFonts w:ascii="Arial" w:hAnsi="Arial" w:cs="Arial"/>
          <w:sz w:val="24"/>
          <w:szCs w:val="24"/>
        </w:rPr>
      </w:pPr>
      <w:r w:rsidRPr="00B5278F">
        <w:rPr>
          <w:rFonts w:ascii="Arial" w:hAnsi="Arial" w:cs="Arial"/>
          <w:sz w:val="24"/>
          <w:szCs w:val="24"/>
        </w:rPr>
        <w:t>3- Aplicar los procedimientos de registro y de las inversiones financieras a corto y largo plazo y de las empresas estatales, las sociedades mercantiles y las asociaciones económicas y la presentación de la información.</w:t>
      </w:r>
    </w:p>
    <w:p w:rsidR="00FA407B" w:rsidRPr="00B5278F" w:rsidRDefault="00FA407B" w:rsidP="00FA407B">
      <w:pPr>
        <w:jc w:val="both"/>
        <w:rPr>
          <w:rFonts w:ascii="Arial" w:hAnsi="Arial" w:cs="Arial"/>
          <w:sz w:val="24"/>
          <w:szCs w:val="24"/>
        </w:rPr>
      </w:pPr>
      <w:r w:rsidRPr="00B5278F">
        <w:rPr>
          <w:rFonts w:ascii="Arial" w:hAnsi="Arial" w:cs="Arial"/>
          <w:b/>
          <w:sz w:val="24"/>
          <w:szCs w:val="24"/>
        </w:rPr>
        <w:t>CONOCIMIENTOS ESENCIALES A ADQUIRIR</w:t>
      </w:r>
      <w:r w:rsidRPr="00B5278F">
        <w:rPr>
          <w:rFonts w:ascii="Arial" w:hAnsi="Arial" w:cs="Arial"/>
          <w:sz w:val="24"/>
          <w:szCs w:val="24"/>
        </w:rPr>
        <w:t xml:space="preserve"> </w:t>
      </w:r>
    </w:p>
    <w:p w:rsidR="00FA407B" w:rsidRPr="00B5278F" w:rsidRDefault="00FA407B" w:rsidP="00FA407B">
      <w:pPr>
        <w:jc w:val="both"/>
        <w:rPr>
          <w:rFonts w:ascii="Arial" w:hAnsi="Arial" w:cs="Arial"/>
          <w:sz w:val="24"/>
          <w:szCs w:val="24"/>
        </w:rPr>
      </w:pPr>
      <w:r w:rsidRPr="00B5278F">
        <w:rPr>
          <w:rFonts w:ascii="Arial" w:hAnsi="Arial" w:cs="Arial"/>
          <w:sz w:val="24"/>
          <w:szCs w:val="24"/>
        </w:rPr>
        <w:t xml:space="preserve">Las empresas estatales y las sociedades mercantiles. Características y clasificación de las sociedades. Tipos de registro y presentación de la información de acuerdo con el tipo de sociedad. Las Asociaciones Económicas y los contratos económicos. Técnicas de registro y presentación de la información. El Patrimonio o Capital: la Inversión Estatal. El Estado de Movimiento de la Inversión Estatal. El capital en las sociedades mercantiles. Características y tipos. Técnicas de registro y presentación de la información de acuerdo con el tipo de sociedad. Utilidad retenida. Distribución. El Estado de </w:t>
      </w:r>
      <w:r w:rsidRPr="00B5278F">
        <w:rPr>
          <w:rFonts w:ascii="Arial" w:hAnsi="Arial" w:cs="Arial"/>
          <w:sz w:val="24"/>
          <w:szCs w:val="24"/>
        </w:rPr>
        <w:lastRenderedPageBreak/>
        <w:t xml:space="preserve">Utilidades Retenidas. Las Cuentas en Participación. Técnicas de registro y presentación de la información. Inversiones Financieras en bonos y acciones a corto y largo plazo. Costo de adquisición. Registro y valuación. Método de valuación. Registro contable. </w:t>
      </w:r>
    </w:p>
    <w:p w:rsidR="00FA407B" w:rsidRPr="00B5278F" w:rsidRDefault="00FA407B" w:rsidP="00FA407B">
      <w:pPr>
        <w:jc w:val="both"/>
        <w:rPr>
          <w:rFonts w:ascii="Arial" w:hAnsi="Arial" w:cs="Arial"/>
          <w:sz w:val="24"/>
          <w:szCs w:val="24"/>
        </w:rPr>
      </w:pPr>
      <w:r w:rsidRPr="00B5278F">
        <w:rPr>
          <w:rFonts w:ascii="Arial" w:hAnsi="Arial" w:cs="Arial"/>
          <w:b/>
          <w:sz w:val="24"/>
          <w:szCs w:val="24"/>
        </w:rPr>
        <w:t>HABILIDADES PRINCIPALES A DOMINAR</w:t>
      </w:r>
    </w:p>
    <w:p w:rsidR="00FA407B" w:rsidRPr="00B5278F" w:rsidRDefault="00FA407B" w:rsidP="00FA407B">
      <w:pPr>
        <w:jc w:val="both"/>
        <w:rPr>
          <w:rFonts w:ascii="Arial" w:hAnsi="Arial" w:cs="Arial"/>
          <w:sz w:val="24"/>
          <w:szCs w:val="24"/>
        </w:rPr>
      </w:pPr>
      <w:r w:rsidRPr="00B5278F">
        <w:rPr>
          <w:rFonts w:ascii="Arial" w:hAnsi="Arial" w:cs="Arial"/>
          <w:sz w:val="24"/>
          <w:szCs w:val="24"/>
        </w:rPr>
        <w:t xml:space="preserve"> 1. Distinguir los diferentes tipos de sociedades y su diferencia con la empresa estatal </w:t>
      </w:r>
    </w:p>
    <w:p w:rsidR="00FA407B" w:rsidRPr="00B5278F" w:rsidRDefault="00FA407B" w:rsidP="00FA407B">
      <w:pPr>
        <w:jc w:val="both"/>
        <w:rPr>
          <w:rFonts w:ascii="Arial" w:hAnsi="Arial" w:cs="Arial"/>
          <w:sz w:val="24"/>
          <w:szCs w:val="24"/>
        </w:rPr>
      </w:pPr>
      <w:r w:rsidRPr="00B5278F">
        <w:rPr>
          <w:rFonts w:ascii="Arial" w:hAnsi="Arial" w:cs="Arial"/>
          <w:sz w:val="24"/>
          <w:szCs w:val="24"/>
        </w:rPr>
        <w:t xml:space="preserve">2. Aplicar las técnicas de registros y presentación de la información, de acuerdo con el tipo de sociedad analizada y para la empresa estatal. </w:t>
      </w:r>
    </w:p>
    <w:p w:rsidR="00FA407B" w:rsidRPr="00B5278F" w:rsidRDefault="00FA407B" w:rsidP="00FA407B">
      <w:pPr>
        <w:jc w:val="both"/>
        <w:rPr>
          <w:rFonts w:ascii="Arial" w:hAnsi="Arial" w:cs="Arial"/>
          <w:sz w:val="24"/>
          <w:szCs w:val="24"/>
        </w:rPr>
      </w:pPr>
      <w:r w:rsidRPr="00B5278F">
        <w:rPr>
          <w:rFonts w:ascii="Arial" w:hAnsi="Arial" w:cs="Arial"/>
          <w:sz w:val="24"/>
          <w:szCs w:val="24"/>
        </w:rPr>
        <w:t>3. Analizar las técnicas de registro de aquellas asociaciones de Cuentas de Participación y los contratos económicos, así como la presentación de la información.</w:t>
      </w:r>
    </w:p>
    <w:p w:rsidR="00FA407B" w:rsidRPr="00B5278F" w:rsidRDefault="00FA407B" w:rsidP="00FA407B">
      <w:pPr>
        <w:jc w:val="both"/>
        <w:rPr>
          <w:rFonts w:ascii="Arial" w:hAnsi="Arial" w:cs="Arial"/>
          <w:sz w:val="24"/>
          <w:szCs w:val="24"/>
        </w:rPr>
      </w:pPr>
      <w:r w:rsidRPr="00B5278F">
        <w:rPr>
          <w:rFonts w:ascii="Arial" w:hAnsi="Arial" w:cs="Arial"/>
          <w:sz w:val="24"/>
          <w:szCs w:val="24"/>
        </w:rPr>
        <w:t xml:space="preserve"> 4. Registrar las operaciones vinculadas con las inversiones financieras a corto plazo, así como la inversión a largo plazo en bonos y en acciones.</w:t>
      </w:r>
    </w:p>
    <w:p w:rsidR="00FA407B" w:rsidRPr="00B5278F" w:rsidRDefault="00FA407B" w:rsidP="00FA407B">
      <w:pPr>
        <w:jc w:val="both"/>
        <w:rPr>
          <w:rFonts w:ascii="Arial" w:hAnsi="Arial" w:cs="Arial"/>
          <w:sz w:val="24"/>
          <w:szCs w:val="24"/>
        </w:rPr>
      </w:pPr>
      <w:r w:rsidRPr="00B5278F">
        <w:rPr>
          <w:rFonts w:ascii="Arial" w:hAnsi="Arial" w:cs="Arial"/>
          <w:sz w:val="24"/>
          <w:szCs w:val="24"/>
        </w:rPr>
        <w:t xml:space="preserve"> 5. Utilizar Hojas de Cálculo y Paquetes Informáticos asociados a la Contabilidad</w:t>
      </w:r>
    </w:p>
    <w:p w:rsidR="00FA407B" w:rsidRPr="00B5278F" w:rsidRDefault="00FA407B" w:rsidP="00FA407B">
      <w:pPr>
        <w:jc w:val="both"/>
        <w:rPr>
          <w:rFonts w:ascii="Arial" w:hAnsi="Arial" w:cs="Arial"/>
          <w:sz w:val="24"/>
          <w:szCs w:val="24"/>
        </w:rPr>
      </w:pPr>
      <w:r w:rsidRPr="00B5278F">
        <w:rPr>
          <w:rFonts w:ascii="Arial" w:hAnsi="Arial" w:cs="Arial"/>
          <w:b/>
          <w:sz w:val="24"/>
          <w:szCs w:val="24"/>
        </w:rPr>
        <w:t>VALORES FUNDAMENTALES DE LA CARRERA A LOS QUE TRIBUTA</w:t>
      </w:r>
      <w:r w:rsidRPr="00B5278F">
        <w:rPr>
          <w:rFonts w:ascii="Arial" w:hAnsi="Arial" w:cs="Arial"/>
          <w:sz w:val="24"/>
          <w:szCs w:val="24"/>
        </w:rPr>
        <w:t xml:space="preserve"> </w:t>
      </w:r>
    </w:p>
    <w:p w:rsidR="00FA407B" w:rsidRPr="00B5278F" w:rsidRDefault="00FA407B" w:rsidP="00FA407B">
      <w:pPr>
        <w:jc w:val="both"/>
        <w:rPr>
          <w:rFonts w:ascii="Arial" w:hAnsi="Arial" w:cs="Arial"/>
          <w:sz w:val="24"/>
          <w:szCs w:val="24"/>
        </w:rPr>
      </w:pPr>
      <w:r w:rsidRPr="00B5278F">
        <w:rPr>
          <w:rFonts w:ascii="Arial" w:hAnsi="Arial" w:cs="Arial"/>
          <w:sz w:val="24"/>
          <w:szCs w:val="24"/>
        </w:rPr>
        <w:t>Con esta asignatura el estudiante debe desarrollar el sentido de la honestidad a la hora de registrar correctamente las operaciones económicas, la creatividad al aplicar las normativas aprobadas y la profesionalidad al demandarse de él que actúe con la eficiencia y eficacia que se requiere. Asimismo, debe incentivarse el sentido de independencia pues en esta asignatura el estudiante debe ser capaz de decidir la aplicación de métodos valorativos cuyas consecuencias se reflejan en la toma de decisiones posteriores</w:t>
      </w:r>
    </w:p>
    <w:tbl>
      <w:tblPr>
        <w:tblStyle w:val="Tablaconcuadrcula"/>
        <w:tblW w:w="9351" w:type="dxa"/>
        <w:tblLayout w:type="fixed"/>
        <w:tblLook w:val="04A0" w:firstRow="1" w:lastRow="0" w:firstColumn="1" w:lastColumn="0" w:noHBand="0" w:noVBand="1"/>
      </w:tblPr>
      <w:tblGrid>
        <w:gridCol w:w="3823"/>
        <w:gridCol w:w="1842"/>
        <w:gridCol w:w="1560"/>
        <w:gridCol w:w="1275"/>
        <w:gridCol w:w="851"/>
      </w:tblGrid>
      <w:tr w:rsidR="00FA407B" w:rsidRPr="00B5278F" w:rsidTr="00120C38">
        <w:tc>
          <w:tcPr>
            <w:tcW w:w="3823" w:type="dxa"/>
          </w:tcPr>
          <w:p w:rsidR="00FA407B" w:rsidRPr="00B5278F" w:rsidRDefault="00FA407B" w:rsidP="00120C38">
            <w:pPr>
              <w:jc w:val="center"/>
              <w:rPr>
                <w:rFonts w:ascii="Arial" w:hAnsi="Arial" w:cs="Arial"/>
                <w:b/>
                <w:sz w:val="24"/>
                <w:szCs w:val="24"/>
                <w:lang w:val="es-ES"/>
              </w:rPr>
            </w:pPr>
            <w:r w:rsidRPr="00B5278F">
              <w:rPr>
                <w:rFonts w:ascii="Arial" w:hAnsi="Arial" w:cs="Arial"/>
                <w:b/>
                <w:sz w:val="24"/>
                <w:szCs w:val="24"/>
                <w:lang w:val="es-ES"/>
              </w:rPr>
              <w:t>Temas</w:t>
            </w:r>
          </w:p>
        </w:tc>
        <w:tc>
          <w:tcPr>
            <w:tcW w:w="1842" w:type="dxa"/>
          </w:tcPr>
          <w:p w:rsidR="00FA407B" w:rsidRPr="00B5278F" w:rsidRDefault="00FA407B" w:rsidP="00120C38">
            <w:pPr>
              <w:jc w:val="center"/>
              <w:rPr>
                <w:rFonts w:ascii="Arial" w:hAnsi="Arial" w:cs="Arial"/>
                <w:b/>
                <w:sz w:val="24"/>
                <w:szCs w:val="24"/>
                <w:lang w:val="es-ES"/>
              </w:rPr>
            </w:pPr>
            <w:r w:rsidRPr="00B5278F">
              <w:rPr>
                <w:rFonts w:ascii="Arial" w:hAnsi="Arial" w:cs="Arial"/>
                <w:b/>
                <w:sz w:val="24"/>
                <w:szCs w:val="24"/>
                <w:lang w:val="es-ES"/>
              </w:rPr>
              <w:t>Conferencias</w:t>
            </w:r>
          </w:p>
        </w:tc>
        <w:tc>
          <w:tcPr>
            <w:tcW w:w="1560" w:type="dxa"/>
          </w:tcPr>
          <w:p w:rsidR="00FA407B" w:rsidRPr="00B5278F" w:rsidRDefault="00FA407B" w:rsidP="00120C38">
            <w:pPr>
              <w:jc w:val="center"/>
              <w:rPr>
                <w:rFonts w:ascii="Arial" w:hAnsi="Arial" w:cs="Arial"/>
                <w:b/>
                <w:sz w:val="24"/>
                <w:szCs w:val="24"/>
                <w:lang w:val="es-ES"/>
              </w:rPr>
            </w:pPr>
            <w:r w:rsidRPr="00B5278F">
              <w:rPr>
                <w:rFonts w:ascii="Arial" w:hAnsi="Arial" w:cs="Arial"/>
                <w:b/>
                <w:sz w:val="24"/>
                <w:szCs w:val="24"/>
                <w:lang w:val="es-ES"/>
              </w:rPr>
              <w:t>Clases prácticas</w:t>
            </w:r>
          </w:p>
        </w:tc>
        <w:tc>
          <w:tcPr>
            <w:tcW w:w="1275" w:type="dxa"/>
          </w:tcPr>
          <w:p w:rsidR="00FA407B" w:rsidRPr="00B5278F" w:rsidRDefault="00FA407B" w:rsidP="00120C38">
            <w:pPr>
              <w:jc w:val="center"/>
              <w:rPr>
                <w:rFonts w:ascii="Arial" w:hAnsi="Arial" w:cs="Arial"/>
                <w:b/>
                <w:sz w:val="24"/>
                <w:szCs w:val="24"/>
                <w:lang w:val="es-ES"/>
              </w:rPr>
            </w:pPr>
            <w:r w:rsidRPr="00B5278F">
              <w:rPr>
                <w:rFonts w:ascii="Arial" w:hAnsi="Arial" w:cs="Arial"/>
                <w:b/>
                <w:sz w:val="24"/>
                <w:szCs w:val="24"/>
                <w:lang w:val="es-ES"/>
              </w:rPr>
              <w:t>Prueba parcial</w:t>
            </w:r>
          </w:p>
        </w:tc>
        <w:tc>
          <w:tcPr>
            <w:tcW w:w="851" w:type="dxa"/>
          </w:tcPr>
          <w:p w:rsidR="00FA407B" w:rsidRPr="00B5278F" w:rsidRDefault="00FA407B" w:rsidP="00120C38">
            <w:pPr>
              <w:jc w:val="center"/>
              <w:rPr>
                <w:rFonts w:ascii="Arial" w:hAnsi="Arial" w:cs="Arial"/>
                <w:b/>
                <w:sz w:val="24"/>
                <w:szCs w:val="24"/>
                <w:lang w:val="es-ES"/>
              </w:rPr>
            </w:pPr>
            <w:r w:rsidRPr="00B5278F">
              <w:rPr>
                <w:rFonts w:ascii="Arial" w:hAnsi="Arial" w:cs="Arial"/>
                <w:b/>
                <w:sz w:val="24"/>
                <w:szCs w:val="24"/>
                <w:lang w:val="es-ES"/>
              </w:rPr>
              <w:t>total</w:t>
            </w:r>
          </w:p>
        </w:tc>
      </w:tr>
      <w:tr w:rsidR="00FA407B" w:rsidRPr="00B5278F" w:rsidTr="00120C38">
        <w:tc>
          <w:tcPr>
            <w:tcW w:w="3823" w:type="dxa"/>
          </w:tcPr>
          <w:p w:rsidR="00FA407B" w:rsidRPr="00B5278F" w:rsidRDefault="00FA407B" w:rsidP="00FA407B">
            <w:pPr>
              <w:jc w:val="both"/>
              <w:rPr>
                <w:rFonts w:ascii="Arial" w:hAnsi="Arial" w:cs="Arial"/>
                <w:sz w:val="24"/>
                <w:szCs w:val="24"/>
              </w:rPr>
            </w:pPr>
            <w:r w:rsidRPr="00B5278F">
              <w:rPr>
                <w:rFonts w:ascii="Arial" w:hAnsi="Arial" w:cs="Arial"/>
                <w:sz w:val="24"/>
                <w:szCs w:val="24"/>
              </w:rPr>
              <w:t>Patrimonio o capital</w:t>
            </w:r>
          </w:p>
          <w:p w:rsidR="00FA407B" w:rsidRPr="00B5278F" w:rsidRDefault="00FA407B" w:rsidP="00FA407B">
            <w:pPr>
              <w:jc w:val="both"/>
              <w:rPr>
                <w:rFonts w:ascii="Arial" w:hAnsi="Arial" w:cs="Arial"/>
                <w:sz w:val="24"/>
                <w:szCs w:val="24"/>
              </w:rPr>
            </w:pPr>
          </w:p>
        </w:tc>
        <w:tc>
          <w:tcPr>
            <w:tcW w:w="1842" w:type="dxa"/>
          </w:tcPr>
          <w:p w:rsidR="00FA407B" w:rsidRPr="00B5278F" w:rsidRDefault="00FA407B" w:rsidP="00120C38">
            <w:pPr>
              <w:jc w:val="center"/>
              <w:rPr>
                <w:rFonts w:ascii="Arial" w:hAnsi="Arial" w:cs="Arial"/>
                <w:sz w:val="24"/>
                <w:szCs w:val="24"/>
                <w:lang w:val="es-ES"/>
              </w:rPr>
            </w:pPr>
          </w:p>
        </w:tc>
        <w:tc>
          <w:tcPr>
            <w:tcW w:w="1560" w:type="dxa"/>
          </w:tcPr>
          <w:p w:rsidR="00FA407B" w:rsidRPr="00B5278F" w:rsidRDefault="00FA407B" w:rsidP="00120C38">
            <w:pPr>
              <w:jc w:val="center"/>
              <w:rPr>
                <w:rFonts w:ascii="Arial" w:hAnsi="Arial" w:cs="Arial"/>
                <w:sz w:val="24"/>
                <w:szCs w:val="24"/>
                <w:lang w:val="es-ES"/>
              </w:rPr>
            </w:pPr>
          </w:p>
        </w:tc>
        <w:tc>
          <w:tcPr>
            <w:tcW w:w="1275" w:type="dxa"/>
          </w:tcPr>
          <w:p w:rsidR="00FA407B" w:rsidRPr="00B5278F" w:rsidRDefault="00FA407B" w:rsidP="00120C38">
            <w:pPr>
              <w:jc w:val="center"/>
              <w:rPr>
                <w:rFonts w:ascii="Arial" w:hAnsi="Arial" w:cs="Arial"/>
                <w:sz w:val="24"/>
                <w:szCs w:val="24"/>
                <w:lang w:val="es-ES"/>
              </w:rPr>
            </w:pPr>
          </w:p>
        </w:tc>
        <w:tc>
          <w:tcPr>
            <w:tcW w:w="851" w:type="dxa"/>
          </w:tcPr>
          <w:p w:rsidR="00FA407B" w:rsidRPr="00B5278F" w:rsidRDefault="00FA407B" w:rsidP="00120C38">
            <w:pPr>
              <w:jc w:val="center"/>
              <w:rPr>
                <w:rFonts w:ascii="Arial" w:hAnsi="Arial" w:cs="Arial"/>
                <w:sz w:val="24"/>
                <w:szCs w:val="24"/>
                <w:lang w:val="es-ES"/>
              </w:rPr>
            </w:pPr>
          </w:p>
        </w:tc>
      </w:tr>
      <w:tr w:rsidR="00FA407B" w:rsidRPr="00B5278F" w:rsidTr="00120C38">
        <w:tc>
          <w:tcPr>
            <w:tcW w:w="3823" w:type="dxa"/>
          </w:tcPr>
          <w:p w:rsidR="00FA407B" w:rsidRPr="00B5278F" w:rsidRDefault="00FA407B" w:rsidP="00120C38">
            <w:pPr>
              <w:jc w:val="both"/>
              <w:rPr>
                <w:rFonts w:ascii="Arial" w:hAnsi="Arial" w:cs="Arial"/>
                <w:sz w:val="24"/>
                <w:szCs w:val="24"/>
                <w:lang w:val="es-ES"/>
              </w:rPr>
            </w:pPr>
            <w:r w:rsidRPr="00B5278F">
              <w:rPr>
                <w:rFonts w:ascii="Arial" w:hAnsi="Arial" w:cs="Arial"/>
                <w:sz w:val="24"/>
                <w:szCs w:val="24"/>
              </w:rPr>
              <w:t>Asociaciones económicas</w:t>
            </w:r>
          </w:p>
        </w:tc>
        <w:tc>
          <w:tcPr>
            <w:tcW w:w="1842" w:type="dxa"/>
          </w:tcPr>
          <w:p w:rsidR="00FA407B" w:rsidRPr="00B5278F" w:rsidRDefault="00FA407B" w:rsidP="00120C38">
            <w:pPr>
              <w:jc w:val="center"/>
              <w:rPr>
                <w:rFonts w:ascii="Arial" w:hAnsi="Arial" w:cs="Arial"/>
                <w:sz w:val="24"/>
                <w:szCs w:val="24"/>
                <w:lang w:val="es-ES"/>
              </w:rPr>
            </w:pPr>
          </w:p>
        </w:tc>
        <w:tc>
          <w:tcPr>
            <w:tcW w:w="1560" w:type="dxa"/>
          </w:tcPr>
          <w:p w:rsidR="00FA407B" w:rsidRPr="00B5278F" w:rsidRDefault="00FA407B" w:rsidP="00120C38">
            <w:pPr>
              <w:jc w:val="center"/>
              <w:rPr>
                <w:rFonts w:ascii="Arial" w:hAnsi="Arial" w:cs="Arial"/>
                <w:sz w:val="24"/>
                <w:szCs w:val="24"/>
                <w:lang w:val="es-ES"/>
              </w:rPr>
            </w:pPr>
          </w:p>
        </w:tc>
        <w:tc>
          <w:tcPr>
            <w:tcW w:w="1275" w:type="dxa"/>
          </w:tcPr>
          <w:p w:rsidR="00FA407B" w:rsidRPr="00B5278F" w:rsidRDefault="00FA407B" w:rsidP="00120C38">
            <w:pPr>
              <w:jc w:val="center"/>
              <w:rPr>
                <w:rFonts w:ascii="Arial" w:hAnsi="Arial" w:cs="Arial"/>
                <w:sz w:val="24"/>
                <w:szCs w:val="24"/>
                <w:lang w:val="es-ES"/>
              </w:rPr>
            </w:pPr>
          </w:p>
        </w:tc>
        <w:tc>
          <w:tcPr>
            <w:tcW w:w="851" w:type="dxa"/>
          </w:tcPr>
          <w:p w:rsidR="00FA407B" w:rsidRPr="00B5278F" w:rsidRDefault="00FA407B" w:rsidP="00120C38">
            <w:pPr>
              <w:jc w:val="center"/>
              <w:rPr>
                <w:rFonts w:ascii="Arial" w:hAnsi="Arial" w:cs="Arial"/>
                <w:sz w:val="24"/>
                <w:szCs w:val="24"/>
                <w:lang w:val="es-ES"/>
              </w:rPr>
            </w:pPr>
          </w:p>
        </w:tc>
      </w:tr>
    </w:tbl>
    <w:p w:rsidR="00FA407B" w:rsidRPr="00B5278F" w:rsidRDefault="00FA407B" w:rsidP="00FA407B">
      <w:pPr>
        <w:jc w:val="both"/>
        <w:rPr>
          <w:rFonts w:ascii="Arial" w:hAnsi="Arial" w:cs="Arial"/>
          <w:b/>
          <w:sz w:val="24"/>
          <w:szCs w:val="24"/>
          <w:lang w:val="es-ES"/>
        </w:rPr>
      </w:pPr>
    </w:p>
    <w:p w:rsidR="00FA407B" w:rsidRPr="00B5278F" w:rsidRDefault="00B5278F" w:rsidP="00FA407B">
      <w:pPr>
        <w:jc w:val="both"/>
        <w:rPr>
          <w:rFonts w:ascii="Arial" w:hAnsi="Arial" w:cs="Arial"/>
          <w:b/>
          <w:sz w:val="24"/>
          <w:szCs w:val="24"/>
          <w:lang w:val="es-ES"/>
        </w:rPr>
      </w:pPr>
      <w:r w:rsidRPr="00B5278F">
        <w:rPr>
          <w:rFonts w:ascii="Arial" w:hAnsi="Arial" w:cs="Arial"/>
          <w:b/>
          <w:sz w:val="24"/>
          <w:szCs w:val="24"/>
          <w:lang w:val="es-ES"/>
        </w:rPr>
        <w:t xml:space="preserve">TEMA I: PATRIMONIO O CAPITAL </w:t>
      </w:r>
    </w:p>
    <w:p w:rsidR="00FA407B" w:rsidRPr="00B5278F" w:rsidRDefault="00FA407B" w:rsidP="00FA407B">
      <w:pPr>
        <w:pStyle w:val="Sinespaciado"/>
        <w:spacing w:line="360" w:lineRule="auto"/>
        <w:jc w:val="both"/>
        <w:rPr>
          <w:rFonts w:ascii="Arial" w:hAnsi="Arial" w:cs="Arial"/>
          <w:sz w:val="24"/>
          <w:szCs w:val="24"/>
        </w:rPr>
      </w:pPr>
      <w:r w:rsidRPr="00B5278F">
        <w:rPr>
          <w:rFonts w:ascii="Arial" w:hAnsi="Arial" w:cs="Arial"/>
          <w:b/>
          <w:sz w:val="24"/>
          <w:szCs w:val="24"/>
        </w:rPr>
        <w:t>Objetivos</w:t>
      </w:r>
      <w:r w:rsidRPr="00B5278F">
        <w:rPr>
          <w:rFonts w:ascii="Arial" w:hAnsi="Arial" w:cs="Arial"/>
          <w:sz w:val="24"/>
          <w:szCs w:val="24"/>
        </w:rPr>
        <w:t xml:space="preserve"> Aplicar las técnicas de valuación, registro y presentación de las partidas fundamentales correspondientes al trabajo en la empresa estatal y en las sociedades mercantiles.</w:t>
      </w:r>
    </w:p>
    <w:p w:rsidR="00FA407B" w:rsidRPr="00B5278F" w:rsidRDefault="00FA407B" w:rsidP="00FA407B">
      <w:pPr>
        <w:pStyle w:val="Sinespaciado"/>
        <w:spacing w:line="360" w:lineRule="auto"/>
        <w:jc w:val="both"/>
        <w:rPr>
          <w:rFonts w:ascii="Arial" w:hAnsi="Arial" w:cs="Arial"/>
          <w:b/>
          <w:sz w:val="24"/>
          <w:szCs w:val="24"/>
        </w:rPr>
      </w:pPr>
      <w:r w:rsidRPr="00B5278F">
        <w:rPr>
          <w:rFonts w:ascii="Arial" w:hAnsi="Arial" w:cs="Arial"/>
          <w:b/>
          <w:sz w:val="24"/>
          <w:szCs w:val="24"/>
        </w:rPr>
        <w:t>Sistema de conocimientos:</w:t>
      </w:r>
    </w:p>
    <w:p w:rsidR="00FA407B" w:rsidRPr="00B5278F" w:rsidRDefault="00FA407B" w:rsidP="00FA407B">
      <w:pPr>
        <w:pStyle w:val="Sinespaciado"/>
        <w:numPr>
          <w:ilvl w:val="0"/>
          <w:numId w:val="1"/>
        </w:numPr>
        <w:spacing w:line="360" w:lineRule="auto"/>
        <w:ind w:left="180" w:hanging="180"/>
        <w:jc w:val="both"/>
        <w:rPr>
          <w:rFonts w:ascii="Arial" w:hAnsi="Arial" w:cs="Arial"/>
          <w:sz w:val="24"/>
          <w:szCs w:val="24"/>
        </w:rPr>
      </w:pPr>
      <w:r w:rsidRPr="00B5278F">
        <w:rPr>
          <w:rFonts w:ascii="Arial" w:hAnsi="Arial" w:cs="Arial"/>
          <w:sz w:val="24"/>
          <w:szCs w:val="24"/>
        </w:rPr>
        <w:t xml:space="preserve">Estructura patrimonial de la empresa estatal </w:t>
      </w:r>
    </w:p>
    <w:p w:rsidR="00FA407B" w:rsidRPr="00B5278F" w:rsidRDefault="00FA407B" w:rsidP="00FA407B">
      <w:pPr>
        <w:pStyle w:val="Sinespaciado"/>
        <w:numPr>
          <w:ilvl w:val="0"/>
          <w:numId w:val="1"/>
        </w:numPr>
        <w:spacing w:line="360" w:lineRule="auto"/>
        <w:ind w:left="180" w:hanging="180"/>
        <w:jc w:val="both"/>
        <w:rPr>
          <w:rFonts w:ascii="Arial" w:hAnsi="Arial" w:cs="Arial"/>
          <w:sz w:val="24"/>
          <w:szCs w:val="24"/>
        </w:rPr>
      </w:pPr>
      <w:r w:rsidRPr="00B5278F">
        <w:rPr>
          <w:rFonts w:ascii="Arial" w:hAnsi="Arial" w:cs="Arial"/>
          <w:sz w:val="24"/>
          <w:szCs w:val="24"/>
        </w:rPr>
        <w:t>Características de las sociedades mercantiles.</w:t>
      </w:r>
    </w:p>
    <w:p w:rsidR="00FA407B" w:rsidRPr="00B5278F" w:rsidRDefault="00FA407B" w:rsidP="00FA407B">
      <w:pPr>
        <w:pStyle w:val="Sinespaciado"/>
        <w:numPr>
          <w:ilvl w:val="0"/>
          <w:numId w:val="1"/>
        </w:numPr>
        <w:spacing w:line="360" w:lineRule="auto"/>
        <w:ind w:left="180" w:hanging="180"/>
        <w:jc w:val="both"/>
        <w:rPr>
          <w:rFonts w:ascii="Arial" w:hAnsi="Arial" w:cs="Arial"/>
          <w:sz w:val="24"/>
          <w:szCs w:val="24"/>
        </w:rPr>
      </w:pPr>
      <w:r w:rsidRPr="00B5278F">
        <w:rPr>
          <w:rFonts w:ascii="Arial" w:hAnsi="Arial" w:cs="Arial"/>
          <w:sz w:val="24"/>
          <w:szCs w:val="24"/>
        </w:rPr>
        <w:t>Clasificación de las sociedades mercantiles.</w:t>
      </w:r>
    </w:p>
    <w:p w:rsidR="00FA407B" w:rsidRPr="00B5278F" w:rsidRDefault="00FA407B" w:rsidP="00FA407B">
      <w:pPr>
        <w:pStyle w:val="Sinespaciado"/>
        <w:numPr>
          <w:ilvl w:val="0"/>
          <w:numId w:val="1"/>
        </w:numPr>
        <w:spacing w:line="360" w:lineRule="auto"/>
        <w:ind w:left="180" w:hanging="180"/>
        <w:jc w:val="both"/>
        <w:rPr>
          <w:rFonts w:ascii="Arial" w:hAnsi="Arial" w:cs="Arial"/>
          <w:sz w:val="24"/>
          <w:szCs w:val="24"/>
        </w:rPr>
      </w:pPr>
      <w:r w:rsidRPr="00B5278F">
        <w:rPr>
          <w:rFonts w:ascii="Arial" w:hAnsi="Arial" w:cs="Arial"/>
          <w:sz w:val="24"/>
          <w:szCs w:val="24"/>
        </w:rPr>
        <w:t>Registro de las operaciones de acuerdo con el tipo de sociedad.</w:t>
      </w:r>
    </w:p>
    <w:p w:rsidR="00FA407B" w:rsidRPr="00B5278F" w:rsidRDefault="00FA407B" w:rsidP="00FA407B">
      <w:pPr>
        <w:pStyle w:val="Sinespaciado"/>
        <w:numPr>
          <w:ilvl w:val="0"/>
          <w:numId w:val="1"/>
        </w:numPr>
        <w:spacing w:line="360" w:lineRule="auto"/>
        <w:ind w:left="180" w:hanging="180"/>
        <w:jc w:val="both"/>
        <w:rPr>
          <w:rFonts w:ascii="Arial" w:hAnsi="Arial" w:cs="Arial"/>
          <w:sz w:val="24"/>
          <w:szCs w:val="24"/>
        </w:rPr>
      </w:pPr>
      <w:r w:rsidRPr="00B5278F">
        <w:rPr>
          <w:rFonts w:ascii="Arial" w:hAnsi="Arial" w:cs="Arial"/>
          <w:sz w:val="24"/>
          <w:szCs w:val="24"/>
        </w:rPr>
        <w:lastRenderedPageBreak/>
        <w:t xml:space="preserve">Presentación de la información de acuerdo con el tipo de sociedad. </w:t>
      </w:r>
    </w:p>
    <w:p w:rsidR="00FA407B" w:rsidRPr="00B5278F" w:rsidRDefault="00FA407B" w:rsidP="00FA407B">
      <w:pPr>
        <w:pStyle w:val="Sinespaciado"/>
        <w:numPr>
          <w:ilvl w:val="0"/>
          <w:numId w:val="1"/>
        </w:numPr>
        <w:spacing w:line="360" w:lineRule="auto"/>
        <w:ind w:left="180" w:hanging="180"/>
        <w:jc w:val="both"/>
        <w:rPr>
          <w:rFonts w:ascii="Arial" w:hAnsi="Arial" w:cs="Arial"/>
          <w:sz w:val="24"/>
          <w:szCs w:val="24"/>
        </w:rPr>
      </w:pPr>
      <w:r w:rsidRPr="00B5278F">
        <w:rPr>
          <w:rFonts w:ascii="Arial" w:hAnsi="Arial" w:cs="Arial"/>
          <w:sz w:val="24"/>
          <w:szCs w:val="24"/>
        </w:rPr>
        <w:t>Determinación del capital en las sociedades mercantiles.</w:t>
      </w:r>
    </w:p>
    <w:p w:rsidR="00FA407B" w:rsidRPr="00B5278F" w:rsidRDefault="00FA407B" w:rsidP="00FA407B">
      <w:pPr>
        <w:pStyle w:val="Sinespaciado"/>
        <w:numPr>
          <w:ilvl w:val="0"/>
          <w:numId w:val="1"/>
        </w:numPr>
        <w:spacing w:line="360" w:lineRule="auto"/>
        <w:ind w:left="180" w:hanging="180"/>
        <w:jc w:val="both"/>
        <w:rPr>
          <w:rFonts w:ascii="Arial" w:hAnsi="Arial" w:cs="Arial"/>
          <w:sz w:val="24"/>
          <w:szCs w:val="24"/>
        </w:rPr>
      </w:pPr>
      <w:r w:rsidRPr="00B5278F">
        <w:rPr>
          <w:rFonts w:ascii="Arial" w:hAnsi="Arial" w:cs="Arial"/>
          <w:sz w:val="24"/>
          <w:szCs w:val="24"/>
        </w:rPr>
        <w:t xml:space="preserve">Cálculo de las utilidades de las sociedades mercantiles. </w:t>
      </w:r>
    </w:p>
    <w:p w:rsidR="00A66B56" w:rsidRPr="00B5278F" w:rsidRDefault="00FA407B" w:rsidP="00A66B56">
      <w:pPr>
        <w:pStyle w:val="Sinespaciado"/>
        <w:numPr>
          <w:ilvl w:val="0"/>
          <w:numId w:val="1"/>
        </w:numPr>
        <w:spacing w:line="360" w:lineRule="auto"/>
        <w:ind w:left="180" w:hanging="180"/>
        <w:jc w:val="both"/>
        <w:rPr>
          <w:rFonts w:ascii="Arial" w:hAnsi="Arial" w:cs="Arial"/>
          <w:sz w:val="24"/>
          <w:szCs w:val="24"/>
        </w:rPr>
      </w:pPr>
      <w:r w:rsidRPr="00B5278F">
        <w:rPr>
          <w:rFonts w:ascii="Arial" w:hAnsi="Arial" w:cs="Arial"/>
          <w:sz w:val="24"/>
          <w:szCs w:val="24"/>
        </w:rPr>
        <w:t>Distribución de las utilidades teniendo en cuenta los diferentes métodos.</w:t>
      </w:r>
    </w:p>
    <w:p w:rsidR="00A66B56" w:rsidRPr="00B5278F" w:rsidRDefault="00A66B56" w:rsidP="00A66B56">
      <w:pPr>
        <w:pStyle w:val="Sinespaciado"/>
        <w:spacing w:line="360" w:lineRule="auto"/>
        <w:jc w:val="both"/>
        <w:rPr>
          <w:rFonts w:ascii="Arial" w:hAnsi="Arial" w:cs="Arial"/>
          <w:sz w:val="24"/>
          <w:szCs w:val="24"/>
        </w:rPr>
      </w:pPr>
    </w:p>
    <w:p w:rsidR="00A66B56" w:rsidRPr="00B5278F" w:rsidRDefault="00A66B56" w:rsidP="00A66B56">
      <w:pPr>
        <w:pStyle w:val="Sinespaciado"/>
        <w:spacing w:line="360" w:lineRule="auto"/>
        <w:jc w:val="both"/>
        <w:rPr>
          <w:rFonts w:ascii="Arial" w:hAnsi="Arial" w:cs="Arial"/>
          <w:b/>
          <w:sz w:val="24"/>
          <w:szCs w:val="24"/>
        </w:rPr>
      </w:pPr>
      <w:r w:rsidRPr="00B5278F">
        <w:rPr>
          <w:rFonts w:ascii="Arial" w:hAnsi="Arial" w:cs="Arial"/>
          <w:b/>
          <w:sz w:val="24"/>
          <w:szCs w:val="24"/>
        </w:rPr>
        <w:t>CONTENIDOS FUNDAMENTALES</w:t>
      </w:r>
    </w:p>
    <w:p w:rsidR="00A66B56" w:rsidRPr="00B5278F" w:rsidRDefault="00A66B56" w:rsidP="00A66B56">
      <w:pPr>
        <w:pStyle w:val="Sinespaciado"/>
        <w:spacing w:line="360" w:lineRule="auto"/>
        <w:jc w:val="both"/>
        <w:rPr>
          <w:rFonts w:ascii="Arial" w:hAnsi="Arial" w:cs="Arial"/>
          <w:sz w:val="24"/>
          <w:szCs w:val="24"/>
        </w:rPr>
      </w:pPr>
      <w:r w:rsidRPr="00B5278F">
        <w:rPr>
          <w:rFonts w:ascii="Arial" w:hAnsi="Arial" w:cs="Arial"/>
          <w:sz w:val="24"/>
          <w:szCs w:val="24"/>
        </w:rPr>
        <w:t>las características generales de estas organizaciones empresariales y sus diferencias, su régimen jurídico y tipos.  la empresa estatal se aborda su constitución y la composición de la Sección de Patrimonio, así como el Estado de Movimiento de la Inversión Estatal, señalando las diferencias con relación a la de los balances de las sociedades mercantiles. La Sociedad Regular Colectiva se estudian sus características, su constitución, la Sociedad Comanditaria, características, los tipos de socios, derechos y obligaciones de cada uno, las cuentas particulares de los socios, la distribución de utilidades y las particularidades en la presentación de los estados financieros. la Sociedad de Responsabilidad Limitada, sus características fundamentales, la creación de la Reserva Legal, la Sociedad Anónima, sus características y su diferenciación con la S.R.C., la formación del Capital, las distintas clases de acciones, con primas o descuentos, la emisión de acciones sin valor a la par, la emisión de acciones a cambio de otros bienes, las acciones en tesorería, características, procedimientos y presentación, a su vez, se estudian las utilidades en una S.A.; el Impuesto sobre Utilidades, profundizando en la Sección de Capital Líquido o Contable de una S.A., en lo referente a la determinación del Capital Pagado y el Estado de Utilidades Retenidas, a partir de la distribución de utilidades.</w:t>
      </w:r>
    </w:p>
    <w:p w:rsidR="00FA407B" w:rsidRPr="00B5278F" w:rsidRDefault="00FA407B" w:rsidP="00FA407B">
      <w:pPr>
        <w:pStyle w:val="Sinespaciado"/>
        <w:spacing w:line="360" w:lineRule="auto"/>
        <w:jc w:val="both"/>
        <w:rPr>
          <w:rFonts w:ascii="Arial" w:hAnsi="Arial" w:cs="Arial"/>
          <w:b/>
          <w:sz w:val="24"/>
          <w:szCs w:val="24"/>
        </w:rPr>
      </w:pPr>
      <w:r w:rsidRPr="00B5278F">
        <w:rPr>
          <w:rFonts w:ascii="Arial" w:hAnsi="Arial" w:cs="Arial"/>
          <w:b/>
          <w:sz w:val="24"/>
          <w:szCs w:val="24"/>
        </w:rPr>
        <w:t>Sistema de habilidades:</w:t>
      </w:r>
    </w:p>
    <w:p w:rsidR="00545608" w:rsidRPr="00B5278F" w:rsidRDefault="00545608" w:rsidP="00FA407B">
      <w:pPr>
        <w:pStyle w:val="Sinespaciado"/>
        <w:numPr>
          <w:ilvl w:val="0"/>
          <w:numId w:val="2"/>
        </w:numPr>
        <w:spacing w:line="360" w:lineRule="auto"/>
        <w:ind w:left="180" w:hanging="180"/>
        <w:jc w:val="both"/>
        <w:rPr>
          <w:rFonts w:ascii="Arial" w:hAnsi="Arial" w:cs="Arial"/>
          <w:sz w:val="24"/>
          <w:szCs w:val="24"/>
        </w:rPr>
      </w:pPr>
      <w:r w:rsidRPr="00B5278F">
        <w:rPr>
          <w:rFonts w:ascii="Arial" w:hAnsi="Arial" w:cs="Arial"/>
          <w:sz w:val="24"/>
          <w:szCs w:val="24"/>
        </w:rPr>
        <w:t xml:space="preserve">Presentar loa estructura patrimonial de la empresa estatal </w:t>
      </w:r>
    </w:p>
    <w:p w:rsidR="00FA407B" w:rsidRPr="00B5278F" w:rsidRDefault="00FA407B" w:rsidP="00FA407B">
      <w:pPr>
        <w:pStyle w:val="Sinespaciado"/>
        <w:numPr>
          <w:ilvl w:val="0"/>
          <w:numId w:val="2"/>
        </w:numPr>
        <w:spacing w:line="360" w:lineRule="auto"/>
        <w:ind w:left="180" w:hanging="180"/>
        <w:jc w:val="both"/>
        <w:rPr>
          <w:rFonts w:ascii="Arial" w:hAnsi="Arial" w:cs="Arial"/>
          <w:sz w:val="24"/>
          <w:szCs w:val="24"/>
        </w:rPr>
      </w:pPr>
      <w:r w:rsidRPr="00B5278F">
        <w:rPr>
          <w:rFonts w:ascii="Arial" w:hAnsi="Arial" w:cs="Arial"/>
          <w:sz w:val="24"/>
          <w:szCs w:val="24"/>
        </w:rPr>
        <w:t>Clasificar las sociedades mercantiles.</w:t>
      </w:r>
    </w:p>
    <w:p w:rsidR="00FA407B" w:rsidRPr="00B5278F" w:rsidRDefault="00FA407B" w:rsidP="00FA407B">
      <w:pPr>
        <w:pStyle w:val="Sinespaciado"/>
        <w:numPr>
          <w:ilvl w:val="0"/>
          <w:numId w:val="2"/>
        </w:numPr>
        <w:spacing w:line="360" w:lineRule="auto"/>
        <w:ind w:left="180" w:hanging="180"/>
        <w:jc w:val="both"/>
        <w:rPr>
          <w:rFonts w:ascii="Arial" w:hAnsi="Arial" w:cs="Arial"/>
          <w:sz w:val="24"/>
          <w:szCs w:val="24"/>
        </w:rPr>
      </w:pPr>
      <w:r w:rsidRPr="00B5278F">
        <w:rPr>
          <w:rFonts w:ascii="Arial" w:hAnsi="Arial" w:cs="Arial"/>
          <w:sz w:val="24"/>
          <w:szCs w:val="24"/>
        </w:rPr>
        <w:t>Caracterizar las sociedades mercantiles.</w:t>
      </w:r>
    </w:p>
    <w:p w:rsidR="00FA407B" w:rsidRPr="00B5278F" w:rsidRDefault="00FA407B" w:rsidP="00FA407B">
      <w:pPr>
        <w:pStyle w:val="Sinespaciado"/>
        <w:numPr>
          <w:ilvl w:val="0"/>
          <w:numId w:val="2"/>
        </w:numPr>
        <w:spacing w:line="360" w:lineRule="auto"/>
        <w:ind w:left="180" w:hanging="180"/>
        <w:jc w:val="both"/>
        <w:rPr>
          <w:rFonts w:ascii="Arial" w:hAnsi="Arial" w:cs="Arial"/>
          <w:sz w:val="24"/>
          <w:szCs w:val="24"/>
        </w:rPr>
      </w:pPr>
      <w:r w:rsidRPr="00B5278F">
        <w:rPr>
          <w:rFonts w:ascii="Arial" w:hAnsi="Arial" w:cs="Arial"/>
          <w:sz w:val="24"/>
          <w:szCs w:val="24"/>
        </w:rPr>
        <w:t>Registrar las operaciones de acuerdo con el tipo de sociedad.</w:t>
      </w:r>
    </w:p>
    <w:p w:rsidR="00FA407B" w:rsidRPr="00B5278F" w:rsidRDefault="00FA407B" w:rsidP="00FA407B">
      <w:pPr>
        <w:pStyle w:val="Sinespaciado"/>
        <w:numPr>
          <w:ilvl w:val="0"/>
          <w:numId w:val="2"/>
        </w:numPr>
        <w:spacing w:line="360" w:lineRule="auto"/>
        <w:ind w:left="180" w:hanging="180"/>
        <w:jc w:val="both"/>
        <w:rPr>
          <w:rFonts w:ascii="Arial" w:hAnsi="Arial" w:cs="Arial"/>
          <w:sz w:val="24"/>
          <w:szCs w:val="24"/>
        </w:rPr>
      </w:pPr>
      <w:r w:rsidRPr="00B5278F">
        <w:rPr>
          <w:rFonts w:ascii="Arial" w:hAnsi="Arial" w:cs="Arial"/>
          <w:sz w:val="24"/>
          <w:szCs w:val="24"/>
        </w:rPr>
        <w:t>Presentar la información de acuerdo con el tipo de sociedad.</w:t>
      </w:r>
    </w:p>
    <w:p w:rsidR="00FA407B" w:rsidRPr="00B5278F" w:rsidRDefault="00FA407B" w:rsidP="00FA407B">
      <w:pPr>
        <w:pStyle w:val="Sinespaciado"/>
        <w:numPr>
          <w:ilvl w:val="0"/>
          <w:numId w:val="2"/>
        </w:numPr>
        <w:spacing w:line="360" w:lineRule="auto"/>
        <w:ind w:left="180" w:hanging="180"/>
        <w:jc w:val="both"/>
        <w:rPr>
          <w:rFonts w:ascii="Arial" w:hAnsi="Arial" w:cs="Arial"/>
          <w:sz w:val="24"/>
          <w:szCs w:val="24"/>
        </w:rPr>
      </w:pPr>
      <w:r w:rsidRPr="00B5278F">
        <w:rPr>
          <w:rFonts w:ascii="Arial" w:hAnsi="Arial" w:cs="Arial"/>
          <w:sz w:val="24"/>
          <w:szCs w:val="24"/>
        </w:rPr>
        <w:t>Determinar el capital de las sociedades mercantiles.</w:t>
      </w:r>
    </w:p>
    <w:p w:rsidR="00FA407B" w:rsidRPr="00B5278F" w:rsidRDefault="00FA407B" w:rsidP="00FA407B">
      <w:pPr>
        <w:pStyle w:val="Sinespaciado"/>
        <w:numPr>
          <w:ilvl w:val="0"/>
          <w:numId w:val="2"/>
        </w:numPr>
        <w:spacing w:line="360" w:lineRule="auto"/>
        <w:ind w:left="180" w:hanging="180"/>
        <w:jc w:val="both"/>
        <w:rPr>
          <w:rFonts w:ascii="Arial" w:hAnsi="Arial" w:cs="Arial"/>
          <w:sz w:val="24"/>
          <w:szCs w:val="24"/>
        </w:rPr>
      </w:pPr>
      <w:r w:rsidRPr="00B5278F">
        <w:rPr>
          <w:rFonts w:ascii="Arial" w:hAnsi="Arial" w:cs="Arial"/>
          <w:sz w:val="24"/>
          <w:szCs w:val="24"/>
        </w:rPr>
        <w:t xml:space="preserve">Calcular las utilidades de las sociedades mercantiles. </w:t>
      </w:r>
    </w:p>
    <w:p w:rsidR="00A66B56" w:rsidRPr="00B5278F" w:rsidRDefault="00FA407B" w:rsidP="00A66B56">
      <w:pPr>
        <w:pStyle w:val="Sinespaciado"/>
        <w:numPr>
          <w:ilvl w:val="0"/>
          <w:numId w:val="2"/>
        </w:numPr>
        <w:spacing w:line="360" w:lineRule="auto"/>
        <w:ind w:left="180" w:hanging="180"/>
        <w:jc w:val="both"/>
        <w:rPr>
          <w:rFonts w:ascii="Arial" w:hAnsi="Arial" w:cs="Arial"/>
          <w:sz w:val="24"/>
          <w:szCs w:val="24"/>
        </w:rPr>
      </w:pPr>
      <w:r w:rsidRPr="00B5278F">
        <w:rPr>
          <w:rFonts w:ascii="Arial" w:hAnsi="Arial" w:cs="Arial"/>
          <w:sz w:val="24"/>
          <w:szCs w:val="24"/>
        </w:rPr>
        <w:t>Distribuir las utilidades, teniendo en cuenta los diferentes métodos.</w:t>
      </w:r>
    </w:p>
    <w:p w:rsidR="00A66B56" w:rsidRPr="00B5278F" w:rsidRDefault="00A66B56" w:rsidP="00A66B56">
      <w:pPr>
        <w:pStyle w:val="Sinespaciado"/>
        <w:spacing w:line="360" w:lineRule="auto"/>
        <w:jc w:val="both"/>
        <w:rPr>
          <w:rFonts w:ascii="Arial" w:hAnsi="Arial" w:cs="Arial"/>
          <w:sz w:val="24"/>
          <w:szCs w:val="24"/>
        </w:rPr>
      </w:pPr>
      <w:r w:rsidRPr="00B5278F">
        <w:rPr>
          <w:rFonts w:ascii="Arial" w:hAnsi="Arial" w:cs="Arial"/>
          <w:b/>
          <w:sz w:val="24"/>
          <w:szCs w:val="24"/>
        </w:rPr>
        <w:lastRenderedPageBreak/>
        <w:t xml:space="preserve">Métodos: </w:t>
      </w:r>
    </w:p>
    <w:p w:rsidR="00A66B56" w:rsidRPr="00B5278F" w:rsidRDefault="00A66B56" w:rsidP="00A66B56">
      <w:pPr>
        <w:pStyle w:val="Prrafodelista"/>
        <w:numPr>
          <w:ilvl w:val="0"/>
          <w:numId w:val="2"/>
        </w:numPr>
        <w:spacing w:after="0" w:line="360" w:lineRule="auto"/>
        <w:jc w:val="both"/>
        <w:rPr>
          <w:rFonts w:ascii="Arial" w:hAnsi="Arial" w:cs="Arial"/>
          <w:sz w:val="24"/>
          <w:szCs w:val="24"/>
        </w:rPr>
      </w:pPr>
      <w:r w:rsidRPr="00B5278F">
        <w:rPr>
          <w:rFonts w:ascii="Arial" w:hAnsi="Arial" w:cs="Arial"/>
          <w:sz w:val="24"/>
          <w:szCs w:val="24"/>
        </w:rPr>
        <w:t>En el tema se trabajará el método de trabajo en grupo para el análisis de ejercicios y el método de trabajo independiente.</w:t>
      </w:r>
    </w:p>
    <w:p w:rsidR="00A66B56" w:rsidRPr="00B5278F" w:rsidRDefault="00A66B56" w:rsidP="00A66B56">
      <w:pPr>
        <w:spacing w:after="0" w:line="360" w:lineRule="auto"/>
        <w:jc w:val="both"/>
        <w:outlineLvl w:val="0"/>
        <w:rPr>
          <w:rFonts w:ascii="Arial" w:hAnsi="Arial" w:cs="Arial"/>
          <w:b/>
          <w:sz w:val="24"/>
          <w:szCs w:val="24"/>
        </w:rPr>
      </w:pPr>
      <w:r w:rsidRPr="00B5278F">
        <w:rPr>
          <w:rFonts w:ascii="Arial" w:hAnsi="Arial" w:cs="Arial"/>
          <w:b/>
          <w:sz w:val="24"/>
          <w:szCs w:val="24"/>
        </w:rPr>
        <w:t>Medios:</w:t>
      </w:r>
    </w:p>
    <w:p w:rsidR="00A66B56" w:rsidRPr="00B5278F" w:rsidRDefault="00A66B56" w:rsidP="00A66B56">
      <w:pPr>
        <w:pStyle w:val="Prrafodelista"/>
        <w:numPr>
          <w:ilvl w:val="0"/>
          <w:numId w:val="2"/>
        </w:numPr>
        <w:spacing w:after="0" w:line="360" w:lineRule="auto"/>
        <w:jc w:val="both"/>
        <w:outlineLvl w:val="0"/>
        <w:rPr>
          <w:rFonts w:ascii="Arial" w:hAnsi="Arial" w:cs="Arial"/>
          <w:sz w:val="24"/>
          <w:szCs w:val="24"/>
        </w:rPr>
      </w:pPr>
      <w:r w:rsidRPr="00B5278F">
        <w:rPr>
          <w:rFonts w:ascii="Arial" w:hAnsi="Arial" w:cs="Arial"/>
          <w:sz w:val="24"/>
          <w:szCs w:val="24"/>
          <w:lang w:val="es-MX"/>
        </w:rPr>
        <w:t>Pizarra, tizas, libros de texto, otros materiales.</w:t>
      </w:r>
      <w:r w:rsidRPr="00B5278F">
        <w:rPr>
          <w:rFonts w:ascii="Arial" w:hAnsi="Arial" w:cs="Arial"/>
          <w:sz w:val="24"/>
          <w:szCs w:val="24"/>
        </w:rPr>
        <w:t xml:space="preserve"> </w:t>
      </w:r>
    </w:p>
    <w:p w:rsidR="00A66B56" w:rsidRPr="00B5278F" w:rsidRDefault="00A66B56" w:rsidP="00A66B56">
      <w:pPr>
        <w:spacing w:after="0" w:line="360" w:lineRule="auto"/>
        <w:jc w:val="both"/>
        <w:outlineLvl w:val="0"/>
        <w:rPr>
          <w:rFonts w:ascii="Arial" w:hAnsi="Arial" w:cs="Arial"/>
          <w:b/>
          <w:sz w:val="24"/>
          <w:szCs w:val="24"/>
        </w:rPr>
      </w:pPr>
      <w:r w:rsidRPr="00B5278F">
        <w:rPr>
          <w:rFonts w:ascii="Arial" w:hAnsi="Arial" w:cs="Arial"/>
          <w:b/>
          <w:sz w:val="24"/>
          <w:szCs w:val="24"/>
        </w:rPr>
        <w:t>Formas:</w:t>
      </w:r>
    </w:p>
    <w:p w:rsidR="00A66B56" w:rsidRPr="00B5278F" w:rsidRDefault="00A66B56" w:rsidP="00A66B56">
      <w:pPr>
        <w:pStyle w:val="Prrafodelista"/>
        <w:numPr>
          <w:ilvl w:val="0"/>
          <w:numId w:val="2"/>
        </w:numPr>
        <w:spacing w:after="0" w:line="360" w:lineRule="auto"/>
        <w:jc w:val="both"/>
        <w:outlineLvl w:val="0"/>
        <w:rPr>
          <w:rFonts w:ascii="Arial" w:hAnsi="Arial" w:cs="Arial"/>
          <w:sz w:val="24"/>
          <w:szCs w:val="24"/>
        </w:rPr>
      </w:pPr>
      <w:r w:rsidRPr="00B5278F">
        <w:rPr>
          <w:rFonts w:ascii="Arial" w:hAnsi="Arial" w:cs="Arial"/>
          <w:sz w:val="24"/>
          <w:szCs w:val="24"/>
        </w:rPr>
        <w:t>Conferencias y clases prácticas.</w:t>
      </w:r>
    </w:p>
    <w:p w:rsidR="00A66B56" w:rsidRPr="00B5278F" w:rsidRDefault="00A66B56" w:rsidP="00A66B56">
      <w:pPr>
        <w:spacing w:after="0" w:line="360" w:lineRule="auto"/>
        <w:jc w:val="both"/>
        <w:rPr>
          <w:rFonts w:ascii="Arial" w:hAnsi="Arial" w:cs="Arial"/>
          <w:sz w:val="24"/>
          <w:szCs w:val="24"/>
        </w:rPr>
      </w:pPr>
      <w:r w:rsidRPr="00B5278F">
        <w:rPr>
          <w:rFonts w:ascii="Arial" w:hAnsi="Arial" w:cs="Arial"/>
          <w:b/>
          <w:sz w:val="24"/>
          <w:szCs w:val="24"/>
        </w:rPr>
        <w:t>Sistema de valores:</w:t>
      </w:r>
      <w:r w:rsidRPr="00B5278F">
        <w:rPr>
          <w:rFonts w:ascii="Arial" w:hAnsi="Arial" w:cs="Arial"/>
          <w:sz w:val="24"/>
          <w:szCs w:val="24"/>
        </w:rPr>
        <w:t xml:space="preserve"> Crear en nuestros estudiantes hábitos de responsabilidad, laboriosidad, incondicionalidad, honestidad, integridad, compañerismo.</w:t>
      </w:r>
    </w:p>
    <w:p w:rsidR="00A66B56" w:rsidRPr="00B5278F" w:rsidRDefault="00A66B56" w:rsidP="00A66B56">
      <w:pPr>
        <w:spacing w:after="0" w:line="360" w:lineRule="auto"/>
        <w:jc w:val="both"/>
        <w:outlineLvl w:val="0"/>
        <w:rPr>
          <w:rFonts w:ascii="Arial" w:hAnsi="Arial" w:cs="Arial"/>
          <w:b/>
          <w:sz w:val="24"/>
          <w:szCs w:val="24"/>
        </w:rPr>
      </w:pPr>
      <w:r w:rsidRPr="00B5278F">
        <w:rPr>
          <w:rFonts w:ascii="Arial" w:hAnsi="Arial" w:cs="Arial"/>
          <w:b/>
          <w:sz w:val="24"/>
          <w:szCs w:val="24"/>
        </w:rPr>
        <w:t>Evaluación:</w:t>
      </w:r>
    </w:p>
    <w:p w:rsidR="007F330B" w:rsidRPr="00B5278F" w:rsidRDefault="00A66B56" w:rsidP="007F330B">
      <w:pPr>
        <w:pStyle w:val="Prrafodelista"/>
        <w:numPr>
          <w:ilvl w:val="0"/>
          <w:numId w:val="2"/>
        </w:numPr>
        <w:spacing w:after="0" w:line="360" w:lineRule="auto"/>
        <w:jc w:val="both"/>
        <w:rPr>
          <w:rFonts w:ascii="Arial" w:hAnsi="Arial" w:cs="Arial"/>
          <w:sz w:val="24"/>
          <w:szCs w:val="24"/>
        </w:rPr>
      </w:pPr>
      <w:r w:rsidRPr="00B5278F">
        <w:rPr>
          <w:rFonts w:ascii="Arial" w:hAnsi="Arial" w:cs="Arial"/>
          <w:sz w:val="24"/>
          <w:szCs w:val="24"/>
        </w:rPr>
        <w:t>Los estudiantes serán evaluados de forma sistemática a partir de las clases prácticas.</w:t>
      </w:r>
    </w:p>
    <w:p w:rsidR="007F330B" w:rsidRPr="00B5278F" w:rsidRDefault="007F330B" w:rsidP="007F330B">
      <w:pPr>
        <w:spacing w:after="0" w:line="360" w:lineRule="auto"/>
        <w:jc w:val="both"/>
        <w:rPr>
          <w:rFonts w:ascii="Arial" w:hAnsi="Arial" w:cs="Arial"/>
          <w:b/>
          <w:sz w:val="24"/>
          <w:szCs w:val="24"/>
        </w:rPr>
      </w:pPr>
    </w:p>
    <w:p w:rsidR="007F330B" w:rsidRPr="00B5278F" w:rsidRDefault="00B5278F" w:rsidP="007F330B">
      <w:pPr>
        <w:spacing w:after="0" w:line="360" w:lineRule="auto"/>
        <w:jc w:val="both"/>
        <w:rPr>
          <w:rFonts w:ascii="Arial" w:hAnsi="Arial" w:cs="Arial"/>
          <w:b/>
          <w:sz w:val="24"/>
          <w:szCs w:val="24"/>
        </w:rPr>
      </w:pPr>
      <w:r w:rsidRPr="00B5278F">
        <w:rPr>
          <w:rFonts w:ascii="Arial" w:hAnsi="Arial" w:cs="Arial"/>
          <w:b/>
          <w:sz w:val="24"/>
          <w:szCs w:val="24"/>
        </w:rPr>
        <w:t xml:space="preserve">TEMA II: ASOCIACIONES ECONÓMICAS </w:t>
      </w:r>
    </w:p>
    <w:p w:rsidR="007F330B" w:rsidRPr="00B5278F" w:rsidRDefault="007F330B" w:rsidP="007F330B">
      <w:pPr>
        <w:pStyle w:val="Sinespaciado"/>
        <w:spacing w:line="360" w:lineRule="auto"/>
        <w:jc w:val="both"/>
        <w:rPr>
          <w:rFonts w:ascii="Arial" w:hAnsi="Arial" w:cs="Arial"/>
          <w:sz w:val="24"/>
          <w:szCs w:val="24"/>
        </w:rPr>
      </w:pPr>
      <w:r w:rsidRPr="00B5278F">
        <w:rPr>
          <w:rFonts w:ascii="Arial" w:hAnsi="Arial" w:cs="Arial"/>
          <w:b/>
          <w:sz w:val="24"/>
          <w:szCs w:val="24"/>
        </w:rPr>
        <w:t>Objetivo:</w:t>
      </w:r>
      <w:r w:rsidRPr="00B5278F">
        <w:rPr>
          <w:rFonts w:ascii="Arial" w:hAnsi="Arial" w:cs="Arial"/>
          <w:sz w:val="24"/>
          <w:szCs w:val="24"/>
        </w:rPr>
        <w:t xml:space="preserve"> Aplicar las técnicas de valuación, registro y presentación de las partidas fundamentales correspondientes a los diferentes tipos de asociaciones en participación.</w:t>
      </w:r>
    </w:p>
    <w:p w:rsidR="007F330B" w:rsidRPr="00B5278F" w:rsidRDefault="007F330B" w:rsidP="007F330B">
      <w:pPr>
        <w:pStyle w:val="Sinespaciado"/>
        <w:spacing w:line="360" w:lineRule="auto"/>
        <w:jc w:val="both"/>
        <w:rPr>
          <w:rFonts w:ascii="Arial" w:hAnsi="Arial" w:cs="Arial"/>
          <w:b/>
          <w:sz w:val="24"/>
          <w:szCs w:val="24"/>
        </w:rPr>
      </w:pPr>
      <w:r w:rsidRPr="00B5278F">
        <w:rPr>
          <w:rFonts w:ascii="Arial" w:hAnsi="Arial" w:cs="Arial"/>
          <w:b/>
          <w:sz w:val="24"/>
          <w:szCs w:val="24"/>
        </w:rPr>
        <w:t>Contenidos fundamentales</w:t>
      </w:r>
    </w:p>
    <w:p w:rsidR="007F330B" w:rsidRPr="00B5278F" w:rsidRDefault="007F330B" w:rsidP="007F330B">
      <w:pPr>
        <w:pStyle w:val="Sinespaciado"/>
        <w:spacing w:line="360" w:lineRule="auto"/>
        <w:jc w:val="both"/>
        <w:rPr>
          <w:rFonts w:ascii="Arial" w:hAnsi="Arial" w:cs="Arial"/>
          <w:sz w:val="24"/>
          <w:szCs w:val="24"/>
        </w:rPr>
      </w:pPr>
      <w:r w:rsidRPr="00B5278F">
        <w:rPr>
          <w:rFonts w:ascii="Arial" w:hAnsi="Arial" w:cs="Arial"/>
          <w:sz w:val="24"/>
          <w:szCs w:val="24"/>
        </w:rPr>
        <w:t xml:space="preserve">características fundamentales de las Cuentas en Participación y los contratos económicos, los tipos de socios, responsabilidades, registro de operaciones económicas fundamentales, base de diferentes métodos contables, </w:t>
      </w:r>
    </w:p>
    <w:p w:rsidR="007F330B" w:rsidRPr="00B5278F" w:rsidRDefault="007F330B" w:rsidP="007F330B">
      <w:pPr>
        <w:pStyle w:val="Sinespaciado"/>
        <w:spacing w:line="360" w:lineRule="auto"/>
        <w:jc w:val="both"/>
        <w:rPr>
          <w:rFonts w:ascii="Arial" w:hAnsi="Arial" w:cs="Arial"/>
          <w:b/>
          <w:sz w:val="24"/>
          <w:szCs w:val="24"/>
        </w:rPr>
      </w:pPr>
      <w:r w:rsidRPr="00B5278F">
        <w:rPr>
          <w:rFonts w:ascii="Arial" w:hAnsi="Arial" w:cs="Arial"/>
          <w:b/>
          <w:sz w:val="24"/>
          <w:szCs w:val="24"/>
        </w:rPr>
        <w:t>Sistema de conocimientos</w:t>
      </w:r>
    </w:p>
    <w:p w:rsidR="007F330B" w:rsidRPr="00B5278F" w:rsidRDefault="007F330B" w:rsidP="007F330B">
      <w:pPr>
        <w:pStyle w:val="Sinespaciado"/>
        <w:numPr>
          <w:ilvl w:val="0"/>
          <w:numId w:val="1"/>
        </w:numPr>
        <w:spacing w:line="360" w:lineRule="auto"/>
        <w:ind w:left="180" w:hanging="180"/>
        <w:jc w:val="both"/>
        <w:rPr>
          <w:rFonts w:ascii="Arial" w:hAnsi="Arial" w:cs="Arial"/>
          <w:sz w:val="24"/>
          <w:szCs w:val="24"/>
        </w:rPr>
      </w:pPr>
      <w:r w:rsidRPr="00B5278F">
        <w:rPr>
          <w:rFonts w:ascii="Arial" w:hAnsi="Arial" w:cs="Arial"/>
          <w:sz w:val="24"/>
          <w:szCs w:val="24"/>
        </w:rPr>
        <w:t>Registros correspondientes a la creación de asociaciones en participación.</w:t>
      </w:r>
    </w:p>
    <w:p w:rsidR="007F330B" w:rsidRPr="00B5278F" w:rsidRDefault="007F330B" w:rsidP="007F330B">
      <w:pPr>
        <w:pStyle w:val="Sinespaciado"/>
        <w:numPr>
          <w:ilvl w:val="0"/>
          <w:numId w:val="1"/>
        </w:numPr>
        <w:spacing w:line="360" w:lineRule="auto"/>
        <w:ind w:left="180" w:hanging="180"/>
        <w:jc w:val="both"/>
        <w:rPr>
          <w:rFonts w:ascii="Arial" w:hAnsi="Arial" w:cs="Arial"/>
          <w:sz w:val="24"/>
          <w:szCs w:val="24"/>
        </w:rPr>
      </w:pPr>
      <w:r w:rsidRPr="00B5278F">
        <w:rPr>
          <w:rFonts w:ascii="Arial" w:hAnsi="Arial" w:cs="Arial"/>
          <w:sz w:val="24"/>
          <w:szCs w:val="24"/>
        </w:rPr>
        <w:t>Diferentes métodos para la valuación de las operaciones características de las asociaciones en participación.</w:t>
      </w:r>
    </w:p>
    <w:p w:rsidR="007F330B" w:rsidRPr="00B5278F" w:rsidRDefault="007F330B" w:rsidP="007F330B">
      <w:pPr>
        <w:pStyle w:val="Sinespaciado"/>
        <w:numPr>
          <w:ilvl w:val="0"/>
          <w:numId w:val="1"/>
        </w:numPr>
        <w:spacing w:line="360" w:lineRule="auto"/>
        <w:ind w:left="180" w:hanging="180"/>
        <w:jc w:val="both"/>
        <w:rPr>
          <w:rFonts w:ascii="Arial" w:hAnsi="Arial" w:cs="Arial"/>
          <w:sz w:val="24"/>
          <w:szCs w:val="24"/>
        </w:rPr>
      </w:pPr>
      <w:r w:rsidRPr="00B5278F">
        <w:rPr>
          <w:rFonts w:ascii="Arial" w:hAnsi="Arial" w:cs="Arial"/>
          <w:sz w:val="24"/>
          <w:szCs w:val="24"/>
        </w:rPr>
        <w:t>Presentación de los resultados de la asociación en participación en los estados financieros.</w:t>
      </w:r>
    </w:p>
    <w:p w:rsidR="007F330B" w:rsidRPr="00B5278F" w:rsidRDefault="007F330B" w:rsidP="007F330B">
      <w:pPr>
        <w:pStyle w:val="Sinespaciado"/>
        <w:spacing w:line="360" w:lineRule="auto"/>
        <w:jc w:val="both"/>
        <w:rPr>
          <w:rFonts w:ascii="Arial" w:hAnsi="Arial" w:cs="Arial"/>
          <w:b/>
          <w:sz w:val="24"/>
          <w:szCs w:val="24"/>
        </w:rPr>
      </w:pPr>
      <w:r w:rsidRPr="00B5278F">
        <w:rPr>
          <w:rFonts w:ascii="Arial" w:hAnsi="Arial" w:cs="Arial"/>
          <w:b/>
          <w:sz w:val="24"/>
          <w:szCs w:val="24"/>
        </w:rPr>
        <w:t>Sistema de habilidades</w:t>
      </w:r>
    </w:p>
    <w:p w:rsidR="007F330B" w:rsidRPr="00B5278F" w:rsidRDefault="007F330B" w:rsidP="007F330B">
      <w:pPr>
        <w:pStyle w:val="Sinespaciado"/>
        <w:numPr>
          <w:ilvl w:val="0"/>
          <w:numId w:val="1"/>
        </w:numPr>
        <w:spacing w:line="360" w:lineRule="auto"/>
        <w:ind w:left="180" w:hanging="180"/>
        <w:jc w:val="both"/>
        <w:rPr>
          <w:rFonts w:ascii="Arial" w:hAnsi="Arial" w:cs="Arial"/>
          <w:sz w:val="24"/>
          <w:szCs w:val="24"/>
        </w:rPr>
      </w:pPr>
      <w:r w:rsidRPr="00B5278F">
        <w:rPr>
          <w:rFonts w:ascii="Arial" w:hAnsi="Arial" w:cs="Arial"/>
          <w:sz w:val="24"/>
          <w:szCs w:val="24"/>
        </w:rPr>
        <w:t>Registrar la creación de asociaciones en participación.</w:t>
      </w:r>
    </w:p>
    <w:p w:rsidR="007F330B" w:rsidRPr="00B5278F" w:rsidRDefault="007F330B" w:rsidP="007F330B">
      <w:pPr>
        <w:pStyle w:val="Sinespaciado"/>
        <w:numPr>
          <w:ilvl w:val="0"/>
          <w:numId w:val="1"/>
        </w:numPr>
        <w:spacing w:line="360" w:lineRule="auto"/>
        <w:ind w:left="180" w:hanging="180"/>
        <w:jc w:val="both"/>
        <w:rPr>
          <w:rFonts w:ascii="Arial" w:hAnsi="Arial" w:cs="Arial"/>
          <w:sz w:val="24"/>
          <w:szCs w:val="24"/>
        </w:rPr>
      </w:pPr>
      <w:r w:rsidRPr="00B5278F">
        <w:rPr>
          <w:rFonts w:ascii="Arial" w:hAnsi="Arial" w:cs="Arial"/>
          <w:sz w:val="24"/>
          <w:szCs w:val="24"/>
        </w:rPr>
        <w:t>Aplicar los diferentes métodos para la valuación de las operaciones características de las asociaciones en participación.</w:t>
      </w:r>
    </w:p>
    <w:p w:rsidR="007F330B" w:rsidRPr="00B5278F" w:rsidRDefault="007F330B" w:rsidP="007F330B">
      <w:pPr>
        <w:pStyle w:val="Sinespaciado"/>
        <w:numPr>
          <w:ilvl w:val="0"/>
          <w:numId w:val="1"/>
        </w:numPr>
        <w:spacing w:line="360" w:lineRule="auto"/>
        <w:ind w:left="180" w:hanging="180"/>
        <w:jc w:val="both"/>
        <w:rPr>
          <w:rFonts w:ascii="Arial" w:hAnsi="Arial" w:cs="Arial"/>
          <w:sz w:val="24"/>
          <w:szCs w:val="24"/>
        </w:rPr>
      </w:pPr>
      <w:r w:rsidRPr="00B5278F">
        <w:rPr>
          <w:rFonts w:ascii="Arial" w:hAnsi="Arial" w:cs="Arial"/>
          <w:sz w:val="24"/>
          <w:szCs w:val="24"/>
        </w:rPr>
        <w:t>Presentar los resultados de la asociación en participación en los estados financieros.</w:t>
      </w:r>
    </w:p>
    <w:p w:rsidR="007F330B" w:rsidRPr="00B5278F" w:rsidRDefault="007F330B" w:rsidP="007F330B">
      <w:pPr>
        <w:spacing w:after="0" w:line="360" w:lineRule="auto"/>
        <w:jc w:val="both"/>
        <w:outlineLvl w:val="0"/>
        <w:rPr>
          <w:rFonts w:ascii="Arial" w:hAnsi="Arial" w:cs="Arial"/>
          <w:b/>
          <w:sz w:val="24"/>
          <w:szCs w:val="24"/>
        </w:rPr>
      </w:pPr>
      <w:r w:rsidRPr="00B5278F">
        <w:rPr>
          <w:rFonts w:ascii="Arial" w:hAnsi="Arial" w:cs="Arial"/>
          <w:b/>
          <w:sz w:val="24"/>
          <w:szCs w:val="24"/>
        </w:rPr>
        <w:lastRenderedPageBreak/>
        <w:t xml:space="preserve">Métodos: </w:t>
      </w:r>
    </w:p>
    <w:p w:rsidR="007F330B" w:rsidRPr="00B5278F" w:rsidRDefault="007F330B" w:rsidP="007F330B">
      <w:pPr>
        <w:pStyle w:val="Prrafodelista"/>
        <w:numPr>
          <w:ilvl w:val="0"/>
          <w:numId w:val="1"/>
        </w:numPr>
        <w:spacing w:after="0" w:line="360" w:lineRule="auto"/>
        <w:jc w:val="both"/>
        <w:rPr>
          <w:rFonts w:ascii="Arial" w:hAnsi="Arial" w:cs="Arial"/>
          <w:sz w:val="24"/>
          <w:szCs w:val="24"/>
        </w:rPr>
      </w:pPr>
      <w:r w:rsidRPr="00B5278F">
        <w:rPr>
          <w:rFonts w:ascii="Arial" w:hAnsi="Arial" w:cs="Arial"/>
          <w:sz w:val="24"/>
          <w:szCs w:val="24"/>
        </w:rPr>
        <w:t>En el tema se trabajará el método de trabajo en grupo para el análisis de ejercicios y el método de trabajo independiente.</w:t>
      </w:r>
    </w:p>
    <w:p w:rsidR="007F330B" w:rsidRPr="00B5278F" w:rsidRDefault="007F330B" w:rsidP="007F330B">
      <w:pPr>
        <w:spacing w:after="0" w:line="360" w:lineRule="auto"/>
        <w:jc w:val="both"/>
        <w:outlineLvl w:val="0"/>
        <w:rPr>
          <w:rFonts w:ascii="Arial" w:hAnsi="Arial" w:cs="Arial"/>
          <w:b/>
          <w:sz w:val="24"/>
          <w:szCs w:val="24"/>
        </w:rPr>
      </w:pPr>
      <w:r w:rsidRPr="00B5278F">
        <w:rPr>
          <w:rFonts w:ascii="Arial" w:hAnsi="Arial" w:cs="Arial"/>
          <w:b/>
          <w:sz w:val="24"/>
          <w:szCs w:val="24"/>
        </w:rPr>
        <w:t>Medios:</w:t>
      </w:r>
    </w:p>
    <w:p w:rsidR="007F330B" w:rsidRPr="00B5278F" w:rsidRDefault="007F330B" w:rsidP="007F330B">
      <w:pPr>
        <w:pStyle w:val="Prrafodelista"/>
        <w:numPr>
          <w:ilvl w:val="0"/>
          <w:numId w:val="1"/>
        </w:numPr>
        <w:spacing w:after="0" w:line="360" w:lineRule="auto"/>
        <w:jc w:val="both"/>
        <w:outlineLvl w:val="0"/>
        <w:rPr>
          <w:rFonts w:ascii="Arial" w:hAnsi="Arial" w:cs="Arial"/>
          <w:sz w:val="24"/>
          <w:szCs w:val="24"/>
        </w:rPr>
      </w:pPr>
      <w:r w:rsidRPr="00B5278F">
        <w:rPr>
          <w:rFonts w:ascii="Arial" w:hAnsi="Arial" w:cs="Arial"/>
          <w:sz w:val="24"/>
          <w:szCs w:val="24"/>
          <w:lang w:val="es-MX"/>
        </w:rPr>
        <w:t>Pizarra, tizas, libros de texto, otros materiales.</w:t>
      </w:r>
      <w:r w:rsidRPr="00B5278F">
        <w:rPr>
          <w:rFonts w:ascii="Arial" w:hAnsi="Arial" w:cs="Arial"/>
          <w:sz w:val="24"/>
          <w:szCs w:val="24"/>
        </w:rPr>
        <w:t xml:space="preserve"> </w:t>
      </w:r>
    </w:p>
    <w:p w:rsidR="007F330B" w:rsidRPr="00B5278F" w:rsidRDefault="007F330B" w:rsidP="007F330B">
      <w:pPr>
        <w:spacing w:after="0" w:line="360" w:lineRule="auto"/>
        <w:jc w:val="both"/>
        <w:outlineLvl w:val="0"/>
        <w:rPr>
          <w:rFonts w:ascii="Arial" w:hAnsi="Arial" w:cs="Arial"/>
          <w:b/>
          <w:sz w:val="24"/>
          <w:szCs w:val="24"/>
        </w:rPr>
      </w:pPr>
      <w:r w:rsidRPr="00B5278F">
        <w:rPr>
          <w:rFonts w:ascii="Arial" w:hAnsi="Arial" w:cs="Arial"/>
          <w:b/>
          <w:sz w:val="24"/>
          <w:szCs w:val="24"/>
        </w:rPr>
        <w:t>Formas:</w:t>
      </w:r>
    </w:p>
    <w:p w:rsidR="007F330B" w:rsidRPr="00B5278F" w:rsidRDefault="007F330B" w:rsidP="007F330B">
      <w:pPr>
        <w:pStyle w:val="Prrafodelista"/>
        <w:numPr>
          <w:ilvl w:val="0"/>
          <w:numId w:val="1"/>
        </w:numPr>
        <w:spacing w:after="0" w:line="360" w:lineRule="auto"/>
        <w:jc w:val="both"/>
        <w:outlineLvl w:val="0"/>
        <w:rPr>
          <w:rFonts w:ascii="Arial" w:hAnsi="Arial" w:cs="Arial"/>
          <w:sz w:val="24"/>
          <w:szCs w:val="24"/>
        </w:rPr>
      </w:pPr>
      <w:r w:rsidRPr="00B5278F">
        <w:rPr>
          <w:rFonts w:ascii="Arial" w:hAnsi="Arial" w:cs="Arial"/>
          <w:sz w:val="24"/>
          <w:szCs w:val="24"/>
        </w:rPr>
        <w:t>Conferencias y clases prácticas.</w:t>
      </w:r>
    </w:p>
    <w:p w:rsidR="007F330B" w:rsidRPr="00B5278F" w:rsidRDefault="007F330B" w:rsidP="007F330B">
      <w:pPr>
        <w:spacing w:after="0" w:line="360" w:lineRule="auto"/>
        <w:jc w:val="both"/>
        <w:rPr>
          <w:rFonts w:ascii="Arial" w:hAnsi="Arial" w:cs="Arial"/>
          <w:sz w:val="24"/>
          <w:szCs w:val="24"/>
        </w:rPr>
      </w:pPr>
      <w:r w:rsidRPr="00B5278F">
        <w:rPr>
          <w:rFonts w:ascii="Arial" w:hAnsi="Arial" w:cs="Arial"/>
          <w:b/>
          <w:sz w:val="24"/>
          <w:szCs w:val="24"/>
        </w:rPr>
        <w:t>Sistema de valores:</w:t>
      </w:r>
      <w:r w:rsidRPr="00B5278F">
        <w:rPr>
          <w:rFonts w:ascii="Arial" w:hAnsi="Arial" w:cs="Arial"/>
          <w:sz w:val="24"/>
          <w:szCs w:val="24"/>
        </w:rPr>
        <w:t xml:space="preserve"> Crear en nuestros estudiantes hábitos de responsabilidad, laboriosidad, incondicionalidad, honestidad, integridad, compañerismo.</w:t>
      </w:r>
    </w:p>
    <w:p w:rsidR="007F330B" w:rsidRPr="00B5278F" w:rsidRDefault="007F330B" w:rsidP="007F330B">
      <w:pPr>
        <w:spacing w:after="0" w:line="360" w:lineRule="auto"/>
        <w:jc w:val="both"/>
        <w:outlineLvl w:val="0"/>
        <w:rPr>
          <w:rFonts w:ascii="Arial" w:hAnsi="Arial" w:cs="Arial"/>
          <w:b/>
          <w:sz w:val="24"/>
          <w:szCs w:val="24"/>
        </w:rPr>
      </w:pPr>
      <w:r w:rsidRPr="00B5278F">
        <w:rPr>
          <w:rFonts w:ascii="Arial" w:hAnsi="Arial" w:cs="Arial"/>
          <w:b/>
          <w:sz w:val="24"/>
          <w:szCs w:val="24"/>
        </w:rPr>
        <w:t>Evaluación:</w:t>
      </w:r>
    </w:p>
    <w:p w:rsidR="007F330B" w:rsidRPr="00B5278F" w:rsidRDefault="007F330B" w:rsidP="007F330B">
      <w:pPr>
        <w:pStyle w:val="Prrafodelista"/>
        <w:numPr>
          <w:ilvl w:val="0"/>
          <w:numId w:val="1"/>
        </w:numPr>
        <w:spacing w:after="0" w:line="360" w:lineRule="auto"/>
        <w:jc w:val="both"/>
        <w:rPr>
          <w:rFonts w:ascii="Arial" w:hAnsi="Arial" w:cs="Arial"/>
          <w:sz w:val="24"/>
          <w:szCs w:val="24"/>
        </w:rPr>
      </w:pPr>
      <w:r w:rsidRPr="00B5278F">
        <w:rPr>
          <w:rFonts w:ascii="Arial" w:hAnsi="Arial" w:cs="Arial"/>
          <w:sz w:val="24"/>
          <w:szCs w:val="24"/>
        </w:rPr>
        <w:t>Los estudiantes serán evaluados de forma sistemática a partir de las clases prácticas y al finalizar el tema se realizará una evaluación de este tema en conjunto con el tema anterior.</w:t>
      </w:r>
    </w:p>
    <w:p w:rsidR="00B5278F" w:rsidRDefault="00B5278F" w:rsidP="007F330B">
      <w:pPr>
        <w:spacing w:after="0" w:line="360" w:lineRule="auto"/>
        <w:jc w:val="both"/>
        <w:rPr>
          <w:rFonts w:ascii="Arial" w:hAnsi="Arial" w:cs="Arial"/>
          <w:b/>
          <w:sz w:val="24"/>
          <w:szCs w:val="24"/>
        </w:rPr>
      </w:pPr>
    </w:p>
    <w:p w:rsidR="00B5278F" w:rsidRDefault="00B5278F" w:rsidP="00B5278F">
      <w:pPr>
        <w:spacing w:after="0" w:line="360" w:lineRule="auto"/>
        <w:jc w:val="both"/>
      </w:pPr>
      <w:r w:rsidRPr="00B5278F">
        <w:rPr>
          <w:rFonts w:ascii="Arial" w:hAnsi="Arial" w:cs="Arial"/>
          <w:b/>
        </w:rPr>
        <w:t>INDICACIONES METODOLÓGICAS</w:t>
      </w:r>
      <w:r>
        <w:rPr>
          <w:rFonts w:ascii="Arial" w:hAnsi="Arial" w:cs="Arial"/>
          <w:b/>
        </w:rPr>
        <w:t xml:space="preserve"> </w:t>
      </w:r>
      <w:r w:rsidRPr="00B5278F">
        <w:rPr>
          <w:rFonts w:ascii="Arial" w:hAnsi="Arial" w:cs="Arial"/>
          <w:b/>
        </w:rPr>
        <w:t>Y DE ORGANIZACIÓN DE</w:t>
      </w:r>
      <w:r>
        <w:rPr>
          <w:rFonts w:ascii="Arial" w:hAnsi="Arial" w:cs="Arial"/>
          <w:b/>
        </w:rPr>
        <w:t xml:space="preserve"> </w:t>
      </w:r>
      <w:r w:rsidRPr="00B5278F">
        <w:rPr>
          <w:rFonts w:ascii="Arial" w:hAnsi="Arial" w:cs="Arial"/>
          <w:b/>
        </w:rPr>
        <w:t>LA</w:t>
      </w:r>
      <w:r>
        <w:rPr>
          <w:rFonts w:ascii="Arial" w:hAnsi="Arial" w:cs="Arial"/>
          <w:b/>
        </w:rPr>
        <w:t xml:space="preserve"> </w:t>
      </w:r>
      <w:r w:rsidRPr="00B5278F">
        <w:rPr>
          <w:rFonts w:ascii="Arial" w:hAnsi="Arial" w:cs="Arial"/>
          <w:b/>
        </w:rPr>
        <w:t>ASIGNATURA</w:t>
      </w:r>
    </w:p>
    <w:p w:rsidR="00B5278F" w:rsidRDefault="00B5278F" w:rsidP="00B5278F">
      <w:pPr>
        <w:spacing w:after="0" w:line="360" w:lineRule="auto"/>
        <w:jc w:val="both"/>
        <w:rPr>
          <w:rFonts w:ascii="Arial" w:hAnsi="Arial" w:cs="Arial"/>
        </w:rPr>
      </w:pPr>
      <w:r w:rsidRPr="00B5278F">
        <w:rPr>
          <w:rFonts w:ascii="Arial" w:hAnsi="Arial" w:cs="Arial"/>
        </w:rPr>
        <w:t xml:space="preserve"> En el tema I se tratan las características generales de estas organizaciones empresariales y sus diferencias, su régimen jurídico y tipos. En cuanto a la empresa estatal se aborda su constitución y la composición de la Sección de Patrimonio, así como el Estado de Movimiento de la Inversión Estatal, señalando las diferencias con relación a la de los balances de las sociedades mercantiles. Referente a la Sociedad Regular Colectiva se estudian sus características, su constitución, así como todos aquellos aspectos del registro contable relacionados fundamentalmente con los asientos de apertura, el pago de sueldos, la distribución de utilidades. Por último, se tratan los estados financieros, en especial los referentes a la distribución de utilidades en el estado de rendimiento. En lo referido a la Sociedad Comanditaria se abordan sus características, los tipos de socios, derechos y obligaciones de cada uno, las cuentas particulares de los socios, la distribución de utilidades y las particularidades en la presentación de los estados financieros.</w:t>
      </w:r>
      <w:r w:rsidR="00C05490">
        <w:rPr>
          <w:rFonts w:ascii="Arial" w:hAnsi="Arial" w:cs="Arial"/>
        </w:rPr>
        <w:t xml:space="preserve"> </w:t>
      </w:r>
      <w:r w:rsidRPr="00B5278F">
        <w:rPr>
          <w:rFonts w:ascii="Arial" w:hAnsi="Arial" w:cs="Arial"/>
        </w:rPr>
        <w:t xml:space="preserve">En lo que respecta a la Sociedad de Responsabilidad Limitada se tratan sus características fundamentales, en especial en lo referente a la creación de la Reserva Legal. En cuanto a la Sociedad Anónima se abordan sus características y su diferenciación con la S.R.C., la formación del Capital, estudiando para ello las distintas clases de acciones y todo el proceso contable que se origine con la emisión y suscripción de acciones, en sus diferentes variantes, por su valor a la par, con primas o descuentos, la emisión de acciones sin valor a la par, la emisión de acciones a cambio de otros bienes. Se abordan las acciones en tesorería, </w:t>
      </w:r>
      <w:r w:rsidRPr="00B5278F">
        <w:rPr>
          <w:rFonts w:ascii="Arial" w:hAnsi="Arial" w:cs="Arial"/>
        </w:rPr>
        <w:lastRenderedPageBreak/>
        <w:t>características, procedimientos y presentación, a su vez, se estudian las utilidades en una S.A.; el Impuesto sobre Utilidades, profundizando en la Sección de Capital Líquido o Contable de una S.A., en lo referente a la determinación del Capital Pagado y el Estado de Utilidades Retenidas, a partir de la distribución de utilidades. En el tema II se estudian las características fundamentales que rigen las Cuentas en Participación y los contratos económicos, los tipos de socios, responsabilidades, así como el registro de operaciones económicas fundamentales, sobre la base de diferentes métodos contables, abarcando la distribución del resultado y la liquidación de la asociación o el contrato</w:t>
      </w:r>
      <w:r>
        <w:rPr>
          <w:rFonts w:ascii="Arial" w:hAnsi="Arial" w:cs="Arial"/>
        </w:rPr>
        <w:t xml:space="preserve"> </w:t>
      </w:r>
    </w:p>
    <w:p w:rsidR="00A25F67" w:rsidRDefault="00A25F67" w:rsidP="007F330B">
      <w:pPr>
        <w:pStyle w:val="Sinespaciado"/>
        <w:spacing w:line="360" w:lineRule="auto"/>
        <w:jc w:val="both"/>
        <w:rPr>
          <w:rFonts w:ascii="Arial" w:hAnsi="Arial" w:cs="Arial"/>
          <w:sz w:val="24"/>
          <w:szCs w:val="24"/>
        </w:rPr>
      </w:pPr>
      <w:bookmarkStart w:id="0" w:name="_GoBack"/>
      <w:bookmarkEnd w:id="0"/>
      <w:r w:rsidRPr="00A25F67">
        <w:rPr>
          <w:rFonts w:ascii="Arial" w:hAnsi="Arial" w:cs="Arial"/>
          <w:b/>
          <w:sz w:val="24"/>
          <w:szCs w:val="24"/>
        </w:rPr>
        <w:t>SISTEMA DE EVALUACIÓN</w:t>
      </w:r>
      <w:r w:rsidRPr="00A25F67">
        <w:rPr>
          <w:rFonts w:ascii="Arial" w:hAnsi="Arial" w:cs="Arial"/>
          <w:sz w:val="24"/>
          <w:szCs w:val="24"/>
        </w:rPr>
        <w:t xml:space="preserve"> La asignatura se evaluará mediante la aplicación de dos pruebas parciales y un examen final. Asimismo, deberán realizarse controles sistemáticos mediante preguntas orales, escritas y trabajos investigativos </w:t>
      </w:r>
    </w:p>
    <w:p w:rsidR="007F330B" w:rsidRDefault="00A25F67" w:rsidP="007F330B">
      <w:pPr>
        <w:pStyle w:val="Sinespaciado"/>
        <w:spacing w:line="360" w:lineRule="auto"/>
        <w:jc w:val="both"/>
        <w:rPr>
          <w:rFonts w:ascii="Arial" w:hAnsi="Arial" w:cs="Arial"/>
          <w:b/>
          <w:sz w:val="24"/>
          <w:szCs w:val="24"/>
        </w:rPr>
      </w:pPr>
      <w:r w:rsidRPr="00A25F67">
        <w:rPr>
          <w:rFonts w:ascii="Arial" w:hAnsi="Arial" w:cs="Arial"/>
          <w:b/>
          <w:sz w:val="24"/>
          <w:szCs w:val="24"/>
        </w:rPr>
        <w:t>BIBLIOGRAFÍA BÁSICA</w:t>
      </w:r>
    </w:p>
    <w:p w:rsidR="00A25F67" w:rsidRPr="00A25F67" w:rsidRDefault="00A25F67" w:rsidP="007F330B">
      <w:pPr>
        <w:pStyle w:val="Sinespaciado"/>
        <w:spacing w:line="360" w:lineRule="auto"/>
        <w:jc w:val="both"/>
        <w:rPr>
          <w:rFonts w:ascii="Arial" w:hAnsi="Arial" w:cs="Arial"/>
          <w:b/>
          <w:sz w:val="24"/>
          <w:szCs w:val="24"/>
        </w:rPr>
      </w:pPr>
      <w:r w:rsidRPr="00A25F67">
        <w:rPr>
          <w:rFonts w:ascii="Arial" w:hAnsi="Arial" w:cs="Arial"/>
          <w:sz w:val="24"/>
          <w:szCs w:val="24"/>
        </w:rPr>
        <w:t xml:space="preserve">Villa Quintero, J. e. (2007). Contabilidad General 3. La Habana: Félix Varela </w:t>
      </w:r>
      <w:r w:rsidRPr="00A25F67">
        <w:rPr>
          <w:rFonts w:ascii="Arial" w:hAnsi="Arial" w:cs="Arial"/>
          <w:b/>
          <w:sz w:val="24"/>
          <w:szCs w:val="24"/>
        </w:rPr>
        <w:t xml:space="preserve">COMPLEMENTARIA </w:t>
      </w:r>
    </w:p>
    <w:p w:rsidR="00A25F67" w:rsidRDefault="00A25F67" w:rsidP="007F330B">
      <w:pPr>
        <w:pStyle w:val="Sinespaciado"/>
        <w:spacing w:line="360" w:lineRule="auto"/>
        <w:jc w:val="both"/>
        <w:rPr>
          <w:rFonts w:ascii="Arial" w:hAnsi="Arial" w:cs="Arial"/>
          <w:sz w:val="24"/>
          <w:szCs w:val="24"/>
        </w:rPr>
      </w:pPr>
      <w:r w:rsidRPr="00A25F67">
        <w:rPr>
          <w:rFonts w:ascii="Arial" w:hAnsi="Arial" w:cs="Arial"/>
          <w:sz w:val="24"/>
          <w:szCs w:val="24"/>
        </w:rPr>
        <w:sym w:font="Symbol" w:char="F0B7"/>
      </w:r>
      <w:r w:rsidRPr="00A25F67">
        <w:rPr>
          <w:rFonts w:ascii="Arial" w:hAnsi="Arial" w:cs="Arial"/>
          <w:sz w:val="24"/>
          <w:szCs w:val="24"/>
        </w:rPr>
        <w:t xml:space="preserve"> </w:t>
      </w:r>
      <w:proofErr w:type="spellStart"/>
      <w:r w:rsidRPr="00A25F67">
        <w:rPr>
          <w:rFonts w:ascii="Arial" w:hAnsi="Arial" w:cs="Arial"/>
          <w:sz w:val="24"/>
          <w:szCs w:val="24"/>
        </w:rPr>
        <w:t>Horngren</w:t>
      </w:r>
      <w:proofErr w:type="spellEnd"/>
      <w:r w:rsidRPr="00A25F67">
        <w:rPr>
          <w:rFonts w:ascii="Arial" w:hAnsi="Arial" w:cs="Arial"/>
          <w:sz w:val="24"/>
          <w:szCs w:val="24"/>
        </w:rPr>
        <w:t xml:space="preserve">, C. T. (2000). Contabilidad. La Habana: Félix Varela. </w:t>
      </w:r>
    </w:p>
    <w:p w:rsidR="00A25F67" w:rsidRPr="00A25F67" w:rsidRDefault="00A25F67" w:rsidP="007F330B">
      <w:pPr>
        <w:pStyle w:val="Sinespaciado"/>
        <w:spacing w:line="360" w:lineRule="auto"/>
        <w:jc w:val="both"/>
        <w:rPr>
          <w:rFonts w:ascii="Arial" w:hAnsi="Arial" w:cs="Arial"/>
          <w:b/>
          <w:sz w:val="24"/>
          <w:szCs w:val="24"/>
        </w:rPr>
      </w:pPr>
      <w:r w:rsidRPr="00A25F67">
        <w:rPr>
          <w:rFonts w:ascii="Arial" w:hAnsi="Arial" w:cs="Arial"/>
          <w:sz w:val="24"/>
          <w:szCs w:val="24"/>
        </w:rPr>
        <w:sym w:font="Symbol" w:char="F0B7"/>
      </w:r>
      <w:r w:rsidRPr="00A25F67">
        <w:rPr>
          <w:rFonts w:ascii="Arial" w:hAnsi="Arial" w:cs="Arial"/>
          <w:sz w:val="24"/>
          <w:szCs w:val="24"/>
        </w:rPr>
        <w:t xml:space="preserve"> </w:t>
      </w:r>
      <w:proofErr w:type="spellStart"/>
      <w:r w:rsidRPr="00A25F67">
        <w:rPr>
          <w:rFonts w:ascii="Arial" w:hAnsi="Arial" w:cs="Arial"/>
          <w:sz w:val="24"/>
          <w:szCs w:val="24"/>
        </w:rPr>
        <w:t>Kieso</w:t>
      </w:r>
      <w:proofErr w:type="spellEnd"/>
      <w:r w:rsidRPr="00A25F67">
        <w:rPr>
          <w:rFonts w:ascii="Arial" w:hAnsi="Arial" w:cs="Arial"/>
          <w:sz w:val="24"/>
          <w:szCs w:val="24"/>
        </w:rPr>
        <w:t>, D. (2005). Contabilidad Intermedia. La Habana: Félix Varela</w:t>
      </w:r>
    </w:p>
    <w:p w:rsidR="007F330B" w:rsidRPr="00A25F67" w:rsidRDefault="007F330B" w:rsidP="007F330B">
      <w:pPr>
        <w:spacing w:after="0" w:line="360" w:lineRule="auto"/>
        <w:jc w:val="both"/>
        <w:rPr>
          <w:rFonts w:ascii="Arial" w:hAnsi="Arial" w:cs="Arial"/>
          <w:sz w:val="24"/>
          <w:szCs w:val="24"/>
        </w:rPr>
      </w:pPr>
    </w:p>
    <w:p w:rsidR="00FA407B" w:rsidRPr="00B5278F" w:rsidRDefault="00FA407B" w:rsidP="00FA407B">
      <w:pPr>
        <w:jc w:val="both"/>
        <w:rPr>
          <w:rFonts w:ascii="Arial" w:hAnsi="Arial" w:cs="Arial"/>
          <w:b/>
          <w:sz w:val="24"/>
          <w:szCs w:val="24"/>
          <w:lang w:val="es-ES"/>
        </w:rPr>
      </w:pPr>
    </w:p>
    <w:p w:rsidR="00563F71" w:rsidRPr="00B5278F" w:rsidRDefault="00563F71">
      <w:pPr>
        <w:rPr>
          <w:rFonts w:ascii="Arial" w:hAnsi="Arial" w:cs="Arial"/>
          <w:sz w:val="24"/>
          <w:szCs w:val="24"/>
        </w:rPr>
      </w:pPr>
    </w:p>
    <w:sectPr w:rsidR="00563F71" w:rsidRPr="00B527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41F34"/>
    <w:multiLevelType w:val="hybridMultilevel"/>
    <w:tmpl w:val="FA2ABD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29C2C57"/>
    <w:multiLevelType w:val="hybridMultilevel"/>
    <w:tmpl w:val="AB4865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07B"/>
    <w:rsid w:val="004241F9"/>
    <w:rsid w:val="004E511E"/>
    <w:rsid w:val="00545608"/>
    <w:rsid w:val="00563F71"/>
    <w:rsid w:val="007F330B"/>
    <w:rsid w:val="009C6F48"/>
    <w:rsid w:val="00A25F67"/>
    <w:rsid w:val="00A66B56"/>
    <w:rsid w:val="00B5278F"/>
    <w:rsid w:val="00C05490"/>
    <w:rsid w:val="00FA40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F3E4"/>
  <w15:chartTrackingRefBased/>
  <w15:docId w15:val="{1ACBA587-94CE-40FE-8868-E2B1746F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07B"/>
    <w:rPr>
      <w:lang w:val="es-N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A407B"/>
    <w:pPr>
      <w:spacing w:after="0" w:line="240" w:lineRule="auto"/>
    </w:pPr>
    <w:rPr>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A407B"/>
    <w:pPr>
      <w:spacing w:after="0" w:line="240" w:lineRule="auto"/>
    </w:pPr>
    <w:rPr>
      <w:rFonts w:ascii="Calibri" w:eastAsia="Times New Roman" w:hAnsi="Calibri" w:cs="Times New Roman"/>
      <w:lang w:eastAsia="es-ES"/>
    </w:rPr>
  </w:style>
  <w:style w:type="paragraph" w:styleId="Prrafodelista">
    <w:name w:val="List Paragraph"/>
    <w:basedOn w:val="Normal"/>
    <w:uiPriority w:val="34"/>
    <w:qFormat/>
    <w:rsid w:val="00A66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1762</Words>
  <Characters>9696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dc:creator>
  <cp:keywords/>
  <dc:description/>
  <cp:lastModifiedBy>DAYANA</cp:lastModifiedBy>
  <cp:revision>10</cp:revision>
  <dcterms:created xsi:type="dcterms:W3CDTF">2025-02-22T06:34:00Z</dcterms:created>
  <dcterms:modified xsi:type="dcterms:W3CDTF">2026-03-10T14:58:00Z</dcterms:modified>
</cp:coreProperties>
</file>