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E003E">
      <w:pPr>
        <w:keepNext/>
        <w:keepLines/>
        <w:tabs>
          <w:tab w:val="left" w:pos="-630"/>
          <w:tab w:val="left" w:pos="-360"/>
          <w:tab w:val="left" w:pos="360"/>
          <w:tab w:val="left" w:pos="990"/>
          <w:tab w:val="left" w:pos="11482"/>
          <w:tab w:val="left" w:pos="14940"/>
        </w:tabs>
        <w:spacing w:after="0" w:line="240" w:lineRule="auto"/>
        <w:ind w:left="-990" w:right="-900"/>
        <w:jc w:val="both"/>
        <w:outlineLvl w:val="1"/>
        <w:rPr>
          <w:rFonts w:cstheme="minorHAnsi"/>
          <w:b/>
          <w:color w:val="2E74B5"/>
          <w:sz w:val="24"/>
          <w:szCs w:val="24"/>
          <w:lang w:val="es-ES"/>
        </w:rPr>
      </w:pPr>
      <w:r>
        <w:rPr>
          <w:rFonts w:cstheme="minorHAnsi"/>
          <w:b/>
          <w:color w:val="2E74B5"/>
          <w:sz w:val="24"/>
          <w:szCs w:val="24"/>
          <w:lang w:val="es-ES"/>
        </w:rPr>
        <w:t>Derecho Internacional Privado</w:t>
      </w:r>
    </w:p>
    <w:p w14:paraId="0B92C61A">
      <w:pPr>
        <w:keepNext/>
        <w:keepLines/>
        <w:tabs>
          <w:tab w:val="left" w:pos="-630"/>
          <w:tab w:val="left" w:pos="-360"/>
          <w:tab w:val="left" w:pos="360"/>
          <w:tab w:val="left" w:pos="14940"/>
        </w:tabs>
        <w:spacing w:after="0" w:line="240" w:lineRule="auto"/>
        <w:ind w:left="-990" w:right="-900"/>
        <w:jc w:val="both"/>
        <w:outlineLvl w:val="1"/>
        <w:rPr>
          <w:rFonts w:cstheme="minorHAnsi"/>
          <w:color w:val="2E74B5"/>
          <w:sz w:val="24"/>
          <w:szCs w:val="24"/>
          <w:lang w:val="es-ES"/>
        </w:rPr>
      </w:pPr>
      <w:r>
        <w:rPr>
          <w:rFonts w:cstheme="minorHAnsi"/>
          <w:color w:val="2E74B5"/>
          <w:sz w:val="24"/>
          <w:szCs w:val="24"/>
          <w:lang w:val="es-ES"/>
        </w:rPr>
        <w:t xml:space="preserve">Tema </w:t>
      </w:r>
      <w:r>
        <w:rPr>
          <w:rFonts w:hint="default" w:cstheme="minorHAnsi"/>
          <w:color w:val="2E74B5"/>
          <w:sz w:val="24"/>
          <w:szCs w:val="24"/>
          <w:lang w:val="es-ES"/>
        </w:rPr>
        <w:t>7</w:t>
      </w:r>
      <w:bookmarkStart w:id="0" w:name="_GoBack"/>
      <w:bookmarkEnd w:id="0"/>
      <w:r>
        <w:rPr>
          <w:rFonts w:cstheme="minorHAnsi"/>
          <w:color w:val="2E74B5"/>
          <w:sz w:val="24"/>
          <w:szCs w:val="24"/>
          <w:lang w:val="es-ES"/>
        </w:rPr>
        <w:t>: Derecho Mercantil Internacional</w:t>
      </w:r>
    </w:p>
    <w:p w14:paraId="7F2E99AD">
      <w:pPr>
        <w:tabs>
          <w:tab w:val="left" w:pos="-360"/>
        </w:tabs>
        <w:spacing w:after="0"/>
        <w:ind w:right="-900"/>
        <w:jc w:val="both"/>
        <w:rPr>
          <w:rFonts w:cstheme="minorHAnsi"/>
          <w:b/>
          <w:bCs/>
          <w:sz w:val="24"/>
          <w:szCs w:val="24"/>
          <w:lang w:val="es-ES"/>
        </w:rPr>
      </w:pPr>
    </w:p>
    <w:p w14:paraId="1E35E9B9">
      <w:pPr>
        <w:pStyle w:val="23"/>
        <w:numPr>
          <w:ilvl w:val="0"/>
          <w:numId w:val="2"/>
        </w:numPr>
        <w:tabs>
          <w:tab w:val="left" w:pos="-630"/>
        </w:tabs>
        <w:spacing w:after="0"/>
        <w:ind w:left="-990" w:right="-900" w:firstLine="0"/>
        <w:jc w:val="both"/>
        <w:rPr>
          <w:rFonts w:cstheme="minorHAnsi"/>
          <w:b/>
          <w:sz w:val="24"/>
          <w:szCs w:val="24"/>
          <w:u w:val="single"/>
          <w:lang w:val="es-ES"/>
        </w:rPr>
      </w:pPr>
      <w:r>
        <w:rPr>
          <w:rFonts w:cstheme="minorHAnsi"/>
          <w:b/>
          <w:sz w:val="24"/>
          <w:szCs w:val="24"/>
          <w:u w:val="single"/>
          <w:lang w:val="es-ES"/>
        </w:rPr>
        <w:t>Sociedades Mercantiles:</w:t>
      </w:r>
    </w:p>
    <w:p w14:paraId="7DE754F7">
      <w:pPr>
        <w:tabs>
          <w:tab w:val="left" w:pos="-630"/>
        </w:tabs>
        <w:spacing w:after="0"/>
        <w:ind w:left="-990" w:right="-900"/>
        <w:jc w:val="both"/>
        <w:rPr>
          <w:rFonts w:cstheme="minorHAnsi"/>
          <w:b/>
          <w:sz w:val="24"/>
          <w:szCs w:val="24"/>
          <w:lang w:val="es-ES"/>
        </w:rPr>
      </w:pPr>
    </w:p>
    <w:p w14:paraId="3C49B250">
      <w:pPr>
        <w:pStyle w:val="23"/>
        <w:numPr>
          <w:ilvl w:val="0"/>
          <w:numId w:val="3"/>
        </w:numPr>
        <w:tabs>
          <w:tab w:val="left" w:pos="-630"/>
        </w:tabs>
        <w:spacing w:after="0"/>
        <w:ind w:left="-990" w:right="-900" w:firstLine="0"/>
        <w:jc w:val="both"/>
        <w:rPr>
          <w:rFonts w:cstheme="minorHAnsi"/>
          <w:b/>
          <w:sz w:val="24"/>
          <w:szCs w:val="24"/>
          <w:lang w:val="es-ES"/>
        </w:rPr>
      </w:pPr>
      <w:r>
        <w:rPr>
          <w:rFonts w:cstheme="minorHAnsi"/>
          <w:b/>
          <w:sz w:val="24"/>
          <w:szCs w:val="24"/>
          <w:lang w:val="es-ES"/>
        </w:rPr>
        <w:t>La Sociedad mercantil y el Contrato de sociedad:</w:t>
      </w:r>
    </w:p>
    <w:p w14:paraId="3574F01D">
      <w:pPr>
        <w:tabs>
          <w:tab w:val="left" w:pos="-630"/>
        </w:tabs>
        <w:spacing w:after="0"/>
        <w:ind w:left="-990" w:right="-900"/>
        <w:jc w:val="both"/>
        <w:rPr>
          <w:rFonts w:cstheme="minorHAnsi"/>
          <w:sz w:val="24"/>
          <w:szCs w:val="24"/>
          <w:lang w:val="es-ES"/>
        </w:rPr>
      </w:pPr>
    </w:p>
    <w:p w14:paraId="775C1047">
      <w:pPr>
        <w:pStyle w:val="13"/>
        <w:numPr>
          <w:ilvl w:val="0"/>
          <w:numId w:val="4"/>
        </w:numPr>
        <w:tabs>
          <w:tab w:val="left" w:pos="-63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Las sociedades mercantiles, como unión voluntaria de personas, </w:t>
      </w:r>
      <w:r>
        <w:rPr>
          <w:rFonts w:asciiTheme="minorHAnsi" w:hAnsiTheme="minorHAnsi" w:cstheme="minorHAnsi"/>
          <w:b/>
          <w:sz w:val="24"/>
          <w:szCs w:val="24"/>
        </w:rPr>
        <w:t>tienen su origen en un negocio jurídico constitutivo</w:t>
      </w:r>
      <w:r>
        <w:rPr>
          <w:rFonts w:asciiTheme="minorHAnsi" w:hAnsiTheme="minorHAnsi" w:cstheme="minorHAnsi"/>
          <w:sz w:val="24"/>
          <w:szCs w:val="24"/>
        </w:rPr>
        <w:t xml:space="preserve"> que, tradicionalmente, aunque con grandes discrepancias, ha sido adscrito por la doctrina a la categoría de los </w:t>
      </w:r>
      <w:r>
        <w:rPr>
          <w:rFonts w:asciiTheme="minorHAnsi" w:hAnsiTheme="minorHAnsi" w:cstheme="minorHAnsi"/>
          <w:b/>
          <w:sz w:val="24"/>
          <w:szCs w:val="24"/>
        </w:rPr>
        <w:t>contratos</w:t>
      </w:r>
      <w:r>
        <w:rPr>
          <w:rFonts w:asciiTheme="minorHAnsi" w:hAnsiTheme="minorHAnsi" w:cstheme="minorHAnsi"/>
          <w:sz w:val="24"/>
          <w:szCs w:val="24"/>
        </w:rPr>
        <w:t xml:space="preserve"> (Concepción sigue el viejo Código de comercio español, vigente aún en Cuba.) </w:t>
      </w:r>
    </w:p>
    <w:p w14:paraId="300D0C5C">
      <w:pPr>
        <w:pStyle w:val="13"/>
        <w:numPr>
          <w:ilvl w:val="0"/>
          <w:numId w:val="4"/>
        </w:numPr>
        <w:tabs>
          <w:tab w:val="left" w:pos="-63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Así el </w:t>
      </w:r>
      <w:r>
        <w:rPr>
          <w:rFonts w:asciiTheme="minorHAnsi" w:hAnsiTheme="minorHAnsi" w:cstheme="minorHAnsi"/>
          <w:b/>
          <w:sz w:val="24"/>
          <w:szCs w:val="24"/>
        </w:rPr>
        <w:t>contrato es el vínculo jurídico  que une originariamente a los socios</w:t>
      </w:r>
      <w:r>
        <w:rPr>
          <w:rFonts w:asciiTheme="minorHAnsi" w:hAnsiTheme="minorHAnsi" w:cstheme="minorHAnsi"/>
          <w:sz w:val="24"/>
          <w:szCs w:val="24"/>
        </w:rPr>
        <w:t xml:space="preserve"> fundadores de la sociedad.</w:t>
      </w:r>
    </w:p>
    <w:p w14:paraId="1DBF977D">
      <w:pPr>
        <w:pStyle w:val="13"/>
        <w:tabs>
          <w:tab w:val="left" w:pos="-630"/>
        </w:tabs>
        <w:spacing w:after="0"/>
        <w:ind w:left="-990" w:right="-900"/>
        <w:jc w:val="both"/>
        <w:rPr>
          <w:rFonts w:asciiTheme="minorHAnsi" w:hAnsiTheme="minorHAnsi" w:cstheme="minorHAnsi"/>
          <w:sz w:val="24"/>
          <w:szCs w:val="24"/>
        </w:rPr>
      </w:pPr>
    </w:p>
    <w:p w14:paraId="41E3328F">
      <w:pPr>
        <w:pStyle w:val="13"/>
        <w:numPr>
          <w:ilvl w:val="0"/>
          <w:numId w:val="4"/>
        </w:numPr>
        <w:tabs>
          <w:tab w:val="left" w:pos="-630"/>
        </w:tabs>
        <w:spacing w:after="0"/>
        <w:ind w:left="-990" w:right="-900" w:firstLine="0"/>
        <w:jc w:val="both"/>
        <w:rPr>
          <w:rFonts w:asciiTheme="minorHAnsi" w:hAnsiTheme="minorHAnsi" w:cstheme="minorHAnsi"/>
          <w:snapToGrid w:val="0"/>
          <w:sz w:val="24"/>
          <w:szCs w:val="24"/>
        </w:rPr>
      </w:pPr>
      <w:r>
        <w:rPr>
          <w:rFonts w:asciiTheme="minorHAnsi" w:hAnsiTheme="minorHAnsi" w:cstheme="minorHAnsi"/>
          <w:sz w:val="24"/>
          <w:szCs w:val="24"/>
        </w:rPr>
        <w:t xml:space="preserve">Sin embargo, se trata de un contrato que </w:t>
      </w:r>
      <w:r>
        <w:rPr>
          <w:rFonts w:asciiTheme="minorHAnsi" w:hAnsiTheme="minorHAnsi" w:cstheme="minorHAnsi"/>
          <w:b/>
          <w:sz w:val="24"/>
          <w:szCs w:val="24"/>
        </w:rPr>
        <w:t>difiere notablemente de los contratos ordinarios del comercio</w:t>
      </w:r>
      <w:r>
        <w:rPr>
          <w:rFonts w:asciiTheme="minorHAnsi" w:hAnsiTheme="minorHAnsi" w:cstheme="minorHAnsi"/>
          <w:sz w:val="24"/>
          <w:szCs w:val="24"/>
        </w:rPr>
        <w:t xml:space="preserve">, y de los demás contratos civiles y mercantiles, por cuanto </w:t>
      </w:r>
      <w:r>
        <w:rPr>
          <w:rFonts w:asciiTheme="minorHAnsi" w:hAnsiTheme="minorHAnsi" w:cstheme="minorHAnsi"/>
          <w:b/>
          <w:sz w:val="24"/>
          <w:szCs w:val="24"/>
        </w:rPr>
        <w:t>las voluntades corren paralelas, no contrapuestas</w:t>
      </w:r>
      <w:r>
        <w:rPr>
          <w:rFonts w:asciiTheme="minorHAnsi" w:hAnsiTheme="minorHAnsi" w:cstheme="minorHAnsi"/>
          <w:sz w:val="24"/>
          <w:szCs w:val="24"/>
        </w:rPr>
        <w:t xml:space="preserve">, en busca de un </w:t>
      </w:r>
      <w:r>
        <w:rPr>
          <w:rFonts w:asciiTheme="minorHAnsi" w:hAnsiTheme="minorHAnsi" w:cstheme="minorHAnsi"/>
          <w:b/>
          <w:sz w:val="24"/>
          <w:szCs w:val="24"/>
        </w:rPr>
        <w:t>objetivo común</w:t>
      </w:r>
      <w:r>
        <w:rPr>
          <w:rFonts w:asciiTheme="minorHAnsi" w:hAnsiTheme="minorHAnsi" w:cstheme="minorHAnsi"/>
          <w:sz w:val="24"/>
          <w:szCs w:val="24"/>
        </w:rPr>
        <w:t xml:space="preserve">. (Es un </w:t>
      </w:r>
      <w:r>
        <w:rPr>
          <w:rFonts w:asciiTheme="minorHAnsi" w:hAnsiTheme="minorHAnsi" w:cstheme="minorHAnsi"/>
          <w:b/>
          <w:sz w:val="24"/>
          <w:szCs w:val="24"/>
        </w:rPr>
        <w:t>contrato plurilateral de organización</w:t>
      </w:r>
      <w:r>
        <w:rPr>
          <w:rFonts w:asciiTheme="minorHAnsi" w:hAnsiTheme="minorHAnsi" w:cstheme="minorHAnsi"/>
          <w:sz w:val="24"/>
          <w:szCs w:val="24"/>
        </w:rPr>
        <w:t>, del cual nace una relación jurídica duradera y estable, pero no es suficiente por si solo para que surja  una persona jurídica).</w:t>
      </w:r>
    </w:p>
    <w:p w14:paraId="2EC1F4C8">
      <w:pPr>
        <w:pStyle w:val="13"/>
        <w:tabs>
          <w:tab w:val="left" w:pos="-630"/>
        </w:tabs>
        <w:spacing w:after="0"/>
        <w:ind w:left="-990" w:right="-900"/>
        <w:jc w:val="both"/>
        <w:rPr>
          <w:rFonts w:asciiTheme="minorHAnsi" w:hAnsiTheme="minorHAnsi" w:cstheme="minorHAnsi"/>
          <w:snapToGrid w:val="0"/>
          <w:sz w:val="24"/>
          <w:szCs w:val="24"/>
        </w:rPr>
      </w:pPr>
    </w:p>
    <w:p w14:paraId="13B8086F">
      <w:pPr>
        <w:pStyle w:val="13"/>
        <w:numPr>
          <w:ilvl w:val="0"/>
          <w:numId w:val="4"/>
        </w:numPr>
        <w:tabs>
          <w:tab w:val="left" w:pos="-630"/>
        </w:tabs>
        <w:spacing w:after="0"/>
        <w:ind w:left="-990" w:right="-900" w:firstLine="0"/>
        <w:jc w:val="both"/>
        <w:rPr>
          <w:rFonts w:asciiTheme="minorHAnsi" w:hAnsiTheme="minorHAnsi" w:cstheme="minorHAnsi"/>
          <w:snapToGrid w:val="0"/>
          <w:sz w:val="24"/>
          <w:szCs w:val="24"/>
        </w:rPr>
      </w:pPr>
      <w:r>
        <w:rPr>
          <w:rFonts w:asciiTheme="minorHAnsi" w:hAnsiTheme="minorHAnsi" w:cstheme="minorHAnsi"/>
          <w:b/>
          <w:snapToGrid w:val="0"/>
          <w:sz w:val="24"/>
          <w:szCs w:val="24"/>
        </w:rPr>
        <w:t>La sociedad</w:t>
      </w:r>
      <w:r>
        <w:rPr>
          <w:rFonts w:asciiTheme="minorHAnsi" w:hAnsiTheme="minorHAnsi" w:cstheme="minorHAnsi"/>
          <w:snapToGrid w:val="0"/>
          <w:sz w:val="24"/>
          <w:szCs w:val="24"/>
        </w:rPr>
        <w:t>, una vez que ha sido registrada o inscripta legalmente</w:t>
      </w:r>
      <w:r>
        <w:rPr>
          <w:rFonts w:asciiTheme="minorHAnsi" w:hAnsiTheme="minorHAnsi" w:cstheme="minorHAnsi"/>
          <w:b/>
          <w:snapToGrid w:val="0"/>
          <w:sz w:val="24"/>
          <w:szCs w:val="24"/>
        </w:rPr>
        <w:t>, adquiere una personalidad jurídica propia, distinta a la de los socios</w:t>
      </w:r>
      <w:r>
        <w:rPr>
          <w:rFonts w:asciiTheme="minorHAnsi" w:hAnsiTheme="minorHAnsi" w:cstheme="minorHAnsi"/>
          <w:snapToGrid w:val="0"/>
          <w:sz w:val="24"/>
          <w:szCs w:val="24"/>
        </w:rPr>
        <w:t xml:space="preserve"> que le dieron vida. </w:t>
      </w:r>
    </w:p>
    <w:p w14:paraId="1AC3A475">
      <w:pPr>
        <w:pStyle w:val="13"/>
        <w:numPr>
          <w:ilvl w:val="0"/>
          <w:numId w:val="4"/>
        </w:numPr>
        <w:tabs>
          <w:tab w:val="left" w:pos="-630"/>
        </w:tabs>
        <w:spacing w:after="0"/>
        <w:ind w:left="-990" w:right="-900" w:firstLine="0"/>
        <w:jc w:val="both"/>
        <w:rPr>
          <w:rFonts w:asciiTheme="minorHAnsi" w:hAnsiTheme="minorHAnsi" w:cstheme="minorHAnsi"/>
          <w:snapToGrid w:val="0"/>
          <w:sz w:val="24"/>
          <w:szCs w:val="24"/>
        </w:rPr>
      </w:pPr>
      <w:r>
        <w:rPr>
          <w:rFonts w:asciiTheme="minorHAnsi" w:hAnsiTheme="minorHAnsi" w:cstheme="minorHAnsi"/>
          <w:snapToGrid w:val="0"/>
          <w:sz w:val="24"/>
          <w:szCs w:val="24"/>
        </w:rPr>
        <w:t xml:space="preserve">El </w:t>
      </w:r>
      <w:r>
        <w:rPr>
          <w:rFonts w:asciiTheme="minorHAnsi" w:hAnsiTheme="minorHAnsi" w:cstheme="minorHAnsi"/>
          <w:b/>
          <w:snapToGrid w:val="0"/>
          <w:sz w:val="24"/>
          <w:szCs w:val="24"/>
        </w:rPr>
        <w:t>contrato constitutivo de una sociedad mercantil</w:t>
      </w:r>
      <w:r>
        <w:rPr>
          <w:rFonts w:asciiTheme="minorHAnsi" w:hAnsiTheme="minorHAnsi" w:cstheme="minorHAnsi"/>
          <w:snapToGrid w:val="0"/>
          <w:sz w:val="24"/>
          <w:szCs w:val="24"/>
        </w:rPr>
        <w:t xml:space="preserve"> es uno de los tipos de convenios más sustraídos de la autonomía de la voluntad, y </w:t>
      </w:r>
      <w:r>
        <w:rPr>
          <w:rFonts w:asciiTheme="minorHAnsi" w:hAnsiTheme="minorHAnsi" w:cstheme="minorHAnsi"/>
          <w:b/>
          <w:snapToGrid w:val="0"/>
          <w:sz w:val="24"/>
          <w:szCs w:val="24"/>
        </w:rPr>
        <w:t>debe sujetarse a la ley del lugar de su celebración.</w:t>
      </w:r>
      <w:r>
        <w:rPr>
          <w:rFonts w:asciiTheme="minorHAnsi" w:hAnsiTheme="minorHAnsi" w:cstheme="minorHAnsi"/>
          <w:snapToGrid w:val="0"/>
          <w:sz w:val="24"/>
          <w:szCs w:val="24"/>
        </w:rPr>
        <w:t xml:space="preserve">  </w:t>
      </w:r>
    </w:p>
    <w:p w14:paraId="3C0BEF2E">
      <w:pPr>
        <w:pStyle w:val="13"/>
        <w:tabs>
          <w:tab w:val="left" w:pos="-630"/>
        </w:tabs>
        <w:spacing w:after="0"/>
        <w:ind w:left="-990" w:right="-900"/>
        <w:jc w:val="both"/>
        <w:rPr>
          <w:rFonts w:asciiTheme="minorHAnsi" w:hAnsiTheme="minorHAnsi" w:cstheme="minorHAnsi"/>
          <w:snapToGrid w:val="0"/>
          <w:sz w:val="24"/>
          <w:szCs w:val="24"/>
        </w:rPr>
      </w:pPr>
    </w:p>
    <w:p w14:paraId="63764060">
      <w:pPr>
        <w:pStyle w:val="13"/>
        <w:numPr>
          <w:ilvl w:val="0"/>
          <w:numId w:val="4"/>
        </w:numPr>
        <w:tabs>
          <w:tab w:val="left" w:pos="-630"/>
        </w:tabs>
        <w:spacing w:after="0"/>
        <w:ind w:left="-990" w:right="-900" w:firstLine="0"/>
        <w:jc w:val="both"/>
        <w:rPr>
          <w:rFonts w:asciiTheme="minorHAnsi" w:hAnsiTheme="minorHAnsi" w:cstheme="minorHAnsi"/>
          <w:sz w:val="24"/>
          <w:szCs w:val="24"/>
        </w:rPr>
      </w:pPr>
      <w:r>
        <w:rPr>
          <w:rFonts w:asciiTheme="minorHAnsi" w:hAnsiTheme="minorHAnsi" w:cstheme="minorHAnsi"/>
          <w:snapToGrid w:val="0"/>
          <w:sz w:val="24"/>
          <w:szCs w:val="24"/>
        </w:rPr>
        <w:t xml:space="preserve">La tendencia actual de todas las legislaciones es </w:t>
      </w:r>
      <w:r>
        <w:rPr>
          <w:rFonts w:asciiTheme="minorHAnsi" w:hAnsiTheme="minorHAnsi" w:cstheme="minorHAnsi"/>
          <w:b/>
          <w:snapToGrid w:val="0"/>
          <w:sz w:val="24"/>
          <w:szCs w:val="24"/>
        </w:rPr>
        <w:t>limitar considerablemente el régimen de autonomía que los fundadores</w:t>
      </w:r>
      <w:r>
        <w:rPr>
          <w:rFonts w:asciiTheme="minorHAnsi" w:hAnsiTheme="minorHAnsi" w:cstheme="minorHAnsi"/>
          <w:snapToGrid w:val="0"/>
          <w:sz w:val="24"/>
          <w:szCs w:val="24"/>
        </w:rPr>
        <w:t xml:space="preserve"> de una sociedad pueden gozar </w:t>
      </w:r>
      <w:r>
        <w:rPr>
          <w:rFonts w:asciiTheme="minorHAnsi" w:hAnsiTheme="minorHAnsi" w:cstheme="minorHAnsi"/>
          <w:b/>
          <w:snapToGrid w:val="0"/>
          <w:sz w:val="24"/>
          <w:szCs w:val="24"/>
        </w:rPr>
        <w:t>para su constitución.</w:t>
      </w:r>
    </w:p>
    <w:p w14:paraId="2B48788C">
      <w:pPr>
        <w:pStyle w:val="13"/>
        <w:numPr>
          <w:ilvl w:val="0"/>
          <w:numId w:val="4"/>
        </w:numPr>
        <w:tabs>
          <w:tab w:val="left" w:pos="-63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Es por ello que las </w:t>
      </w:r>
      <w:r>
        <w:rPr>
          <w:rFonts w:asciiTheme="minorHAnsi" w:hAnsiTheme="minorHAnsi" w:cstheme="minorHAnsi"/>
          <w:b/>
          <w:sz w:val="24"/>
          <w:szCs w:val="24"/>
        </w:rPr>
        <w:t>convenciones internacionales sobre ley aplicable a las obligaciones contractuales</w:t>
      </w:r>
      <w:r>
        <w:rPr>
          <w:rFonts w:asciiTheme="minorHAnsi" w:hAnsiTheme="minorHAnsi" w:cstheme="minorHAnsi"/>
          <w:sz w:val="24"/>
          <w:szCs w:val="24"/>
        </w:rPr>
        <w:t xml:space="preserve"> </w:t>
      </w:r>
      <w:r>
        <w:rPr>
          <w:rFonts w:asciiTheme="minorHAnsi" w:hAnsiTheme="minorHAnsi" w:cstheme="minorHAnsi"/>
          <w:b/>
          <w:sz w:val="24"/>
          <w:szCs w:val="24"/>
        </w:rPr>
        <w:t>(Roma, 1980 y  México 1994) excluyeron el tipo legal sociedades mercantiles</w:t>
      </w:r>
      <w:r>
        <w:rPr>
          <w:rFonts w:asciiTheme="minorHAnsi" w:hAnsiTheme="minorHAnsi" w:cstheme="minorHAnsi"/>
          <w:sz w:val="24"/>
          <w:szCs w:val="24"/>
        </w:rPr>
        <w:t xml:space="preserve"> de las soluciones dadas a los contratos. Las Convenciones de Montevideo y el Código de Bustamante también le brindan un tratamiento separado de los contratos,</w:t>
      </w:r>
    </w:p>
    <w:p w14:paraId="3B3C8A87">
      <w:pPr>
        <w:pStyle w:val="13"/>
        <w:tabs>
          <w:tab w:val="left" w:pos="-630"/>
        </w:tabs>
        <w:spacing w:after="0"/>
        <w:ind w:left="-990" w:right="-900"/>
        <w:jc w:val="both"/>
        <w:rPr>
          <w:rFonts w:asciiTheme="minorHAnsi" w:hAnsiTheme="minorHAnsi" w:cstheme="minorHAnsi"/>
          <w:sz w:val="24"/>
          <w:szCs w:val="24"/>
        </w:rPr>
      </w:pPr>
    </w:p>
    <w:p w14:paraId="651DCE04">
      <w:pPr>
        <w:pStyle w:val="13"/>
        <w:numPr>
          <w:ilvl w:val="0"/>
          <w:numId w:val="4"/>
        </w:numPr>
        <w:tabs>
          <w:tab w:val="left" w:pos="-63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Por lo tanto, </w:t>
      </w:r>
      <w:r>
        <w:rPr>
          <w:rFonts w:asciiTheme="minorHAnsi" w:hAnsiTheme="minorHAnsi" w:cstheme="minorHAnsi"/>
          <w:b/>
          <w:sz w:val="24"/>
          <w:szCs w:val="24"/>
          <w:u w:val="single"/>
        </w:rPr>
        <w:t>no puede aplicarse</w:t>
      </w:r>
      <w:r>
        <w:rPr>
          <w:rFonts w:asciiTheme="minorHAnsi" w:hAnsiTheme="minorHAnsi" w:cstheme="minorHAnsi"/>
          <w:sz w:val="24"/>
          <w:szCs w:val="24"/>
          <w:u w:val="single"/>
        </w:rPr>
        <w:t xml:space="preserve"> </w:t>
      </w:r>
      <w:r>
        <w:rPr>
          <w:rFonts w:asciiTheme="minorHAnsi" w:hAnsiTheme="minorHAnsi" w:cstheme="minorHAnsi"/>
          <w:b/>
          <w:sz w:val="24"/>
          <w:szCs w:val="24"/>
          <w:u w:val="single"/>
        </w:rPr>
        <w:t>a la sociedad mercantil</w:t>
      </w:r>
      <w:r>
        <w:rPr>
          <w:rFonts w:asciiTheme="minorHAnsi" w:hAnsiTheme="minorHAnsi" w:cstheme="minorHAnsi"/>
          <w:sz w:val="24"/>
          <w:szCs w:val="24"/>
          <w:u w:val="single"/>
        </w:rPr>
        <w:t>,</w:t>
      </w:r>
      <w:r>
        <w:rPr>
          <w:rFonts w:asciiTheme="minorHAnsi" w:hAnsiTheme="minorHAnsi" w:cstheme="minorHAnsi"/>
          <w:sz w:val="24"/>
          <w:szCs w:val="24"/>
        </w:rPr>
        <w:t xml:space="preserve">  por deducción o  analogía,  a partir de la existencia del llamado “contrato de sociedad”,  </w:t>
      </w:r>
      <w:r>
        <w:rPr>
          <w:rFonts w:asciiTheme="minorHAnsi" w:hAnsiTheme="minorHAnsi" w:cstheme="minorHAnsi"/>
          <w:b/>
          <w:sz w:val="24"/>
          <w:szCs w:val="24"/>
          <w:u w:val="single"/>
        </w:rPr>
        <w:t>el régimen legal del contrato</w:t>
      </w:r>
      <w:r>
        <w:rPr>
          <w:rFonts w:asciiTheme="minorHAnsi" w:hAnsiTheme="minorHAnsi" w:cstheme="minorHAnsi"/>
          <w:sz w:val="24"/>
          <w:szCs w:val="24"/>
        </w:rPr>
        <w:t>.</w:t>
      </w:r>
    </w:p>
    <w:p w14:paraId="558A93B6">
      <w:pPr>
        <w:pStyle w:val="13"/>
        <w:tabs>
          <w:tab w:val="left" w:pos="-630"/>
        </w:tabs>
        <w:spacing w:after="0"/>
        <w:ind w:left="-990" w:right="-900"/>
        <w:jc w:val="both"/>
        <w:rPr>
          <w:rFonts w:asciiTheme="minorHAnsi" w:hAnsiTheme="minorHAnsi" w:cstheme="minorHAnsi"/>
          <w:sz w:val="24"/>
          <w:szCs w:val="24"/>
        </w:rPr>
      </w:pPr>
    </w:p>
    <w:p w14:paraId="4A31C14F">
      <w:pPr>
        <w:pStyle w:val="13"/>
        <w:numPr>
          <w:ilvl w:val="0"/>
          <w:numId w:val="4"/>
        </w:numPr>
        <w:tabs>
          <w:tab w:val="left" w:pos="-63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No obstante, en </w:t>
      </w:r>
      <w:r>
        <w:rPr>
          <w:rFonts w:asciiTheme="minorHAnsi" w:hAnsiTheme="minorHAnsi" w:cstheme="minorHAnsi"/>
          <w:b/>
          <w:sz w:val="24"/>
          <w:szCs w:val="24"/>
        </w:rPr>
        <w:t>la instrumentación jurídica</w:t>
      </w:r>
      <w:r>
        <w:rPr>
          <w:rFonts w:asciiTheme="minorHAnsi" w:hAnsiTheme="minorHAnsi" w:cstheme="minorHAnsi"/>
          <w:sz w:val="24"/>
          <w:szCs w:val="24"/>
        </w:rPr>
        <w:t xml:space="preserve"> de la sociedad mercantil </w:t>
      </w:r>
      <w:r>
        <w:rPr>
          <w:rFonts w:asciiTheme="minorHAnsi" w:hAnsiTheme="minorHAnsi" w:cstheme="minorHAnsi"/>
          <w:b/>
          <w:sz w:val="24"/>
          <w:szCs w:val="24"/>
        </w:rPr>
        <w:t>podrá transitarse por una etapa contractual</w:t>
      </w:r>
      <w:r>
        <w:rPr>
          <w:rFonts w:asciiTheme="minorHAnsi" w:hAnsiTheme="minorHAnsi" w:cstheme="minorHAnsi"/>
          <w:sz w:val="24"/>
          <w:szCs w:val="24"/>
        </w:rPr>
        <w:t xml:space="preserve"> resultando </w:t>
      </w:r>
      <w:r>
        <w:rPr>
          <w:rFonts w:asciiTheme="minorHAnsi" w:hAnsiTheme="minorHAnsi" w:cstheme="minorHAnsi"/>
          <w:b/>
          <w:sz w:val="24"/>
          <w:szCs w:val="24"/>
        </w:rPr>
        <w:t>aplicable las reglas para la determinación de la ley aplicable al contrato</w:t>
      </w:r>
      <w:r>
        <w:rPr>
          <w:rFonts w:asciiTheme="minorHAnsi" w:hAnsiTheme="minorHAnsi" w:cstheme="minorHAnsi"/>
          <w:sz w:val="24"/>
          <w:szCs w:val="24"/>
        </w:rPr>
        <w:t xml:space="preserve"> a los que resulten de estos negocios jurídicos:</w:t>
      </w:r>
    </w:p>
    <w:p w14:paraId="36A4A3F9">
      <w:pPr>
        <w:tabs>
          <w:tab w:val="left" w:pos="-630"/>
        </w:tabs>
        <w:spacing w:after="0"/>
        <w:ind w:left="-990" w:right="-900"/>
        <w:jc w:val="both"/>
        <w:rPr>
          <w:rFonts w:cstheme="minorHAnsi"/>
          <w:sz w:val="24"/>
          <w:szCs w:val="24"/>
          <w:lang w:val="es-ES"/>
        </w:rPr>
      </w:pPr>
    </w:p>
    <w:p w14:paraId="6D2F5911">
      <w:pPr>
        <w:tabs>
          <w:tab w:val="left" w:pos="-630"/>
        </w:tabs>
        <w:spacing w:after="0"/>
        <w:ind w:left="-990" w:right="-900"/>
        <w:jc w:val="both"/>
        <w:rPr>
          <w:rFonts w:cstheme="minorHAnsi"/>
          <w:sz w:val="24"/>
          <w:szCs w:val="24"/>
          <w:lang w:val="es-ES"/>
        </w:rPr>
      </w:pPr>
      <w:r>
        <w:rPr>
          <w:rFonts w:cstheme="minorHAnsi"/>
          <w:sz w:val="24"/>
          <w:szCs w:val="24"/>
          <w:lang w:val="es-ES"/>
        </w:rPr>
        <w:t>Son cosas distintas:</w:t>
      </w:r>
    </w:p>
    <w:p w14:paraId="1BA07255">
      <w:pPr>
        <w:tabs>
          <w:tab w:val="left" w:pos="-630"/>
        </w:tabs>
        <w:spacing w:after="0"/>
        <w:ind w:left="-990" w:right="-900"/>
        <w:jc w:val="both"/>
        <w:rPr>
          <w:rFonts w:cstheme="minorHAnsi"/>
          <w:sz w:val="24"/>
          <w:szCs w:val="24"/>
          <w:lang w:val="es-ES"/>
        </w:rPr>
      </w:pPr>
      <w:r>
        <w:rPr>
          <w:rFonts w:cstheme="minorHAnsi"/>
          <w:sz w:val="24"/>
          <w:szCs w:val="24"/>
          <w:lang w:val="es-ES"/>
        </w:rPr>
        <w:t>*</w:t>
      </w:r>
      <w:r>
        <w:rPr>
          <w:rFonts w:cstheme="minorHAnsi"/>
          <w:sz w:val="24"/>
          <w:szCs w:val="24"/>
          <w:u w:val="single"/>
          <w:lang w:val="es-ES"/>
        </w:rPr>
        <w:t>Convenio de asociación</w:t>
      </w:r>
      <w:r>
        <w:rPr>
          <w:rFonts w:cstheme="minorHAnsi"/>
          <w:sz w:val="24"/>
          <w:szCs w:val="24"/>
          <w:lang w:val="es-ES"/>
        </w:rPr>
        <w:t xml:space="preserve"> (</w:t>
      </w:r>
      <w:r>
        <w:rPr>
          <w:rFonts w:cstheme="minorHAnsi"/>
          <w:b/>
          <w:sz w:val="24"/>
          <w:szCs w:val="24"/>
          <w:lang w:val="es-ES"/>
        </w:rPr>
        <w:t>vincula a los futuros socios</w:t>
      </w:r>
      <w:r>
        <w:rPr>
          <w:rFonts w:cstheme="minorHAnsi"/>
          <w:sz w:val="24"/>
          <w:szCs w:val="24"/>
          <w:lang w:val="es-ES"/>
        </w:rPr>
        <w:t>)</w:t>
      </w:r>
    </w:p>
    <w:p w14:paraId="6CAED1B8">
      <w:pPr>
        <w:tabs>
          <w:tab w:val="left" w:pos="-630"/>
          <w:tab w:val="left" w:pos="7032"/>
        </w:tabs>
        <w:spacing w:after="0"/>
        <w:ind w:left="-990" w:right="-900"/>
        <w:jc w:val="both"/>
        <w:rPr>
          <w:rFonts w:cstheme="minorHAnsi"/>
          <w:sz w:val="24"/>
          <w:szCs w:val="24"/>
          <w:lang w:val="es-ES"/>
        </w:rPr>
      </w:pPr>
      <w:r>
        <w:rPr>
          <w:rFonts w:cstheme="minorHAnsi"/>
          <w:sz w:val="24"/>
          <w:szCs w:val="24"/>
          <w:lang w:val="es-ES"/>
        </w:rPr>
        <w:t>*</w:t>
      </w:r>
      <w:r>
        <w:rPr>
          <w:rFonts w:cstheme="minorHAnsi"/>
          <w:sz w:val="24"/>
          <w:szCs w:val="24"/>
          <w:u w:val="single"/>
          <w:lang w:val="es-ES"/>
        </w:rPr>
        <w:t>Contrato social o escritura</w:t>
      </w:r>
      <w:r>
        <w:rPr>
          <w:rFonts w:cstheme="minorHAnsi"/>
          <w:sz w:val="24"/>
          <w:szCs w:val="24"/>
          <w:lang w:val="es-ES"/>
        </w:rPr>
        <w:t xml:space="preserve"> (tiene el objetivo de </w:t>
      </w:r>
      <w:r>
        <w:rPr>
          <w:rFonts w:cstheme="minorHAnsi"/>
          <w:b/>
          <w:sz w:val="24"/>
          <w:szCs w:val="24"/>
          <w:lang w:val="es-ES"/>
        </w:rPr>
        <w:t xml:space="preserve">constituir la sociedad </w:t>
      </w:r>
      <w:r>
        <w:rPr>
          <w:rFonts w:cstheme="minorHAnsi"/>
          <w:sz w:val="24"/>
          <w:szCs w:val="24"/>
          <w:lang w:val="es-ES"/>
        </w:rPr>
        <w:t>como</w:t>
      </w:r>
      <w:r>
        <w:rPr>
          <w:rFonts w:cstheme="minorHAnsi"/>
          <w:b/>
          <w:sz w:val="24"/>
          <w:szCs w:val="24"/>
          <w:lang w:val="es-ES"/>
        </w:rPr>
        <w:t xml:space="preserve"> </w:t>
      </w:r>
      <w:r>
        <w:rPr>
          <w:rFonts w:cstheme="minorHAnsi"/>
          <w:sz w:val="24"/>
          <w:szCs w:val="24"/>
          <w:lang w:val="es-ES"/>
        </w:rPr>
        <w:t>nueva persona jurídica).</w:t>
      </w:r>
      <w:r>
        <w:rPr>
          <w:rFonts w:cstheme="minorHAnsi"/>
          <w:sz w:val="24"/>
          <w:szCs w:val="24"/>
          <w:lang w:val="es-ES"/>
        </w:rPr>
        <w:tab/>
      </w:r>
    </w:p>
    <w:p w14:paraId="28E2C259">
      <w:pPr>
        <w:tabs>
          <w:tab w:val="left" w:pos="-630"/>
        </w:tabs>
        <w:spacing w:after="0"/>
        <w:ind w:left="-990" w:right="-900"/>
        <w:jc w:val="both"/>
        <w:rPr>
          <w:rFonts w:cstheme="minorHAnsi"/>
          <w:sz w:val="24"/>
          <w:szCs w:val="24"/>
          <w:lang w:val="es-ES"/>
        </w:rPr>
      </w:pPr>
      <w:r>
        <w:rPr>
          <w:rFonts w:cstheme="minorHAnsi"/>
          <w:sz w:val="24"/>
          <w:szCs w:val="24"/>
          <w:lang w:val="es-ES"/>
        </w:rPr>
        <w:t>*</w:t>
      </w:r>
      <w:r>
        <w:rPr>
          <w:rFonts w:cstheme="minorHAnsi"/>
          <w:sz w:val="24"/>
          <w:szCs w:val="24"/>
          <w:u w:val="single"/>
          <w:lang w:val="es-ES"/>
        </w:rPr>
        <w:t>Los estatutos</w:t>
      </w:r>
      <w:r>
        <w:rPr>
          <w:rFonts w:cstheme="minorHAnsi"/>
          <w:sz w:val="24"/>
          <w:szCs w:val="24"/>
          <w:lang w:val="es-ES"/>
        </w:rPr>
        <w:t xml:space="preserve"> (son la norma de vida interna de la sociedad ya nacida y en funciones. Vincula </w:t>
      </w:r>
      <w:r>
        <w:rPr>
          <w:rFonts w:cstheme="minorHAnsi"/>
          <w:b/>
          <w:sz w:val="24"/>
          <w:szCs w:val="24"/>
          <w:lang w:val="es-ES"/>
        </w:rPr>
        <w:t>a los socios con la sociedad</w:t>
      </w:r>
      <w:r>
        <w:rPr>
          <w:rFonts w:cstheme="minorHAnsi"/>
          <w:sz w:val="24"/>
          <w:szCs w:val="24"/>
          <w:lang w:val="es-ES"/>
        </w:rPr>
        <w:t>.  Procuran  el ordenamiento de la sociedad.)</w:t>
      </w:r>
    </w:p>
    <w:p w14:paraId="3517DC93">
      <w:pPr>
        <w:tabs>
          <w:tab w:val="left" w:pos="-630"/>
        </w:tabs>
        <w:spacing w:after="0"/>
        <w:ind w:left="-990" w:right="-900"/>
        <w:jc w:val="both"/>
        <w:rPr>
          <w:rFonts w:cstheme="minorHAnsi"/>
          <w:sz w:val="24"/>
          <w:szCs w:val="24"/>
          <w:lang w:val="es-ES"/>
        </w:rPr>
      </w:pPr>
    </w:p>
    <w:p w14:paraId="7D08604B">
      <w:pPr>
        <w:pStyle w:val="23"/>
        <w:numPr>
          <w:ilvl w:val="0"/>
          <w:numId w:val="4"/>
        </w:numPr>
        <w:tabs>
          <w:tab w:val="left" w:pos="-630"/>
        </w:tabs>
        <w:spacing w:after="0"/>
        <w:ind w:left="-990" w:right="-900" w:firstLine="0"/>
        <w:jc w:val="both"/>
        <w:rPr>
          <w:rFonts w:cstheme="minorHAnsi"/>
          <w:sz w:val="24"/>
          <w:szCs w:val="24"/>
          <w:lang w:val="es-ES"/>
        </w:rPr>
      </w:pPr>
      <w:r>
        <w:rPr>
          <w:rFonts w:cstheme="minorHAnsi"/>
          <w:sz w:val="24"/>
          <w:szCs w:val="24"/>
          <w:lang w:val="es-ES"/>
        </w:rPr>
        <w:t xml:space="preserve">Es así que </w:t>
      </w:r>
      <w:r>
        <w:rPr>
          <w:rFonts w:cstheme="minorHAnsi"/>
          <w:b/>
          <w:sz w:val="24"/>
          <w:szCs w:val="24"/>
          <w:lang w:val="es-ES"/>
        </w:rPr>
        <w:t>los contratos previos</w:t>
      </w:r>
      <w:r>
        <w:rPr>
          <w:rFonts w:cstheme="minorHAnsi"/>
          <w:sz w:val="24"/>
          <w:szCs w:val="24"/>
          <w:lang w:val="es-ES"/>
        </w:rPr>
        <w:t xml:space="preserve"> suscritos por las partes, futuros socios, </w:t>
      </w:r>
      <w:r>
        <w:rPr>
          <w:rFonts w:cstheme="minorHAnsi"/>
          <w:b/>
          <w:sz w:val="24"/>
          <w:szCs w:val="24"/>
          <w:lang w:val="es-ES"/>
        </w:rPr>
        <w:t xml:space="preserve">en el </w:t>
      </w:r>
      <w:r>
        <w:rPr>
          <w:rFonts w:cstheme="minorHAnsi"/>
          <w:b/>
          <w:i/>
          <w:sz w:val="24"/>
          <w:szCs w:val="24"/>
          <w:lang w:val="es-ES"/>
        </w:rPr>
        <w:t xml:space="preserve">iter </w:t>
      </w:r>
      <w:r>
        <w:rPr>
          <w:rFonts w:cstheme="minorHAnsi"/>
          <w:b/>
          <w:sz w:val="24"/>
          <w:szCs w:val="24"/>
          <w:lang w:val="es-ES"/>
        </w:rPr>
        <w:t>asociativo, camino a la sociedad</w:t>
      </w:r>
      <w:r>
        <w:rPr>
          <w:rFonts w:cstheme="minorHAnsi"/>
          <w:sz w:val="24"/>
          <w:szCs w:val="24"/>
          <w:lang w:val="es-ES"/>
        </w:rPr>
        <w:t xml:space="preserve"> (como el convenio de asociación) </w:t>
      </w:r>
      <w:r>
        <w:rPr>
          <w:rFonts w:cstheme="minorHAnsi"/>
          <w:b/>
          <w:sz w:val="24"/>
          <w:szCs w:val="24"/>
          <w:lang w:val="es-ES"/>
        </w:rPr>
        <w:t>serán simplemente “contratos”,</w:t>
      </w:r>
      <w:r>
        <w:rPr>
          <w:rFonts w:cstheme="minorHAnsi"/>
          <w:sz w:val="24"/>
          <w:szCs w:val="24"/>
          <w:lang w:val="es-ES"/>
        </w:rPr>
        <w:t xml:space="preserve">  y </w:t>
      </w:r>
      <w:r>
        <w:rPr>
          <w:rFonts w:cstheme="minorHAnsi"/>
          <w:b/>
          <w:sz w:val="24"/>
          <w:szCs w:val="24"/>
          <w:lang w:val="es-ES"/>
        </w:rPr>
        <w:t>su régimen de Derecho aplicable difiere del de la sociedad</w:t>
      </w:r>
      <w:r>
        <w:rPr>
          <w:rFonts w:cstheme="minorHAnsi"/>
          <w:sz w:val="24"/>
          <w:szCs w:val="24"/>
          <w:lang w:val="es-ES"/>
        </w:rPr>
        <w:t xml:space="preserve">. </w:t>
      </w:r>
    </w:p>
    <w:p w14:paraId="149922C8">
      <w:pPr>
        <w:pStyle w:val="23"/>
        <w:tabs>
          <w:tab w:val="left" w:pos="-630"/>
        </w:tabs>
        <w:spacing w:after="0"/>
        <w:ind w:left="-990" w:right="-900"/>
        <w:jc w:val="both"/>
        <w:rPr>
          <w:rFonts w:cstheme="minorHAnsi"/>
          <w:sz w:val="24"/>
          <w:szCs w:val="24"/>
          <w:lang w:val="es-ES"/>
        </w:rPr>
      </w:pPr>
    </w:p>
    <w:p w14:paraId="3F47B59E">
      <w:pPr>
        <w:pStyle w:val="23"/>
        <w:numPr>
          <w:ilvl w:val="0"/>
          <w:numId w:val="4"/>
        </w:numPr>
        <w:tabs>
          <w:tab w:val="left" w:pos="-630"/>
        </w:tabs>
        <w:spacing w:after="0"/>
        <w:ind w:left="-990" w:right="-900" w:firstLine="0"/>
        <w:jc w:val="both"/>
        <w:rPr>
          <w:rFonts w:cstheme="minorHAnsi"/>
          <w:sz w:val="24"/>
          <w:szCs w:val="24"/>
          <w:lang w:val="es-ES"/>
        </w:rPr>
      </w:pPr>
      <w:r>
        <w:rPr>
          <w:rFonts w:cstheme="minorHAnsi"/>
          <w:sz w:val="24"/>
          <w:szCs w:val="24"/>
          <w:lang w:val="es-ES"/>
        </w:rPr>
        <w:t xml:space="preserve">Lo mismo sucede con los </w:t>
      </w:r>
      <w:r>
        <w:rPr>
          <w:rFonts w:cstheme="minorHAnsi"/>
          <w:b/>
          <w:sz w:val="24"/>
          <w:szCs w:val="24"/>
          <w:lang w:val="es-ES"/>
        </w:rPr>
        <w:t>contratos satélites</w:t>
      </w:r>
      <w:r>
        <w:rPr>
          <w:rFonts w:cstheme="minorHAnsi"/>
          <w:sz w:val="24"/>
          <w:szCs w:val="24"/>
          <w:lang w:val="es-ES"/>
        </w:rPr>
        <w:t xml:space="preserve"> (que </w:t>
      </w:r>
      <w:r>
        <w:rPr>
          <w:rFonts w:cstheme="minorHAnsi"/>
          <w:b/>
          <w:sz w:val="24"/>
          <w:szCs w:val="24"/>
          <w:lang w:val="es-ES"/>
        </w:rPr>
        <w:t>vinculan a uno de los socios con la sociedad)</w:t>
      </w:r>
      <w:r>
        <w:rPr>
          <w:rFonts w:cstheme="minorHAnsi"/>
          <w:sz w:val="24"/>
          <w:szCs w:val="24"/>
          <w:lang w:val="es-ES"/>
        </w:rPr>
        <w:t xml:space="preserve"> como los </w:t>
      </w:r>
      <w:r>
        <w:rPr>
          <w:rFonts w:cstheme="minorHAnsi"/>
          <w:b/>
          <w:sz w:val="24"/>
          <w:szCs w:val="24"/>
          <w:lang w:val="es-ES"/>
        </w:rPr>
        <w:t>otorgados para la concesión de marcas, patentes o transferencia de tecnología</w:t>
      </w:r>
      <w:r>
        <w:rPr>
          <w:rFonts w:cstheme="minorHAnsi"/>
          <w:sz w:val="24"/>
          <w:szCs w:val="24"/>
          <w:lang w:val="es-ES"/>
        </w:rPr>
        <w:t xml:space="preserve"> en cualquiera de sus modalidades, aunque formen parte de una negociación global en la cual esté incluida finalmente como producto acabado de la negociación,  o como medio para la comercialización,  la constitución de una sociedad mercantil entre los socios.</w:t>
      </w:r>
    </w:p>
    <w:p w14:paraId="1EBCFE1C">
      <w:pPr>
        <w:pStyle w:val="23"/>
        <w:tabs>
          <w:tab w:val="left" w:pos="-630"/>
        </w:tabs>
        <w:ind w:left="-990"/>
        <w:rPr>
          <w:rFonts w:cstheme="minorHAnsi"/>
          <w:sz w:val="24"/>
          <w:szCs w:val="24"/>
          <w:lang w:val="es-ES"/>
        </w:rPr>
      </w:pPr>
    </w:p>
    <w:p w14:paraId="79EE5BD4">
      <w:pPr>
        <w:pStyle w:val="23"/>
        <w:numPr>
          <w:ilvl w:val="0"/>
          <w:numId w:val="4"/>
        </w:numPr>
        <w:tabs>
          <w:tab w:val="left" w:pos="-630"/>
        </w:tabs>
        <w:spacing w:after="0"/>
        <w:ind w:left="-990" w:right="-900" w:firstLine="0"/>
        <w:jc w:val="both"/>
        <w:rPr>
          <w:rFonts w:cstheme="minorHAnsi"/>
          <w:sz w:val="24"/>
          <w:szCs w:val="24"/>
          <w:lang w:val="es-ES"/>
        </w:rPr>
      </w:pPr>
      <w:r>
        <w:rPr>
          <w:rFonts w:cstheme="minorHAnsi"/>
          <w:sz w:val="24"/>
          <w:szCs w:val="24"/>
          <w:lang w:val="es-ES"/>
        </w:rPr>
        <w:t xml:space="preserve">Pero </w:t>
      </w:r>
      <w:r>
        <w:rPr>
          <w:rFonts w:cstheme="minorHAnsi"/>
          <w:b/>
          <w:sz w:val="24"/>
          <w:szCs w:val="24"/>
          <w:lang w:val="es-ES"/>
        </w:rPr>
        <w:t>la sociedad constituida en un país determinado</w:t>
      </w:r>
      <w:r>
        <w:rPr>
          <w:rFonts w:cstheme="minorHAnsi"/>
          <w:sz w:val="24"/>
          <w:szCs w:val="24"/>
          <w:lang w:val="es-ES"/>
        </w:rPr>
        <w:t xml:space="preserve">, aun como parte de un negocio que globalmente, en su conjunto, se conforma por otros contratos a ella vinculados, previos o posteriores, sucesivos, satélites o dependientes, o hasta el documento rector o  contrato marco que comprenda la negociación global, </w:t>
      </w:r>
      <w:r>
        <w:rPr>
          <w:rFonts w:cstheme="minorHAnsi"/>
          <w:b/>
          <w:sz w:val="24"/>
          <w:szCs w:val="24"/>
          <w:lang w:val="es-ES"/>
        </w:rPr>
        <w:t>tendrá un régimen de Derecho aplicable por separado</w:t>
      </w:r>
      <w:r>
        <w:rPr>
          <w:rFonts w:cstheme="minorHAnsi"/>
          <w:sz w:val="24"/>
          <w:szCs w:val="24"/>
          <w:lang w:val="es-ES"/>
        </w:rPr>
        <w:t xml:space="preserve">, vinculado a partir de un factor o </w:t>
      </w:r>
      <w:r>
        <w:rPr>
          <w:rFonts w:cstheme="minorHAnsi"/>
          <w:sz w:val="24"/>
          <w:szCs w:val="24"/>
          <w:u w:val="single"/>
          <w:lang w:val="es-ES"/>
        </w:rPr>
        <w:t>elemento de conexión con un territorio determinado</w:t>
      </w:r>
      <w:r>
        <w:rPr>
          <w:rFonts w:cstheme="minorHAnsi"/>
          <w:sz w:val="24"/>
          <w:szCs w:val="24"/>
          <w:lang w:val="es-ES"/>
        </w:rPr>
        <w:t xml:space="preserve"> (el de su constitución, el de su sede social, el de la sede real o el del control).</w:t>
      </w:r>
    </w:p>
    <w:p w14:paraId="104D82CC">
      <w:pPr>
        <w:pStyle w:val="23"/>
        <w:tabs>
          <w:tab w:val="left" w:pos="-630"/>
        </w:tabs>
        <w:ind w:left="-990"/>
        <w:rPr>
          <w:rFonts w:cstheme="minorHAnsi"/>
          <w:sz w:val="24"/>
          <w:szCs w:val="24"/>
          <w:lang w:val="es-ES"/>
        </w:rPr>
      </w:pPr>
    </w:p>
    <w:p w14:paraId="1A812215">
      <w:pPr>
        <w:pStyle w:val="23"/>
        <w:numPr>
          <w:ilvl w:val="0"/>
          <w:numId w:val="4"/>
        </w:numPr>
        <w:tabs>
          <w:tab w:val="left" w:pos="-630"/>
        </w:tabs>
        <w:spacing w:after="0"/>
        <w:ind w:left="-990" w:right="-900" w:firstLine="0"/>
        <w:jc w:val="both"/>
        <w:rPr>
          <w:rFonts w:cstheme="minorHAnsi"/>
          <w:sz w:val="24"/>
          <w:szCs w:val="24"/>
          <w:lang w:val="es-ES"/>
        </w:rPr>
      </w:pPr>
      <w:r>
        <w:rPr>
          <w:rFonts w:cstheme="minorHAnsi"/>
          <w:sz w:val="24"/>
          <w:szCs w:val="24"/>
          <w:lang w:val="es-ES"/>
        </w:rPr>
        <w:t xml:space="preserve">Entre que la sociedad mercantil </w:t>
      </w:r>
      <w:r>
        <w:rPr>
          <w:rFonts w:cstheme="minorHAnsi"/>
          <w:sz w:val="24"/>
          <w:szCs w:val="24"/>
          <w:u w:val="single"/>
          <w:lang w:val="es-ES"/>
        </w:rPr>
        <w:t xml:space="preserve">se </w:t>
      </w:r>
      <w:r>
        <w:rPr>
          <w:rFonts w:cstheme="minorHAnsi"/>
          <w:i/>
          <w:sz w:val="24"/>
          <w:szCs w:val="24"/>
          <w:u w:val="single"/>
          <w:lang w:val="es-ES"/>
        </w:rPr>
        <w:t>concibe</w:t>
      </w:r>
      <w:r>
        <w:rPr>
          <w:rFonts w:cstheme="minorHAnsi"/>
          <w:i/>
          <w:sz w:val="24"/>
          <w:szCs w:val="24"/>
          <w:lang w:val="es-ES"/>
        </w:rPr>
        <w:t xml:space="preserve"> </w:t>
      </w:r>
      <w:r>
        <w:rPr>
          <w:rFonts w:cstheme="minorHAnsi"/>
          <w:sz w:val="24"/>
          <w:szCs w:val="24"/>
          <w:lang w:val="es-ES"/>
        </w:rPr>
        <w:t xml:space="preserve">en un </w:t>
      </w:r>
      <w:r>
        <w:rPr>
          <w:rFonts w:cstheme="minorHAnsi"/>
          <w:b/>
          <w:sz w:val="24"/>
          <w:szCs w:val="24"/>
          <w:lang w:val="es-ES"/>
        </w:rPr>
        <w:t>negocio de constitución</w:t>
      </w:r>
      <w:r>
        <w:rPr>
          <w:rFonts w:cstheme="minorHAnsi"/>
          <w:sz w:val="24"/>
          <w:szCs w:val="24"/>
          <w:lang w:val="es-ES"/>
        </w:rPr>
        <w:t xml:space="preserve"> y que </w:t>
      </w:r>
      <w:r>
        <w:rPr>
          <w:rFonts w:cstheme="minorHAnsi"/>
          <w:i/>
          <w:sz w:val="24"/>
          <w:szCs w:val="24"/>
          <w:u w:val="single"/>
          <w:lang w:val="es-ES"/>
        </w:rPr>
        <w:t>nace</w:t>
      </w:r>
      <w:r>
        <w:rPr>
          <w:rFonts w:cstheme="minorHAnsi"/>
          <w:i/>
          <w:sz w:val="24"/>
          <w:szCs w:val="24"/>
          <w:lang w:val="es-ES"/>
        </w:rPr>
        <w:t xml:space="preserve"> </w:t>
      </w:r>
      <w:r>
        <w:rPr>
          <w:rFonts w:cstheme="minorHAnsi"/>
          <w:sz w:val="24"/>
          <w:szCs w:val="24"/>
          <w:lang w:val="es-ES"/>
        </w:rPr>
        <w:t xml:space="preserve">como persona jurídica por su </w:t>
      </w:r>
      <w:r>
        <w:rPr>
          <w:rFonts w:cstheme="minorHAnsi"/>
          <w:b/>
          <w:sz w:val="24"/>
          <w:szCs w:val="24"/>
          <w:lang w:val="es-ES"/>
        </w:rPr>
        <w:t>inscripción en el Registro</w:t>
      </w:r>
      <w:r>
        <w:rPr>
          <w:rFonts w:cstheme="minorHAnsi"/>
          <w:sz w:val="24"/>
          <w:szCs w:val="24"/>
          <w:lang w:val="es-ES"/>
        </w:rPr>
        <w:t xml:space="preserve">, se desarrollan las </w:t>
      </w:r>
      <w:r>
        <w:rPr>
          <w:rFonts w:cstheme="minorHAnsi"/>
          <w:b/>
          <w:sz w:val="24"/>
          <w:szCs w:val="24"/>
          <w:lang w:val="es-ES"/>
        </w:rPr>
        <w:t>fases de la fundación</w:t>
      </w:r>
      <w:r>
        <w:rPr>
          <w:rFonts w:cstheme="minorHAnsi"/>
          <w:sz w:val="24"/>
          <w:szCs w:val="24"/>
          <w:lang w:val="es-ES"/>
        </w:rPr>
        <w:t xml:space="preserve">, que en el caso de la sociedad anónima, atraviesa por </w:t>
      </w:r>
      <w:r>
        <w:rPr>
          <w:rFonts w:cstheme="minorHAnsi"/>
          <w:sz w:val="24"/>
          <w:szCs w:val="24"/>
          <w:u w:val="single"/>
          <w:lang w:val="es-ES"/>
        </w:rPr>
        <w:t>3 fases decisivas</w:t>
      </w:r>
      <w:r>
        <w:rPr>
          <w:rFonts w:cstheme="minorHAnsi"/>
          <w:sz w:val="24"/>
          <w:szCs w:val="24"/>
          <w:lang w:val="es-ES"/>
        </w:rPr>
        <w:t xml:space="preserve">: </w:t>
      </w:r>
    </w:p>
    <w:p w14:paraId="4EF7AB46">
      <w:pPr>
        <w:pStyle w:val="23"/>
        <w:tabs>
          <w:tab w:val="left" w:pos="-630"/>
        </w:tabs>
        <w:ind w:left="-990"/>
        <w:rPr>
          <w:rFonts w:cstheme="minorHAnsi"/>
          <w:sz w:val="24"/>
          <w:szCs w:val="24"/>
          <w:lang w:val="es-ES"/>
        </w:rPr>
      </w:pPr>
    </w:p>
    <w:p w14:paraId="0A9B22C9">
      <w:pPr>
        <w:pStyle w:val="23"/>
        <w:tabs>
          <w:tab w:val="left" w:pos="-630"/>
        </w:tabs>
        <w:spacing w:after="0"/>
        <w:ind w:left="-990" w:right="-900"/>
        <w:jc w:val="both"/>
        <w:rPr>
          <w:rFonts w:cstheme="minorHAnsi"/>
          <w:b/>
          <w:sz w:val="24"/>
          <w:szCs w:val="24"/>
          <w:lang w:val="es-ES"/>
        </w:rPr>
      </w:pPr>
      <w:r>
        <w:rPr>
          <w:rFonts w:cstheme="minorHAnsi"/>
          <w:sz w:val="24"/>
          <w:szCs w:val="24"/>
          <w:lang w:val="es-ES"/>
        </w:rPr>
        <w:t xml:space="preserve">1) </w:t>
      </w:r>
      <w:r>
        <w:rPr>
          <w:rFonts w:cstheme="minorHAnsi"/>
          <w:sz w:val="24"/>
          <w:szCs w:val="24"/>
          <w:u w:val="single"/>
          <w:lang w:val="es-ES"/>
        </w:rPr>
        <w:t>La instrumentación jurídica</w:t>
      </w:r>
      <w:r>
        <w:rPr>
          <w:rFonts w:cstheme="minorHAnsi"/>
          <w:sz w:val="24"/>
          <w:szCs w:val="24"/>
          <w:lang w:val="es-ES"/>
        </w:rPr>
        <w:t xml:space="preserve"> (se basa en el otorgamiento de la </w:t>
      </w:r>
      <w:r>
        <w:rPr>
          <w:rFonts w:cstheme="minorHAnsi"/>
          <w:b/>
          <w:sz w:val="24"/>
          <w:szCs w:val="24"/>
          <w:lang w:val="es-ES"/>
        </w:rPr>
        <w:t>escritura social</w:t>
      </w:r>
      <w:r>
        <w:rPr>
          <w:rFonts w:cstheme="minorHAnsi"/>
          <w:sz w:val="24"/>
          <w:szCs w:val="24"/>
          <w:lang w:val="es-ES"/>
        </w:rPr>
        <w:t xml:space="preserve"> y la redacción de los </w:t>
      </w:r>
      <w:r>
        <w:rPr>
          <w:rFonts w:cstheme="minorHAnsi"/>
          <w:b/>
          <w:sz w:val="24"/>
          <w:szCs w:val="24"/>
          <w:lang w:val="es-ES"/>
        </w:rPr>
        <w:t>estatutos</w:t>
      </w:r>
      <w:r>
        <w:rPr>
          <w:rFonts w:cstheme="minorHAnsi"/>
          <w:sz w:val="24"/>
          <w:szCs w:val="24"/>
          <w:lang w:val="es-ES"/>
        </w:rPr>
        <w:t>. En el caso de negociaciones globales (</w:t>
      </w:r>
      <w:r>
        <w:rPr>
          <w:rFonts w:cstheme="minorHAnsi"/>
          <w:b/>
          <w:sz w:val="24"/>
          <w:szCs w:val="24"/>
          <w:lang w:val="es-ES"/>
        </w:rPr>
        <w:t xml:space="preserve">Ej: </w:t>
      </w:r>
      <w:r>
        <w:rPr>
          <w:rFonts w:cstheme="minorHAnsi"/>
          <w:sz w:val="24"/>
          <w:szCs w:val="24"/>
          <w:lang w:val="es-ES"/>
        </w:rPr>
        <w:t xml:space="preserve">empresas mixtas) se utiliza además el </w:t>
      </w:r>
      <w:r>
        <w:rPr>
          <w:rFonts w:cstheme="minorHAnsi"/>
          <w:b/>
          <w:sz w:val="24"/>
          <w:szCs w:val="24"/>
          <w:lang w:val="es-ES"/>
        </w:rPr>
        <w:t>convenio de asociación</w:t>
      </w:r>
      <w:r>
        <w:rPr>
          <w:rFonts w:cstheme="minorHAnsi"/>
          <w:sz w:val="24"/>
          <w:szCs w:val="24"/>
          <w:lang w:val="es-ES"/>
        </w:rPr>
        <w:t>)</w:t>
      </w:r>
    </w:p>
    <w:p w14:paraId="2AA18BFD">
      <w:pPr>
        <w:pStyle w:val="23"/>
        <w:tabs>
          <w:tab w:val="left" w:pos="-630"/>
        </w:tabs>
        <w:spacing w:after="0"/>
        <w:ind w:left="-990" w:right="-900"/>
        <w:jc w:val="both"/>
        <w:rPr>
          <w:rFonts w:cstheme="minorHAnsi"/>
          <w:sz w:val="24"/>
          <w:szCs w:val="24"/>
          <w:u w:val="single"/>
          <w:lang w:val="es-ES"/>
        </w:rPr>
      </w:pPr>
      <w:r>
        <w:rPr>
          <w:rFonts w:cstheme="minorHAnsi"/>
          <w:sz w:val="24"/>
          <w:szCs w:val="24"/>
          <w:lang w:val="es-ES"/>
        </w:rPr>
        <w:t xml:space="preserve">2) </w:t>
      </w:r>
      <w:r>
        <w:rPr>
          <w:rFonts w:cstheme="minorHAnsi"/>
          <w:sz w:val="24"/>
          <w:szCs w:val="24"/>
          <w:u w:val="single"/>
          <w:lang w:val="es-ES"/>
        </w:rPr>
        <w:t xml:space="preserve">La aportación del capital </w:t>
      </w:r>
    </w:p>
    <w:p w14:paraId="1346B5A0">
      <w:pPr>
        <w:pStyle w:val="23"/>
        <w:tabs>
          <w:tab w:val="left" w:pos="-720"/>
          <w:tab w:val="left" w:pos="-630"/>
        </w:tabs>
        <w:spacing w:after="0"/>
        <w:ind w:left="-990" w:right="-900"/>
        <w:jc w:val="both"/>
        <w:rPr>
          <w:rFonts w:cstheme="minorHAnsi"/>
          <w:sz w:val="24"/>
          <w:szCs w:val="24"/>
          <w:lang w:val="es-ES"/>
        </w:rPr>
      </w:pPr>
      <w:r>
        <w:rPr>
          <w:rFonts w:cstheme="minorHAnsi"/>
          <w:sz w:val="24"/>
          <w:szCs w:val="24"/>
          <w:lang w:val="es-ES"/>
        </w:rPr>
        <w:t xml:space="preserve">3) </w:t>
      </w:r>
      <w:r>
        <w:rPr>
          <w:rFonts w:cstheme="minorHAnsi"/>
          <w:sz w:val="24"/>
          <w:szCs w:val="24"/>
          <w:u w:val="single"/>
          <w:lang w:val="es-ES"/>
        </w:rPr>
        <w:t>La inscripción en el Registro.</w:t>
      </w:r>
    </w:p>
    <w:p w14:paraId="504C9026">
      <w:pPr>
        <w:tabs>
          <w:tab w:val="left" w:pos="-720"/>
          <w:tab w:val="left" w:pos="-630"/>
        </w:tabs>
        <w:spacing w:after="0"/>
        <w:ind w:left="-990" w:right="-900"/>
        <w:rPr>
          <w:rFonts w:cstheme="minorHAnsi"/>
          <w:sz w:val="24"/>
          <w:szCs w:val="24"/>
          <w:lang w:val="es-ES"/>
        </w:rPr>
      </w:pPr>
    </w:p>
    <w:p w14:paraId="3A15FCEA">
      <w:pPr>
        <w:pStyle w:val="23"/>
        <w:numPr>
          <w:ilvl w:val="0"/>
          <w:numId w:val="4"/>
        </w:numPr>
        <w:tabs>
          <w:tab w:val="left" w:pos="-720"/>
          <w:tab w:val="left" w:pos="-630"/>
          <w:tab w:val="left" w:pos="-360"/>
        </w:tabs>
        <w:spacing w:after="0"/>
        <w:ind w:left="-990" w:right="-900" w:firstLine="0"/>
        <w:jc w:val="both"/>
        <w:rPr>
          <w:rFonts w:cstheme="minorHAnsi"/>
          <w:sz w:val="24"/>
          <w:szCs w:val="24"/>
          <w:lang w:val="es-ES"/>
        </w:rPr>
      </w:pPr>
      <w:r>
        <w:rPr>
          <w:rFonts w:cstheme="minorHAnsi"/>
          <w:b/>
          <w:sz w:val="24"/>
          <w:szCs w:val="24"/>
          <w:lang w:val="es-ES"/>
        </w:rPr>
        <w:t>Los estatutos</w:t>
      </w:r>
      <w:r>
        <w:rPr>
          <w:rFonts w:cstheme="minorHAnsi"/>
          <w:sz w:val="24"/>
          <w:szCs w:val="24"/>
          <w:lang w:val="es-ES"/>
        </w:rPr>
        <w:t xml:space="preserve"> son el complemento de la escritura social y no se refieren ni a las partes ni al acto de asociación, sino a a la sociedad ya constituida, a su funcionamiento.  </w:t>
      </w:r>
    </w:p>
    <w:p w14:paraId="6498AD41">
      <w:pPr>
        <w:pStyle w:val="23"/>
        <w:numPr>
          <w:ilvl w:val="0"/>
          <w:numId w:val="4"/>
        </w:numPr>
        <w:tabs>
          <w:tab w:val="left" w:pos="-720"/>
          <w:tab w:val="left" w:pos="-630"/>
          <w:tab w:val="left" w:pos="-360"/>
        </w:tabs>
        <w:spacing w:after="0"/>
        <w:ind w:left="-990" w:right="-900" w:firstLine="0"/>
        <w:jc w:val="both"/>
        <w:rPr>
          <w:rFonts w:cstheme="minorHAnsi"/>
          <w:sz w:val="24"/>
          <w:szCs w:val="24"/>
          <w:lang w:val="es-ES"/>
        </w:rPr>
      </w:pPr>
      <w:r>
        <w:rPr>
          <w:rFonts w:cstheme="minorHAnsi"/>
          <w:b/>
          <w:sz w:val="24"/>
          <w:szCs w:val="24"/>
          <w:lang w:val="es-ES"/>
        </w:rPr>
        <w:t>Rigen la vida interna de la sociedad con preferencia sobre cualquier otra disposición</w:t>
      </w:r>
      <w:r>
        <w:rPr>
          <w:rFonts w:cstheme="minorHAnsi"/>
          <w:sz w:val="24"/>
          <w:szCs w:val="24"/>
          <w:lang w:val="es-ES"/>
        </w:rPr>
        <w:t>, salvo aquellas de la ley que tengan carácter coactivo.  (</w:t>
      </w:r>
      <w:r>
        <w:rPr>
          <w:rFonts w:cstheme="minorHAnsi"/>
          <w:b/>
          <w:sz w:val="24"/>
          <w:szCs w:val="24"/>
          <w:lang w:val="es-ES"/>
        </w:rPr>
        <w:t xml:space="preserve">Su interpretación se ajusta a las reglas propias de los negocios jurídicos, </w:t>
      </w:r>
      <w:r>
        <w:rPr>
          <w:rFonts w:cstheme="minorHAnsi"/>
          <w:sz w:val="24"/>
          <w:szCs w:val="24"/>
          <w:lang w:val="es-ES"/>
        </w:rPr>
        <w:t xml:space="preserve">aplicándose, por analogía, los artículos que el </w:t>
      </w:r>
      <w:r>
        <w:rPr>
          <w:rFonts w:cstheme="minorHAnsi"/>
          <w:b/>
          <w:sz w:val="24"/>
          <w:szCs w:val="24"/>
          <w:lang w:val="es-ES"/>
        </w:rPr>
        <w:t>Código Civil</w:t>
      </w:r>
      <w:r>
        <w:rPr>
          <w:rFonts w:cstheme="minorHAnsi"/>
          <w:sz w:val="24"/>
          <w:szCs w:val="24"/>
          <w:lang w:val="es-ES"/>
        </w:rPr>
        <w:t xml:space="preserve"> dedica a la </w:t>
      </w:r>
      <w:r>
        <w:rPr>
          <w:rFonts w:cstheme="minorHAnsi"/>
          <w:b/>
          <w:sz w:val="24"/>
          <w:szCs w:val="24"/>
          <w:lang w:val="es-ES"/>
        </w:rPr>
        <w:t>interpretación de los contratos</w:t>
      </w:r>
      <w:r>
        <w:rPr>
          <w:rFonts w:cstheme="minorHAnsi"/>
          <w:sz w:val="24"/>
          <w:szCs w:val="24"/>
          <w:lang w:val="es-ES"/>
        </w:rPr>
        <w:t>, sin que ello le confiera una naturaleza contractual.</w:t>
      </w:r>
    </w:p>
    <w:p w14:paraId="7642FB75">
      <w:pPr>
        <w:tabs>
          <w:tab w:val="left" w:pos="-720"/>
          <w:tab w:val="left" w:pos="-630"/>
        </w:tabs>
        <w:spacing w:after="0"/>
        <w:ind w:left="-990" w:right="-900"/>
        <w:rPr>
          <w:rFonts w:cstheme="minorHAnsi"/>
          <w:sz w:val="24"/>
          <w:szCs w:val="24"/>
          <w:lang w:val="es-ES"/>
        </w:rPr>
      </w:pPr>
    </w:p>
    <w:tbl>
      <w:tblPr>
        <w:tblStyle w:val="14"/>
        <w:tblW w:w="15048" w:type="dxa"/>
        <w:tblInd w:w="-9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98"/>
        <w:gridCol w:w="4050"/>
      </w:tblGrid>
      <w:tr w14:paraId="0443F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98" w:type="dxa"/>
          </w:tcPr>
          <w:p w14:paraId="5231CF0A">
            <w:pPr>
              <w:tabs>
                <w:tab w:val="left" w:pos="-720"/>
                <w:tab w:val="left" w:pos="-630"/>
              </w:tabs>
              <w:spacing w:after="0" w:line="240" w:lineRule="auto"/>
              <w:ind w:right="18"/>
              <w:jc w:val="center"/>
              <w:rPr>
                <w:rFonts w:cstheme="minorHAnsi"/>
                <w:b/>
                <w:sz w:val="24"/>
                <w:szCs w:val="24"/>
                <w:lang w:val="es-ES"/>
              </w:rPr>
            </w:pPr>
            <w:r>
              <w:rPr>
                <w:rFonts w:cstheme="minorHAnsi"/>
                <w:b/>
                <w:sz w:val="24"/>
                <w:szCs w:val="24"/>
                <w:lang w:val="es-ES"/>
              </w:rPr>
              <w:t>Autonomía material:</w:t>
            </w:r>
          </w:p>
        </w:tc>
        <w:tc>
          <w:tcPr>
            <w:tcW w:w="4050" w:type="dxa"/>
          </w:tcPr>
          <w:p w14:paraId="582CE4D2">
            <w:pPr>
              <w:tabs>
                <w:tab w:val="left" w:pos="-720"/>
                <w:tab w:val="left" w:pos="-630"/>
              </w:tabs>
              <w:spacing w:after="0" w:line="240" w:lineRule="auto"/>
              <w:ind w:right="18"/>
              <w:jc w:val="center"/>
              <w:rPr>
                <w:rFonts w:cstheme="minorHAnsi"/>
                <w:b/>
                <w:sz w:val="24"/>
                <w:szCs w:val="24"/>
                <w:lang w:val="es-ES"/>
              </w:rPr>
            </w:pPr>
            <w:r>
              <w:rPr>
                <w:rFonts w:cstheme="minorHAnsi"/>
                <w:b/>
                <w:sz w:val="24"/>
                <w:szCs w:val="24"/>
                <w:lang w:val="es-ES"/>
              </w:rPr>
              <w:t xml:space="preserve">Autonomía Conflictual: </w:t>
            </w:r>
          </w:p>
        </w:tc>
      </w:tr>
      <w:tr w14:paraId="622646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98" w:type="dxa"/>
          </w:tcPr>
          <w:p w14:paraId="4D8C3072">
            <w:pPr>
              <w:pStyle w:val="23"/>
              <w:numPr>
                <w:ilvl w:val="0"/>
                <w:numId w:val="4"/>
              </w:numPr>
              <w:tabs>
                <w:tab w:val="left" w:pos="-630"/>
                <w:tab w:val="left" w:pos="-360"/>
                <w:tab w:val="left" w:pos="270"/>
              </w:tabs>
              <w:spacing w:after="0" w:line="240" w:lineRule="auto"/>
              <w:ind w:left="0" w:firstLine="0"/>
              <w:rPr>
                <w:rFonts w:cstheme="minorHAnsi"/>
                <w:sz w:val="24"/>
                <w:szCs w:val="24"/>
                <w:lang w:val="es-ES"/>
              </w:rPr>
            </w:pPr>
            <w:r>
              <w:rPr>
                <w:rFonts w:cstheme="minorHAnsi"/>
                <w:sz w:val="24"/>
                <w:szCs w:val="24"/>
                <w:lang w:val="es-ES"/>
              </w:rPr>
              <w:t xml:space="preserve">Los futuros socios, al momento de redactar los </w:t>
            </w:r>
            <w:r>
              <w:rPr>
                <w:rFonts w:cstheme="minorHAnsi"/>
                <w:b/>
                <w:sz w:val="24"/>
                <w:szCs w:val="24"/>
                <w:lang w:val="es-ES"/>
              </w:rPr>
              <w:t>términos de la instrumentación jurídica de la sociedad mercantil</w:t>
            </w:r>
            <w:r>
              <w:rPr>
                <w:rFonts w:cstheme="minorHAnsi"/>
                <w:sz w:val="24"/>
                <w:szCs w:val="24"/>
                <w:lang w:val="es-ES"/>
              </w:rPr>
              <w:t xml:space="preserve">, son </w:t>
            </w:r>
            <w:r>
              <w:rPr>
                <w:rFonts w:cstheme="minorHAnsi"/>
                <w:b/>
                <w:sz w:val="24"/>
                <w:szCs w:val="24"/>
                <w:lang w:val="es-ES"/>
              </w:rPr>
              <w:t>libres de establecer los pactos y condiciones que consideren pertinente</w:t>
            </w:r>
            <w:r>
              <w:rPr>
                <w:rFonts w:cstheme="minorHAnsi"/>
                <w:sz w:val="24"/>
                <w:szCs w:val="24"/>
                <w:lang w:val="es-ES"/>
              </w:rPr>
              <w:t xml:space="preserve">, dentro del marco legal establecido para ello. </w:t>
            </w:r>
          </w:p>
          <w:p w14:paraId="2CE072E0">
            <w:pPr>
              <w:pStyle w:val="23"/>
              <w:numPr>
                <w:ilvl w:val="0"/>
                <w:numId w:val="4"/>
              </w:numPr>
              <w:tabs>
                <w:tab w:val="left" w:pos="-630"/>
                <w:tab w:val="left" w:pos="-360"/>
                <w:tab w:val="left" w:pos="270"/>
              </w:tabs>
              <w:spacing w:after="0" w:line="240" w:lineRule="auto"/>
              <w:ind w:left="0" w:firstLine="0"/>
              <w:rPr>
                <w:rFonts w:cstheme="minorHAnsi"/>
                <w:sz w:val="24"/>
                <w:szCs w:val="24"/>
                <w:lang w:val="es-ES"/>
              </w:rPr>
            </w:pPr>
            <w:r>
              <w:rPr>
                <w:rFonts w:cstheme="minorHAnsi"/>
                <w:b/>
                <w:sz w:val="24"/>
                <w:szCs w:val="24"/>
                <w:lang w:val="es-ES"/>
              </w:rPr>
              <w:t xml:space="preserve">Art. 117 C.Comercio: </w:t>
            </w:r>
            <w:r>
              <w:rPr>
                <w:rFonts w:cstheme="minorHAnsi"/>
                <w:sz w:val="24"/>
                <w:szCs w:val="24"/>
                <w:lang w:val="es-ES"/>
              </w:rPr>
              <w:t>“El contrato de compañía mercantil celebrado con los requisitos esenciales del Derecho, será válido y obligatorio entre los que lo celebren, cualesquiera que sean la forma, condiciones y combinaciones lícitas y honestas con que lo constituyan, siempre que no estén expresamente prohibidas en este Código”).</w:t>
            </w:r>
          </w:p>
          <w:p w14:paraId="310B8B51">
            <w:pPr>
              <w:pStyle w:val="23"/>
              <w:numPr>
                <w:ilvl w:val="0"/>
                <w:numId w:val="4"/>
              </w:numPr>
              <w:tabs>
                <w:tab w:val="left" w:pos="-630"/>
                <w:tab w:val="left" w:pos="-360"/>
                <w:tab w:val="left" w:pos="270"/>
              </w:tabs>
              <w:spacing w:after="0" w:line="240" w:lineRule="auto"/>
              <w:ind w:left="0" w:firstLine="0"/>
              <w:rPr>
                <w:rFonts w:cstheme="minorHAnsi"/>
                <w:sz w:val="24"/>
                <w:szCs w:val="24"/>
                <w:lang w:val="es-ES"/>
              </w:rPr>
            </w:pPr>
            <w:r>
              <w:rPr>
                <w:rFonts w:cstheme="minorHAnsi"/>
                <w:b/>
                <w:sz w:val="24"/>
                <w:szCs w:val="24"/>
                <w:lang w:val="es-ES"/>
              </w:rPr>
              <w:t xml:space="preserve">Art. 121 C.Comercio: </w:t>
            </w:r>
            <w:r>
              <w:rPr>
                <w:rFonts w:cstheme="minorHAnsi"/>
                <w:sz w:val="24"/>
                <w:szCs w:val="24"/>
                <w:lang w:val="es-ES"/>
              </w:rPr>
              <w:t xml:space="preserve">establece que las compañías mercantiles se regirán por las cláusulas y condiciones de sus contratos y en cuanto en ellas no esté determinado y prescrito por las disposiciones del Código. </w:t>
            </w:r>
          </w:p>
          <w:p w14:paraId="767BDB44">
            <w:pPr>
              <w:pStyle w:val="23"/>
              <w:numPr>
                <w:ilvl w:val="0"/>
                <w:numId w:val="4"/>
              </w:numPr>
              <w:tabs>
                <w:tab w:val="left" w:pos="-630"/>
                <w:tab w:val="left" w:pos="-360"/>
                <w:tab w:val="left" w:pos="270"/>
              </w:tabs>
              <w:spacing w:after="0" w:line="240" w:lineRule="auto"/>
              <w:ind w:left="0" w:firstLine="0"/>
              <w:rPr>
                <w:rFonts w:cstheme="minorHAnsi"/>
                <w:sz w:val="24"/>
                <w:szCs w:val="24"/>
                <w:lang w:val="es-ES"/>
              </w:rPr>
            </w:pPr>
            <w:r>
              <w:rPr>
                <w:rFonts w:cstheme="minorHAnsi"/>
                <w:sz w:val="24"/>
                <w:szCs w:val="24"/>
                <w:lang w:val="es-ES"/>
              </w:rPr>
              <w:t xml:space="preserve">La autonomía de la voluntad es la </w:t>
            </w:r>
            <w:r>
              <w:rPr>
                <w:rFonts w:cstheme="minorHAnsi"/>
                <w:b/>
                <w:sz w:val="24"/>
                <w:szCs w:val="24"/>
                <w:lang w:val="es-ES"/>
              </w:rPr>
              <w:t>norma societaria por excelencia</w:t>
            </w:r>
            <w:r>
              <w:rPr>
                <w:rFonts w:cstheme="minorHAnsi"/>
                <w:sz w:val="24"/>
                <w:szCs w:val="24"/>
                <w:lang w:val="es-ES"/>
              </w:rPr>
              <w:t>, a tal extremo que las disposiciones del Código pasan a ser supletorias en todo aquello que esté dado a las partes la actuación voluntaria.</w:t>
            </w:r>
          </w:p>
          <w:p w14:paraId="7F789F08">
            <w:pPr>
              <w:pStyle w:val="23"/>
              <w:numPr>
                <w:ilvl w:val="0"/>
                <w:numId w:val="4"/>
              </w:numPr>
              <w:tabs>
                <w:tab w:val="left" w:pos="-630"/>
                <w:tab w:val="left" w:pos="-360"/>
                <w:tab w:val="left" w:pos="270"/>
              </w:tabs>
              <w:spacing w:after="0" w:line="240" w:lineRule="auto"/>
              <w:ind w:left="0" w:firstLine="0"/>
              <w:rPr>
                <w:rFonts w:cstheme="minorHAnsi"/>
                <w:sz w:val="24"/>
                <w:szCs w:val="24"/>
                <w:lang w:val="es-ES"/>
              </w:rPr>
            </w:pPr>
            <w:r>
              <w:rPr>
                <w:rFonts w:cstheme="minorHAnsi"/>
                <w:b/>
                <w:sz w:val="24"/>
                <w:szCs w:val="24"/>
                <w:lang w:val="es-ES"/>
              </w:rPr>
              <w:t>Los términos y condiciones de la escritura social</w:t>
            </w:r>
            <w:r>
              <w:rPr>
                <w:rFonts w:cstheme="minorHAnsi"/>
                <w:sz w:val="24"/>
                <w:szCs w:val="24"/>
                <w:lang w:val="es-ES"/>
              </w:rPr>
              <w:t xml:space="preserve"> (o contrato de sociedad) incluyendo los estatutos, tendrán un carácter </w:t>
            </w:r>
            <w:r>
              <w:rPr>
                <w:rFonts w:cstheme="minorHAnsi"/>
                <w:b/>
                <w:sz w:val="24"/>
                <w:szCs w:val="24"/>
                <w:lang w:val="es-ES"/>
              </w:rPr>
              <w:t>imperativo para las partes</w:t>
            </w:r>
            <w:r>
              <w:rPr>
                <w:rFonts w:cstheme="minorHAnsi"/>
                <w:sz w:val="24"/>
                <w:szCs w:val="24"/>
                <w:lang w:val="es-ES"/>
              </w:rPr>
              <w:t xml:space="preserve">, siempre que se observen estas </w:t>
            </w:r>
            <w:r>
              <w:rPr>
                <w:rFonts w:cstheme="minorHAnsi"/>
                <w:sz w:val="24"/>
                <w:szCs w:val="24"/>
                <w:u w:val="single"/>
                <w:lang w:val="es-ES"/>
              </w:rPr>
              <w:t>reglas fundamentales</w:t>
            </w:r>
            <w:r>
              <w:rPr>
                <w:rFonts w:cstheme="minorHAnsi"/>
                <w:sz w:val="24"/>
                <w:szCs w:val="24"/>
                <w:lang w:val="es-ES"/>
              </w:rPr>
              <w:t xml:space="preserve">: </w:t>
            </w:r>
          </w:p>
          <w:p w14:paraId="553BE012">
            <w:pPr>
              <w:pStyle w:val="10"/>
              <w:numPr>
                <w:ilvl w:val="0"/>
                <w:numId w:val="0"/>
              </w:numPr>
              <w:tabs>
                <w:tab w:val="left" w:pos="-360"/>
                <w:tab w:val="left" w:pos="270"/>
              </w:tabs>
              <w:rPr>
                <w:rFonts w:asciiTheme="minorHAnsi" w:hAnsiTheme="minorHAnsi" w:cstheme="minorHAnsi"/>
                <w:sz w:val="24"/>
                <w:szCs w:val="24"/>
                <w:lang w:val="es-ES"/>
              </w:rPr>
            </w:pPr>
            <w:r>
              <w:rPr>
                <w:rFonts w:asciiTheme="minorHAnsi" w:hAnsiTheme="minorHAnsi" w:cstheme="minorHAnsi"/>
                <w:sz w:val="24"/>
                <w:szCs w:val="24"/>
                <w:lang w:val="es-ES"/>
              </w:rPr>
              <w:t xml:space="preserve">*La </w:t>
            </w:r>
            <w:r>
              <w:rPr>
                <w:rFonts w:asciiTheme="minorHAnsi" w:hAnsiTheme="minorHAnsi" w:cstheme="minorHAnsi"/>
                <w:b/>
                <w:sz w:val="24"/>
                <w:szCs w:val="24"/>
                <w:lang w:val="es-ES"/>
              </w:rPr>
              <w:t>libertad</w:t>
            </w:r>
            <w:r>
              <w:rPr>
                <w:rFonts w:asciiTheme="minorHAnsi" w:hAnsiTheme="minorHAnsi" w:cstheme="minorHAnsi"/>
                <w:sz w:val="24"/>
                <w:szCs w:val="24"/>
                <w:lang w:val="es-ES"/>
              </w:rPr>
              <w:t xml:space="preserve"> que la ley reconoce a las sociedades mercantiles  </w:t>
            </w:r>
            <w:r>
              <w:rPr>
                <w:rFonts w:asciiTheme="minorHAnsi" w:hAnsiTheme="minorHAnsi" w:cstheme="minorHAnsi"/>
                <w:b/>
                <w:sz w:val="24"/>
                <w:szCs w:val="24"/>
                <w:lang w:val="es-ES"/>
              </w:rPr>
              <w:t>no rige</w:t>
            </w:r>
            <w:r>
              <w:rPr>
                <w:rFonts w:asciiTheme="minorHAnsi" w:hAnsiTheme="minorHAnsi" w:cstheme="minorHAnsi"/>
                <w:sz w:val="24"/>
                <w:szCs w:val="24"/>
                <w:lang w:val="es-ES"/>
              </w:rPr>
              <w:t xml:space="preserve"> </w:t>
            </w:r>
            <w:r>
              <w:rPr>
                <w:rFonts w:asciiTheme="minorHAnsi" w:hAnsiTheme="minorHAnsi" w:cstheme="minorHAnsi"/>
                <w:b/>
                <w:sz w:val="24"/>
                <w:szCs w:val="24"/>
                <w:lang w:val="es-ES"/>
              </w:rPr>
              <w:t>cuando hay normas imperativas</w:t>
            </w:r>
            <w:r>
              <w:rPr>
                <w:rFonts w:asciiTheme="minorHAnsi" w:hAnsiTheme="minorHAnsi" w:cstheme="minorHAnsi"/>
                <w:sz w:val="24"/>
                <w:szCs w:val="24"/>
                <w:lang w:val="es-ES"/>
              </w:rPr>
              <w:t xml:space="preserve"> para su vida y régimen. </w:t>
            </w:r>
          </w:p>
          <w:p w14:paraId="01474C64">
            <w:pPr>
              <w:pStyle w:val="10"/>
              <w:numPr>
                <w:ilvl w:val="0"/>
                <w:numId w:val="0"/>
              </w:numPr>
              <w:tabs>
                <w:tab w:val="left" w:pos="-360"/>
                <w:tab w:val="left" w:pos="270"/>
              </w:tabs>
              <w:rPr>
                <w:rFonts w:asciiTheme="minorHAnsi" w:hAnsiTheme="minorHAnsi" w:cstheme="minorHAnsi"/>
                <w:sz w:val="24"/>
                <w:szCs w:val="24"/>
                <w:lang w:val="es-ES"/>
              </w:rPr>
            </w:pPr>
            <w:r>
              <w:rPr>
                <w:rFonts w:asciiTheme="minorHAnsi" w:hAnsiTheme="minorHAnsi" w:cstheme="minorHAnsi"/>
                <w:sz w:val="24"/>
                <w:szCs w:val="24"/>
                <w:lang w:val="es-ES"/>
              </w:rPr>
              <w:t>*Las normas incompatibles con los principios legales no pueden adquirir validez por medio de contratos accesorios.</w:t>
            </w:r>
          </w:p>
          <w:p w14:paraId="3C0D9340">
            <w:pPr>
              <w:pStyle w:val="10"/>
              <w:numPr>
                <w:ilvl w:val="0"/>
                <w:numId w:val="0"/>
              </w:numPr>
              <w:tabs>
                <w:tab w:val="left" w:pos="-360"/>
                <w:tab w:val="left" w:pos="270"/>
              </w:tabs>
              <w:rPr>
                <w:rFonts w:asciiTheme="minorHAnsi" w:hAnsiTheme="minorHAnsi" w:cstheme="minorHAnsi"/>
                <w:b/>
                <w:sz w:val="24"/>
                <w:szCs w:val="24"/>
                <w:lang w:val="es-ES"/>
              </w:rPr>
            </w:pPr>
            <w:r>
              <w:rPr>
                <w:rFonts w:asciiTheme="minorHAnsi" w:hAnsiTheme="minorHAnsi" w:cstheme="minorHAnsi"/>
                <w:sz w:val="24"/>
                <w:szCs w:val="24"/>
                <w:lang w:val="es-ES"/>
              </w:rPr>
              <w:t xml:space="preserve">*Los </w:t>
            </w:r>
            <w:r>
              <w:rPr>
                <w:rFonts w:asciiTheme="minorHAnsi" w:hAnsiTheme="minorHAnsi" w:cstheme="minorHAnsi"/>
                <w:b/>
                <w:sz w:val="24"/>
                <w:szCs w:val="24"/>
                <w:lang w:val="es-ES"/>
              </w:rPr>
              <w:t>preceptos estatutarios</w:t>
            </w:r>
            <w:r>
              <w:rPr>
                <w:rFonts w:asciiTheme="minorHAnsi" w:hAnsiTheme="minorHAnsi" w:cstheme="minorHAnsi"/>
                <w:sz w:val="24"/>
                <w:szCs w:val="24"/>
                <w:lang w:val="es-ES"/>
              </w:rPr>
              <w:t xml:space="preserve"> son siempre </w:t>
            </w:r>
            <w:r>
              <w:rPr>
                <w:rFonts w:asciiTheme="minorHAnsi" w:hAnsiTheme="minorHAnsi" w:cstheme="minorHAnsi"/>
                <w:b/>
                <w:sz w:val="24"/>
                <w:szCs w:val="24"/>
                <w:lang w:val="es-ES"/>
              </w:rPr>
              <w:t>subsidiarios de los del C.Comercio</w:t>
            </w:r>
            <w:r>
              <w:rPr>
                <w:rFonts w:asciiTheme="minorHAnsi" w:hAnsiTheme="minorHAnsi" w:cstheme="minorHAnsi"/>
                <w:sz w:val="24"/>
                <w:szCs w:val="24"/>
                <w:lang w:val="es-ES"/>
              </w:rPr>
              <w:t>, salvo los casos en que el propio Código conceda  primacía a las normas estatutarias.</w:t>
            </w:r>
          </w:p>
        </w:tc>
        <w:tc>
          <w:tcPr>
            <w:tcW w:w="4050" w:type="dxa"/>
          </w:tcPr>
          <w:p w14:paraId="7BBAD65E">
            <w:pPr>
              <w:pStyle w:val="10"/>
              <w:numPr>
                <w:ilvl w:val="0"/>
                <w:numId w:val="5"/>
              </w:numPr>
              <w:tabs>
                <w:tab w:val="left" w:pos="-360"/>
                <w:tab w:val="left" w:pos="216"/>
              </w:tabs>
              <w:ind w:left="0" w:firstLine="0"/>
              <w:rPr>
                <w:rFonts w:asciiTheme="minorHAnsi" w:hAnsiTheme="minorHAnsi" w:cstheme="minorHAnsi"/>
                <w:sz w:val="24"/>
                <w:szCs w:val="24"/>
                <w:lang w:val="es-ES"/>
              </w:rPr>
            </w:pPr>
            <w:r>
              <w:rPr>
                <w:rFonts w:asciiTheme="minorHAnsi" w:hAnsiTheme="minorHAnsi" w:cstheme="minorHAnsi"/>
                <w:sz w:val="24"/>
                <w:szCs w:val="24"/>
                <w:lang w:val="es-ES"/>
              </w:rPr>
              <w:t xml:space="preserve">A pesar de que el C.Comercio utilice el término “contrato de sociedad”, </w:t>
            </w:r>
            <w:r>
              <w:rPr>
                <w:rFonts w:asciiTheme="minorHAnsi" w:hAnsiTheme="minorHAnsi" w:cstheme="minorHAnsi"/>
                <w:b/>
                <w:sz w:val="24"/>
                <w:szCs w:val="24"/>
                <w:lang w:val="es-ES"/>
              </w:rPr>
              <w:t>para determinar la ley aplicable a las sociedades mercantiles no puede partirse del mismo principio que para los contratos</w:t>
            </w:r>
            <w:r>
              <w:rPr>
                <w:rFonts w:asciiTheme="minorHAnsi" w:hAnsiTheme="minorHAnsi" w:cstheme="minorHAnsi"/>
                <w:sz w:val="24"/>
                <w:szCs w:val="24"/>
                <w:lang w:val="es-ES"/>
              </w:rPr>
              <w:t xml:space="preserve">, por lo que </w:t>
            </w:r>
            <w:r>
              <w:rPr>
                <w:rFonts w:asciiTheme="minorHAnsi" w:hAnsiTheme="minorHAnsi" w:cstheme="minorHAnsi"/>
                <w:b/>
                <w:sz w:val="24"/>
                <w:szCs w:val="24"/>
                <w:u w:val="single"/>
                <w:lang w:val="es-ES"/>
              </w:rPr>
              <w:t>no existe autonomía de la voluntad conflictual</w:t>
            </w:r>
            <w:r>
              <w:rPr>
                <w:rFonts w:asciiTheme="minorHAnsi" w:hAnsiTheme="minorHAnsi" w:cstheme="minorHAnsi"/>
                <w:sz w:val="24"/>
                <w:szCs w:val="24"/>
                <w:lang w:val="es-ES"/>
              </w:rPr>
              <w:t xml:space="preserve"> para determinar la ley aplicable a las sociedades mercantiles. </w:t>
            </w:r>
          </w:p>
          <w:p w14:paraId="72EF9410">
            <w:pPr>
              <w:pStyle w:val="10"/>
              <w:numPr>
                <w:ilvl w:val="0"/>
                <w:numId w:val="5"/>
              </w:numPr>
              <w:tabs>
                <w:tab w:val="left" w:pos="-360"/>
                <w:tab w:val="left" w:pos="216"/>
              </w:tabs>
              <w:ind w:left="0" w:firstLine="0"/>
              <w:rPr>
                <w:rFonts w:asciiTheme="minorHAnsi" w:hAnsiTheme="minorHAnsi" w:cstheme="minorHAnsi"/>
                <w:sz w:val="24"/>
                <w:szCs w:val="24"/>
                <w:lang w:val="es-ES"/>
              </w:rPr>
            </w:pPr>
            <w:r>
              <w:rPr>
                <w:rFonts w:asciiTheme="minorHAnsi" w:hAnsiTheme="minorHAnsi" w:cstheme="minorHAnsi"/>
                <w:sz w:val="24"/>
                <w:szCs w:val="24"/>
                <w:lang w:val="es-ES"/>
              </w:rPr>
              <w:t xml:space="preserve">Esto se aprecia de la </w:t>
            </w:r>
            <w:r>
              <w:rPr>
                <w:rFonts w:asciiTheme="minorHAnsi" w:hAnsiTheme="minorHAnsi" w:cstheme="minorHAnsi"/>
                <w:b/>
                <w:sz w:val="24"/>
                <w:szCs w:val="24"/>
                <w:lang w:val="es-ES"/>
              </w:rPr>
              <w:t>exclusión del tipo legal sociedades mercantiles</w:t>
            </w:r>
            <w:r>
              <w:rPr>
                <w:rFonts w:asciiTheme="minorHAnsi" w:hAnsiTheme="minorHAnsi" w:cstheme="minorHAnsi"/>
                <w:sz w:val="24"/>
                <w:szCs w:val="24"/>
                <w:lang w:val="es-ES"/>
              </w:rPr>
              <w:t xml:space="preserve"> del ámbito de aplicación del </w:t>
            </w:r>
            <w:r>
              <w:rPr>
                <w:rFonts w:asciiTheme="minorHAnsi" w:hAnsiTheme="minorHAnsi" w:cstheme="minorHAnsi"/>
                <w:b/>
                <w:sz w:val="24"/>
                <w:szCs w:val="24"/>
                <w:lang w:val="es-ES"/>
              </w:rPr>
              <w:t>Convenio de Roma de 1980, sobre Ley aplicable a las obligaciones contractuales</w:t>
            </w:r>
            <w:r>
              <w:rPr>
                <w:rFonts w:asciiTheme="minorHAnsi" w:hAnsiTheme="minorHAnsi" w:cstheme="minorHAnsi"/>
                <w:sz w:val="24"/>
                <w:szCs w:val="24"/>
                <w:lang w:val="es-ES"/>
              </w:rPr>
              <w:t>, y en la Convención interamericana sobre Derecho aplicable al contrato, CIDIP V, México 1994.</w:t>
            </w:r>
          </w:p>
          <w:p w14:paraId="0A7077B1">
            <w:pPr>
              <w:tabs>
                <w:tab w:val="left" w:pos="-720"/>
                <w:tab w:val="left" w:pos="-630"/>
              </w:tabs>
              <w:spacing w:after="0" w:line="240" w:lineRule="auto"/>
              <w:rPr>
                <w:rFonts w:cstheme="minorHAnsi"/>
                <w:sz w:val="24"/>
                <w:szCs w:val="24"/>
                <w:lang w:val="es-ES"/>
              </w:rPr>
            </w:pPr>
          </w:p>
        </w:tc>
      </w:tr>
    </w:tbl>
    <w:p w14:paraId="2BC93A55">
      <w:pPr>
        <w:tabs>
          <w:tab w:val="left" w:pos="-720"/>
          <w:tab w:val="left" w:pos="-630"/>
        </w:tabs>
        <w:spacing w:after="0"/>
        <w:ind w:left="-990" w:right="-900"/>
        <w:rPr>
          <w:rFonts w:cstheme="minorHAnsi"/>
          <w:sz w:val="24"/>
          <w:szCs w:val="24"/>
          <w:lang w:val="es-ES"/>
        </w:rPr>
      </w:pPr>
    </w:p>
    <w:p w14:paraId="45B20064">
      <w:pPr>
        <w:pStyle w:val="10"/>
        <w:numPr>
          <w:ilvl w:val="0"/>
          <w:numId w:val="3"/>
        </w:numPr>
        <w:tabs>
          <w:tab w:val="left" w:pos="-360"/>
        </w:tabs>
        <w:ind w:left="-990" w:right="-900" w:firstLine="0"/>
        <w:jc w:val="both"/>
        <w:rPr>
          <w:rFonts w:asciiTheme="minorHAnsi" w:hAnsiTheme="minorHAnsi" w:cstheme="minorHAnsi"/>
          <w:b/>
          <w:sz w:val="24"/>
          <w:szCs w:val="24"/>
          <w:lang w:val="es-ES"/>
        </w:rPr>
      </w:pPr>
      <w:r>
        <w:rPr>
          <w:rFonts w:asciiTheme="minorHAnsi" w:hAnsiTheme="minorHAnsi" w:cstheme="minorHAnsi"/>
          <w:b/>
          <w:sz w:val="24"/>
          <w:szCs w:val="24"/>
          <w:lang w:val="es-ES"/>
        </w:rPr>
        <w:t>Sistemas para la determinación de la ley aplicable a las sociedades mercantiles:</w:t>
      </w:r>
    </w:p>
    <w:p w14:paraId="787FA470">
      <w:pPr>
        <w:pStyle w:val="10"/>
        <w:numPr>
          <w:ilvl w:val="0"/>
          <w:numId w:val="0"/>
        </w:numPr>
        <w:tabs>
          <w:tab w:val="left" w:pos="-360"/>
        </w:tabs>
        <w:ind w:left="-990" w:right="-900"/>
        <w:jc w:val="both"/>
        <w:rPr>
          <w:rFonts w:asciiTheme="minorHAnsi" w:hAnsiTheme="minorHAnsi" w:cstheme="minorHAnsi"/>
          <w:sz w:val="24"/>
          <w:szCs w:val="24"/>
          <w:lang w:val="es-ES"/>
        </w:rPr>
      </w:pPr>
    </w:p>
    <w:p w14:paraId="34136D38">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Tradicionalmente la las legislaciones de distintos países han partido del </w:t>
      </w:r>
      <w:r>
        <w:rPr>
          <w:rFonts w:asciiTheme="minorHAnsi" w:hAnsiTheme="minorHAnsi" w:cstheme="minorHAnsi"/>
          <w:b/>
          <w:sz w:val="24"/>
          <w:szCs w:val="24"/>
        </w:rPr>
        <w:t>principio de atribuir una nacionalidad a las sociedades</w:t>
      </w:r>
      <w:r>
        <w:rPr>
          <w:rFonts w:asciiTheme="minorHAnsi" w:hAnsiTheme="minorHAnsi" w:cstheme="minorHAnsi"/>
          <w:sz w:val="24"/>
          <w:szCs w:val="24"/>
        </w:rPr>
        <w:t xml:space="preserve">, como persona jurídica que resulta, y </w:t>
      </w:r>
      <w:r>
        <w:rPr>
          <w:rFonts w:asciiTheme="minorHAnsi" w:hAnsiTheme="minorHAnsi" w:cstheme="minorHAnsi"/>
          <w:b/>
          <w:sz w:val="24"/>
          <w:szCs w:val="24"/>
        </w:rPr>
        <w:t>a partir de este criterio atributivo de nacionalidad</w:t>
      </w:r>
      <w:r>
        <w:rPr>
          <w:rFonts w:asciiTheme="minorHAnsi" w:hAnsiTheme="minorHAnsi" w:cstheme="minorHAnsi"/>
          <w:sz w:val="24"/>
          <w:szCs w:val="24"/>
        </w:rPr>
        <w:t xml:space="preserve"> </w:t>
      </w:r>
      <w:r>
        <w:rPr>
          <w:rFonts w:asciiTheme="minorHAnsi" w:hAnsiTheme="minorHAnsi" w:cstheme="minorHAnsi"/>
          <w:b/>
          <w:sz w:val="24"/>
          <w:szCs w:val="24"/>
        </w:rPr>
        <w:t>señalar</w:t>
      </w:r>
      <w:r>
        <w:rPr>
          <w:rFonts w:asciiTheme="minorHAnsi" w:hAnsiTheme="minorHAnsi" w:cstheme="minorHAnsi"/>
          <w:sz w:val="24"/>
          <w:szCs w:val="24"/>
        </w:rPr>
        <w:t xml:space="preserve"> </w:t>
      </w:r>
      <w:r>
        <w:rPr>
          <w:rFonts w:asciiTheme="minorHAnsi" w:hAnsiTheme="minorHAnsi" w:cstheme="minorHAnsi"/>
          <w:b/>
          <w:sz w:val="24"/>
          <w:szCs w:val="24"/>
        </w:rPr>
        <w:t>entonces la ley aplicable</w:t>
      </w:r>
      <w:r>
        <w:rPr>
          <w:rFonts w:asciiTheme="minorHAnsi" w:hAnsiTheme="minorHAnsi" w:cstheme="minorHAnsi"/>
          <w:sz w:val="24"/>
          <w:szCs w:val="24"/>
        </w:rPr>
        <w:t xml:space="preserve"> a la sociedad como parte del llamado </w:t>
      </w:r>
      <w:r>
        <w:rPr>
          <w:rFonts w:asciiTheme="minorHAnsi" w:hAnsiTheme="minorHAnsi" w:cstheme="minorHAnsi"/>
          <w:b/>
          <w:sz w:val="24"/>
          <w:szCs w:val="24"/>
        </w:rPr>
        <w:t>estatuto personal</w:t>
      </w:r>
      <w:r>
        <w:rPr>
          <w:rFonts w:asciiTheme="minorHAnsi" w:hAnsiTheme="minorHAnsi" w:cstheme="minorHAnsi"/>
          <w:sz w:val="24"/>
          <w:szCs w:val="24"/>
        </w:rPr>
        <w:t>.</w:t>
      </w:r>
    </w:p>
    <w:p w14:paraId="3F819B7F">
      <w:pPr>
        <w:pStyle w:val="13"/>
        <w:tabs>
          <w:tab w:val="left" w:pos="-360"/>
        </w:tabs>
        <w:spacing w:after="0"/>
        <w:ind w:left="-990" w:right="-900"/>
        <w:jc w:val="both"/>
        <w:rPr>
          <w:rFonts w:asciiTheme="minorHAnsi" w:hAnsiTheme="minorHAnsi" w:cstheme="minorHAnsi"/>
          <w:sz w:val="24"/>
          <w:szCs w:val="24"/>
        </w:rPr>
      </w:pPr>
    </w:p>
    <w:p w14:paraId="32BA0F5E">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Sin embargo desde hace un tiempo cobró fuerza el </w:t>
      </w:r>
      <w:r>
        <w:rPr>
          <w:rFonts w:asciiTheme="minorHAnsi" w:hAnsiTheme="minorHAnsi" w:cstheme="minorHAnsi"/>
          <w:b/>
          <w:sz w:val="24"/>
          <w:szCs w:val="24"/>
        </w:rPr>
        <w:t>criterio en contra de la atribución de la nacionalidad a las sociedades como vía para la determinación de la ley aplicable</w:t>
      </w:r>
      <w:r>
        <w:rPr>
          <w:rFonts w:asciiTheme="minorHAnsi" w:hAnsiTheme="minorHAnsi" w:cstheme="minorHAnsi"/>
          <w:sz w:val="24"/>
          <w:szCs w:val="24"/>
        </w:rPr>
        <w:t xml:space="preserve">, ya que para indicar la ley aplicable a la sociedad mercantil no es necesario partir del principio de atribución de una nacionalidad, sino del </w:t>
      </w:r>
      <w:r>
        <w:rPr>
          <w:rFonts w:asciiTheme="minorHAnsi" w:hAnsiTheme="minorHAnsi" w:cstheme="minorHAnsi"/>
          <w:b/>
          <w:sz w:val="24"/>
          <w:szCs w:val="24"/>
        </w:rPr>
        <w:t>mejor criterio o factor para vincular un ordenamiento material a la sociedad mercantil,</w:t>
      </w:r>
      <w:r>
        <w:rPr>
          <w:rFonts w:asciiTheme="minorHAnsi" w:hAnsiTheme="minorHAnsi" w:cstheme="minorHAnsi"/>
          <w:sz w:val="24"/>
          <w:szCs w:val="24"/>
        </w:rPr>
        <w:t xml:space="preserve"> y que sea este quien decida si se le concede o no a la sociedad una nacionalidad y no a la inversa. </w:t>
      </w:r>
    </w:p>
    <w:p w14:paraId="428B559E">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b/>
          <w:sz w:val="24"/>
          <w:szCs w:val="24"/>
        </w:rPr>
        <w:t xml:space="preserve">Criterios </w:t>
      </w:r>
      <w:r>
        <w:rPr>
          <w:rFonts w:asciiTheme="minorHAnsi" w:hAnsiTheme="minorHAnsi" w:cstheme="minorHAnsi"/>
          <w:sz w:val="24"/>
          <w:szCs w:val="24"/>
        </w:rPr>
        <w:t>para seleccionar el  punto de conexión que permita indicar el Derecho al que deben sujetarse las sociedades mercantiles:</w:t>
      </w:r>
    </w:p>
    <w:p w14:paraId="4D266E65">
      <w:pPr>
        <w:pStyle w:val="13"/>
        <w:tabs>
          <w:tab w:val="left" w:pos="-360"/>
        </w:tabs>
        <w:spacing w:after="0"/>
        <w:ind w:left="-990" w:right="-900"/>
        <w:jc w:val="both"/>
        <w:rPr>
          <w:rFonts w:asciiTheme="minorHAnsi" w:hAnsiTheme="minorHAnsi" w:cstheme="minorHAnsi"/>
          <w:sz w:val="24"/>
          <w:szCs w:val="24"/>
        </w:rPr>
      </w:pPr>
    </w:p>
    <w:tbl>
      <w:tblPr>
        <w:tblStyle w:val="14"/>
        <w:tblW w:w="14958" w:type="dxa"/>
        <w:tblInd w:w="-9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98"/>
        <w:gridCol w:w="4050"/>
        <w:gridCol w:w="450"/>
        <w:gridCol w:w="4770"/>
        <w:gridCol w:w="2790"/>
      </w:tblGrid>
      <w:tr w14:paraId="2FB8F0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58" w:type="dxa"/>
            <w:gridSpan w:val="5"/>
            <w:shd w:val="clear" w:color="auto" w:fill="DBE5F1" w:themeFill="accent1" w:themeFillTint="33"/>
          </w:tcPr>
          <w:p w14:paraId="2975F16B">
            <w:pPr>
              <w:pStyle w:val="13"/>
              <w:tabs>
                <w:tab w:val="left" w:pos="-360"/>
                <w:tab w:val="left" w:pos="180"/>
              </w:tabs>
              <w:spacing w:after="0"/>
              <w:jc w:val="center"/>
              <w:rPr>
                <w:rFonts w:asciiTheme="minorHAnsi" w:hAnsiTheme="minorHAnsi" w:cstheme="minorHAnsi"/>
                <w:b/>
                <w:sz w:val="24"/>
                <w:szCs w:val="24"/>
                <w:u w:val="single"/>
              </w:rPr>
            </w:pPr>
            <w:r>
              <w:rPr>
                <w:rFonts w:asciiTheme="minorHAnsi" w:hAnsiTheme="minorHAnsi" w:cstheme="minorHAnsi"/>
                <w:b/>
                <w:sz w:val="24"/>
                <w:szCs w:val="24"/>
                <w:u w:val="single"/>
              </w:rPr>
              <w:t>Criterio Formal o Legal:</w:t>
            </w:r>
          </w:p>
          <w:p w14:paraId="77416C55">
            <w:pPr>
              <w:pStyle w:val="13"/>
              <w:tabs>
                <w:tab w:val="left" w:pos="-360"/>
                <w:tab w:val="left" w:pos="180"/>
              </w:tabs>
              <w:spacing w:after="0"/>
              <w:jc w:val="center"/>
              <w:rPr>
                <w:rFonts w:asciiTheme="minorHAnsi" w:hAnsiTheme="minorHAnsi" w:cstheme="minorHAnsi"/>
                <w:sz w:val="24"/>
                <w:szCs w:val="24"/>
              </w:rPr>
            </w:pPr>
            <w:r>
              <w:rPr>
                <w:rFonts w:asciiTheme="minorHAnsi" w:hAnsiTheme="minorHAnsi" w:cstheme="minorHAnsi"/>
                <w:sz w:val="24"/>
                <w:szCs w:val="24"/>
              </w:rPr>
              <w:t>Parte de conexiones que si bien son fácticas, y pueden concretarse expresamente, se manifiestan externamente en un acto jurídico.</w:t>
            </w:r>
          </w:p>
          <w:p w14:paraId="4587BF72">
            <w:pPr>
              <w:pStyle w:val="13"/>
              <w:tabs>
                <w:tab w:val="left" w:pos="-360"/>
                <w:tab w:val="left" w:pos="180"/>
              </w:tabs>
              <w:spacing w:after="0"/>
              <w:jc w:val="center"/>
              <w:rPr>
                <w:rFonts w:asciiTheme="minorHAnsi" w:hAnsiTheme="minorHAnsi" w:cstheme="minorHAnsi"/>
                <w:sz w:val="24"/>
                <w:szCs w:val="24"/>
              </w:rPr>
            </w:pPr>
            <w:r>
              <w:rPr>
                <w:rFonts w:asciiTheme="minorHAnsi" w:hAnsiTheme="minorHAnsi" w:cstheme="minorHAnsi"/>
                <w:sz w:val="24"/>
                <w:szCs w:val="24"/>
              </w:rPr>
              <w:t>Comprende,  a su vez, las siguientes doctrinas o teorías:</w:t>
            </w:r>
          </w:p>
        </w:tc>
      </w:tr>
      <w:tr w14:paraId="69A35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48" w:type="dxa"/>
            <w:gridSpan w:val="2"/>
            <w:shd w:val="clear" w:color="auto" w:fill="DBE5F1" w:themeFill="accent1" w:themeFillTint="33"/>
          </w:tcPr>
          <w:p w14:paraId="7E8201B8">
            <w:pPr>
              <w:pStyle w:val="13"/>
              <w:tabs>
                <w:tab w:val="left" w:pos="-360"/>
                <w:tab w:val="left" w:pos="180"/>
              </w:tabs>
              <w:spacing w:after="0"/>
              <w:jc w:val="center"/>
              <w:rPr>
                <w:rFonts w:asciiTheme="minorHAnsi" w:hAnsiTheme="minorHAnsi" w:cstheme="minorHAnsi"/>
                <w:sz w:val="24"/>
                <w:szCs w:val="24"/>
              </w:rPr>
            </w:pPr>
            <w:r>
              <w:rPr>
                <w:rFonts w:asciiTheme="minorHAnsi" w:hAnsiTheme="minorHAnsi" w:cstheme="minorHAnsi"/>
                <w:b/>
                <w:sz w:val="24"/>
                <w:szCs w:val="24"/>
              </w:rPr>
              <w:t>a) Doctrina de la constitución:</w:t>
            </w:r>
          </w:p>
        </w:tc>
        <w:tc>
          <w:tcPr>
            <w:tcW w:w="8010" w:type="dxa"/>
            <w:gridSpan w:val="3"/>
            <w:shd w:val="clear" w:color="auto" w:fill="DBE5F1" w:themeFill="accent1" w:themeFillTint="33"/>
          </w:tcPr>
          <w:p w14:paraId="1796BB3E">
            <w:pPr>
              <w:pStyle w:val="13"/>
              <w:tabs>
                <w:tab w:val="left" w:pos="-360"/>
                <w:tab w:val="left" w:pos="180"/>
              </w:tabs>
              <w:spacing w:after="0"/>
              <w:jc w:val="center"/>
              <w:rPr>
                <w:rFonts w:asciiTheme="minorHAnsi" w:hAnsiTheme="minorHAnsi" w:cstheme="minorHAnsi"/>
                <w:sz w:val="24"/>
                <w:szCs w:val="24"/>
              </w:rPr>
            </w:pPr>
            <w:r>
              <w:rPr>
                <w:rFonts w:asciiTheme="minorHAnsi" w:hAnsiTheme="minorHAnsi" w:cstheme="minorHAnsi"/>
                <w:b/>
                <w:sz w:val="24"/>
                <w:szCs w:val="24"/>
              </w:rPr>
              <w:t>b) Doctrina de la incorporación:</w:t>
            </w:r>
          </w:p>
        </w:tc>
      </w:tr>
      <w:tr w14:paraId="4BFF2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48" w:type="dxa"/>
            <w:gridSpan w:val="2"/>
            <w:shd w:val="clear" w:color="auto" w:fill="DBE5F1" w:themeFill="accent1" w:themeFillTint="33"/>
          </w:tcPr>
          <w:p w14:paraId="5061A07A">
            <w:pPr>
              <w:pStyle w:val="13"/>
              <w:tabs>
                <w:tab w:val="left" w:pos="-360"/>
                <w:tab w:val="left" w:pos="180"/>
              </w:tabs>
              <w:spacing w:after="0"/>
              <w:rPr>
                <w:rFonts w:asciiTheme="minorHAnsi" w:hAnsiTheme="minorHAnsi" w:cstheme="minorHAnsi"/>
                <w:sz w:val="24"/>
                <w:szCs w:val="24"/>
              </w:rPr>
            </w:pPr>
            <w:r>
              <w:rPr>
                <w:rFonts w:asciiTheme="minorHAnsi" w:hAnsiTheme="minorHAnsi" w:cstheme="minorHAnsi"/>
                <w:b/>
                <w:sz w:val="24"/>
                <w:szCs w:val="24"/>
              </w:rPr>
              <w:t xml:space="preserve">- </w:t>
            </w:r>
            <w:r>
              <w:rPr>
                <w:rFonts w:asciiTheme="minorHAnsi" w:hAnsiTheme="minorHAnsi" w:cstheme="minorHAnsi"/>
                <w:sz w:val="24"/>
                <w:szCs w:val="24"/>
              </w:rPr>
              <w:t xml:space="preserve">Criterio objetivo, de </w:t>
            </w:r>
            <w:r>
              <w:rPr>
                <w:rFonts w:asciiTheme="minorHAnsi" w:hAnsiTheme="minorHAnsi" w:cstheme="minorHAnsi"/>
                <w:b/>
                <w:sz w:val="24"/>
                <w:szCs w:val="24"/>
              </w:rPr>
              <w:t>carácter territorial</w:t>
            </w:r>
            <w:r>
              <w:rPr>
                <w:rFonts w:asciiTheme="minorHAnsi" w:hAnsiTheme="minorHAnsi" w:cstheme="minorHAnsi"/>
                <w:sz w:val="24"/>
                <w:szCs w:val="24"/>
              </w:rPr>
              <w:t xml:space="preserve">, que pone su acento en el </w:t>
            </w:r>
            <w:r>
              <w:rPr>
                <w:rFonts w:asciiTheme="minorHAnsi" w:hAnsiTheme="minorHAnsi" w:cstheme="minorHAnsi"/>
                <w:sz w:val="24"/>
                <w:szCs w:val="24"/>
                <w:u w:val="single"/>
              </w:rPr>
              <w:t>lugar donde se celebre el acto de constitución</w:t>
            </w:r>
            <w:r>
              <w:rPr>
                <w:rFonts w:asciiTheme="minorHAnsi" w:hAnsiTheme="minorHAnsi" w:cstheme="minorHAnsi"/>
                <w:sz w:val="24"/>
                <w:szCs w:val="24"/>
              </w:rPr>
              <w:t xml:space="preserve"> por considerarlo fácilmente detectable. </w:t>
            </w:r>
          </w:p>
          <w:p w14:paraId="65C243AD">
            <w:pPr>
              <w:pStyle w:val="13"/>
              <w:tabs>
                <w:tab w:val="left" w:pos="-360"/>
                <w:tab w:val="left" w:pos="180"/>
              </w:tabs>
              <w:spacing w:after="0"/>
              <w:rPr>
                <w:rFonts w:asciiTheme="minorHAnsi" w:hAnsiTheme="minorHAnsi" w:cstheme="minorHAnsi"/>
                <w:sz w:val="24"/>
                <w:szCs w:val="24"/>
              </w:rPr>
            </w:pPr>
            <w:r>
              <w:rPr>
                <w:rFonts w:asciiTheme="minorHAnsi" w:hAnsiTheme="minorHAnsi" w:cstheme="minorHAnsi"/>
                <w:b/>
                <w:sz w:val="24"/>
                <w:szCs w:val="24"/>
              </w:rPr>
              <w:t>-</w:t>
            </w:r>
            <w:r>
              <w:rPr>
                <w:rFonts w:asciiTheme="minorHAnsi" w:hAnsiTheme="minorHAnsi" w:cstheme="minorHAnsi"/>
                <w:sz w:val="24"/>
                <w:szCs w:val="24"/>
              </w:rPr>
              <w:t xml:space="preserve"> El lugar del acto ofrece el marco jurídico al amparo del cual se constituye la sociedad, por lo que es ese Derecho y no otro, el que debe regirla.  </w:t>
            </w:r>
          </w:p>
        </w:tc>
        <w:tc>
          <w:tcPr>
            <w:tcW w:w="8010" w:type="dxa"/>
            <w:gridSpan w:val="3"/>
            <w:shd w:val="clear" w:color="auto" w:fill="DBE5F1" w:themeFill="accent1" w:themeFillTint="33"/>
          </w:tcPr>
          <w:p w14:paraId="324C45E4">
            <w:pPr>
              <w:pStyle w:val="13"/>
              <w:tabs>
                <w:tab w:val="left" w:pos="-360"/>
                <w:tab w:val="left" w:pos="180"/>
              </w:tabs>
              <w:spacing w:after="0"/>
              <w:rPr>
                <w:rFonts w:asciiTheme="minorHAnsi" w:hAnsiTheme="minorHAnsi" w:cstheme="minorHAnsi"/>
                <w:sz w:val="24"/>
                <w:szCs w:val="24"/>
              </w:rPr>
            </w:pPr>
            <w:r>
              <w:rPr>
                <w:rFonts w:asciiTheme="minorHAnsi" w:hAnsiTheme="minorHAnsi" w:cstheme="minorHAnsi"/>
                <w:sz w:val="24"/>
                <w:szCs w:val="24"/>
              </w:rPr>
              <w:t xml:space="preserve">- Para el Derecho anglosajón el origen estatal de las sociedades mercantiles origina importantes consecuencias. </w:t>
            </w:r>
          </w:p>
          <w:p w14:paraId="149D3058">
            <w:pPr>
              <w:tabs>
                <w:tab w:val="left" w:pos="180"/>
                <w:tab w:val="left" w:pos="2637"/>
              </w:tabs>
              <w:spacing w:after="0" w:line="240" w:lineRule="auto"/>
              <w:rPr>
                <w:lang w:val="es-ES" w:eastAsia="es-ES"/>
              </w:rPr>
            </w:pPr>
            <w:r>
              <w:rPr>
                <w:rFonts w:cstheme="minorHAnsi"/>
                <w:sz w:val="24"/>
                <w:szCs w:val="24"/>
                <w:lang w:val="es-ES"/>
              </w:rPr>
              <w:t xml:space="preserve">- Parte de que la sociedad mercantil queda “incorporada” al </w:t>
            </w:r>
            <w:r>
              <w:rPr>
                <w:rFonts w:cstheme="minorHAnsi"/>
                <w:sz w:val="24"/>
                <w:szCs w:val="24"/>
                <w:u w:val="single"/>
                <w:lang w:val="es-ES"/>
              </w:rPr>
              <w:t>lugar donde fue registrada</w:t>
            </w:r>
            <w:r>
              <w:rPr>
                <w:rFonts w:cstheme="minorHAnsi"/>
                <w:sz w:val="24"/>
                <w:szCs w:val="24"/>
                <w:lang w:val="es-ES"/>
              </w:rPr>
              <w:t>, y se regula por las leyes que le dieron vida, sin atender a otros contactos como el lugar donde se establece, o aquel donde realice sus actividades principales.</w:t>
            </w:r>
          </w:p>
        </w:tc>
      </w:tr>
      <w:tr w14:paraId="20D7C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58" w:type="dxa"/>
            <w:gridSpan w:val="5"/>
          </w:tcPr>
          <w:p w14:paraId="3445AB4A">
            <w:pPr>
              <w:pStyle w:val="13"/>
              <w:tabs>
                <w:tab w:val="left" w:pos="-360"/>
              </w:tabs>
              <w:spacing w:after="0"/>
              <w:jc w:val="center"/>
              <w:rPr>
                <w:rFonts w:asciiTheme="minorHAnsi" w:hAnsiTheme="minorHAnsi" w:cstheme="minorHAnsi"/>
                <w:b/>
                <w:sz w:val="24"/>
                <w:szCs w:val="24"/>
                <w:u w:val="single"/>
              </w:rPr>
            </w:pPr>
            <w:r>
              <w:rPr>
                <w:rFonts w:asciiTheme="minorHAnsi" w:hAnsiTheme="minorHAnsi" w:cstheme="minorHAnsi"/>
                <w:b/>
                <w:sz w:val="24"/>
                <w:szCs w:val="24"/>
                <w:u w:val="single"/>
              </w:rPr>
              <w:t>Criterio Real:</w:t>
            </w:r>
          </w:p>
          <w:p w14:paraId="5F0E32DA">
            <w:pPr>
              <w:pStyle w:val="13"/>
              <w:tabs>
                <w:tab w:val="left" w:pos="-360"/>
              </w:tabs>
              <w:spacing w:after="0"/>
              <w:jc w:val="center"/>
              <w:rPr>
                <w:rFonts w:asciiTheme="minorHAnsi" w:hAnsiTheme="minorHAnsi" w:cstheme="minorHAnsi"/>
                <w:sz w:val="24"/>
                <w:szCs w:val="24"/>
              </w:rPr>
            </w:pPr>
            <w:r>
              <w:rPr>
                <w:rFonts w:asciiTheme="minorHAnsi" w:hAnsiTheme="minorHAnsi" w:cstheme="minorHAnsi"/>
                <w:sz w:val="24"/>
                <w:szCs w:val="24"/>
              </w:rPr>
              <w:t>Parte de apreciar circunstancias reales, de hecho, concretas que no necesariamente se manifiestan externamente en un acto jurídico, aunque si en un hecho relevante para la sociedad.</w:t>
            </w:r>
          </w:p>
          <w:p w14:paraId="32D588A6">
            <w:pPr>
              <w:pStyle w:val="13"/>
              <w:tabs>
                <w:tab w:val="left" w:pos="-360"/>
              </w:tabs>
              <w:spacing w:after="0"/>
              <w:jc w:val="center"/>
              <w:rPr>
                <w:rFonts w:asciiTheme="minorHAnsi" w:hAnsiTheme="minorHAnsi" w:cstheme="minorHAnsi"/>
                <w:b/>
                <w:sz w:val="24"/>
                <w:szCs w:val="24"/>
              </w:rPr>
            </w:pPr>
            <w:r>
              <w:rPr>
                <w:rFonts w:asciiTheme="minorHAnsi" w:hAnsiTheme="minorHAnsi" w:cstheme="minorHAnsi"/>
                <w:sz w:val="24"/>
                <w:szCs w:val="24"/>
              </w:rPr>
              <w:t>Comprende las siguientes:</w:t>
            </w:r>
          </w:p>
        </w:tc>
      </w:tr>
      <w:tr w14:paraId="1EA9B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98" w:type="dxa"/>
          </w:tcPr>
          <w:p w14:paraId="6CE9A737">
            <w:pPr>
              <w:pStyle w:val="13"/>
              <w:tabs>
                <w:tab w:val="left" w:pos="-360"/>
              </w:tabs>
              <w:spacing w:after="0"/>
              <w:jc w:val="center"/>
              <w:rPr>
                <w:rFonts w:asciiTheme="minorHAnsi" w:hAnsiTheme="minorHAnsi" w:cstheme="minorHAnsi"/>
                <w:sz w:val="24"/>
                <w:szCs w:val="24"/>
              </w:rPr>
            </w:pPr>
            <w:r>
              <w:rPr>
                <w:rFonts w:asciiTheme="minorHAnsi" w:hAnsiTheme="minorHAnsi" w:cstheme="minorHAnsi"/>
                <w:b/>
                <w:sz w:val="24"/>
                <w:szCs w:val="24"/>
              </w:rPr>
              <w:t>c) Doctrina de la sede legal o domicilio social:</w:t>
            </w:r>
          </w:p>
        </w:tc>
        <w:tc>
          <w:tcPr>
            <w:tcW w:w="4500" w:type="dxa"/>
            <w:gridSpan w:val="2"/>
          </w:tcPr>
          <w:p w14:paraId="67C86040">
            <w:pPr>
              <w:pStyle w:val="13"/>
              <w:tabs>
                <w:tab w:val="left" w:pos="-360"/>
              </w:tabs>
              <w:spacing w:after="0"/>
              <w:jc w:val="center"/>
              <w:rPr>
                <w:rFonts w:asciiTheme="minorHAnsi" w:hAnsiTheme="minorHAnsi" w:cstheme="minorHAnsi"/>
                <w:sz w:val="24"/>
                <w:szCs w:val="24"/>
              </w:rPr>
            </w:pPr>
            <w:r>
              <w:rPr>
                <w:rFonts w:asciiTheme="minorHAnsi" w:hAnsiTheme="minorHAnsi" w:cstheme="minorHAnsi"/>
                <w:b/>
                <w:sz w:val="24"/>
                <w:szCs w:val="24"/>
              </w:rPr>
              <w:t>d)  Doctrina de la sede real:</w:t>
            </w:r>
          </w:p>
        </w:tc>
        <w:tc>
          <w:tcPr>
            <w:tcW w:w="4770" w:type="dxa"/>
          </w:tcPr>
          <w:p w14:paraId="58D0D9C6">
            <w:pPr>
              <w:pStyle w:val="13"/>
              <w:tabs>
                <w:tab w:val="left" w:pos="-360"/>
              </w:tabs>
              <w:spacing w:after="0"/>
              <w:jc w:val="center"/>
              <w:rPr>
                <w:rFonts w:asciiTheme="minorHAnsi" w:hAnsiTheme="minorHAnsi" w:cstheme="minorHAnsi"/>
                <w:sz w:val="24"/>
                <w:szCs w:val="24"/>
              </w:rPr>
            </w:pPr>
            <w:r>
              <w:rPr>
                <w:rFonts w:asciiTheme="minorHAnsi" w:hAnsiTheme="minorHAnsi" w:cstheme="minorHAnsi"/>
                <w:b/>
                <w:sz w:val="24"/>
                <w:szCs w:val="24"/>
              </w:rPr>
              <w:t>e) Doctrina del centro de explotación:</w:t>
            </w:r>
          </w:p>
        </w:tc>
        <w:tc>
          <w:tcPr>
            <w:tcW w:w="2790" w:type="dxa"/>
          </w:tcPr>
          <w:p w14:paraId="3B135D0E">
            <w:pPr>
              <w:pStyle w:val="13"/>
              <w:tabs>
                <w:tab w:val="left" w:pos="-360"/>
              </w:tabs>
              <w:spacing w:after="0"/>
              <w:ind w:left="-990" w:right="-900"/>
              <w:jc w:val="center"/>
              <w:rPr>
                <w:rFonts w:asciiTheme="minorHAnsi" w:hAnsiTheme="minorHAnsi" w:cstheme="minorHAnsi"/>
                <w:sz w:val="24"/>
                <w:szCs w:val="24"/>
              </w:rPr>
            </w:pPr>
            <w:r>
              <w:rPr>
                <w:rFonts w:asciiTheme="minorHAnsi" w:hAnsiTheme="minorHAnsi" w:cstheme="minorHAnsi"/>
                <w:b/>
                <w:sz w:val="24"/>
                <w:szCs w:val="24"/>
              </w:rPr>
              <w:t>f) Doctrina del control:</w:t>
            </w:r>
          </w:p>
        </w:tc>
      </w:tr>
      <w:tr w14:paraId="64D07F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98" w:type="dxa"/>
          </w:tcPr>
          <w:p w14:paraId="1CAEBF70">
            <w:pPr>
              <w:pStyle w:val="13"/>
              <w:tabs>
                <w:tab w:val="left" w:pos="-360"/>
              </w:tabs>
              <w:spacing w:after="0"/>
              <w:rPr>
                <w:rFonts w:asciiTheme="minorHAnsi" w:hAnsiTheme="minorHAnsi" w:cstheme="minorHAnsi"/>
                <w:sz w:val="24"/>
                <w:szCs w:val="24"/>
              </w:rPr>
            </w:pPr>
            <w:r>
              <w:rPr>
                <w:rFonts w:asciiTheme="minorHAnsi" w:hAnsiTheme="minorHAnsi" w:cstheme="minorHAnsi"/>
                <w:sz w:val="24"/>
                <w:szCs w:val="24"/>
              </w:rPr>
              <w:t xml:space="preserve">- Se basa en que la sociedad mercantil se rige por la </w:t>
            </w:r>
            <w:r>
              <w:rPr>
                <w:rFonts w:asciiTheme="minorHAnsi" w:hAnsiTheme="minorHAnsi" w:cstheme="minorHAnsi"/>
                <w:sz w:val="24"/>
                <w:szCs w:val="24"/>
                <w:u w:val="single"/>
              </w:rPr>
              <w:t>ley del lugar donde tiene su domicilio legal</w:t>
            </w:r>
            <w:r>
              <w:rPr>
                <w:rFonts w:asciiTheme="minorHAnsi" w:hAnsiTheme="minorHAnsi" w:cstheme="minorHAnsi"/>
                <w:sz w:val="24"/>
                <w:szCs w:val="24"/>
              </w:rPr>
              <w:t xml:space="preserve">, según los Estatutos. </w:t>
            </w:r>
          </w:p>
          <w:p w14:paraId="3D22173F">
            <w:pPr>
              <w:pStyle w:val="13"/>
              <w:tabs>
                <w:tab w:val="left" w:pos="-360"/>
              </w:tabs>
              <w:spacing w:after="0"/>
              <w:rPr>
                <w:rFonts w:asciiTheme="minorHAnsi" w:hAnsiTheme="minorHAnsi" w:cstheme="minorHAnsi"/>
                <w:sz w:val="24"/>
                <w:szCs w:val="24"/>
              </w:rPr>
            </w:pPr>
            <w:r>
              <w:rPr>
                <w:rFonts w:asciiTheme="minorHAnsi" w:hAnsiTheme="minorHAnsi" w:cstheme="minorHAnsi"/>
                <w:sz w:val="24"/>
                <w:szCs w:val="24"/>
              </w:rPr>
              <w:t xml:space="preserve">- Aunque también se trata de un hecho fácilmente identificable y expreso, tiene como aspecto negativo de que </w:t>
            </w:r>
            <w:r>
              <w:rPr>
                <w:rFonts w:asciiTheme="minorHAnsi" w:hAnsiTheme="minorHAnsi" w:cstheme="minorHAnsi"/>
                <w:b/>
                <w:sz w:val="24"/>
                <w:szCs w:val="24"/>
              </w:rPr>
              <w:t>no siempre la sede social estatutaria coincide con la sede real</w:t>
            </w:r>
            <w:r>
              <w:rPr>
                <w:rFonts w:asciiTheme="minorHAnsi" w:hAnsiTheme="minorHAnsi" w:cstheme="minorHAnsi"/>
                <w:sz w:val="24"/>
                <w:szCs w:val="24"/>
              </w:rPr>
              <w:t xml:space="preserve"> u operativa.</w:t>
            </w:r>
          </w:p>
        </w:tc>
        <w:tc>
          <w:tcPr>
            <w:tcW w:w="4500" w:type="dxa"/>
            <w:gridSpan w:val="2"/>
          </w:tcPr>
          <w:p w14:paraId="78D3D1BA">
            <w:pPr>
              <w:pStyle w:val="13"/>
              <w:tabs>
                <w:tab w:val="left" w:pos="-360"/>
              </w:tabs>
              <w:spacing w:after="0"/>
              <w:ind w:left="-49"/>
              <w:rPr>
                <w:rFonts w:asciiTheme="minorHAnsi" w:hAnsiTheme="minorHAnsi" w:cstheme="minorHAnsi"/>
                <w:sz w:val="24"/>
                <w:szCs w:val="24"/>
              </w:rPr>
            </w:pPr>
            <w:r>
              <w:rPr>
                <w:rFonts w:asciiTheme="minorHAnsi" w:hAnsiTheme="minorHAnsi" w:cstheme="minorHAnsi"/>
                <w:sz w:val="24"/>
                <w:szCs w:val="24"/>
              </w:rPr>
              <w:t xml:space="preserve">- Busca acercar el Derecho rector de la sociedad con la </w:t>
            </w:r>
            <w:r>
              <w:rPr>
                <w:rFonts w:asciiTheme="minorHAnsi" w:hAnsiTheme="minorHAnsi" w:cstheme="minorHAnsi"/>
                <w:sz w:val="24"/>
                <w:szCs w:val="24"/>
                <w:u w:val="single"/>
              </w:rPr>
              <w:t>plaza donde realizan sus actividades principales los órganos de gobierno</w:t>
            </w:r>
            <w:r>
              <w:rPr>
                <w:rFonts w:asciiTheme="minorHAnsi" w:hAnsiTheme="minorHAnsi" w:cstheme="minorHAnsi"/>
                <w:sz w:val="24"/>
                <w:szCs w:val="24"/>
              </w:rPr>
              <w:t xml:space="preserve"> que la integran. </w:t>
            </w:r>
          </w:p>
          <w:p w14:paraId="5B7078FE">
            <w:pPr>
              <w:pStyle w:val="13"/>
              <w:tabs>
                <w:tab w:val="left" w:pos="-360"/>
              </w:tabs>
              <w:spacing w:after="0"/>
              <w:ind w:left="-49"/>
              <w:rPr>
                <w:rFonts w:asciiTheme="minorHAnsi" w:hAnsiTheme="minorHAnsi" w:cstheme="minorHAnsi"/>
                <w:sz w:val="24"/>
                <w:szCs w:val="24"/>
              </w:rPr>
            </w:pPr>
            <w:r>
              <w:rPr>
                <w:rFonts w:asciiTheme="minorHAnsi" w:hAnsiTheme="minorHAnsi" w:cstheme="minorHAnsi"/>
                <w:sz w:val="24"/>
                <w:szCs w:val="24"/>
              </w:rPr>
              <w:t xml:space="preserve">- Presenta como </w:t>
            </w:r>
            <w:r>
              <w:rPr>
                <w:rFonts w:asciiTheme="minorHAnsi" w:hAnsiTheme="minorHAnsi" w:cstheme="minorHAnsi"/>
                <w:b/>
                <w:sz w:val="24"/>
                <w:szCs w:val="24"/>
              </w:rPr>
              <w:t>deficiencia</w:t>
            </w:r>
            <w:r>
              <w:rPr>
                <w:rFonts w:asciiTheme="minorHAnsi" w:hAnsiTheme="minorHAnsi" w:cstheme="minorHAnsi"/>
                <w:sz w:val="24"/>
                <w:szCs w:val="24"/>
              </w:rPr>
              <w:t xml:space="preserve"> que </w:t>
            </w:r>
            <w:r>
              <w:rPr>
                <w:rFonts w:asciiTheme="minorHAnsi" w:hAnsiTheme="minorHAnsi" w:cstheme="minorHAnsi"/>
                <w:b/>
                <w:sz w:val="24"/>
                <w:szCs w:val="24"/>
              </w:rPr>
              <w:t>no siempre puede identificarse el centro principal de la sociedad</w:t>
            </w:r>
            <w:r>
              <w:rPr>
                <w:rFonts w:asciiTheme="minorHAnsi" w:hAnsiTheme="minorHAnsi" w:cstheme="minorHAnsi"/>
                <w:sz w:val="24"/>
                <w:szCs w:val="24"/>
              </w:rPr>
              <w:t xml:space="preserve">, así como el conflicto que puede presentarse cuando </w:t>
            </w:r>
            <w:r>
              <w:rPr>
                <w:rFonts w:asciiTheme="minorHAnsi" w:hAnsiTheme="minorHAnsi" w:cstheme="minorHAnsi"/>
                <w:b/>
                <w:sz w:val="24"/>
                <w:szCs w:val="24"/>
              </w:rPr>
              <w:t>el Derecho de la sede no coincida con el del lugar que le ha dado</w:t>
            </w:r>
            <w:r>
              <w:rPr>
                <w:rFonts w:asciiTheme="minorHAnsi" w:hAnsiTheme="minorHAnsi" w:cstheme="minorHAnsi"/>
                <w:sz w:val="24"/>
                <w:szCs w:val="24"/>
              </w:rPr>
              <w:t xml:space="preserve"> vida, presentándose la incongruencia de que una sociedad registrada en un sitio se rija por un Derecho que precisamente invalide o no acepte esa inscripción.</w:t>
            </w:r>
          </w:p>
          <w:p w14:paraId="0991FCDB">
            <w:pPr>
              <w:pStyle w:val="13"/>
              <w:tabs>
                <w:tab w:val="left" w:pos="-360"/>
              </w:tabs>
              <w:spacing w:after="0"/>
              <w:ind w:left="-49"/>
              <w:rPr>
                <w:rFonts w:asciiTheme="minorHAnsi" w:hAnsiTheme="minorHAnsi" w:cstheme="minorHAnsi"/>
                <w:sz w:val="24"/>
                <w:szCs w:val="24"/>
              </w:rPr>
            </w:pPr>
          </w:p>
        </w:tc>
        <w:tc>
          <w:tcPr>
            <w:tcW w:w="4770" w:type="dxa"/>
          </w:tcPr>
          <w:p w14:paraId="04C855BF">
            <w:pPr>
              <w:pStyle w:val="13"/>
              <w:tabs>
                <w:tab w:val="left" w:pos="-360"/>
              </w:tabs>
              <w:spacing w:after="0"/>
              <w:ind w:left="-49"/>
              <w:rPr>
                <w:rFonts w:asciiTheme="minorHAnsi" w:hAnsiTheme="minorHAnsi" w:cstheme="minorHAnsi"/>
                <w:sz w:val="24"/>
                <w:szCs w:val="24"/>
              </w:rPr>
            </w:pPr>
            <w:r>
              <w:rPr>
                <w:rFonts w:asciiTheme="minorHAnsi" w:hAnsiTheme="minorHAnsi" w:cstheme="minorHAnsi"/>
                <w:sz w:val="24"/>
                <w:szCs w:val="24"/>
              </w:rPr>
              <w:t xml:space="preserve">- Resulta válido siempre que </w:t>
            </w:r>
            <w:r>
              <w:rPr>
                <w:rFonts w:asciiTheme="minorHAnsi" w:hAnsiTheme="minorHAnsi" w:cstheme="minorHAnsi"/>
                <w:b/>
                <w:sz w:val="24"/>
                <w:szCs w:val="24"/>
              </w:rPr>
              <w:t xml:space="preserve">coincidan </w:t>
            </w:r>
            <w:r>
              <w:rPr>
                <w:rFonts w:asciiTheme="minorHAnsi" w:hAnsiTheme="minorHAnsi" w:cstheme="minorHAnsi"/>
                <w:sz w:val="24"/>
                <w:szCs w:val="24"/>
                <w:u w:val="single"/>
              </w:rPr>
              <w:t>el lugar donde se materializa la actividad empresarial</w:t>
            </w:r>
            <w:r>
              <w:rPr>
                <w:rFonts w:asciiTheme="minorHAnsi" w:hAnsiTheme="minorHAnsi" w:cstheme="minorHAnsi"/>
                <w:sz w:val="24"/>
                <w:szCs w:val="24"/>
              </w:rPr>
              <w:t xml:space="preserve"> con </w:t>
            </w:r>
            <w:r>
              <w:rPr>
                <w:rFonts w:asciiTheme="minorHAnsi" w:hAnsiTheme="minorHAnsi" w:cstheme="minorHAnsi"/>
                <w:b/>
                <w:sz w:val="24"/>
                <w:szCs w:val="24"/>
              </w:rPr>
              <w:t>el de la sede real de los  órganos de gobierno de</w:t>
            </w:r>
            <w:r>
              <w:rPr>
                <w:rFonts w:asciiTheme="minorHAnsi" w:hAnsiTheme="minorHAnsi" w:cstheme="minorHAnsi"/>
                <w:sz w:val="24"/>
                <w:szCs w:val="24"/>
              </w:rPr>
              <w:t xml:space="preserve"> la sociedad, lo que no siempre sucede. </w:t>
            </w:r>
          </w:p>
          <w:p w14:paraId="02BF2B13">
            <w:pPr>
              <w:pStyle w:val="13"/>
              <w:tabs>
                <w:tab w:val="left" w:pos="-360"/>
              </w:tabs>
              <w:spacing w:after="0"/>
              <w:ind w:left="-49"/>
              <w:rPr>
                <w:rFonts w:asciiTheme="minorHAnsi" w:hAnsiTheme="minorHAnsi" w:cstheme="minorHAnsi"/>
                <w:sz w:val="24"/>
                <w:szCs w:val="24"/>
              </w:rPr>
            </w:pPr>
            <w:r>
              <w:rPr>
                <w:rFonts w:asciiTheme="minorHAnsi" w:hAnsiTheme="minorHAnsi" w:cstheme="minorHAnsi"/>
                <w:sz w:val="24"/>
                <w:szCs w:val="24"/>
              </w:rPr>
              <w:t xml:space="preserve">- Pueden existir importantes centros de explotación en diferentes lugares, lo que dificultaría la determinación de la ley aplicable u obligaría a dar preferencia a uno sobre otro. </w:t>
            </w:r>
          </w:p>
          <w:p w14:paraId="621ED7B9">
            <w:pPr>
              <w:pStyle w:val="13"/>
              <w:tabs>
                <w:tab w:val="left" w:pos="-360"/>
              </w:tabs>
              <w:spacing w:after="0"/>
              <w:ind w:left="-49"/>
              <w:rPr>
                <w:rFonts w:asciiTheme="minorHAnsi" w:hAnsiTheme="minorHAnsi" w:cstheme="minorHAnsi"/>
                <w:sz w:val="24"/>
                <w:szCs w:val="24"/>
              </w:rPr>
            </w:pPr>
            <w:r>
              <w:rPr>
                <w:rFonts w:asciiTheme="minorHAnsi" w:hAnsiTheme="minorHAnsi" w:cstheme="minorHAnsi"/>
                <w:sz w:val="24"/>
                <w:szCs w:val="24"/>
              </w:rPr>
              <w:t xml:space="preserve">- Desde el punto de vista del Derecho mercantil presenta el contrasentido de que </w:t>
            </w:r>
            <w:r>
              <w:rPr>
                <w:rFonts w:asciiTheme="minorHAnsi" w:hAnsiTheme="minorHAnsi" w:cstheme="minorHAnsi"/>
                <w:b/>
                <w:sz w:val="24"/>
                <w:szCs w:val="24"/>
              </w:rPr>
              <w:t>confiere la ley rectora de la sociedad en atención a uno de sus establecimientos secundarios</w:t>
            </w:r>
            <w:r>
              <w:rPr>
                <w:rFonts w:asciiTheme="minorHAnsi" w:hAnsiTheme="minorHAnsi" w:cstheme="minorHAnsi"/>
                <w:sz w:val="24"/>
                <w:szCs w:val="24"/>
              </w:rPr>
              <w:t xml:space="preserve"> legalmente hablando.  </w:t>
            </w:r>
          </w:p>
          <w:p w14:paraId="00A2450E">
            <w:pPr>
              <w:pStyle w:val="13"/>
              <w:tabs>
                <w:tab w:val="left" w:pos="-360"/>
              </w:tabs>
              <w:spacing w:after="0"/>
              <w:ind w:left="-49"/>
              <w:rPr>
                <w:rFonts w:asciiTheme="minorHAnsi" w:hAnsiTheme="minorHAnsi" w:cstheme="minorHAnsi"/>
                <w:sz w:val="24"/>
                <w:szCs w:val="24"/>
              </w:rPr>
            </w:pPr>
          </w:p>
        </w:tc>
        <w:tc>
          <w:tcPr>
            <w:tcW w:w="2790" w:type="dxa"/>
          </w:tcPr>
          <w:p w14:paraId="04B8DBC0">
            <w:pPr>
              <w:pStyle w:val="13"/>
              <w:tabs>
                <w:tab w:val="left" w:pos="-360"/>
              </w:tabs>
              <w:spacing w:after="0"/>
              <w:rPr>
                <w:rFonts w:asciiTheme="minorHAnsi" w:hAnsiTheme="minorHAnsi" w:cstheme="minorHAnsi"/>
                <w:sz w:val="24"/>
                <w:szCs w:val="24"/>
              </w:rPr>
            </w:pPr>
            <w:r>
              <w:rPr>
                <w:rFonts w:asciiTheme="minorHAnsi" w:hAnsiTheme="minorHAnsi" w:cstheme="minorHAnsi"/>
                <w:sz w:val="24"/>
                <w:szCs w:val="24"/>
              </w:rPr>
              <w:t xml:space="preserve">Busca identificar el </w:t>
            </w:r>
            <w:r>
              <w:rPr>
                <w:rFonts w:asciiTheme="minorHAnsi" w:hAnsiTheme="minorHAnsi" w:cstheme="minorHAnsi"/>
                <w:sz w:val="24"/>
                <w:szCs w:val="24"/>
                <w:u w:val="single"/>
              </w:rPr>
              <w:t>lugar desde donde realmente se ejerce el control</w:t>
            </w:r>
            <w:r>
              <w:rPr>
                <w:rFonts w:asciiTheme="minorHAnsi" w:hAnsiTheme="minorHAnsi" w:cstheme="minorHAnsi"/>
                <w:sz w:val="24"/>
                <w:szCs w:val="24"/>
              </w:rPr>
              <w:t xml:space="preserve"> de una sociedad sin atender a la nacionalidad de sus socios o al lugar de su constitución, o domicilio.</w:t>
            </w:r>
          </w:p>
        </w:tc>
      </w:tr>
    </w:tbl>
    <w:p w14:paraId="15836F4C">
      <w:pPr>
        <w:pStyle w:val="13"/>
        <w:tabs>
          <w:tab w:val="left" w:pos="-540"/>
        </w:tabs>
        <w:spacing w:after="0"/>
        <w:ind w:left="-990" w:right="-900"/>
        <w:jc w:val="both"/>
        <w:rPr>
          <w:rFonts w:asciiTheme="minorHAnsi" w:hAnsiTheme="minorHAnsi" w:cstheme="minorHAnsi"/>
          <w:b/>
          <w:sz w:val="24"/>
          <w:szCs w:val="24"/>
        </w:rPr>
      </w:pPr>
    </w:p>
    <w:p w14:paraId="2EE11CDC">
      <w:pPr>
        <w:pStyle w:val="13"/>
        <w:numPr>
          <w:ilvl w:val="0"/>
          <w:numId w:val="3"/>
        </w:numPr>
        <w:tabs>
          <w:tab w:val="left" w:pos="-540"/>
        </w:tabs>
        <w:spacing w:after="0"/>
        <w:ind w:left="-990" w:right="-900" w:firstLine="0"/>
        <w:jc w:val="both"/>
        <w:rPr>
          <w:rFonts w:asciiTheme="minorHAnsi" w:hAnsiTheme="minorHAnsi" w:cstheme="minorHAnsi"/>
          <w:b/>
          <w:sz w:val="24"/>
          <w:szCs w:val="24"/>
        </w:rPr>
      </w:pPr>
      <w:r>
        <w:rPr>
          <w:rFonts w:asciiTheme="minorHAnsi" w:hAnsiTheme="minorHAnsi" w:cstheme="minorHAnsi"/>
          <w:b/>
          <w:sz w:val="24"/>
          <w:szCs w:val="24"/>
        </w:rPr>
        <w:t>La ley aplicable a las sociedades mercantiles en el ordenamiento material cubano:</w:t>
      </w:r>
    </w:p>
    <w:p w14:paraId="0D15D3A1">
      <w:pPr>
        <w:pStyle w:val="13"/>
        <w:tabs>
          <w:tab w:val="left" w:pos="-90"/>
        </w:tabs>
        <w:spacing w:after="0"/>
        <w:ind w:left="-990" w:right="-900"/>
        <w:jc w:val="both"/>
        <w:rPr>
          <w:rFonts w:asciiTheme="minorHAnsi" w:hAnsiTheme="minorHAnsi" w:cstheme="minorHAnsi"/>
          <w:b/>
          <w:sz w:val="24"/>
          <w:szCs w:val="24"/>
        </w:rPr>
      </w:pPr>
    </w:p>
    <w:p w14:paraId="34C3C54F">
      <w:pPr>
        <w:pStyle w:val="13"/>
        <w:numPr>
          <w:ilvl w:val="0"/>
          <w:numId w:val="6"/>
        </w:numPr>
        <w:tabs>
          <w:tab w:val="left" w:pos="-90"/>
        </w:tabs>
        <w:spacing w:after="0"/>
        <w:ind w:left="-990" w:right="-900" w:firstLine="0"/>
        <w:rPr>
          <w:rFonts w:asciiTheme="minorHAnsi" w:hAnsiTheme="minorHAnsi" w:cstheme="minorHAnsi"/>
          <w:b/>
          <w:sz w:val="24"/>
          <w:szCs w:val="24"/>
        </w:rPr>
      </w:pPr>
      <w:r>
        <w:rPr>
          <w:rFonts w:asciiTheme="minorHAnsi" w:hAnsiTheme="minorHAnsi" w:cstheme="minorHAnsi"/>
          <w:b/>
          <w:sz w:val="24"/>
          <w:szCs w:val="24"/>
        </w:rPr>
        <w:t>De fuente  autónoma o de Derecho interno:</w:t>
      </w:r>
    </w:p>
    <w:p w14:paraId="12F86B29">
      <w:pPr>
        <w:pStyle w:val="13"/>
        <w:tabs>
          <w:tab w:val="left" w:pos="-360"/>
        </w:tabs>
        <w:spacing w:after="0"/>
        <w:ind w:left="-990" w:right="-900"/>
        <w:jc w:val="both"/>
        <w:rPr>
          <w:rFonts w:asciiTheme="minorHAnsi" w:hAnsiTheme="minorHAnsi" w:cstheme="minorHAnsi"/>
          <w:sz w:val="24"/>
          <w:szCs w:val="24"/>
        </w:rPr>
      </w:pPr>
    </w:p>
    <w:p w14:paraId="22C9E7D3">
      <w:pPr>
        <w:pStyle w:val="13"/>
        <w:tabs>
          <w:tab w:val="left" w:pos="-360"/>
        </w:tabs>
        <w:spacing w:after="0"/>
        <w:ind w:left="-990" w:right="-900"/>
        <w:jc w:val="both"/>
        <w:rPr>
          <w:rFonts w:asciiTheme="minorHAnsi" w:hAnsiTheme="minorHAnsi" w:cstheme="minorHAnsi"/>
          <w:sz w:val="24"/>
          <w:szCs w:val="24"/>
          <w:u w:val="single"/>
        </w:rPr>
      </w:pPr>
      <w:r>
        <w:rPr>
          <w:rFonts w:asciiTheme="minorHAnsi" w:hAnsiTheme="minorHAnsi" w:cstheme="minorHAnsi"/>
          <w:sz w:val="24"/>
          <w:szCs w:val="24"/>
          <w:u w:val="single"/>
        </w:rPr>
        <w:t xml:space="preserve">CC: </w:t>
      </w:r>
    </w:p>
    <w:p w14:paraId="7B132B4A">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b/>
          <w:sz w:val="24"/>
          <w:szCs w:val="24"/>
        </w:rPr>
        <w:t xml:space="preserve">Art. 12.3: </w:t>
      </w:r>
      <w:r>
        <w:rPr>
          <w:rFonts w:asciiTheme="minorHAnsi" w:hAnsiTheme="minorHAnsi" w:cstheme="minorHAnsi"/>
          <w:sz w:val="24"/>
          <w:szCs w:val="24"/>
        </w:rPr>
        <w:t xml:space="preserve">Las sociedades mercantiles, como personas jurídicas, ciñen su </w:t>
      </w:r>
      <w:r>
        <w:rPr>
          <w:rFonts w:asciiTheme="minorHAnsi" w:hAnsiTheme="minorHAnsi" w:cstheme="minorHAnsi"/>
          <w:b/>
          <w:sz w:val="24"/>
          <w:szCs w:val="24"/>
        </w:rPr>
        <w:t>capacidad</w:t>
      </w:r>
      <w:r>
        <w:rPr>
          <w:rFonts w:asciiTheme="minorHAnsi" w:hAnsiTheme="minorHAnsi" w:cstheme="minorHAnsi"/>
          <w:sz w:val="24"/>
          <w:szCs w:val="24"/>
        </w:rPr>
        <w:t xml:space="preserve"> a lo que determine la </w:t>
      </w:r>
      <w:r>
        <w:rPr>
          <w:rFonts w:asciiTheme="minorHAnsi" w:hAnsiTheme="minorHAnsi" w:cstheme="minorHAnsi"/>
          <w:sz w:val="24"/>
          <w:szCs w:val="24"/>
          <w:u w:val="single"/>
        </w:rPr>
        <w:t>ley del lugar de su constitución</w:t>
      </w:r>
      <w:r>
        <w:rPr>
          <w:rFonts w:asciiTheme="minorHAnsi" w:hAnsiTheme="minorHAnsi" w:cstheme="minorHAnsi"/>
          <w:sz w:val="24"/>
          <w:szCs w:val="24"/>
        </w:rPr>
        <w:t xml:space="preserve">. </w:t>
      </w:r>
    </w:p>
    <w:p w14:paraId="1B7AA24E">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b/>
          <w:sz w:val="24"/>
          <w:szCs w:val="24"/>
        </w:rPr>
        <w:t>No se regula nada</w:t>
      </w:r>
      <w:r>
        <w:rPr>
          <w:rFonts w:asciiTheme="minorHAnsi" w:hAnsiTheme="minorHAnsi" w:cstheme="minorHAnsi"/>
          <w:sz w:val="24"/>
          <w:szCs w:val="24"/>
        </w:rPr>
        <w:t xml:space="preserve"> en lo referente a otros aspectos importantes (el régimen jurídico interno de la sociedad, el funcionamiento de los órganos de gobierno, los derechos de los socios, la limitación de su responsabilidad, las reglas para la disolución y liquidación, etc.), </w:t>
      </w:r>
      <w:r>
        <w:rPr>
          <w:rFonts w:asciiTheme="minorHAnsi" w:hAnsiTheme="minorHAnsi" w:cstheme="minorHAnsi"/>
          <w:b/>
          <w:sz w:val="24"/>
          <w:szCs w:val="24"/>
        </w:rPr>
        <w:t>que no tienen una correspondiente norma de conflicto</w:t>
      </w:r>
      <w:r>
        <w:rPr>
          <w:rFonts w:asciiTheme="minorHAnsi" w:hAnsiTheme="minorHAnsi" w:cstheme="minorHAnsi"/>
          <w:sz w:val="24"/>
          <w:szCs w:val="24"/>
        </w:rPr>
        <w:t xml:space="preserve">. </w:t>
      </w:r>
    </w:p>
    <w:p w14:paraId="32932738">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Una alternativa para la interpretación de la norma de conflicto del </w:t>
      </w:r>
      <w:r>
        <w:rPr>
          <w:rFonts w:asciiTheme="minorHAnsi" w:hAnsiTheme="minorHAnsi" w:cstheme="minorHAnsi"/>
          <w:b/>
          <w:sz w:val="24"/>
          <w:szCs w:val="24"/>
        </w:rPr>
        <w:t>art</w:t>
      </w:r>
      <w:r>
        <w:rPr>
          <w:rFonts w:asciiTheme="minorHAnsi" w:hAnsiTheme="minorHAnsi" w:cstheme="minorHAnsi"/>
          <w:sz w:val="24"/>
          <w:szCs w:val="24"/>
        </w:rPr>
        <w:t xml:space="preserve">. </w:t>
      </w:r>
      <w:r>
        <w:rPr>
          <w:rFonts w:asciiTheme="minorHAnsi" w:hAnsiTheme="minorHAnsi" w:cstheme="minorHAnsi"/>
          <w:b/>
          <w:sz w:val="24"/>
          <w:szCs w:val="24"/>
        </w:rPr>
        <w:t>12.</w:t>
      </w:r>
      <w:r>
        <w:rPr>
          <w:rFonts w:asciiTheme="minorHAnsi" w:hAnsiTheme="minorHAnsi" w:cstheme="minorHAnsi"/>
          <w:sz w:val="24"/>
          <w:szCs w:val="24"/>
        </w:rPr>
        <w:t xml:space="preserve"> puede resultar de  su combinación con el </w:t>
      </w:r>
      <w:r>
        <w:rPr>
          <w:rFonts w:asciiTheme="minorHAnsi" w:hAnsiTheme="minorHAnsi" w:cstheme="minorHAnsi"/>
          <w:b/>
          <w:sz w:val="24"/>
          <w:szCs w:val="24"/>
        </w:rPr>
        <w:t>art. 40</w:t>
      </w:r>
      <w:r>
        <w:rPr>
          <w:rFonts w:asciiTheme="minorHAnsi" w:hAnsiTheme="minorHAnsi" w:cstheme="minorHAnsi"/>
          <w:sz w:val="24"/>
          <w:szCs w:val="24"/>
        </w:rPr>
        <w:t xml:space="preserve"> </w:t>
      </w:r>
      <w:r>
        <w:rPr>
          <w:rFonts w:asciiTheme="minorHAnsi" w:hAnsiTheme="minorHAnsi" w:cstheme="minorHAnsi"/>
          <w:b/>
          <w:sz w:val="24"/>
          <w:szCs w:val="24"/>
        </w:rPr>
        <w:t>CC</w:t>
      </w:r>
      <w:r>
        <w:rPr>
          <w:rFonts w:asciiTheme="minorHAnsi" w:hAnsiTheme="minorHAnsi" w:cstheme="minorHAnsi"/>
          <w:sz w:val="24"/>
          <w:szCs w:val="24"/>
        </w:rPr>
        <w:t>: “La constitución, régimen y disolución de las personas jurídicas se establecen y regulan en la ley, sus estatutos y reglamentos”.</w:t>
      </w:r>
    </w:p>
    <w:p w14:paraId="6BA78222">
      <w:pPr>
        <w:pStyle w:val="13"/>
        <w:tabs>
          <w:tab w:val="left" w:pos="-360"/>
        </w:tabs>
        <w:spacing w:after="0"/>
        <w:ind w:left="-990" w:right="-900"/>
        <w:jc w:val="both"/>
        <w:rPr>
          <w:rFonts w:asciiTheme="minorHAnsi" w:hAnsiTheme="minorHAnsi" w:cstheme="minorHAnsi"/>
          <w:sz w:val="24"/>
          <w:szCs w:val="24"/>
        </w:rPr>
      </w:pPr>
    </w:p>
    <w:p w14:paraId="5E26C40C">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El </w:t>
      </w:r>
      <w:r>
        <w:rPr>
          <w:rFonts w:asciiTheme="minorHAnsi" w:hAnsiTheme="minorHAnsi" w:cstheme="minorHAnsi"/>
          <w:b/>
          <w:sz w:val="24"/>
          <w:szCs w:val="24"/>
        </w:rPr>
        <w:t xml:space="preserve">art. 40 CC </w:t>
      </w:r>
      <w:r>
        <w:rPr>
          <w:rFonts w:asciiTheme="minorHAnsi" w:hAnsiTheme="minorHAnsi" w:cstheme="minorHAnsi"/>
          <w:sz w:val="24"/>
          <w:szCs w:val="24"/>
        </w:rPr>
        <w:t xml:space="preserve">abre un campo de acción a la </w:t>
      </w:r>
      <w:r>
        <w:rPr>
          <w:rFonts w:asciiTheme="minorHAnsi" w:hAnsiTheme="minorHAnsi" w:cstheme="minorHAnsi"/>
          <w:b/>
          <w:sz w:val="24"/>
          <w:szCs w:val="24"/>
        </w:rPr>
        <w:t>autonomía material</w:t>
      </w:r>
      <w:r>
        <w:rPr>
          <w:rFonts w:asciiTheme="minorHAnsi" w:hAnsiTheme="minorHAnsi" w:cstheme="minorHAnsi"/>
          <w:sz w:val="24"/>
          <w:szCs w:val="24"/>
        </w:rPr>
        <w:t>, al referirse a la facultad de los estatutos y reglamentos societarios como fuente de Derecho para el ordenamiento de la sociedad (u otra  persona jurídica). Pero como es obvio, esa autonomía material se acota a la ley, ya que actúa dentro de un marco legal establecido. ¿Pero de qué ley estamos hablando entonces? ¿Se refiere solo a la ley cubana o incluye la ley extranjera cuando se trate de persona jurídica no nacional?</w:t>
      </w:r>
    </w:p>
    <w:p w14:paraId="5BABCF11">
      <w:pPr>
        <w:pStyle w:val="13"/>
        <w:tabs>
          <w:tab w:val="left" w:pos="-360"/>
        </w:tabs>
        <w:spacing w:after="0"/>
        <w:ind w:left="-990" w:right="-900"/>
        <w:jc w:val="both"/>
        <w:rPr>
          <w:rFonts w:asciiTheme="minorHAnsi" w:hAnsiTheme="minorHAnsi" w:cstheme="minorHAnsi"/>
          <w:sz w:val="24"/>
          <w:szCs w:val="24"/>
        </w:rPr>
      </w:pPr>
    </w:p>
    <w:p w14:paraId="2515C32F">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b/>
          <w:sz w:val="24"/>
          <w:szCs w:val="24"/>
        </w:rPr>
        <w:t>Art. 41 CC:</w:t>
      </w:r>
      <w:r>
        <w:rPr>
          <w:rFonts w:asciiTheme="minorHAnsi" w:hAnsiTheme="minorHAnsi" w:cstheme="minorHAnsi"/>
          <w:sz w:val="24"/>
          <w:szCs w:val="24"/>
        </w:rPr>
        <w:t xml:space="preserve"> Las personas jurídicas para ejercer sus actividades, tienen la capacidad que determinen la ley, y sus estatutos o reglamentos.</w:t>
      </w:r>
    </w:p>
    <w:p w14:paraId="149C93D9">
      <w:pPr>
        <w:pStyle w:val="13"/>
        <w:tabs>
          <w:tab w:val="left" w:pos="-360"/>
        </w:tabs>
        <w:spacing w:after="0"/>
        <w:ind w:left="-990" w:right="-900"/>
        <w:jc w:val="both"/>
        <w:rPr>
          <w:rFonts w:asciiTheme="minorHAnsi" w:hAnsiTheme="minorHAnsi" w:cstheme="minorHAnsi"/>
          <w:sz w:val="24"/>
          <w:szCs w:val="24"/>
        </w:rPr>
      </w:pPr>
    </w:p>
    <w:p w14:paraId="61AEF835">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Por lo tanto, podemos concluir que el ámbito de aplicación de la </w:t>
      </w:r>
      <w:r>
        <w:rPr>
          <w:rFonts w:asciiTheme="minorHAnsi" w:hAnsiTheme="minorHAnsi" w:cstheme="minorHAnsi"/>
          <w:sz w:val="24"/>
          <w:szCs w:val="24"/>
          <w:u w:val="single"/>
        </w:rPr>
        <w:t>ley de país de constitución</w:t>
      </w:r>
      <w:r>
        <w:rPr>
          <w:rFonts w:asciiTheme="minorHAnsi" w:hAnsiTheme="minorHAnsi" w:cstheme="minorHAnsi"/>
          <w:sz w:val="24"/>
          <w:szCs w:val="24"/>
        </w:rPr>
        <w:t xml:space="preserve"> regirá la </w:t>
      </w:r>
      <w:r>
        <w:rPr>
          <w:rFonts w:asciiTheme="minorHAnsi" w:hAnsiTheme="minorHAnsi" w:cstheme="minorHAnsi"/>
          <w:b/>
          <w:sz w:val="24"/>
          <w:szCs w:val="24"/>
        </w:rPr>
        <w:t>capacidad, constitución, régimen interno y reglas para la disolución de las sociedades mercantiles</w:t>
      </w:r>
      <w:r>
        <w:rPr>
          <w:rFonts w:asciiTheme="minorHAnsi" w:hAnsiTheme="minorHAnsi" w:cstheme="minorHAnsi"/>
          <w:sz w:val="24"/>
          <w:szCs w:val="24"/>
        </w:rPr>
        <w:t>.</w:t>
      </w:r>
    </w:p>
    <w:p w14:paraId="5DDA5439">
      <w:pPr>
        <w:pStyle w:val="13"/>
        <w:numPr>
          <w:ilvl w:val="0"/>
          <w:numId w:val="5"/>
        </w:numPr>
        <w:tabs>
          <w:tab w:val="left" w:pos="-360"/>
        </w:tabs>
        <w:spacing w:after="0"/>
        <w:ind w:left="-990" w:right="-900" w:firstLine="0"/>
        <w:jc w:val="both"/>
        <w:rPr>
          <w:rFonts w:asciiTheme="minorHAnsi" w:hAnsiTheme="minorHAnsi" w:cstheme="minorHAnsi"/>
          <w:sz w:val="24"/>
          <w:szCs w:val="24"/>
        </w:rPr>
      </w:pPr>
      <w:r>
        <w:rPr>
          <w:rFonts w:asciiTheme="minorHAnsi" w:hAnsiTheme="minorHAnsi" w:cstheme="minorHAnsi"/>
          <w:sz w:val="24"/>
          <w:szCs w:val="24"/>
        </w:rPr>
        <w:t xml:space="preserve">No así los </w:t>
      </w:r>
      <w:r>
        <w:rPr>
          <w:rFonts w:asciiTheme="minorHAnsi" w:hAnsiTheme="minorHAnsi" w:cstheme="minorHAnsi"/>
          <w:b/>
          <w:sz w:val="24"/>
          <w:szCs w:val="24"/>
        </w:rPr>
        <w:t>requisitos para su establecimiento en el país y para ejercer la actividad</w:t>
      </w:r>
      <w:r>
        <w:rPr>
          <w:rFonts w:asciiTheme="minorHAnsi" w:hAnsiTheme="minorHAnsi" w:cstheme="minorHAnsi"/>
          <w:sz w:val="24"/>
          <w:szCs w:val="24"/>
        </w:rPr>
        <w:t xml:space="preserve"> que pretenda, o realización de sus actividades mercantiles, las que se regirán por la </w:t>
      </w:r>
      <w:r>
        <w:rPr>
          <w:rFonts w:asciiTheme="minorHAnsi" w:hAnsiTheme="minorHAnsi" w:cstheme="minorHAnsi"/>
          <w:sz w:val="24"/>
          <w:szCs w:val="24"/>
          <w:u w:val="single"/>
        </w:rPr>
        <w:t>ley cubana</w:t>
      </w:r>
      <w:r>
        <w:rPr>
          <w:rFonts w:asciiTheme="minorHAnsi" w:hAnsiTheme="minorHAnsi" w:cstheme="minorHAnsi"/>
          <w:sz w:val="24"/>
          <w:szCs w:val="24"/>
        </w:rPr>
        <w:t xml:space="preserve">, a partir del </w:t>
      </w:r>
      <w:r>
        <w:rPr>
          <w:rFonts w:asciiTheme="minorHAnsi" w:hAnsiTheme="minorHAnsi" w:cstheme="minorHAnsi"/>
          <w:b/>
          <w:sz w:val="24"/>
          <w:szCs w:val="24"/>
        </w:rPr>
        <w:t>art. 15</w:t>
      </w:r>
      <w:r>
        <w:rPr>
          <w:rFonts w:asciiTheme="minorHAnsi" w:hAnsiTheme="minorHAnsi" w:cstheme="minorHAnsi"/>
          <w:sz w:val="24"/>
          <w:szCs w:val="24"/>
        </w:rPr>
        <w:t xml:space="preserve"> </w:t>
      </w:r>
      <w:r>
        <w:rPr>
          <w:rFonts w:asciiTheme="minorHAnsi" w:hAnsiTheme="minorHAnsi" w:cstheme="minorHAnsi"/>
          <w:b/>
          <w:sz w:val="24"/>
          <w:szCs w:val="24"/>
        </w:rPr>
        <w:t>C.Comercio.</w:t>
      </w:r>
      <w:r>
        <w:rPr>
          <w:rFonts w:asciiTheme="minorHAnsi" w:hAnsiTheme="minorHAnsi" w:cstheme="minorHAnsi"/>
          <w:sz w:val="24"/>
          <w:szCs w:val="24"/>
        </w:rPr>
        <w:t xml:space="preserve"> </w:t>
      </w:r>
    </w:p>
    <w:p w14:paraId="79DED3F1">
      <w:pPr>
        <w:pStyle w:val="13"/>
        <w:tabs>
          <w:tab w:val="left" w:pos="-360"/>
        </w:tabs>
        <w:spacing w:after="0"/>
        <w:ind w:left="-990" w:right="-900"/>
        <w:rPr>
          <w:rFonts w:asciiTheme="minorHAnsi" w:hAnsiTheme="minorHAnsi" w:cstheme="minorHAnsi"/>
          <w:b/>
          <w:sz w:val="24"/>
          <w:szCs w:val="24"/>
        </w:rPr>
      </w:pPr>
    </w:p>
    <w:p w14:paraId="21354663">
      <w:pPr>
        <w:pStyle w:val="13"/>
        <w:tabs>
          <w:tab w:val="left" w:pos="-360"/>
        </w:tabs>
        <w:spacing w:after="0"/>
        <w:ind w:left="-990" w:right="-900"/>
        <w:rPr>
          <w:rFonts w:asciiTheme="minorHAnsi" w:hAnsiTheme="minorHAnsi" w:cstheme="minorHAnsi"/>
          <w:sz w:val="24"/>
          <w:szCs w:val="24"/>
          <w:u w:val="single"/>
        </w:rPr>
      </w:pPr>
      <w:r>
        <w:rPr>
          <w:rFonts w:asciiTheme="minorHAnsi" w:hAnsiTheme="minorHAnsi" w:cstheme="minorHAnsi"/>
          <w:sz w:val="24"/>
          <w:szCs w:val="24"/>
          <w:u w:val="single"/>
        </w:rPr>
        <w:t xml:space="preserve">C.Comercio: </w:t>
      </w:r>
    </w:p>
    <w:p w14:paraId="481ADD65">
      <w:pPr>
        <w:pStyle w:val="13"/>
        <w:tabs>
          <w:tab w:val="left" w:pos="-360"/>
        </w:tabs>
        <w:spacing w:after="0"/>
        <w:ind w:left="-990" w:right="-900"/>
        <w:rPr>
          <w:rFonts w:asciiTheme="minorHAnsi" w:hAnsiTheme="minorHAnsi" w:cstheme="minorHAnsi"/>
          <w:b/>
          <w:sz w:val="24"/>
          <w:szCs w:val="24"/>
        </w:rPr>
      </w:pPr>
    </w:p>
    <w:p w14:paraId="24DA3D50">
      <w:pPr>
        <w:pStyle w:val="13"/>
        <w:tabs>
          <w:tab w:val="left" w:pos="-360"/>
        </w:tabs>
        <w:spacing w:after="0"/>
        <w:ind w:left="-990" w:right="-900"/>
        <w:rPr>
          <w:rFonts w:asciiTheme="minorHAnsi" w:hAnsiTheme="minorHAnsi" w:cstheme="minorHAnsi"/>
          <w:sz w:val="24"/>
          <w:szCs w:val="24"/>
        </w:rPr>
      </w:pPr>
      <w:r>
        <w:rPr>
          <w:rFonts w:asciiTheme="minorHAnsi" w:hAnsiTheme="minorHAnsi" w:cstheme="minorHAnsi"/>
          <w:b/>
          <w:sz w:val="24"/>
          <w:szCs w:val="24"/>
        </w:rPr>
        <w:t xml:space="preserve">Art. 15: </w:t>
      </w:r>
      <w:r>
        <w:rPr>
          <w:rFonts w:asciiTheme="minorHAnsi" w:hAnsiTheme="minorHAnsi" w:cstheme="minorHAnsi"/>
          <w:sz w:val="24"/>
          <w:szCs w:val="24"/>
        </w:rPr>
        <w:t>Los extranjeros y las Compañías constituidas en el extranjero podrán ejercer el comercio en Cuba, con sujeción a las leyes de su país, en lo que se refiera a su capacidad para contratar; y a las disposiciones de este Código, en todo cuanto concierna a la creación de sus establecimientos dentro del territorio cubano a sus operaciones mercantiles y a la jurisdicción de los Tribunales de la Nación.</w:t>
      </w:r>
    </w:p>
    <w:p w14:paraId="3D7E042C">
      <w:pPr>
        <w:pStyle w:val="13"/>
        <w:tabs>
          <w:tab w:val="left" w:pos="-360"/>
        </w:tabs>
        <w:spacing w:after="0"/>
        <w:ind w:left="-990" w:right="-900"/>
        <w:rPr>
          <w:rFonts w:asciiTheme="minorHAnsi" w:hAnsiTheme="minorHAnsi" w:cstheme="minorHAnsi"/>
          <w:b/>
          <w:sz w:val="24"/>
          <w:szCs w:val="24"/>
        </w:rPr>
      </w:pPr>
    </w:p>
    <w:p w14:paraId="452F41ED">
      <w:pPr>
        <w:pStyle w:val="13"/>
        <w:tabs>
          <w:tab w:val="left" w:pos="-360"/>
        </w:tabs>
        <w:spacing w:after="0"/>
        <w:ind w:left="-990" w:right="-900"/>
        <w:rPr>
          <w:rFonts w:asciiTheme="minorHAnsi" w:hAnsiTheme="minorHAnsi" w:cstheme="minorHAnsi"/>
          <w:b/>
          <w:sz w:val="24"/>
          <w:szCs w:val="24"/>
        </w:rPr>
      </w:pPr>
      <w:r>
        <w:rPr>
          <w:rFonts w:asciiTheme="minorHAnsi" w:hAnsiTheme="minorHAnsi" w:cstheme="minorHAnsi"/>
          <w:b/>
          <w:sz w:val="24"/>
          <w:szCs w:val="24"/>
        </w:rPr>
        <w:t xml:space="preserve">B) De fuente convencional o de Derecho internacional (Código de Bustamante:  </w:t>
      </w:r>
    </w:p>
    <w:p w14:paraId="7F98B3A9">
      <w:pPr>
        <w:tabs>
          <w:tab w:val="left" w:pos="-360"/>
        </w:tabs>
        <w:spacing w:after="0"/>
        <w:ind w:left="-990" w:right="-900"/>
        <w:jc w:val="both"/>
        <w:rPr>
          <w:rFonts w:cstheme="minorHAnsi"/>
          <w:sz w:val="24"/>
          <w:szCs w:val="24"/>
          <w:lang w:val="es-ES"/>
        </w:rPr>
      </w:pPr>
    </w:p>
    <w:p w14:paraId="6D704DBC">
      <w:pPr>
        <w:pStyle w:val="23"/>
        <w:numPr>
          <w:ilvl w:val="0"/>
          <w:numId w:val="5"/>
        </w:numPr>
        <w:tabs>
          <w:tab w:val="left" w:pos="-540"/>
          <w:tab w:val="left" w:pos="-360"/>
        </w:tabs>
        <w:spacing w:after="0"/>
        <w:ind w:left="-990" w:right="-900" w:firstLine="0"/>
        <w:jc w:val="both"/>
        <w:rPr>
          <w:rFonts w:cstheme="minorHAnsi"/>
          <w:sz w:val="24"/>
          <w:szCs w:val="24"/>
          <w:lang w:val="es-ES"/>
        </w:rPr>
      </w:pPr>
      <w:r>
        <w:rPr>
          <w:rFonts w:cstheme="minorHAnsi"/>
          <w:sz w:val="24"/>
          <w:szCs w:val="24"/>
          <w:lang w:val="es-ES"/>
        </w:rPr>
        <w:t>Regula las Compañías mercantiles en el Capítulo I  del Título Segundo  denominado  “De los Contratos especiales del Comercio”.</w:t>
      </w:r>
    </w:p>
    <w:p w14:paraId="1856D117">
      <w:pPr>
        <w:pStyle w:val="23"/>
        <w:tabs>
          <w:tab w:val="left" w:pos="-540"/>
          <w:tab w:val="left" w:pos="-360"/>
        </w:tabs>
        <w:spacing w:after="0"/>
        <w:ind w:left="-990" w:right="-900"/>
        <w:jc w:val="both"/>
        <w:rPr>
          <w:rFonts w:cstheme="minorHAnsi"/>
          <w:sz w:val="24"/>
          <w:szCs w:val="24"/>
          <w:lang w:val="es-ES"/>
        </w:rPr>
      </w:pPr>
    </w:p>
    <w:p w14:paraId="05993B7D">
      <w:pPr>
        <w:pStyle w:val="23"/>
        <w:numPr>
          <w:ilvl w:val="0"/>
          <w:numId w:val="5"/>
        </w:numPr>
        <w:tabs>
          <w:tab w:val="left" w:pos="-540"/>
          <w:tab w:val="left" w:pos="-360"/>
        </w:tabs>
        <w:spacing w:after="0"/>
        <w:ind w:left="-990" w:right="-900" w:firstLine="0"/>
        <w:jc w:val="both"/>
        <w:rPr>
          <w:rFonts w:cstheme="minorHAnsi"/>
          <w:sz w:val="24"/>
          <w:szCs w:val="24"/>
          <w:lang w:val="es-ES"/>
        </w:rPr>
      </w:pPr>
      <w:r>
        <w:rPr>
          <w:rFonts w:cstheme="minorHAnsi"/>
          <w:sz w:val="24"/>
          <w:szCs w:val="24"/>
          <w:lang w:val="es-ES"/>
        </w:rPr>
        <w:t xml:space="preserve">Bustamante plantea 2 problemas fundamentales en torno a la ley aplicable a las sociedades mercantiles: </w:t>
      </w:r>
    </w:p>
    <w:p w14:paraId="3FA37ACC">
      <w:pPr>
        <w:pStyle w:val="23"/>
        <w:tabs>
          <w:tab w:val="left" w:pos="-540"/>
          <w:tab w:val="left" w:pos="-360"/>
        </w:tabs>
        <w:spacing w:after="0"/>
        <w:ind w:left="-990" w:right="-900"/>
        <w:jc w:val="both"/>
        <w:rPr>
          <w:rFonts w:cstheme="minorHAnsi"/>
          <w:sz w:val="24"/>
          <w:szCs w:val="24"/>
          <w:lang w:val="es-ES"/>
        </w:rPr>
      </w:pPr>
      <w:r>
        <w:rPr>
          <w:rFonts w:cstheme="minorHAnsi"/>
          <w:sz w:val="24"/>
          <w:szCs w:val="24"/>
          <w:lang w:val="es-ES"/>
        </w:rPr>
        <w:t xml:space="preserve">1) problema relativo a </w:t>
      </w:r>
      <w:r>
        <w:rPr>
          <w:rFonts w:cstheme="minorHAnsi"/>
          <w:b/>
          <w:sz w:val="24"/>
          <w:szCs w:val="24"/>
          <w:lang w:val="es-ES"/>
        </w:rPr>
        <w:t>clasificación de las compañías mercantiles</w:t>
      </w:r>
      <w:r>
        <w:rPr>
          <w:rFonts w:cstheme="minorHAnsi"/>
          <w:sz w:val="24"/>
          <w:szCs w:val="24"/>
          <w:lang w:val="es-ES"/>
        </w:rPr>
        <w:t xml:space="preserve"> (determinación de su carácter civil o mercantil) lo que hace en atención a la </w:t>
      </w:r>
      <w:r>
        <w:rPr>
          <w:rFonts w:cstheme="minorHAnsi"/>
          <w:sz w:val="24"/>
          <w:szCs w:val="24"/>
          <w:u w:val="single"/>
          <w:lang w:val="es-ES"/>
        </w:rPr>
        <w:t>ley a la que esté sometido el contrato social</w:t>
      </w:r>
      <w:r>
        <w:rPr>
          <w:rFonts w:cstheme="minorHAnsi"/>
          <w:sz w:val="24"/>
          <w:szCs w:val="24"/>
          <w:lang w:val="es-ES"/>
        </w:rPr>
        <w:t>, y en su defecto distingue según el tipo de sociedad de que se trate:</w:t>
      </w:r>
    </w:p>
    <w:p w14:paraId="6D93E99F">
      <w:pPr>
        <w:pStyle w:val="23"/>
        <w:tabs>
          <w:tab w:val="left" w:pos="-540"/>
          <w:tab w:val="left" w:pos="-360"/>
        </w:tabs>
        <w:spacing w:after="0"/>
        <w:ind w:left="-990" w:right="-900"/>
        <w:jc w:val="both"/>
        <w:rPr>
          <w:rFonts w:cstheme="minorHAnsi"/>
          <w:sz w:val="24"/>
          <w:szCs w:val="24"/>
          <w:lang w:val="es-ES"/>
        </w:rPr>
      </w:pPr>
      <w:r>
        <w:rPr>
          <w:rFonts w:cstheme="minorHAnsi"/>
          <w:sz w:val="24"/>
          <w:szCs w:val="24"/>
          <w:lang w:val="es-ES"/>
        </w:rPr>
        <w:t>*si se trata de una</w:t>
      </w:r>
      <w:r>
        <w:rPr>
          <w:rFonts w:cstheme="minorHAnsi"/>
          <w:b/>
          <w:sz w:val="24"/>
          <w:szCs w:val="24"/>
          <w:lang w:val="es-ES"/>
        </w:rPr>
        <w:t xml:space="preserve"> sociedad de personas</w:t>
      </w:r>
      <w:r>
        <w:rPr>
          <w:rFonts w:cstheme="minorHAnsi"/>
          <w:sz w:val="24"/>
          <w:szCs w:val="24"/>
          <w:lang w:val="es-ES"/>
        </w:rPr>
        <w:t xml:space="preserve"> (colectivas o comanditas) atiende a la </w:t>
      </w:r>
      <w:r>
        <w:rPr>
          <w:rFonts w:cstheme="minorHAnsi"/>
          <w:sz w:val="24"/>
          <w:szCs w:val="24"/>
          <w:u w:val="single"/>
          <w:lang w:val="es-ES"/>
        </w:rPr>
        <w:t>ley del domicilio de la compañía</w:t>
      </w:r>
      <w:r>
        <w:rPr>
          <w:rFonts w:cstheme="minorHAnsi"/>
          <w:sz w:val="24"/>
          <w:szCs w:val="24"/>
          <w:lang w:val="es-ES"/>
        </w:rPr>
        <w:t xml:space="preserve"> y si esta no distingue habrá que atenerse a la </w:t>
      </w:r>
      <w:r>
        <w:rPr>
          <w:rFonts w:cstheme="minorHAnsi"/>
          <w:sz w:val="24"/>
          <w:szCs w:val="24"/>
          <w:u w:val="single"/>
          <w:lang w:val="es-ES"/>
        </w:rPr>
        <w:t>ley del foro</w:t>
      </w:r>
      <w:r>
        <w:rPr>
          <w:rFonts w:cstheme="minorHAnsi"/>
          <w:sz w:val="24"/>
          <w:szCs w:val="24"/>
          <w:lang w:val="es-ES"/>
        </w:rPr>
        <w:t xml:space="preserve">. </w:t>
      </w:r>
    </w:p>
    <w:p w14:paraId="29D1B44A">
      <w:pPr>
        <w:pStyle w:val="23"/>
        <w:tabs>
          <w:tab w:val="left" w:pos="-540"/>
          <w:tab w:val="left" w:pos="-360"/>
        </w:tabs>
        <w:spacing w:after="0"/>
        <w:ind w:left="-990" w:right="-900"/>
        <w:jc w:val="both"/>
        <w:rPr>
          <w:rFonts w:cstheme="minorHAnsi"/>
          <w:sz w:val="24"/>
          <w:szCs w:val="24"/>
          <w:lang w:val="es-ES"/>
        </w:rPr>
      </w:pPr>
      <w:r>
        <w:rPr>
          <w:rFonts w:cstheme="minorHAnsi"/>
          <w:sz w:val="24"/>
          <w:szCs w:val="24"/>
          <w:lang w:val="es-ES"/>
        </w:rPr>
        <w:t xml:space="preserve">*si se trata de una </w:t>
      </w:r>
      <w:r>
        <w:rPr>
          <w:rFonts w:cstheme="minorHAnsi"/>
          <w:b/>
          <w:sz w:val="24"/>
          <w:szCs w:val="24"/>
          <w:lang w:val="es-ES"/>
        </w:rPr>
        <w:t>sociedad de capital</w:t>
      </w:r>
      <w:r>
        <w:rPr>
          <w:rFonts w:cstheme="minorHAnsi"/>
          <w:sz w:val="24"/>
          <w:szCs w:val="24"/>
          <w:lang w:val="es-ES"/>
        </w:rPr>
        <w:t xml:space="preserve"> (sociedades anónimas) concede preferencia, a falta de solución por la </w:t>
      </w:r>
      <w:r>
        <w:rPr>
          <w:rFonts w:cstheme="minorHAnsi"/>
          <w:sz w:val="24"/>
          <w:szCs w:val="24"/>
          <w:u w:val="single"/>
          <w:lang w:val="es-ES"/>
        </w:rPr>
        <w:t>ley del contrato social</w:t>
      </w:r>
      <w:r>
        <w:rPr>
          <w:rFonts w:cstheme="minorHAnsi"/>
          <w:sz w:val="24"/>
          <w:szCs w:val="24"/>
          <w:lang w:val="es-ES"/>
        </w:rPr>
        <w:t xml:space="preserve">, a la </w:t>
      </w:r>
      <w:r>
        <w:rPr>
          <w:rFonts w:cstheme="minorHAnsi"/>
          <w:sz w:val="24"/>
          <w:szCs w:val="24"/>
          <w:u w:val="single"/>
          <w:lang w:val="es-ES"/>
        </w:rPr>
        <w:t>ley del país en que habitualmente se reúna la Junta General de Accionistas</w:t>
      </w:r>
      <w:r>
        <w:rPr>
          <w:rFonts w:cstheme="minorHAnsi"/>
          <w:sz w:val="24"/>
          <w:szCs w:val="24"/>
          <w:lang w:val="es-ES"/>
        </w:rPr>
        <w:t xml:space="preserve">, y si no puede precisarse por esta vía, será entonces la </w:t>
      </w:r>
      <w:r>
        <w:rPr>
          <w:rFonts w:cstheme="minorHAnsi"/>
          <w:sz w:val="24"/>
          <w:szCs w:val="24"/>
          <w:u w:val="single"/>
          <w:lang w:val="es-ES"/>
        </w:rPr>
        <w:t>ley del lugar donde tenga su domicilio el Consejo o la Junta</w:t>
      </w:r>
      <w:r>
        <w:rPr>
          <w:rFonts w:cstheme="minorHAnsi"/>
          <w:sz w:val="24"/>
          <w:szCs w:val="24"/>
          <w:lang w:val="es-ES"/>
        </w:rPr>
        <w:t xml:space="preserve"> (sede social). </w:t>
      </w:r>
    </w:p>
    <w:p w14:paraId="419A42E4">
      <w:pPr>
        <w:pStyle w:val="23"/>
        <w:tabs>
          <w:tab w:val="left" w:pos="-540"/>
          <w:tab w:val="left" w:pos="-360"/>
        </w:tabs>
        <w:spacing w:after="0"/>
        <w:ind w:left="-990" w:right="-900"/>
        <w:jc w:val="both"/>
        <w:rPr>
          <w:rFonts w:cstheme="minorHAnsi"/>
          <w:sz w:val="24"/>
          <w:szCs w:val="24"/>
          <w:lang w:val="es-ES"/>
        </w:rPr>
      </w:pPr>
    </w:p>
    <w:p w14:paraId="27BC8721">
      <w:pPr>
        <w:pStyle w:val="23"/>
        <w:numPr>
          <w:ilvl w:val="0"/>
          <w:numId w:val="5"/>
        </w:numPr>
        <w:tabs>
          <w:tab w:val="left" w:pos="-540"/>
          <w:tab w:val="left" w:pos="-360"/>
        </w:tabs>
        <w:spacing w:after="0"/>
        <w:ind w:left="-990" w:right="-900" w:firstLine="0"/>
        <w:jc w:val="both"/>
        <w:rPr>
          <w:rFonts w:cstheme="minorHAnsi"/>
          <w:sz w:val="24"/>
          <w:szCs w:val="24"/>
          <w:lang w:val="es-ES"/>
        </w:rPr>
      </w:pPr>
      <w:r>
        <w:rPr>
          <w:rFonts w:cstheme="minorHAnsi"/>
          <w:sz w:val="24"/>
          <w:szCs w:val="24"/>
          <w:lang w:val="es-ES"/>
        </w:rPr>
        <w:t xml:space="preserve">El Código no resulta claro en cuanto a que se entiende por ley </w:t>
      </w:r>
      <w:r>
        <w:rPr>
          <w:rFonts w:cstheme="minorHAnsi"/>
          <w:b/>
          <w:sz w:val="24"/>
          <w:szCs w:val="24"/>
          <w:lang w:val="es-ES"/>
        </w:rPr>
        <w:t>del contrato social</w:t>
      </w:r>
      <w:r>
        <w:rPr>
          <w:rFonts w:cstheme="minorHAnsi"/>
          <w:sz w:val="24"/>
          <w:szCs w:val="24"/>
          <w:lang w:val="es-ES"/>
        </w:rPr>
        <w:t xml:space="preserve"> (incluye la llamada </w:t>
      </w:r>
      <w:r>
        <w:rPr>
          <w:rFonts w:cstheme="minorHAnsi"/>
          <w:b/>
          <w:sz w:val="24"/>
          <w:szCs w:val="24"/>
          <w:lang w:val="es-ES"/>
        </w:rPr>
        <w:t>autonomía material</w:t>
      </w:r>
      <w:r>
        <w:rPr>
          <w:rFonts w:cstheme="minorHAnsi"/>
          <w:sz w:val="24"/>
          <w:szCs w:val="24"/>
          <w:lang w:val="es-ES"/>
        </w:rPr>
        <w:t xml:space="preserve">: para Bustamante, la primera norma  aplicable a </w:t>
      </w:r>
      <w:r>
        <w:rPr>
          <w:rFonts w:cstheme="minorHAnsi"/>
          <w:b/>
          <w:sz w:val="24"/>
          <w:szCs w:val="24"/>
          <w:lang w:val="es-ES"/>
        </w:rPr>
        <w:t>todo lo relativo a la constitución y manera de funcionar de las sociedades mercantiles y a la responsabilidad de sus órganos</w:t>
      </w:r>
      <w:r>
        <w:rPr>
          <w:rFonts w:cstheme="minorHAnsi"/>
          <w:sz w:val="24"/>
          <w:szCs w:val="24"/>
          <w:lang w:val="es-ES"/>
        </w:rPr>
        <w:t xml:space="preserve"> esté sujeta al </w:t>
      </w:r>
      <w:r>
        <w:rPr>
          <w:rFonts w:cstheme="minorHAnsi"/>
          <w:sz w:val="24"/>
          <w:szCs w:val="24"/>
          <w:u w:val="single"/>
          <w:lang w:val="es-ES"/>
        </w:rPr>
        <w:t>contenido del contrato social</w:t>
      </w:r>
      <w:r>
        <w:rPr>
          <w:rFonts w:cstheme="minorHAnsi"/>
          <w:sz w:val="24"/>
          <w:szCs w:val="24"/>
          <w:lang w:val="es-ES"/>
        </w:rPr>
        <w:t xml:space="preserve">.) </w:t>
      </w:r>
    </w:p>
    <w:p w14:paraId="120F393F">
      <w:pPr>
        <w:pStyle w:val="23"/>
        <w:numPr>
          <w:ilvl w:val="0"/>
          <w:numId w:val="5"/>
        </w:numPr>
        <w:tabs>
          <w:tab w:val="left" w:pos="-540"/>
          <w:tab w:val="left" w:pos="-360"/>
        </w:tabs>
        <w:spacing w:after="0"/>
        <w:ind w:left="-990" w:right="-900" w:firstLine="0"/>
        <w:jc w:val="both"/>
        <w:rPr>
          <w:rFonts w:cstheme="minorHAnsi"/>
          <w:sz w:val="24"/>
          <w:szCs w:val="24"/>
          <w:lang w:val="es-ES"/>
        </w:rPr>
      </w:pPr>
      <w:r>
        <w:rPr>
          <w:rFonts w:cstheme="minorHAnsi"/>
          <w:sz w:val="24"/>
          <w:szCs w:val="24"/>
          <w:lang w:val="es-ES"/>
        </w:rPr>
        <w:t xml:space="preserve">Así, son </w:t>
      </w:r>
      <w:r>
        <w:rPr>
          <w:rFonts w:cstheme="minorHAnsi"/>
          <w:b/>
          <w:sz w:val="24"/>
          <w:szCs w:val="24"/>
          <w:lang w:val="es-ES"/>
        </w:rPr>
        <w:t>los propios socios fundadores lo que establecen el régimen legal de la sociedad mercantil</w:t>
      </w:r>
      <w:r>
        <w:rPr>
          <w:rFonts w:cstheme="minorHAnsi"/>
          <w:sz w:val="24"/>
          <w:szCs w:val="24"/>
          <w:lang w:val="es-ES"/>
        </w:rPr>
        <w:t xml:space="preserve">, y en lo que no esté previsto en el Contrato social (concepto que incluye los Estatutos), se regula por la </w:t>
      </w:r>
      <w:r>
        <w:rPr>
          <w:rFonts w:cstheme="minorHAnsi"/>
          <w:sz w:val="24"/>
          <w:szCs w:val="24"/>
          <w:u w:val="single"/>
          <w:lang w:val="es-ES"/>
        </w:rPr>
        <w:t>ley que rige éste</w:t>
      </w:r>
      <w:r>
        <w:rPr>
          <w:rFonts w:cstheme="minorHAnsi"/>
          <w:sz w:val="24"/>
          <w:szCs w:val="24"/>
          <w:lang w:val="es-ES"/>
        </w:rPr>
        <w:t xml:space="preserve">, como establece el Código de Comercio </w:t>
      </w:r>
      <w:r>
        <w:rPr>
          <w:rFonts w:cstheme="minorHAnsi"/>
          <w:b/>
          <w:sz w:val="24"/>
          <w:szCs w:val="24"/>
          <w:lang w:val="es-ES"/>
        </w:rPr>
        <w:t xml:space="preserve">(Art. 121 C.Comercio: </w:t>
      </w:r>
      <w:r>
        <w:rPr>
          <w:rFonts w:cstheme="minorHAnsi"/>
          <w:sz w:val="24"/>
          <w:szCs w:val="24"/>
          <w:lang w:val="es-ES"/>
        </w:rPr>
        <w:t xml:space="preserve">Las compañías mercantiles se regirán por las cláusulas y condiciones de sus contratos y, en cuanto en ellas no esté determinado y prescrito, por las disposiciones de este Código). </w:t>
      </w:r>
    </w:p>
    <w:p w14:paraId="2E6C4391">
      <w:pPr>
        <w:pStyle w:val="23"/>
        <w:numPr>
          <w:ilvl w:val="0"/>
          <w:numId w:val="5"/>
        </w:numPr>
        <w:tabs>
          <w:tab w:val="left" w:pos="-540"/>
          <w:tab w:val="left" w:pos="-360"/>
        </w:tabs>
        <w:spacing w:after="0"/>
        <w:ind w:left="-990" w:right="-900" w:firstLine="0"/>
        <w:jc w:val="both"/>
        <w:rPr>
          <w:rFonts w:cstheme="minorHAnsi"/>
          <w:sz w:val="24"/>
          <w:szCs w:val="24"/>
          <w:lang w:val="es-ES"/>
        </w:rPr>
      </w:pPr>
      <w:r>
        <w:rPr>
          <w:rFonts w:cstheme="minorHAnsi"/>
          <w:sz w:val="24"/>
          <w:szCs w:val="24"/>
          <w:lang w:val="es-ES"/>
        </w:rPr>
        <w:t xml:space="preserve">No obstante, junto al criterio de la autonomía de la voluntad también reconoce, indistintamente,  en algunos artículos </w:t>
      </w:r>
      <w:r>
        <w:rPr>
          <w:rFonts w:cstheme="minorHAnsi"/>
          <w:b/>
          <w:sz w:val="24"/>
          <w:szCs w:val="24"/>
          <w:lang w:val="es-ES"/>
        </w:rPr>
        <w:t>el criterio de la sede</w:t>
      </w:r>
      <w:r>
        <w:rPr>
          <w:rFonts w:cstheme="minorHAnsi"/>
          <w:sz w:val="24"/>
          <w:szCs w:val="24"/>
          <w:lang w:val="es-ES"/>
        </w:rPr>
        <w:t xml:space="preserve"> y en otros el </w:t>
      </w:r>
      <w:r>
        <w:rPr>
          <w:rFonts w:cstheme="minorHAnsi"/>
          <w:b/>
          <w:sz w:val="24"/>
          <w:szCs w:val="24"/>
          <w:lang w:val="es-ES"/>
        </w:rPr>
        <w:t>criterio de la constitución</w:t>
      </w:r>
      <w:r>
        <w:rPr>
          <w:rFonts w:cstheme="minorHAnsi"/>
          <w:sz w:val="24"/>
          <w:szCs w:val="24"/>
          <w:lang w:val="es-ES"/>
        </w:rPr>
        <w:t xml:space="preserve">, al señalar el carácter territorial de algunas regulaciones.  </w:t>
      </w:r>
    </w:p>
    <w:p w14:paraId="04CAD6AF">
      <w:pPr>
        <w:pStyle w:val="23"/>
        <w:tabs>
          <w:tab w:val="left" w:pos="-540"/>
          <w:tab w:val="left" w:pos="-360"/>
        </w:tabs>
        <w:spacing w:after="0"/>
        <w:ind w:left="-990" w:right="-900"/>
        <w:jc w:val="both"/>
        <w:rPr>
          <w:rFonts w:cstheme="minorHAnsi"/>
          <w:sz w:val="24"/>
          <w:szCs w:val="24"/>
          <w:lang w:val="es-ES"/>
        </w:rPr>
      </w:pPr>
    </w:p>
    <w:p w14:paraId="271C2942">
      <w:pPr>
        <w:pStyle w:val="23"/>
        <w:numPr>
          <w:ilvl w:val="0"/>
          <w:numId w:val="5"/>
        </w:numPr>
        <w:tabs>
          <w:tab w:val="left" w:pos="-540"/>
          <w:tab w:val="left" w:pos="-360"/>
        </w:tabs>
        <w:spacing w:after="0"/>
        <w:ind w:left="-990" w:right="-900" w:firstLine="0"/>
        <w:jc w:val="both"/>
        <w:rPr>
          <w:rFonts w:cstheme="minorHAnsi"/>
          <w:sz w:val="24"/>
          <w:szCs w:val="24"/>
          <w:lang w:val="es-ES"/>
        </w:rPr>
      </w:pPr>
      <w:r>
        <w:rPr>
          <w:rFonts w:cstheme="minorHAnsi"/>
          <w:sz w:val="24"/>
          <w:szCs w:val="24"/>
          <w:lang w:val="es-ES"/>
        </w:rPr>
        <w:t xml:space="preserve">Bustamante </w:t>
      </w:r>
      <w:r>
        <w:rPr>
          <w:rFonts w:cstheme="minorHAnsi"/>
          <w:b/>
          <w:sz w:val="24"/>
          <w:szCs w:val="24"/>
          <w:lang w:val="es-ES"/>
        </w:rPr>
        <w:t>distingue</w:t>
      </w:r>
      <w:r>
        <w:rPr>
          <w:rFonts w:cstheme="minorHAnsi"/>
          <w:sz w:val="24"/>
          <w:szCs w:val="24"/>
          <w:lang w:val="es-ES"/>
        </w:rPr>
        <w:t xml:space="preserve"> en el proceso de constitución de la sociedad mercantil, entre las </w:t>
      </w:r>
      <w:r>
        <w:rPr>
          <w:rFonts w:cstheme="minorHAnsi"/>
          <w:b/>
          <w:sz w:val="24"/>
          <w:szCs w:val="24"/>
          <w:lang w:val="es-ES"/>
        </w:rPr>
        <w:t>reglas que deben aplicarse a:</w:t>
      </w:r>
    </w:p>
    <w:p w14:paraId="3ECCAA6C">
      <w:pPr>
        <w:pStyle w:val="23"/>
        <w:tabs>
          <w:tab w:val="left" w:pos="-540"/>
          <w:tab w:val="left" w:pos="-360"/>
        </w:tabs>
        <w:spacing w:after="0"/>
        <w:ind w:left="-990" w:right="-900"/>
        <w:jc w:val="both"/>
        <w:rPr>
          <w:rFonts w:cstheme="minorHAnsi"/>
          <w:sz w:val="24"/>
          <w:szCs w:val="24"/>
          <w:lang w:val="es-ES"/>
        </w:rPr>
      </w:pPr>
    </w:p>
    <w:p w14:paraId="7A0C8BDE">
      <w:pPr>
        <w:pStyle w:val="23"/>
        <w:tabs>
          <w:tab w:val="left" w:pos="-540"/>
          <w:tab w:val="left" w:pos="-360"/>
        </w:tabs>
        <w:spacing w:after="0"/>
        <w:ind w:left="-990" w:right="-900"/>
        <w:jc w:val="both"/>
        <w:rPr>
          <w:rFonts w:cstheme="minorHAnsi"/>
          <w:sz w:val="24"/>
          <w:szCs w:val="24"/>
          <w:u w:val="single"/>
          <w:lang w:val="es-ES"/>
        </w:rPr>
      </w:pPr>
      <w:r>
        <w:rPr>
          <w:rFonts w:cstheme="minorHAnsi"/>
          <w:b/>
          <w:sz w:val="24"/>
          <w:szCs w:val="24"/>
          <w:lang w:val="es-ES"/>
        </w:rPr>
        <w:t>*</w:t>
      </w:r>
      <w:r>
        <w:rPr>
          <w:rFonts w:cstheme="minorHAnsi"/>
          <w:sz w:val="24"/>
          <w:szCs w:val="24"/>
          <w:lang w:val="es-ES"/>
        </w:rPr>
        <w:t xml:space="preserve"> </w:t>
      </w:r>
      <w:r>
        <w:rPr>
          <w:rFonts w:cstheme="minorHAnsi"/>
          <w:b/>
          <w:sz w:val="24"/>
          <w:szCs w:val="24"/>
          <w:lang w:val="es-ES"/>
        </w:rPr>
        <w:t>La</w:t>
      </w:r>
      <w:r>
        <w:rPr>
          <w:rFonts w:cstheme="minorHAnsi"/>
          <w:sz w:val="24"/>
          <w:szCs w:val="24"/>
          <w:lang w:val="es-ES"/>
        </w:rPr>
        <w:t xml:space="preserve"> </w:t>
      </w:r>
      <w:r>
        <w:rPr>
          <w:rFonts w:cstheme="minorHAnsi"/>
          <w:b/>
          <w:sz w:val="24"/>
          <w:szCs w:val="24"/>
          <w:lang w:val="es-ES"/>
        </w:rPr>
        <w:t>capacidad de sus componentes</w:t>
      </w:r>
      <w:r>
        <w:rPr>
          <w:rFonts w:cstheme="minorHAnsi"/>
          <w:sz w:val="24"/>
          <w:szCs w:val="24"/>
          <w:lang w:val="es-ES"/>
        </w:rPr>
        <w:t xml:space="preserve">: Se aplica la </w:t>
      </w:r>
      <w:r>
        <w:rPr>
          <w:rFonts w:cstheme="minorHAnsi"/>
          <w:sz w:val="24"/>
          <w:szCs w:val="24"/>
          <w:u w:val="single"/>
          <w:lang w:val="es-ES"/>
        </w:rPr>
        <w:t xml:space="preserve">ley personal </w:t>
      </w:r>
    </w:p>
    <w:p w14:paraId="4E7DA563">
      <w:pPr>
        <w:pStyle w:val="23"/>
        <w:tabs>
          <w:tab w:val="left" w:pos="-540"/>
          <w:tab w:val="left" w:pos="-360"/>
        </w:tabs>
        <w:spacing w:after="0"/>
        <w:ind w:left="-990" w:right="-900"/>
        <w:jc w:val="both"/>
        <w:rPr>
          <w:rFonts w:cstheme="minorHAnsi"/>
          <w:b/>
          <w:sz w:val="24"/>
          <w:szCs w:val="24"/>
          <w:lang w:val="es-ES"/>
        </w:rPr>
      </w:pPr>
      <w:r>
        <w:rPr>
          <w:rFonts w:cstheme="minorHAnsi"/>
          <w:b/>
          <w:sz w:val="24"/>
          <w:szCs w:val="24"/>
          <w:lang w:val="es-ES"/>
        </w:rPr>
        <w:t>* Las formalidades  del acto:</w:t>
      </w:r>
      <w:r>
        <w:rPr>
          <w:rFonts w:cstheme="minorHAnsi"/>
          <w:sz w:val="24"/>
          <w:szCs w:val="24"/>
          <w:lang w:val="es-ES"/>
        </w:rPr>
        <w:t xml:space="preserve"> Se aplica la </w:t>
      </w:r>
      <w:r>
        <w:rPr>
          <w:rFonts w:cstheme="minorHAnsi"/>
          <w:sz w:val="24"/>
          <w:szCs w:val="24"/>
          <w:u w:val="single"/>
          <w:lang w:val="es-ES"/>
        </w:rPr>
        <w:t>ley del lugar en que se lleva a cabo la constitución de la sociedad</w:t>
      </w:r>
      <w:r>
        <w:rPr>
          <w:rFonts w:cstheme="minorHAnsi"/>
          <w:b/>
          <w:sz w:val="24"/>
          <w:szCs w:val="24"/>
          <w:lang w:val="es-ES"/>
        </w:rPr>
        <w:t xml:space="preserve"> </w:t>
      </w:r>
    </w:p>
    <w:p w14:paraId="3864472D">
      <w:pPr>
        <w:pStyle w:val="23"/>
        <w:tabs>
          <w:tab w:val="left" w:pos="-540"/>
          <w:tab w:val="left" w:pos="-360"/>
        </w:tabs>
        <w:spacing w:after="0"/>
        <w:ind w:left="-990" w:right="-900"/>
        <w:jc w:val="both"/>
        <w:rPr>
          <w:rFonts w:cstheme="minorHAnsi"/>
          <w:sz w:val="24"/>
          <w:szCs w:val="24"/>
          <w:lang w:val="es-ES"/>
        </w:rPr>
      </w:pPr>
      <w:r>
        <w:rPr>
          <w:rFonts w:cstheme="minorHAnsi"/>
          <w:b/>
          <w:sz w:val="24"/>
          <w:szCs w:val="24"/>
          <w:lang w:val="es-ES"/>
        </w:rPr>
        <w:t xml:space="preserve">*Las condiciones de fondo (el contrato mismo): </w:t>
      </w:r>
      <w:r>
        <w:rPr>
          <w:rFonts w:cstheme="minorHAnsi"/>
          <w:sz w:val="24"/>
          <w:szCs w:val="24"/>
          <w:lang w:val="es-ES"/>
        </w:rPr>
        <w:t xml:space="preserve">Se aplica la </w:t>
      </w:r>
      <w:r>
        <w:rPr>
          <w:rFonts w:cstheme="minorHAnsi"/>
          <w:sz w:val="24"/>
          <w:szCs w:val="24"/>
          <w:u w:val="single"/>
          <w:lang w:val="es-ES"/>
        </w:rPr>
        <w:t>ley llamada a regir ese contrato</w:t>
      </w:r>
      <w:r>
        <w:rPr>
          <w:rFonts w:cstheme="minorHAnsi"/>
          <w:sz w:val="24"/>
          <w:szCs w:val="24"/>
          <w:lang w:val="es-ES"/>
        </w:rPr>
        <w:t xml:space="preserve">. Y para todo lo que esa ley no prevea, así como todo lo que entregue a la voluntad de las partes, </w:t>
      </w:r>
      <w:r>
        <w:rPr>
          <w:rFonts w:cstheme="minorHAnsi"/>
          <w:sz w:val="24"/>
          <w:szCs w:val="24"/>
          <w:u w:val="single"/>
          <w:lang w:val="es-ES"/>
        </w:rPr>
        <w:t>el contrato y esa voluntad tendrán preponderancia efectiva</w:t>
      </w:r>
      <w:r>
        <w:rPr>
          <w:rFonts w:cstheme="minorHAnsi"/>
          <w:sz w:val="24"/>
          <w:szCs w:val="24"/>
          <w:lang w:val="es-ES"/>
        </w:rPr>
        <w:t xml:space="preserve">. </w:t>
      </w:r>
    </w:p>
    <w:p w14:paraId="763D7976">
      <w:pPr>
        <w:pStyle w:val="23"/>
        <w:tabs>
          <w:tab w:val="left" w:pos="-540"/>
          <w:tab w:val="left" w:pos="-360"/>
        </w:tabs>
        <w:spacing w:after="0"/>
        <w:ind w:left="-990" w:right="-900"/>
        <w:jc w:val="both"/>
        <w:rPr>
          <w:rFonts w:cstheme="minorHAnsi"/>
          <w:sz w:val="24"/>
          <w:szCs w:val="24"/>
          <w:lang w:val="es-ES"/>
        </w:rPr>
      </w:pPr>
    </w:p>
    <w:p w14:paraId="46D194C4">
      <w:pPr>
        <w:pStyle w:val="23"/>
        <w:numPr>
          <w:ilvl w:val="0"/>
          <w:numId w:val="5"/>
        </w:numPr>
        <w:tabs>
          <w:tab w:val="left" w:pos="-540"/>
          <w:tab w:val="left" w:pos="-360"/>
        </w:tabs>
        <w:spacing w:after="0"/>
        <w:ind w:left="-990" w:right="-900" w:firstLine="0"/>
        <w:jc w:val="both"/>
        <w:rPr>
          <w:rFonts w:cstheme="minorHAnsi"/>
          <w:sz w:val="24"/>
          <w:szCs w:val="24"/>
          <w:lang w:val="es-ES"/>
        </w:rPr>
      </w:pPr>
      <w:r>
        <w:rPr>
          <w:rFonts w:cstheme="minorHAnsi"/>
          <w:sz w:val="24"/>
          <w:szCs w:val="24"/>
          <w:lang w:val="es-ES"/>
        </w:rPr>
        <w:t xml:space="preserve">Bustamante sujeta </w:t>
      </w:r>
      <w:r>
        <w:rPr>
          <w:rFonts w:cstheme="minorHAnsi"/>
          <w:b/>
          <w:sz w:val="24"/>
          <w:szCs w:val="24"/>
          <w:lang w:val="es-ES"/>
        </w:rPr>
        <w:t>la voluntad a un carácter supletorio</w:t>
      </w:r>
      <w:r>
        <w:rPr>
          <w:rFonts w:cstheme="minorHAnsi"/>
          <w:sz w:val="24"/>
          <w:szCs w:val="24"/>
          <w:lang w:val="es-ES"/>
        </w:rPr>
        <w:t xml:space="preserve"> (lo que la ley no prevea)  así como </w:t>
      </w:r>
      <w:r>
        <w:rPr>
          <w:rFonts w:cstheme="minorHAnsi"/>
          <w:b/>
          <w:sz w:val="24"/>
          <w:szCs w:val="24"/>
          <w:lang w:val="es-ES"/>
        </w:rPr>
        <w:t>permisivo</w:t>
      </w:r>
      <w:r>
        <w:rPr>
          <w:rFonts w:cstheme="minorHAnsi"/>
          <w:sz w:val="24"/>
          <w:szCs w:val="24"/>
          <w:lang w:val="es-ES"/>
        </w:rPr>
        <w:t xml:space="preserve"> (todo lo que entregue a la voluntad de las partes). (Se vincula la regulación del Código de Bustamante con las disposiciones del Código de Comercio, donde queda claro que la voluntad de los socios en el proceso de constitución de la compañía mercantil, se limita a la autonomía material (redacción de las disposiciones estatutarias y determinación de aspectos materiales de contenido como monto del capital, numero de acciones, composición de los órganos de gobierno y otras), así como a suplir las lagunas o insuficiencias  de la ley).</w:t>
      </w:r>
    </w:p>
    <w:p w14:paraId="3D7298BD">
      <w:pPr>
        <w:pStyle w:val="23"/>
        <w:tabs>
          <w:tab w:val="left" w:pos="-540"/>
          <w:tab w:val="left" w:pos="-360"/>
        </w:tabs>
        <w:spacing w:after="0"/>
        <w:ind w:left="-990" w:right="-900"/>
        <w:jc w:val="both"/>
        <w:rPr>
          <w:rFonts w:cstheme="minorHAnsi"/>
          <w:sz w:val="24"/>
          <w:szCs w:val="24"/>
          <w:lang w:val="es-ES"/>
        </w:rPr>
      </w:pPr>
    </w:p>
    <w:p w14:paraId="606B4BB4">
      <w:pPr>
        <w:pStyle w:val="23"/>
        <w:numPr>
          <w:ilvl w:val="0"/>
          <w:numId w:val="5"/>
        </w:numPr>
        <w:tabs>
          <w:tab w:val="left" w:pos="-540"/>
          <w:tab w:val="left" w:pos="-360"/>
        </w:tabs>
        <w:spacing w:after="0"/>
        <w:ind w:left="-990" w:right="-900" w:firstLine="0"/>
        <w:jc w:val="both"/>
        <w:rPr>
          <w:rFonts w:cstheme="minorHAnsi"/>
          <w:sz w:val="24"/>
          <w:szCs w:val="24"/>
          <w:lang w:val="es-ES"/>
        </w:rPr>
      </w:pPr>
      <w:r>
        <w:rPr>
          <w:rFonts w:cstheme="minorHAnsi"/>
          <w:sz w:val="24"/>
          <w:szCs w:val="24"/>
          <w:lang w:val="es-ES"/>
        </w:rPr>
        <w:t>EL CB, a pesar de de que en las  regulaciones referidas a las personas se detiene a establecer la ley aplicable para determinar la nacionalidad de la sociedades (</w:t>
      </w:r>
      <w:r>
        <w:rPr>
          <w:rFonts w:cstheme="minorHAnsi"/>
          <w:b/>
          <w:sz w:val="24"/>
          <w:szCs w:val="24"/>
          <w:lang w:val="es-ES"/>
        </w:rPr>
        <w:t>Art. 18 y 19</w:t>
      </w:r>
      <w:r>
        <w:rPr>
          <w:rFonts w:cstheme="minorHAnsi"/>
          <w:sz w:val="24"/>
          <w:szCs w:val="24"/>
          <w:lang w:val="es-ES"/>
        </w:rPr>
        <w:t xml:space="preserve"> </w:t>
      </w:r>
      <w:r>
        <w:rPr>
          <w:rFonts w:cstheme="minorHAnsi"/>
          <w:b/>
          <w:sz w:val="24"/>
          <w:szCs w:val="24"/>
          <w:lang w:val="es-ES"/>
        </w:rPr>
        <w:t>CB</w:t>
      </w:r>
      <w:r>
        <w:rPr>
          <w:rFonts w:cstheme="minorHAnsi"/>
          <w:sz w:val="24"/>
          <w:szCs w:val="24"/>
          <w:lang w:val="es-ES"/>
        </w:rPr>
        <w:t xml:space="preserve">),  luego (en los </w:t>
      </w:r>
      <w:r>
        <w:rPr>
          <w:rFonts w:cstheme="minorHAnsi"/>
          <w:b/>
          <w:sz w:val="24"/>
          <w:szCs w:val="24"/>
          <w:lang w:val="es-ES"/>
        </w:rPr>
        <w:t>art</w:t>
      </w:r>
      <w:r>
        <w:rPr>
          <w:rFonts w:cstheme="minorHAnsi"/>
          <w:sz w:val="24"/>
          <w:szCs w:val="24"/>
          <w:lang w:val="es-ES"/>
        </w:rPr>
        <w:t xml:space="preserve">. 247-253) para determinar la ley aplicable a las sociedades mercantiles, utiliza </w:t>
      </w:r>
      <w:r>
        <w:rPr>
          <w:rFonts w:cstheme="minorHAnsi"/>
          <w:b/>
          <w:sz w:val="24"/>
          <w:szCs w:val="24"/>
          <w:lang w:val="es-ES"/>
        </w:rPr>
        <w:t>criterios de atribución directa</w:t>
      </w:r>
      <w:r>
        <w:rPr>
          <w:rFonts w:cstheme="minorHAnsi"/>
          <w:sz w:val="24"/>
          <w:szCs w:val="24"/>
          <w:lang w:val="es-ES"/>
        </w:rPr>
        <w:t xml:space="preserve">  sin hacerlos depender de la nacionalidad.</w:t>
      </w:r>
    </w:p>
    <w:p w14:paraId="22AF51B1">
      <w:pPr>
        <w:tabs>
          <w:tab w:val="left" w:pos="-540"/>
        </w:tabs>
        <w:spacing w:after="0"/>
        <w:ind w:left="-990" w:right="-900"/>
        <w:jc w:val="both"/>
        <w:rPr>
          <w:rFonts w:cstheme="minorHAnsi"/>
          <w:sz w:val="24"/>
          <w:szCs w:val="24"/>
          <w:lang w:val="es-ES"/>
        </w:rPr>
      </w:pPr>
    </w:p>
    <w:p w14:paraId="7E17293F">
      <w:pPr>
        <w:pStyle w:val="23"/>
        <w:numPr>
          <w:ilvl w:val="0"/>
          <w:numId w:val="3"/>
        </w:numPr>
        <w:tabs>
          <w:tab w:val="left" w:pos="-540"/>
        </w:tabs>
        <w:spacing w:after="0"/>
        <w:ind w:left="-990" w:right="-900" w:firstLine="0"/>
        <w:jc w:val="both"/>
        <w:rPr>
          <w:rFonts w:cstheme="minorHAnsi"/>
          <w:sz w:val="24"/>
          <w:szCs w:val="24"/>
          <w:lang w:val="es-ES"/>
        </w:rPr>
      </w:pPr>
      <w:r>
        <w:rPr>
          <w:rFonts w:cstheme="minorHAnsi"/>
          <w:b/>
          <w:bCs/>
          <w:sz w:val="24"/>
          <w:szCs w:val="24"/>
          <w:lang w:val="es-ES"/>
        </w:rPr>
        <w:t>La ley aplicable a las sociedades mercantiles en otros  sistemas conflictuales codificados americanos:</w:t>
      </w:r>
    </w:p>
    <w:p w14:paraId="3F3B87BF">
      <w:pPr>
        <w:pStyle w:val="23"/>
        <w:tabs>
          <w:tab w:val="left" w:pos="-540"/>
        </w:tabs>
        <w:spacing w:after="0"/>
        <w:ind w:left="-990" w:right="-900"/>
        <w:jc w:val="both"/>
        <w:rPr>
          <w:rFonts w:cstheme="minorHAnsi"/>
          <w:sz w:val="24"/>
          <w:szCs w:val="24"/>
          <w:lang w:val="es-ES"/>
        </w:rPr>
      </w:pPr>
    </w:p>
    <w:p w14:paraId="26B5A9CB">
      <w:pPr>
        <w:pStyle w:val="23"/>
        <w:tabs>
          <w:tab w:val="left" w:pos="-540"/>
        </w:tabs>
        <w:spacing w:after="0"/>
        <w:ind w:left="-990" w:right="-900"/>
        <w:jc w:val="both"/>
        <w:rPr>
          <w:rFonts w:cstheme="minorHAnsi"/>
          <w:sz w:val="24"/>
          <w:szCs w:val="24"/>
          <w:lang w:val="es-ES"/>
        </w:rPr>
      </w:pPr>
    </w:p>
    <w:p w14:paraId="02AAA49D">
      <w:pPr>
        <w:pStyle w:val="23"/>
        <w:tabs>
          <w:tab w:val="left" w:pos="-540"/>
        </w:tabs>
        <w:spacing w:after="0"/>
        <w:ind w:left="-990" w:right="-900"/>
        <w:jc w:val="both"/>
        <w:rPr>
          <w:rFonts w:cstheme="minorHAnsi"/>
          <w:sz w:val="24"/>
          <w:szCs w:val="24"/>
          <w:lang w:val="es-ES"/>
        </w:rPr>
      </w:pPr>
    </w:p>
    <w:p w14:paraId="0A831D2F">
      <w:pPr>
        <w:pStyle w:val="23"/>
        <w:tabs>
          <w:tab w:val="left" w:pos="-540"/>
        </w:tabs>
        <w:spacing w:after="0"/>
        <w:ind w:left="-990" w:right="-900"/>
        <w:jc w:val="both"/>
        <w:rPr>
          <w:rFonts w:cstheme="minorHAnsi"/>
          <w:sz w:val="24"/>
          <w:szCs w:val="24"/>
          <w:lang w:val="es-ES"/>
        </w:rPr>
      </w:pPr>
    </w:p>
    <w:p w14:paraId="0B6D5AFE">
      <w:pPr>
        <w:pStyle w:val="23"/>
        <w:tabs>
          <w:tab w:val="left" w:pos="-540"/>
        </w:tabs>
        <w:spacing w:after="0"/>
        <w:ind w:left="-990" w:right="-900"/>
        <w:jc w:val="both"/>
        <w:rPr>
          <w:rFonts w:cstheme="minorHAnsi"/>
          <w:sz w:val="24"/>
          <w:szCs w:val="24"/>
          <w:lang w:val="es-ES"/>
        </w:rPr>
      </w:pPr>
    </w:p>
    <w:p w14:paraId="2C5E566C">
      <w:pPr>
        <w:pStyle w:val="23"/>
        <w:tabs>
          <w:tab w:val="left" w:pos="-540"/>
        </w:tabs>
        <w:spacing w:after="0"/>
        <w:ind w:left="-990" w:right="-900"/>
        <w:jc w:val="both"/>
        <w:rPr>
          <w:rFonts w:cstheme="minorHAnsi"/>
          <w:sz w:val="24"/>
          <w:szCs w:val="24"/>
          <w:lang w:val="es-ES"/>
        </w:rPr>
      </w:pPr>
    </w:p>
    <w:p w14:paraId="1635151A">
      <w:pPr>
        <w:pStyle w:val="23"/>
        <w:tabs>
          <w:tab w:val="left" w:pos="-540"/>
        </w:tabs>
        <w:spacing w:after="0"/>
        <w:ind w:left="-990" w:right="-900"/>
        <w:jc w:val="both"/>
        <w:rPr>
          <w:rFonts w:cstheme="minorHAnsi"/>
          <w:sz w:val="24"/>
          <w:szCs w:val="24"/>
          <w:lang w:val="es-ES"/>
        </w:rPr>
      </w:pPr>
    </w:p>
    <w:p w14:paraId="11EDD595">
      <w:pPr>
        <w:pStyle w:val="23"/>
        <w:tabs>
          <w:tab w:val="left" w:pos="-540"/>
        </w:tabs>
        <w:spacing w:after="0"/>
        <w:ind w:left="-990" w:right="-900"/>
        <w:jc w:val="both"/>
        <w:rPr>
          <w:rFonts w:cstheme="minorHAnsi"/>
          <w:sz w:val="24"/>
          <w:szCs w:val="24"/>
          <w:lang w:val="es-ES"/>
        </w:rPr>
      </w:pPr>
    </w:p>
    <w:tbl>
      <w:tblPr>
        <w:tblStyle w:val="14"/>
        <w:tblW w:w="15048" w:type="dxa"/>
        <w:tblInd w:w="-9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68"/>
        <w:gridCol w:w="10980"/>
      </w:tblGrid>
      <w:tr w14:paraId="3F18EF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68" w:type="dxa"/>
          </w:tcPr>
          <w:p w14:paraId="3360CB59">
            <w:pPr>
              <w:pStyle w:val="23"/>
              <w:tabs>
                <w:tab w:val="left" w:pos="-540"/>
                <w:tab w:val="left" w:pos="223"/>
              </w:tabs>
              <w:spacing w:after="0" w:line="240" w:lineRule="auto"/>
              <w:ind w:left="0"/>
              <w:jc w:val="center"/>
              <w:rPr>
                <w:rFonts w:cstheme="minorHAnsi"/>
                <w:b/>
                <w:sz w:val="24"/>
                <w:szCs w:val="24"/>
                <w:lang w:val="es-ES"/>
              </w:rPr>
            </w:pPr>
            <w:r>
              <w:rPr>
                <w:rFonts w:cstheme="minorHAnsi"/>
                <w:b/>
                <w:sz w:val="24"/>
                <w:szCs w:val="24"/>
                <w:lang w:val="es-ES"/>
              </w:rPr>
              <w:t>a) Sistema de Montevideo:</w:t>
            </w:r>
          </w:p>
        </w:tc>
        <w:tc>
          <w:tcPr>
            <w:tcW w:w="10980" w:type="dxa"/>
          </w:tcPr>
          <w:p w14:paraId="1B94976B">
            <w:pPr>
              <w:tabs>
                <w:tab w:val="left" w:pos="-360"/>
              </w:tabs>
              <w:spacing w:after="0" w:line="240" w:lineRule="auto"/>
              <w:ind w:left="-990" w:right="-900"/>
              <w:jc w:val="center"/>
              <w:rPr>
                <w:rFonts w:cstheme="minorHAnsi"/>
                <w:b/>
                <w:bCs/>
                <w:sz w:val="24"/>
                <w:szCs w:val="24"/>
                <w:lang w:val="es-ES"/>
              </w:rPr>
            </w:pPr>
            <w:r>
              <w:rPr>
                <w:rFonts w:cstheme="minorHAnsi"/>
                <w:b/>
                <w:bCs/>
                <w:sz w:val="24"/>
                <w:szCs w:val="24"/>
                <w:lang w:val="es-ES"/>
              </w:rPr>
              <w:t>b) Sistema de las CIDIP:</w:t>
            </w:r>
          </w:p>
        </w:tc>
      </w:tr>
      <w:tr w14:paraId="2F3E4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68" w:type="dxa"/>
          </w:tcPr>
          <w:p w14:paraId="0EB8A4D5">
            <w:pPr>
              <w:pStyle w:val="2"/>
              <w:numPr>
                <w:ilvl w:val="0"/>
                <w:numId w:val="5"/>
              </w:numPr>
              <w:tabs>
                <w:tab w:val="left" w:pos="-540"/>
                <w:tab w:val="left" w:pos="223"/>
              </w:tabs>
              <w:spacing w:before="0" w:after="0"/>
              <w:ind w:left="0" w:firstLine="0"/>
              <w:outlineLvl w:val="0"/>
              <w:rPr>
                <w:rFonts w:asciiTheme="minorHAnsi" w:hAnsiTheme="minorHAnsi" w:cstheme="minorHAnsi"/>
                <w:b w:val="0"/>
                <w:sz w:val="24"/>
                <w:szCs w:val="24"/>
              </w:rPr>
            </w:pPr>
            <w:r>
              <w:rPr>
                <w:rFonts w:asciiTheme="minorHAnsi" w:hAnsiTheme="minorHAnsi" w:cstheme="minorHAnsi"/>
                <w:b w:val="0"/>
                <w:sz w:val="24"/>
                <w:szCs w:val="24"/>
              </w:rPr>
              <w:t xml:space="preserve">Las Convenciones de Montevideo, establecieron, para los países del cono  sur americano que las suscribieron, el </w:t>
            </w:r>
            <w:r>
              <w:rPr>
                <w:rFonts w:asciiTheme="minorHAnsi" w:hAnsiTheme="minorHAnsi" w:cstheme="minorHAnsi"/>
                <w:sz w:val="24"/>
                <w:szCs w:val="24"/>
              </w:rPr>
              <w:t>punto de conexión</w:t>
            </w:r>
            <w:r>
              <w:rPr>
                <w:rFonts w:asciiTheme="minorHAnsi" w:hAnsiTheme="minorHAnsi" w:cstheme="minorHAnsi"/>
                <w:b w:val="0"/>
                <w:sz w:val="24"/>
                <w:szCs w:val="24"/>
              </w:rPr>
              <w:t xml:space="preserve"> </w:t>
            </w:r>
            <w:r>
              <w:rPr>
                <w:rFonts w:asciiTheme="minorHAnsi" w:hAnsiTheme="minorHAnsi" w:cstheme="minorHAnsi"/>
                <w:b w:val="0"/>
                <w:sz w:val="24"/>
                <w:szCs w:val="24"/>
                <w:u w:val="single"/>
              </w:rPr>
              <w:t>domicilio</w:t>
            </w:r>
            <w:r>
              <w:rPr>
                <w:rFonts w:asciiTheme="minorHAnsi" w:hAnsiTheme="minorHAnsi" w:cstheme="minorHAnsi"/>
                <w:b w:val="0"/>
                <w:sz w:val="24"/>
                <w:szCs w:val="24"/>
              </w:rPr>
              <w:t xml:space="preserve">, como determinante del régimen jurídico de la sociedad mercantil. </w:t>
            </w:r>
          </w:p>
          <w:p w14:paraId="17646CF0">
            <w:pPr>
              <w:pStyle w:val="2"/>
              <w:numPr>
                <w:ilvl w:val="0"/>
                <w:numId w:val="5"/>
              </w:numPr>
              <w:tabs>
                <w:tab w:val="left" w:pos="-540"/>
                <w:tab w:val="left" w:pos="223"/>
              </w:tabs>
              <w:spacing w:before="0" w:after="0"/>
              <w:ind w:left="0" w:firstLine="0"/>
              <w:outlineLvl w:val="0"/>
              <w:rPr>
                <w:rFonts w:asciiTheme="minorHAnsi" w:hAnsiTheme="minorHAnsi" w:cstheme="minorHAnsi"/>
                <w:b w:val="0"/>
                <w:sz w:val="24"/>
                <w:szCs w:val="24"/>
              </w:rPr>
            </w:pPr>
            <w:r>
              <w:rPr>
                <w:rFonts w:asciiTheme="minorHAnsi" w:hAnsiTheme="minorHAnsi" w:cstheme="minorHAnsi"/>
                <w:b w:val="0"/>
                <w:sz w:val="24"/>
                <w:szCs w:val="24"/>
              </w:rPr>
              <w:t xml:space="preserve">El </w:t>
            </w:r>
            <w:r>
              <w:rPr>
                <w:rFonts w:asciiTheme="minorHAnsi" w:hAnsiTheme="minorHAnsi" w:cstheme="minorHAnsi"/>
                <w:sz w:val="24"/>
                <w:szCs w:val="24"/>
              </w:rPr>
              <w:t>Tratado de Derecho Comercial</w:t>
            </w:r>
            <w:r>
              <w:rPr>
                <w:rFonts w:asciiTheme="minorHAnsi" w:hAnsiTheme="minorHAnsi" w:cstheme="minorHAnsi"/>
                <w:b w:val="0"/>
                <w:sz w:val="24"/>
                <w:szCs w:val="24"/>
              </w:rPr>
              <w:t xml:space="preserve"> establece (para los comerciantes) que se trata del </w:t>
            </w:r>
            <w:r>
              <w:rPr>
                <w:rFonts w:asciiTheme="minorHAnsi" w:hAnsiTheme="minorHAnsi" w:cstheme="minorHAnsi"/>
                <w:sz w:val="24"/>
                <w:szCs w:val="24"/>
              </w:rPr>
              <w:t>domicilio comercial</w:t>
            </w:r>
            <w:r>
              <w:rPr>
                <w:rFonts w:asciiTheme="minorHAnsi" w:hAnsiTheme="minorHAnsi" w:cstheme="minorHAnsi"/>
                <w:b w:val="0"/>
                <w:sz w:val="24"/>
                <w:szCs w:val="24"/>
              </w:rPr>
              <w:t xml:space="preserve"> (lugar donde el comerciante o la sociedad comercial tiene el asiento principal de sus negocios). </w:t>
            </w:r>
          </w:p>
          <w:p w14:paraId="1DA1E31E">
            <w:pPr>
              <w:pStyle w:val="2"/>
              <w:numPr>
                <w:ilvl w:val="0"/>
                <w:numId w:val="5"/>
              </w:numPr>
              <w:tabs>
                <w:tab w:val="left" w:pos="-540"/>
                <w:tab w:val="left" w:pos="223"/>
              </w:tabs>
              <w:spacing w:before="0" w:after="0"/>
              <w:ind w:left="0" w:firstLine="0"/>
              <w:outlineLvl w:val="0"/>
              <w:rPr>
                <w:rFonts w:asciiTheme="minorHAnsi" w:hAnsiTheme="minorHAnsi" w:cstheme="minorHAnsi"/>
                <w:b w:val="0"/>
                <w:sz w:val="24"/>
                <w:szCs w:val="24"/>
              </w:rPr>
            </w:pPr>
            <w:r>
              <w:rPr>
                <w:rFonts w:asciiTheme="minorHAnsi" w:hAnsiTheme="minorHAnsi" w:cstheme="minorHAnsi"/>
                <w:b w:val="0"/>
                <w:sz w:val="24"/>
                <w:szCs w:val="24"/>
              </w:rPr>
              <w:t xml:space="preserve">No obstante </w:t>
            </w:r>
            <w:r>
              <w:rPr>
                <w:rFonts w:asciiTheme="minorHAnsi" w:hAnsiTheme="minorHAnsi" w:cstheme="minorHAnsi"/>
                <w:sz w:val="24"/>
                <w:szCs w:val="24"/>
              </w:rPr>
              <w:t>la vigencia actual</w:t>
            </w:r>
            <w:r>
              <w:rPr>
                <w:rFonts w:asciiTheme="minorHAnsi" w:hAnsiTheme="minorHAnsi" w:cstheme="minorHAnsi"/>
                <w:b w:val="0"/>
                <w:sz w:val="24"/>
                <w:szCs w:val="24"/>
              </w:rPr>
              <w:t xml:space="preserve"> de las Convenciones de Montevideo en materia de Sociedades Mercantiles es </w:t>
            </w:r>
            <w:r>
              <w:rPr>
                <w:rFonts w:asciiTheme="minorHAnsi" w:hAnsiTheme="minorHAnsi" w:cstheme="minorHAnsi"/>
                <w:sz w:val="24"/>
                <w:szCs w:val="24"/>
              </w:rPr>
              <w:t>casi nula</w:t>
            </w:r>
            <w:r>
              <w:rPr>
                <w:rFonts w:asciiTheme="minorHAnsi" w:hAnsiTheme="minorHAnsi" w:cstheme="minorHAnsi"/>
                <w:b w:val="0"/>
                <w:sz w:val="24"/>
                <w:szCs w:val="24"/>
              </w:rPr>
              <w:t>, ya que las legislaciones internas han adoptado leyes sobre sociedades mercantiles con otros criterios de determinación de la ley aplicable,  además,  de que el proceso de Codificación gradual y progresiva desarrollado a partir de la CIDIP ha ido sentando un nuevo régimen jurídico alrededor de la institución.</w:t>
            </w:r>
          </w:p>
        </w:tc>
        <w:tc>
          <w:tcPr>
            <w:tcW w:w="10980" w:type="dxa"/>
          </w:tcPr>
          <w:p w14:paraId="7A40E0FC">
            <w:pPr>
              <w:tabs>
                <w:tab w:val="left" w:pos="-630"/>
              </w:tabs>
              <w:spacing w:after="0" w:line="240" w:lineRule="auto"/>
              <w:ind w:right="-18"/>
              <w:jc w:val="both"/>
              <w:rPr>
                <w:rFonts w:cstheme="minorHAnsi"/>
                <w:bCs/>
                <w:sz w:val="24"/>
                <w:szCs w:val="24"/>
                <w:lang w:val="es-ES"/>
              </w:rPr>
            </w:pPr>
            <w:r>
              <w:rPr>
                <w:rFonts w:cstheme="minorHAnsi"/>
                <w:bCs/>
                <w:sz w:val="24"/>
                <w:szCs w:val="24"/>
                <w:lang w:val="es-ES"/>
              </w:rPr>
              <w:t xml:space="preserve">Las CIDIP han adoptado </w:t>
            </w:r>
            <w:r>
              <w:rPr>
                <w:rFonts w:cstheme="minorHAnsi"/>
                <w:b/>
                <w:bCs/>
                <w:sz w:val="24"/>
                <w:szCs w:val="24"/>
                <w:lang w:val="es-ES"/>
              </w:rPr>
              <w:t xml:space="preserve">2 convenciones </w:t>
            </w:r>
            <w:r>
              <w:rPr>
                <w:rFonts w:cstheme="minorHAnsi"/>
                <w:bCs/>
                <w:sz w:val="24"/>
                <w:szCs w:val="24"/>
                <w:lang w:val="es-ES"/>
              </w:rPr>
              <w:t xml:space="preserve">vinculadas a esta materia: </w:t>
            </w:r>
          </w:p>
          <w:p w14:paraId="3ED6EECD">
            <w:pPr>
              <w:pStyle w:val="23"/>
              <w:numPr>
                <w:ilvl w:val="0"/>
                <w:numId w:val="7"/>
              </w:numPr>
              <w:tabs>
                <w:tab w:val="left" w:pos="-630"/>
              </w:tabs>
              <w:spacing w:after="0" w:line="240" w:lineRule="auto"/>
              <w:ind w:left="0" w:right="-18"/>
              <w:jc w:val="both"/>
              <w:rPr>
                <w:rFonts w:cstheme="minorHAnsi"/>
                <w:sz w:val="24"/>
                <w:szCs w:val="24"/>
                <w:lang w:val="es-ES"/>
              </w:rPr>
            </w:pPr>
            <w:r>
              <w:rPr>
                <w:rFonts w:cstheme="minorHAnsi"/>
                <w:b/>
                <w:sz w:val="24"/>
                <w:szCs w:val="24"/>
                <w:lang w:val="es-ES"/>
              </w:rPr>
              <w:t xml:space="preserve">1) </w:t>
            </w:r>
            <w:r>
              <w:rPr>
                <w:rFonts w:cstheme="minorHAnsi"/>
                <w:b/>
                <w:sz w:val="24"/>
                <w:szCs w:val="24"/>
                <w:u w:val="single"/>
                <w:lang w:val="es-ES"/>
              </w:rPr>
              <w:t>La Convención Interamericana sobre Conflicto de Leyes en materia de Sociedades Mercantiles</w:t>
            </w:r>
            <w:r>
              <w:rPr>
                <w:rFonts w:cstheme="minorHAnsi"/>
                <w:sz w:val="24"/>
                <w:szCs w:val="24"/>
                <w:lang w:val="es-ES"/>
              </w:rPr>
              <w:t xml:space="preserve"> </w:t>
            </w:r>
            <w:r>
              <w:rPr>
                <w:rFonts w:cstheme="minorHAnsi"/>
                <w:b/>
                <w:sz w:val="24"/>
                <w:szCs w:val="24"/>
                <w:lang w:val="es-ES"/>
              </w:rPr>
              <w:t>(CIDIP II, Montevideo, 1979)</w:t>
            </w:r>
            <w:r>
              <w:rPr>
                <w:rFonts w:cstheme="minorHAnsi"/>
                <w:sz w:val="24"/>
                <w:szCs w:val="24"/>
                <w:lang w:val="es-ES"/>
              </w:rPr>
              <w:t>.</w:t>
            </w:r>
          </w:p>
          <w:p w14:paraId="47E9F8B4">
            <w:pPr>
              <w:pStyle w:val="3"/>
              <w:tabs>
                <w:tab w:val="left" w:pos="-630"/>
              </w:tabs>
              <w:ind w:right="-18"/>
              <w:outlineLvl w:val="1"/>
              <w:rPr>
                <w:rFonts w:asciiTheme="minorHAnsi" w:hAnsiTheme="minorHAnsi" w:cstheme="minorHAnsi"/>
                <w:b w:val="0"/>
                <w:sz w:val="24"/>
                <w:lang w:val="es-ES"/>
              </w:rPr>
            </w:pPr>
            <w:r>
              <w:rPr>
                <w:rFonts w:asciiTheme="minorHAnsi" w:hAnsiTheme="minorHAnsi" w:cstheme="minorHAnsi"/>
                <w:b w:val="0"/>
                <w:sz w:val="24"/>
                <w:lang w:val="es-ES"/>
              </w:rPr>
              <w:t xml:space="preserve">- Los Estados parte se comprometen a </w:t>
            </w:r>
            <w:r>
              <w:rPr>
                <w:rFonts w:asciiTheme="minorHAnsi" w:hAnsiTheme="minorHAnsi" w:cstheme="minorHAnsi"/>
                <w:sz w:val="24"/>
                <w:lang w:val="es-ES"/>
              </w:rPr>
              <w:t>reconocer de pleno derecho a las sociedades mercantiles debidamente constituidas en su territorio</w:t>
            </w:r>
            <w:r>
              <w:rPr>
                <w:rFonts w:asciiTheme="minorHAnsi" w:hAnsiTheme="minorHAnsi" w:cstheme="minorHAnsi"/>
                <w:b w:val="0"/>
                <w:sz w:val="24"/>
                <w:lang w:val="es-ES"/>
              </w:rPr>
              <w:t xml:space="preserve">, pero conservan la </w:t>
            </w:r>
            <w:r>
              <w:rPr>
                <w:rFonts w:asciiTheme="minorHAnsi" w:hAnsiTheme="minorHAnsi" w:cstheme="minorHAnsi"/>
                <w:sz w:val="24"/>
                <w:lang w:val="es-ES"/>
              </w:rPr>
              <w:t>facultad de exigir la comprobación de los requisitos</w:t>
            </w:r>
            <w:r>
              <w:rPr>
                <w:rFonts w:asciiTheme="minorHAnsi" w:hAnsiTheme="minorHAnsi" w:cstheme="minorHAnsi"/>
                <w:b w:val="0"/>
                <w:sz w:val="24"/>
                <w:lang w:val="es-ES"/>
              </w:rPr>
              <w:t xml:space="preserve"> que exige la ley del lugar de su constitución.</w:t>
            </w:r>
          </w:p>
          <w:p w14:paraId="58DE8E6D">
            <w:pPr>
              <w:pStyle w:val="3"/>
              <w:tabs>
                <w:tab w:val="left" w:pos="-630"/>
              </w:tabs>
              <w:ind w:right="-18"/>
              <w:outlineLvl w:val="1"/>
              <w:rPr>
                <w:rFonts w:asciiTheme="minorHAnsi" w:hAnsiTheme="minorHAnsi" w:cstheme="minorHAnsi"/>
                <w:b w:val="0"/>
                <w:sz w:val="24"/>
                <w:lang w:val="es-ES"/>
              </w:rPr>
            </w:pPr>
            <w:r>
              <w:rPr>
                <w:rFonts w:asciiTheme="minorHAnsi" w:hAnsiTheme="minorHAnsi" w:cstheme="minorHAnsi"/>
                <w:b w:val="0"/>
                <w:sz w:val="24"/>
                <w:lang w:val="es-ES"/>
              </w:rPr>
              <w:t xml:space="preserve">- La ley aplicable a la </w:t>
            </w:r>
            <w:r>
              <w:rPr>
                <w:rFonts w:asciiTheme="minorHAnsi" w:hAnsiTheme="minorHAnsi" w:cstheme="minorHAnsi"/>
                <w:sz w:val="24"/>
                <w:lang w:val="es-ES"/>
              </w:rPr>
              <w:t>existencia, capacidad, funcionamiento y disolución</w:t>
            </w:r>
            <w:r>
              <w:rPr>
                <w:rFonts w:asciiTheme="minorHAnsi" w:hAnsiTheme="minorHAnsi" w:cstheme="minorHAnsi"/>
                <w:b w:val="0"/>
                <w:sz w:val="24"/>
                <w:lang w:val="es-ES"/>
              </w:rPr>
              <w:t xml:space="preserve"> es la </w:t>
            </w:r>
            <w:r>
              <w:rPr>
                <w:rFonts w:asciiTheme="minorHAnsi" w:hAnsiTheme="minorHAnsi" w:cstheme="minorHAnsi"/>
                <w:b w:val="0"/>
                <w:sz w:val="24"/>
                <w:u w:val="single"/>
                <w:lang w:val="es-ES"/>
              </w:rPr>
              <w:t>ley del lugar de constitución</w:t>
            </w:r>
            <w:r>
              <w:rPr>
                <w:rFonts w:asciiTheme="minorHAnsi" w:hAnsiTheme="minorHAnsi" w:cstheme="minorHAnsi"/>
                <w:b w:val="0"/>
                <w:sz w:val="24"/>
                <w:lang w:val="es-ES"/>
              </w:rPr>
              <w:t xml:space="preserve"> (la del Estado en donde se cumplen los requisitos de forma y fondo requeridos para su creación). </w:t>
            </w:r>
          </w:p>
          <w:p w14:paraId="4076B4E9">
            <w:pPr>
              <w:pStyle w:val="3"/>
              <w:tabs>
                <w:tab w:val="left" w:pos="-630"/>
              </w:tabs>
              <w:ind w:right="-18"/>
              <w:outlineLvl w:val="1"/>
              <w:rPr>
                <w:rFonts w:asciiTheme="minorHAnsi" w:hAnsiTheme="minorHAnsi" w:cstheme="minorHAnsi"/>
                <w:b w:val="0"/>
                <w:sz w:val="24"/>
                <w:lang w:val="es-ES"/>
              </w:rPr>
            </w:pPr>
            <w:r>
              <w:rPr>
                <w:rFonts w:asciiTheme="minorHAnsi" w:hAnsiTheme="minorHAnsi" w:cstheme="minorHAnsi"/>
                <w:b w:val="0"/>
                <w:sz w:val="24"/>
                <w:lang w:val="es-ES"/>
              </w:rPr>
              <w:t>-  La ley aplicable al</w:t>
            </w:r>
            <w:r>
              <w:rPr>
                <w:rFonts w:asciiTheme="minorHAnsi" w:hAnsiTheme="minorHAnsi" w:cstheme="minorHAnsi"/>
                <w:sz w:val="24"/>
                <w:lang w:val="es-ES"/>
              </w:rPr>
              <w:t xml:space="preserve"> ejercicio de actos comprendidos en su objeto social </w:t>
            </w:r>
            <w:r>
              <w:rPr>
                <w:rFonts w:asciiTheme="minorHAnsi" w:hAnsiTheme="minorHAnsi" w:cstheme="minorHAnsi"/>
                <w:b w:val="0"/>
                <w:sz w:val="24"/>
                <w:lang w:val="es-ES"/>
              </w:rPr>
              <w:t xml:space="preserve">es la </w:t>
            </w:r>
            <w:r>
              <w:rPr>
                <w:rFonts w:asciiTheme="minorHAnsi" w:hAnsiTheme="minorHAnsi" w:cstheme="minorHAnsi"/>
                <w:b w:val="0"/>
                <w:sz w:val="24"/>
                <w:u w:val="single"/>
                <w:lang w:val="es-ES"/>
              </w:rPr>
              <w:t>ley del lugar donde tales actos se realicen.</w:t>
            </w:r>
          </w:p>
          <w:p w14:paraId="36E1EE77">
            <w:pPr>
              <w:tabs>
                <w:tab w:val="left" w:pos="-630"/>
              </w:tabs>
              <w:spacing w:after="0" w:line="240" w:lineRule="auto"/>
              <w:ind w:right="-18"/>
              <w:jc w:val="both"/>
              <w:rPr>
                <w:rFonts w:cstheme="minorHAnsi"/>
                <w:sz w:val="24"/>
                <w:szCs w:val="24"/>
                <w:lang w:val="es-ES"/>
              </w:rPr>
            </w:pPr>
            <w:r>
              <w:rPr>
                <w:rFonts w:cstheme="minorHAnsi"/>
                <w:sz w:val="24"/>
                <w:szCs w:val="24"/>
                <w:lang w:val="es-ES"/>
              </w:rPr>
              <w:t xml:space="preserve">- Para establecer el centro de administración en otro Estado diferente al de constitución deben cumplirse los requisitos dispuestos  en la legislación del Estado donde se pretende establecer la sociedad. </w:t>
            </w:r>
          </w:p>
          <w:p w14:paraId="35FA74F6">
            <w:pPr>
              <w:tabs>
                <w:tab w:val="left" w:pos="-630"/>
              </w:tabs>
              <w:spacing w:after="0" w:line="240" w:lineRule="auto"/>
              <w:ind w:right="-18"/>
              <w:jc w:val="both"/>
              <w:rPr>
                <w:rFonts w:cstheme="minorHAnsi"/>
                <w:sz w:val="24"/>
                <w:szCs w:val="24"/>
                <w:lang w:val="es-ES"/>
              </w:rPr>
            </w:pPr>
            <w:r>
              <w:rPr>
                <w:rFonts w:cstheme="minorHAnsi"/>
                <w:sz w:val="24"/>
                <w:szCs w:val="24"/>
                <w:lang w:val="es-ES"/>
              </w:rPr>
              <w:t xml:space="preserve">- La </w:t>
            </w:r>
            <w:r>
              <w:rPr>
                <w:rFonts w:cstheme="minorHAnsi"/>
                <w:b/>
                <w:sz w:val="24"/>
                <w:szCs w:val="24"/>
                <w:lang w:val="es-ES"/>
              </w:rPr>
              <w:t>CJI</w:t>
            </w:r>
            <w:r>
              <w:rPr>
                <w:rFonts w:cstheme="minorHAnsi"/>
                <w:sz w:val="24"/>
                <w:szCs w:val="24"/>
                <w:lang w:val="es-ES"/>
              </w:rPr>
              <w:t xml:space="preserve"> para conocer de las </w:t>
            </w:r>
            <w:r>
              <w:rPr>
                <w:rFonts w:cstheme="minorHAnsi"/>
                <w:b/>
                <w:sz w:val="24"/>
                <w:szCs w:val="24"/>
                <w:lang w:val="es-ES"/>
              </w:rPr>
              <w:t>acciones derivadas de la realización de los actos comprendidos en su objeto social</w:t>
            </w:r>
            <w:r>
              <w:rPr>
                <w:rFonts w:cstheme="minorHAnsi"/>
                <w:sz w:val="24"/>
                <w:szCs w:val="24"/>
                <w:lang w:val="es-ES"/>
              </w:rPr>
              <w:t xml:space="preserve">: se aplica la </w:t>
            </w:r>
            <w:r>
              <w:rPr>
                <w:rFonts w:cstheme="minorHAnsi"/>
                <w:sz w:val="24"/>
                <w:szCs w:val="24"/>
                <w:u w:val="single"/>
                <w:lang w:val="es-ES"/>
              </w:rPr>
              <w:t>ley del país donde se realicen tales actos</w:t>
            </w:r>
            <w:r>
              <w:rPr>
                <w:rFonts w:cstheme="minorHAnsi"/>
                <w:sz w:val="24"/>
                <w:szCs w:val="24"/>
                <w:lang w:val="es-ES"/>
              </w:rPr>
              <w:t>.</w:t>
            </w:r>
          </w:p>
          <w:p w14:paraId="7DE2ABEF">
            <w:pPr>
              <w:tabs>
                <w:tab w:val="left" w:pos="-630"/>
              </w:tabs>
              <w:spacing w:after="0" w:line="240" w:lineRule="auto"/>
              <w:ind w:right="-18"/>
              <w:jc w:val="both"/>
              <w:rPr>
                <w:rFonts w:cstheme="minorHAnsi"/>
                <w:sz w:val="24"/>
                <w:szCs w:val="24"/>
                <w:lang w:val="es-ES"/>
              </w:rPr>
            </w:pPr>
            <w:r>
              <w:rPr>
                <w:rFonts w:cstheme="minorHAnsi"/>
                <w:sz w:val="24"/>
                <w:szCs w:val="24"/>
                <w:lang w:val="es-ES"/>
              </w:rPr>
              <w:t xml:space="preserve">- La ley declarada aplicable por la Convención puede ser rechazada en el estado que se considere contraria a su </w:t>
            </w:r>
            <w:r>
              <w:rPr>
                <w:rFonts w:cstheme="minorHAnsi"/>
                <w:b/>
                <w:sz w:val="24"/>
                <w:szCs w:val="24"/>
                <w:lang w:val="es-ES"/>
              </w:rPr>
              <w:t>orden público</w:t>
            </w:r>
            <w:r>
              <w:rPr>
                <w:rFonts w:cstheme="minorHAnsi"/>
                <w:sz w:val="24"/>
                <w:szCs w:val="24"/>
                <w:lang w:val="es-ES"/>
              </w:rPr>
              <w:t>.</w:t>
            </w:r>
          </w:p>
          <w:p w14:paraId="36A5651A">
            <w:pPr>
              <w:pStyle w:val="23"/>
              <w:numPr>
                <w:ilvl w:val="0"/>
                <w:numId w:val="7"/>
              </w:numPr>
              <w:tabs>
                <w:tab w:val="left" w:pos="-630"/>
              </w:tabs>
              <w:spacing w:after="0" w:line="240" w:lineRule="auto"/>
              <w:ind w:left="0" w:right="-18"/>
              <w:jc w:val="both"/>
              <w:rPr>
                <w:rFonts w:cstheme="minorHAnsi"/>
                <w:sz w:val="24"/>
                <w:szCs w:val="24"/>
                <w:lang w:val="es-ES"/>
              </w:rPr>
            </w:pPr>
            <w:r>
              <w:rPr>
                <w:rFonts w:cstheme="minorHAnsi"/>
                <w:b/>
                <w:sz w:val="24"/>
                <w:szCs w:val="24"/>
                <w:lang w:val="es-ES"/>
              </w:rPr>
              <w:t xml:space="preserve">2) </w:t>
            </w:r>
            <w:r>
              <w:rPr>
                <w:rFonts w:cstheme="minorHAnsi"/>
                <w:b/>
                <w:sz w:val="24"/>
                <w:szCs w:val="24"/>
                <w:u w:val="single"/>
                <w:lang w:val="es-ES"/>
              </w:rPr>
              <w:t>La Convención Interamericana sobre la Personalidad y Capacidad Jurídica de las Personas Jurídicas  en el DIPRI</w:t>
            </w:r>
            <w:r>
              <w:rPr>
                <w:rFonts w:cstheme="minorHAnsi"/>
                <w:sz w:val="24"/>
                <w:szCs w:val="24"/>
                <w:lang w:val="es-ES"/>
              </w:rPr>
              <w:t xml:space="preserve"> </w:t>
            </w:r>
            <w:r>
              <w:rPr>
                <w:rFonts w:cstheme="minorHAnsi"/>
                <w:b/>
                <w:sz w:val="24"/>
                <w:szCs w:val="24"/>
                <w:lang w:val="es-ES"/>
              </w:rPr>
              <w:t>(CIDIP III, La Paz, 1984)</w:t>
            </w:r>
            <w:r>
              <w:rPr>
                <w:rFonts w:cstheme="minorHAnsi"/>
                <w:sz w:val="24"/>
                <w:szCs w:val="24"/>
                <w:lang w:val="es-ES"/>
              </w:rPr>
              <w:t>.</w:t>
            </w:r>
          </w:p>
          <w:p w14:paraId="15B21479">
            <w:pPr>
              <w:tabs>
                <w:tab w:val="left" w:pos="-630"/>
              </w:tabs>
              <w:spacing w:after="0" w:line="240" w:lineRule="auto"/>
              <w:ind w:right="-18"/>
              <w:rPr>
                <w:rFonts w:cstheme="minorHAnsi"/>
                <w:sz w:val="24"/>
                <w:szCs w:val="24"/>
                <w:lang w:val="es-ES"/>
              </w:rPr>
            </w:pPr>
            <w:r>
              <w:rPr>
                <w:rFonts w:cstheme="minorHAnsi"/>
                <w:bCs/>
                <w:sz w:val="24"/>
                <w:szCs w:val="24"/>
                <w:lang w:val="es-ES"/>
              </w:rPr>
              <w:t>- P</w:t>
            </w:r>
            <w:r>
              <w:rPr>
                <w:rFonts w:cstheme="minorHAnsi"/>
                <w:sz w:val="24"/>
                <w:szCs w:val="24"/>
                <w:lang w:val="es-ES"/>
              </w:rPr>
              <w:t xml:space="preserve">rácticamente resulta innecesaria para el régimen jurídico de las sociedades mercantiles, al repetir muchas de las reglas de la anterior Convención. </w:t>
            </w:r>
          </w:p>
          <w:p w14:paraId="0245E744">
            <w:pPr>
              <w:tabs>
                <w:tab w:val="left" w:pos="-630"/>
              </w:tabs>
              <w:spacing w:after="0" w:line="240" w:lineRule="auto"/>
              <w:ind w:right="-18"/>
              <w:jc w:val="both"/>
              <w:rPr>
                <w:rFonts w:cstheme="minorHAnsi"/>
                <w:sz w:val="24"/>
                <w:szCs w:val="24"/>
                <w:lang w:val="es-ES"/>
              </w:rPr>
            </w:pPr>
            <w:r>
              <w:rPr>
                <w:rFonts w:cstheme="minorHAnsi"/>
                <w:sz w:val="24"/>
                <w:szCs w:val="24"/>
                <w:lang w:val="es-ES"/>
              </w:rPr>
              <w:t xml:space="preserve">- Sólo incorpora reglas para la consideración del Estado como persona jurídica capaz de realizar actos de gestión, adquirir derechos y obligaciones, no en el ejercicio de su soberanía sino como persona jurídica de Derecho público con personalidad jurídica privada a esos efectos. </w:t>
            </w:r>
          </w:p>
          <w:p w14:paraId="473343DD">
            <w:pPr>
              <w:pStyle w:val="23"/>
              <w:tabs>
                <w:tab w:val="left" w:pos="-540"/>
                <w:tab w:val="left" w:pos="223"/>
              </w:tabs>
              <w:spacing w:after="0" w:line="240" w:lineRule="auto"/>
              <w:ind w:left="0"/>
              <w:rPr>
                <w:rFonts w:cstheme="minorHAnsi"/>
                <w:sz w:val="24"/>
                <w:szCs w:val="24"/>
                <w:lang w:val="es-ES"/>
              </w:rPr>
            </w:pPr>
          </w:p>
        </w:tc>
      </w:tr>
    </w:tbl>
    <w:p w14:paraId="17E36E4E">
      <w:pPr>
        <w:tabs>
          <w:tab w:val="left" w:pos="-360"/>
        </w:tabs>
        <w:spacing w:after="0"/>
        <w:ind w:left="-990" w:right="-900"/>
        <w:jc w:val="both"/>
        <w:rPr>
          <w:rFonts w:cstheme="minorHAnsi"/>
          <w:b/>
          <w:bCs/>
          <w:sz w:val="24"/>
          <w:szCs w:val="24"/>
          <w:lang w:val="es-ES"/>
        </w:rPr>
      </w:pPr>
    </w:p>
    <w:p w14:paraId="666AEB8B">
      <w:pPr>
        <w:tabs>
          <w:tab w:val="left" w:pos="-630"/>
        </w:tabs>
        <w:spacing w:after="0"/>
        <w:ind w:left="-990" w:right="-900"/>
        <w:jc w:val="both"/>
        <w:rPr>
          <w:rFonts w:cstheme="minorHAnsi"/>
          <w:sz w:val="24"/>
          <w:szCs w:val="24"/>
          <w:lang w:val="es-ES"/>
        </w:rPr>
      </w:pPr>
    </w:p>
    <w:p w14:paraId="02CE43FA">
      <w:pPr>
        <w:pStyle w:val="23"/>
        <w:numPr>
          <w:ilvl w:val="0"/>
          <w:numId w:val="2"/>
        </w:numPr>
        <w:tabs>
          <w:tab w:val="left" w:pos="-630"/>
        </w:tabs>
        <w:spacing w:after="0"/>
        <w:ind w:left="-990" w:right="-900" w:firstLine="0"/>
        <w:jc w:val="both"/>
        <w:rPr>
          <w:rFonts w:cstheme="minorHAnsi"/>
          <w:b/>
          <w:sz w:val="24"/>
          <w:szCs w:val="24"/>
          <w:u w:val="single"/>
          <w:lang w:val="es-ES"/>
        </w:rPr>
      </w:pPr>
      <w:r>
        <w:rPr>
          <w:rFonts w:cstheme="minorHAnsi"/>
          <w:b/>
          <w:sz w:val="24"/>
          <w:szCs w:val="24"/>
          <w:u w:val="single"/>
          <w:lang w:val="es-ES"/>
        </w:rPr>
        <w:t>Las Garantías en la contratación  mercantil:</w:t>
      </w:r>
    </w:p>
    <w:p w14:paraId="6CE7E218">
      <w:pPr>
        <w:tabs>
          <w:tab w:val="left" w:pos="-630"/>
        </w:tabs>
        <w:spacing w:after="0"/>
        <w:ind w:left="-990" w:right="-900"/>
        <w:jc w:val="both"/>
        <w:rPr>
          <w:rFonts w:cstheme="minorHAnsi"/>
          <w:b/>
          <w:sz w:val="24"/>
          <w:szCs w:val="24"/>
          <w:lang w:val="es-ES"/>
        </w:rPr>
      </w:pPr>
    </w:p>
    <w:p w14:paraId="18E54EF5">
      <w:pPr>
        <w:pStyle w:val="23"/>
        <w:numPr>
          <w:ilvl w:val="0"/>
          <w:numId w:val="3"/>
        </w:numPr>
        <w:tabs>
          <w:tab w:val="left" w:pos="-630"/>
        </w:tabs>
        <w:spacing w:after="0"/>
        <w:ind w:left="-990" w:right="-900" w:firstLine="0"/>
        <w:jc w:val="both"/>
        <w:rPr>
          <w:rFonts w:cstheme="minorHAnsi"/>
          <w:sz w:val="24"/>
          <w:szCs w:val="24"/>
          <w:lang w:val="es-ES"/>
        </w:rPr>
      </w:pPr>
      <w:r>
        <w:rPr>
          <w:rFonts w:cstheme="minorHAnsi"/>
          <w:sz w:val="24"/>
          <w:szCs w:val="24"/>
          <w:lang w:val="es-ES"/>
        </w:rPr>
        <w:t xml:space="preserve">La importancia de la regulación de las garantías en la relación jurídica mercantil, radica en la </w:t>
      </w:r>
      <w:r>
        <w:rPr>
          <w:rFonts w:cstheme="minorHAnsi"/>
          <w:b/>
          <w:sz w:val="24"/>
          <w:szCs w:val="24"/>
          <w:lang w:val="es-ES"/>
        </w:rPr>
        <w:t>frecuencia de los incumplimientos contractuales y las consecuencias para el acreedor de los incumplimientos del deudor,</w:t>
      </w:r>
      <w:r>
        <w:rPr>
          <w:rFonts w:cstheme="minorHAnsi"/>
          <w:sz w:val="24"/>
          <w:szCs w:val="24"/>
          <w:lang w:val="es-ES"/>
        </w:rPr>
        <w:t xml:space="preserve"> confiriendo las mismas previsibilidad al resultado que puede surgir del posible incumplimiento. </w:t>
      </w:r>
    </w:p>
    <w:p w14:paraId="67C55CBE">
      <w:pPr>
        <w:pStyle w:val="23"/>
        <w:numPr>
          <w:ilvl w:val="0"/>
          <w:numId w:val="3"/>
        </w:numPr>
        <w:tabs>
          <w:tab w:val="left" w:pos="-630"/>
        </w:tabs>
        <w:spacing w:after="0"/>
        <w:ind w:left="-990" w:right="-900" w:firstLine="0"/>
        <w:jc w:val="both"/>
        <w:rPr>
          <w:rFonts w:cstheme="minorHAnsi"/>
          <w:sz w:val="24"/>
          <w:szCs w:val="24"/>
          <w:lang w:val="es-ES"/>
        </w:rPr>
      </w:pPr>
      <w:r>
        <w:rPr>
          <w:rFonts w:cstheme="minorHAnsi"/>
          <w:sz w:val="24"/>
          <w:szCs w:val="24"/>
          <w:lang w:val="es-ES"/>
        </w:rPr>
        <w:t xml:space="preserve">En materia de ley aplicable a la garantía en la contratación mercantil hay que tener en cuenta varios aspectos: </w:t>
      </w:r>
    </w:p>
    <w:p w14:paraId="72DC77B7">
      <w:pPr>
        <w:pStyle w:val="23"/>
        <w:numPr>
          <w:ilvl w:val="0"/>
          <w:numId w:val="5"/>
        </w:numPr>
        <w:tabs>
          <w:tab w:val="left" w:pos="-630"/>
          <w:tab w:val="left" w:pos="-360"/>
        </w:tabs>
        <w:spacing w:after="0" w:line="240" w:lineRule="auto"/>
        <w:ind w:left="-990" w:right="-900" w:firstLine="0"/>
        <w:jc w:val="both"/>
        <w:rPr>
          <w:rFonts w:cstheme="minorHAnsi"/>
          <w:sz w:val="24"/>
          <w:szCs w:val="24"/>
          <w:lang w:val="es-ES"/>
        </w:rPr>
      </w:pPr>
      <w:r>
        <w:rPr>
          <w:rFonts w:cstheme="minorHAnsi"/>
          <w:b/>
          <w:sz w:val="24"/>
          <w:szCs w:val="24"/>
          <w:lang w:val="es-ES"/>
        </w:rPr>
        <w:t>Naturaleza de las garantías</w:t>
      </w:r>
      <w:r>
        <w:rPr>
          <w:rFonts w:cstheme="minorHAnsi"/>
          <w:sz w:val="24"/>
          <w:szCs w:val="24"/>
          <w:lang w:val="es-ES"/>
        </w:rPr>
        <w:t xml:space="preserve">. </w:t>
      </w:r>
      <w:r>
        <w:rPr>
          <w:rFonts w:cstheme="minorHAnsi"/>
          <w:sz w:val="24"/>
          <w:szCs w:val="24"/>
          <w:u w:val="single"/>
          <w:lang w:val="es-ES"/>
        </w:rPr>
        <w:t>reales</w:t>
      </w:r>
      <w:r>
        <w:rPr>
          <w:rFonts w:cstheme="minorHAnsi"/>
          <w:sz w:val="24"/>
          <w:szCs w:val="24"/>
          <w:lang w:val="es-ES"/>
        </w:rPr>
        <w:t xml:space="preserve">, con efecto </w:t>
      </w:r>
      <w:r>
        <w:rPr>
          <w:rFonts w:cstheme="minorHAnsi"/>
          <w:i/>
          <w:sz w:val="24"/>
          <w:szCs w:val="24"/>
          <w:lang w:val="es-ES"/>
        </w:rPr>
        <w:t>erga omnes</w:t>
      </w:r>
      <w:r>
        <w:rPr>
          <w:rFonts w:cstheme="minorHAnsi"/>
          <w:sz w:val="24"/>
          <w:szCs w:val="24"/>
          <w:lang w:val="es-ES"/>
        </w:rPr>
        <w:t xml:space="preserve"> y </w:t>
      </w:r>
      <w:r>
        <w:rPr>
          <w:rFonts w:cstheme="minorHAnsi"/>
          <w:sz w:val="24"/>
          <w:szCs w:val="24"/>
          <w:u w:val="single"/>
          <w:lang w:val="es-ES"/>
        </w:rPr>
        <w:t>personales</w:t>
      </w:r>
      <w:r>
        <w:rPr>
          <w:rFonts w:cstheme="minorHAnsi"/>
          <w:sz w:val="24"/>
          <w:szCs w:val="24"/>
          <w:lang w:val="es-ES"/>
        </w:rPr>
        <w:t xml:space="preserve"> con efecto </w:t>
      </w:r>
      <w:r>
        <w:rPr>
          <w:rFonts w:cstheme="minorHAnsi"/>
          <w:i/>
          <w:sz w:val="24"/>
          <w:szCs w:val="24"/>
          <w:lang w:val="es-ES"/>
        </w:rPr>
        <w:t>inter partes.</w:t>
      </w:r>
    </w:p>
    <w:p w14:paraId="43495675">
      <w:pPr>
        <w:pStyle w:val="23"/>
        <w:numPr>
          <w:ilvl w:val="0"/>
          <w:numId w:val="5"/>
        </w:numPr>
        <w:tabs>
          <w:tab w:val="left" w:pos="-630"/>
          <w:tab w:val="left" w:pos="-360"/>
        </w:tabs>
        <w:spacing w:after="0" w:line="240" w:lineRule="auto"/>
        <w:ind w:left="-990" w:right="-900" w:firstLine="0"/>
        <w:jc w:val="both"/>
        <w:rPr>
          <w:rFonts w:cstheme="minorHAnsi"/>
          <w:sz w:val="24"/>
          <w:szCs w:val="24"/>
          <w:lang w:val="es-ES"/>
        </w:rPr>
      </w:pPr>
      <w:r>
        <w:rPr>
          <w:rFonts w:cstheme="minorHAnsi"/>
          <w:b/>
          <w:sz w:val="24"/>
          <w:szCs w:val="24"/>
          <w:lang w:val="es-ES"/>
        </w:rPr>
        <w:t>Origen de las garantías</w:t>
      </w:r>
      <w:r>
        <w:rPr>
          <w:rFonts w:cstheme="minorHAnsi"/>
          <w:sz w:val="24"/>
          <w:szCs w:val="24"/>
          <w:lang w:val="es-ES"/>
        </w:rPr>
        <w:t xml:space="preserve">: </w:t>
      </w:r>
      <w:r>
        <w:rPr>
          <w:rFonts w:cstheme="minorHAnsi"/>
          <w:sz w:val="24"/>
          <w:szCs w:val="24"/>
          <w:u w:val="single"/>
          <w:lang w:val="es-ES"/>
        </w:rPr>
        <w:t>voluntarias</w:t>
      </w:r>
      <w:r>
        <w:rPr>
          <w:rFonts w:cstheme="minorHAnsi"/>
          <w:sz w:val="24"/>
          <w:szCs w:val="24"/>
          <w:lang w:val="es-ES"/>
        </w:rPr>
        <w:t xml:space="preserve"> y </w:t>
      </w:r>
      <w:r>
        <w:rPr>
          <w:rFonts w:cstheme="minorHAnsi"/>
          <w:sz w:val="24"/>
          <w:szCs w:val="24"/>
          <w:u w:val="single"/>
          <w:lang w:val="es-ES"/>
        </w:rPr>
        <w:t>legales</w:t>
      </w:r>
      <w:r>
        <w:rPr>
          <w:rFonts w:cstheme="minorHAnsi"/>
          <w:sz w:val="24"/>
          <w:szCs w:val="24"/>
          <w:lang w:val="es-ES"/>
        </w:rPr>
        <w:t xml:space="preserve"> (según surjan del contrato mismo o de un mandato o exigencia legal).</w:t>
      </w:r>
    </w:p>
    <w:p w14:paraId="57FFDDB6">
      <w:pPr>
        <w:pStyle w:val="23"/>
        <w:numPr>
          <w:ilvl w:val="0"/>
          <w:numId w:val="5"/>
        </w:numPr>
        <w:tabs>
          <w:tab w:val="left" w:pos="-630"/>
          <w:tab w:val="left" w:pos="-360"/>
        </w:tabs>
        <w:spacing w:after="0" w:line="240" w:lineRule="auto"/>
        <w:ind w:left="-990" w:right="-900" w:firstLine="0"/>
        <w:jc w:val="both"/>
        <w:rPr>
          <w:rFonts w:cstheme="minorHAnsi"/>
          <w:sz w:val="24"/>
          <w:szCs w:val="24"/>
          <w:lang w:val="es-ES"/>
        </w:rPr>
      </w:pPr>
      <w:r>
        <w:rPr>
          <w:rFonts w:cstheme="minorHAnsi"/>
          <w:b/>
          <w:sz w:val="24"/>
          <w:szCs w:val="24"/>
          <w:lang w:val="es-ES"/>
        </w:rPr>
        <w:t>Persona que garantiza</w:t>
      </w:r>
      <w:r>
        <w:rPr>
          <w:rFonts w:cstheme="minorHAnsi"/>
          <w:sz w:val="24"/>
          <w:szCs w:val="24"/>
          <w:lang w:val="es-ES"/>
        </w:rPr>
        <w:t xml:space="preserve">: si es prestada por </w:t>
      </w:r>
      <w:r>
        <w:rPr>
          <w:rFonts w:cstheme="minorHAnsi"/>
          <w:sz w:val="24"/>
          <w:szCs w:val="24"/>
          <w:u w:val="single"/>
          <w:lang w:val="es-ES"/>
        </w:rPr>
        <w:t>el propio deudor</w:t>
      </w:r>
      <w:r>
        <w:rPr>
          <w:rFonts w:cstheme="minorHAnsi"/>
          <w:sz w:val="24"/>
          <w:szCs w:val="24"/>
          <w:lang w:val="es-ES"/>
        </w:rPr>
        <w:t xml:space="preserve"> o por </w:t>
      </w:r>
      <w:r>
        <w:rPr>
          <w:rFonts w:cstheme="minorHAnsi"/>
          <w:sz w:val="24"/>
          <w:szCs w:val="24"/>
          <w:u w:val="single"/>
          <w:lang w:val="es-ES"/>
        </w:rPr>
        <w:t>un tercero</w:t>
      </w:r>
      <w:r>
        <w:rPr>
          <w:rFonts w:cstheme="minorHAnsi"/>
          <w:sz w:val="24"/>
          <w:szCs w:val="24"/>
          <w:lang w:val="es-ES"/>
        </w:rPr>
        <w:t>.</w:t>
      </w:r>
    </w:p>
    <w:p w14:paraId="383EEC24">
      <w:pPr>
        <w:pStyle w:val="23"/>
        <w:numPr>
          <w:ilvl w:val="0"/>
          <w:numId w:val="5"/>
        </w:numPr>
        <w:tabs>
          <w:tab w:val="left" w:pos="-630"/>
          <w:tab w:val="left" w:pos="-360"/>
        </w:tabs>
        <w:spacing w:after="0" w:line="240" w:lineRule="auto"/>
        <w:ind w:left="-990" w:right="-900" w:firstLine="0"/>
        <w:jc w:val="both"/>
        <w:rPr>
          <w:rFonts w:cstheme="minorHAnsi"/>
          <w:sz w:val="24"/>
          <w:szCs w:val="24"/>
          <w:lang w:val="es-ES"/>
        </w:rPr>
      </w:pPr>
      <w:r>
        <w:rPr>
          <w:rFonts w:cstheme="minorHAnsi"/>
          <w:b/>
          <w:sz w:val="24"/>
          <w:szCs w:val="24"/>
          <w:lang w:val="es-ES"/>
        </w:rPr>
        <w:t xml:space="preserve">Ámbito de su aplicación: </w:t>
      </w:r>
      <w:r>
        <w:rPr>
          <w:rFonts w:cstheme="minorHAnsi"/>
          <w:sz w:val="24"/>
          <w:szCs w:val="24"/>
          <w:lang w:val="es-ES"/>
        </w:rPr>
        <w:t xml:space="preserve">si es </w:t>
      </w:r>
      <w:r>
        <w:rPr>
          <w:rFonts w:cstheme="minorHAnsi"/>
          <w:sz w:val="24"/>
          <w:szCs w:val="24"/>
          <w:u w:val="single"/>
          <w:lang w:val="es-ES"/>
        </w:rPr>
        <w:t>general</w:t>
      </w:r>
      <w:r>
        <w:rPr>
          <w:rFonts w:cstheme="minorHAnsi"/>
          <w:sz w:val="24"/>
          <w:szCs w:val="24"/>
          <w:lang w:val="es-ES"/>
        </w:rPr>
        <w:t xml:space="preserve"> o </w:t>
      </w:r>
      <w:r>
        <w:rPr>
          <w:rFonts w:cstheme="minorHAnsi"/>
          <w:sz w:val="24"/>
          <w:szCs w:val="24"/>
          <w:u w:val="single"/>
          <w:lang w:val="es-ES"/>
        </w:rPr>
        <w:t>especial</w:t>
      </w:r>
      <w:r>
        <w:rPr>
          <w:rFonts w:cstheme="minorHAnsi"/>
          <w:sz w:val="24"/>
          <w:szCs w:val="24"/>
          <w:lang w:val="es-ES"/>
        </w:rPr>
        <w:t>.</w:t>
      </w:r>
    </w:p>
    <w:p w14:paraId="6ABEB9D4">
      <w:pPr>
        <w:tabs>
          <w:tab w:val="left" w:pos="-630"/>
          <w:tab w:val="left" w:pos="-360"/>
        </w:tabs>
        <w:spacing w:after="0" w:line="240" w:lineRule="auto"/>
        <w:ind w:left="-990" w:right="-900"/>
        <w:jc w:val="both"/>
        <w:rPr>
          <w:rFonts w:cstheme="minorHAnsi"/>
          <w:sz w:val="24"/>
          <w:szCs w:val="24"/>
          <w:lang w:val="es-ES"/>
        </w:rPr>
      </w:pPr>
    </w:p>
    <w:p w14:paraId="16DF4480">
      <w:pPr>
        <w:numPr>
          <w:ilvl w:val="0"/>
          <w:numId w:val="8"/>
        </w:numPr>
        <w:tabs>
          <w:tab w:val="left" w:pos="-630"/>
          <w:tab w:val="left" w:pos="-360"/>
        </w:tabs>
        <w:spacing w:after="0" w:line="240" w:lineRule="auto"/>
        <w:ind w:left="-990" w:right="-900" w:firstLine="0"/>
        <w:jc w:val="both"/>
        <w:rPr>
          <w:rFonts w:cstheme="minorHAnsi"/>
          <w:sz w:val="24"/>
          <w:szCs w:val="24"/>
          <w:lang w:val="es-ES"/>
        </w:rPr>
      </w:pPr>
      <w:r>
        <w:rPr>
          <w:rFonts w:cstheme="minorHAnsi"/>
          <w:sz w:val="24"/>
          <w:szCs w:val="24"/>
          <w:lang w:val="es-ES"/>
        </w:rPr>
        <w:t xml:space="preserve">En todos los casos, cualesquiera que sean las características y circunstancias de la garantía, su </w:t>
      </w:r>
      <w:r>
        <w:rPr>
          <w:rFonts w:cstheme="minorHAnsi"/>
          <w:b/>
          <w:sz w:val="24"/>
          <w:szCs w:val="24"/>
          <w:lang w:val="es-ES"/>
        </w:rPr>
        <w:t>base causal</w:t>
      </w:r>
      <w:r>
        <w:rPr>
          <w:rFonts w:cstheme="minorHAnsi"/>
          <w:sz w:val="24"/>
          <w:szCs w:val="24"/>
          <w:lang w:val="es-ES"/>
        </w:rPr>
        <w:t xml:space="preserve"> será la misma: la </w:t>
      </w:r>
      <w:r>
        <w:rPr>
          <w:rFonts w:cstheme="minorHAnsi"/>
          <w:b/>
          <w:sz w:val="24"/>
          <w:szCs w:val="24"/>
          <w:lang w:val="es-ES"/>
        </w:rPr>
        <w:t>responsabilidad patrimonial</w:t>
      </w:r>
      <w:r>
        <w:rPr>
          <w:rFonts w:cstheme="minorHAnsi"/>
          <w:sz w:val="24"/>
          <w:szCs w:val="24"/>
          <w:lang w:val="es-ES"/>
        </w:rPr>
        <w:t>.</w:t>
      </w:r>
    </w:p>
    <w:p w14:paraId="1D30FEBE">
      <w:pPr>
        <w:tabs>
          <w:tab w:val="left" w:pos="-630"/>
          <w:tab w:val="left" w:pos="-360"/>
        </w:tabs>
        <w:spacing w:after="0" w:line="240" w:lineRule="auto"/>
        <w:ind w:left="-990" w:right="-900"/>
        <w:jc w:val="both"/>
        <w:rPr>
          <w:rFonts w:cstheme="minorHAnsi"/>
          <w:sz w:val="24"/>
          <w:szCs w:val="24"/>
          <w:lang w:val="es-ES"/>
        </w:rPr>
      </w:pPr>
    </w:p>
    <w:p w14:paraId="76680444">
      <w:pPr>
        <w:numPr>
          <w:ilvl w:val="0"/>
          <w:numId w:val="8"/>
        </w:numPr>
        <w:tabs>
          <w:tab w:val="left" w:pos="-630"/>
          <w:tab w:val="left" w:pos="-360"/>
        </w:tabs>
        <w:spacing w:after="0" w:line="240" w:lineRule="auto"/>
        <w:ind w:left="-990" w:right="-900" w:firstLine="0"/>
        <w:jc w:val="both"/>
        <w:rPr>
          <w:rFonts w:cstheme="minorHAnsi"/>
          <w:sz w:val="24"/>
          <w:szCs w:val="24"/>
          <w:lang w:val="es-ES"/>
        </w:rPr>
      </w:pPr>
      <w:r>
        <w:rPr>
          <w:rFonts w:cstheme="minorHAnsi"/>
          <w:sz w:val="24"/>
          <w:szCs w:val="24"/>
          <w:lang w:val="es-ES"/>
        </w:rPr>
        <w:t xml:space="preserve">Desde el punto de vista del </w:t>
      </w:r>
      <w:r>
        <w:rPr>
          <w:rFonts w:cstheme="minorHAnsi"/>
          <w:b/>
          <w:sz w:val="24"/>
          <w:szCs w:val="24"/>
          <w:lang w:val="es-ES"/>
        </w:rPr>
        <w:t>Derecho aplicable</w:t>
      </w:r>
      <w:r>
        <w:rPr>
          <w:rFonts w:cstheme="minorHAnsi"/>
          <w:sz w:val="24"/>
          <w:szCs w:val="24"/>
          <w:lang w:val="es-ES"/>
        </w:rPr>
        <w:t xml:space="preserve">, es importante la distinción de la naturaleza de la garantía: Las </w:t>
      </w:r>
      <w:r>
        <w:rPr>
          <w:rFonts w:cstheme="minorHAnsi"/>
          <w:b/>
          <w:sz w:val="24"/>
          <w:szCs w:val="24"/>
          <w:lang w:val="es-ES"/>
        </w:rPr>
        <w:t>garantías personales</w:t>
      </w:r>
      <w:r>
        <w:rPr>
          <w:rFonts w:cstheme="minorHAnsi"/>
          <w:sz w:val="24"/>
          <w:szCs w:val="24"/>
          <w:lang w:val="es-ES"/>
        </w:rPr>
        <w:t xml:space="preserve"> se regirán generalmente por los </w:t>
      </w:r>
      <w:r>
        <w:rPr>
          <w:rFonts w:cstheme="minorHAnsi"/>
          <w:sz w:val="24"/>
          <w:szCs w:val="24"/>
          <w:u w:val="single"/>
          <w:lang w:val="es-ES"/>
        </w:rPr>
        <w:t>términos del contrato</w:t>
      </w:r>
      <w:r>
        <w:rPr>
          <w:rFonts w:cstheme="minorHAnsi"/>
          <w:sz w:val="24"/>
          <w:szCs w:val="24"/>
          <w:lang w:val="es-ES"/>
        </w:rPr>
        <w:t xml:space="preserve">, mientras que en </w:t>
      </w:r>
      <w:r>
        <w:rPr>
          <w:rFonts w:cstheme="minorHAnsi"/>
          <w:b/>
          <w:sz w:val="24"/>
          <w:szCs w:val="24"/>
          <w:lang w:val="es-ES"/>
        </w:rPr>
        <w:t>las garantía reales</w:t>
      </w:r>
      <w:r>
        <w:rPr>
          <w:rFonts w:cstheme="minorHAnsi"/>
          <w:sz w:val="24"/>
          <w:szCs w:val="24"/>
          <w:lang w:val="es-ES"/>
        </w:rPr>
        <w:t xml:space="preserve"> habrá de </w:t>
      </w:r>
      <w:r>
        <w:rPr>
          <w:rFonts w:cstheme="minorHAnsi"/>
          <w:sz w:val="24"/>
          <w:szCs w:val="24"/>
          <w:u w:val="single"/>
          <w:lang w:val="es-ES"/>
        </w:rPr>
        <w:t>atenderse a varios supuestos</w:t>
      </w:r>
      <w:r>
        <w:rPr>
          <w:rFonts w:cstheme="minorHAnsi"/>
          <w:sz w:val="24"/>
          <w:szCs w:val="24"/>
          <w:lang w:val="es-ES"/>
        </w:rPr>
        <w:t xml:space="preserve">: </w:t>
      </w:r>
    </w:p>
    <w:p w14:paraId="1CE2C2F7">
      <w:pPr>
        <w:tabs>
          <w:tab w:val="left" w:pos="-630"/>
          <w:tab w:val="left" w:pos="-360"/>
        </w:tabs>
        <w:spacing w:after="0"/>
        <w:ind w:left="-990" w:right="-900"/>
        <w:jc w:val="both"/>
        <w:rPr>
          <w:rFonts w:cstheme="minorHAnsi"/>
          <w:sz w:val="24"/>
          <w:szCs w:val="24"/>
          <w:lang w:val="es-ES"/>
        </w:rPr>
      </w:pPr>
    </w:p>
    <w:p w14:paraId="0FB0D38E">
      <w:pPr>
        <w:pStyle w:val="23"/>
        <w:numPr>
          <w:ilvl w:val="0"/>
          <w:numId w:val="8"/>
        </w:numPr>
        <w:tabs>
          <w:tab w:val="left" w:pos="-630"/>
          <w:tab w:val="left" w:pos="-360"/>
        </w:tabs>
        <w:spacing w:after="0"/>
        <w:ind w:left="-990" w:right="-900" w:firstLine="0"/>
        <w:jc w:val="both"/>
        <w:rPr>
          <w:rFonts w:cstheme="minorHAnsi"/>
          <w:b/>
          <w:sz w:val="24"/>
          <w:szCs w:val="24"/>
          <w:lang w:val="es-ES"/>
        </w:rPr>
      </w:pPr>
      <w:r>
        <w:rPr>
          <w:rFonts w:cstheme="minorHAnsi"/>
          <w:b/>
          <w:sz w:val="24"/>
          <w:szCs w:val="24"/>
          <w:lang w:val="es-ES"/>
        </w:rPr>
        <w:t xml:space="preserve">Principio básicos para la regulación de las garantías reales:  </w:t>
      </w:r>
    </w:p>
    <w:p w14:paraId="25BB6767">
      <w:pPr>
        <w:tabs>
          <w:tab w:val="left" w:pos="-630"/>
          <w:tab w:val="left" w:pos="-360"/>
        </w:tabs>
        <w:spacing w:after="0"/>
        <w:ind w:left="-990" w:right="-900"/>
        <w:jc w:val="both"/>
        <w:rPr>
          <w:rFonts w:cstheme="minorHAnsi"/>
          <w:b/>
          <w:sz w:val="24"/>
          <w:szCs w:val="24"/>
          <w:lang w:val="es-ES"/>
        </w:rPr>
      </w:pPr>
    </w:p>
    <w:tbl>
      <w:tblPr>
        <w:tblStyle w:val="14"/>
        <w:tblW w:w="15048" w:type="dxa"/>
        <w:tblInd w:w="-9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88"/>
        <w:gridCol w:w="1836"/>
        <w:gridCol w:w="1494"/>
        <w:gridCol w:w="6030"/>
      </w:tblGrid>
      <w:tr w14:paraId="0C805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24" w:type="dxa"/>
            <w:gridSpan w:val="2"/>
          </w:tcPr>
          <w:p w14:paraId="36055338">
            <w:pPr>
              <w:tabs>
                <w:tab w:val="left" w:pos="-630"/>
                <w:tab w:val="left" w:pos="-360"/>
              </w:tabs>
              <w:spacing w:after="0" w:line="240" w:lineRule="auto"/>
              <w:jc w:val="center"/>
              <w:rPr>
                <w:rFonts w:cstheme="minorHAnsi"/>
                <w:b/>
                <w:sz w:val="24"/>
                <w:szCs w:val="24"/>
                <w:lang w:val="es-ES"/>
              </w:rPr>
            </w:pPr>
            <w:r>
              <w:rPr>
                <w:rFonts w:cstheme="minorHAnsi"/>
                <w:b/>
                <w:sz w:val="24"/>
                <w:szCs w:val="24"/>
                <w:lang w:val="es-ES"/>
              </w:rPr>
              <w:t xml:space="preserve">Principio de autonomía de la voluntad </w:t>
            </w:r>
            <w:r>
              <w:rPr>
                <w:rFonts w:cstheme="minorHAnsi"/>
                <w:sz w:val="24"/>
                <w:szCs w:val="24"/>
                <w:lang w:val="es-ES"/>
              </w:rPr>
              <w:t xml:space="preserve">vs </w:t>
            </w:r>
            <w:r>
              <w:rPr>
                <w:rFonts w:cstheme="minorHAnsi"/>
                <w:b/>
                <w:sz w:val="24"/>
                <w:szCs w:val="24"/>
                <w:lang w:val="es-ES"/>
              </w:rPr>
              <w:t>Tipicidad de los derechos reales de garantía:</w:t>
            </w:r>
          </w:p>
        </w:tc>
        <w:tc>
          <w:tcPr>
            <w:tcW w:w="7524" w:type="dxa"/>
            <w:gridSpan w:val="2"/>
          </w:tcPr>
          <w:p w14:paraId="151DCB55">
            <w:pPr>
              <w:tabs>
                <w:tab w:val="left" w:pos="-630"/>
                <w:tab w:val="left" w:pos="-360"/>
              </w:tabs>
              <w:spacing w:after="0" w:line="240" w:lineRule="auto"/>
              <w:jc w:val="center"/>
              <w:rPr>
                <w:rFonts w:cstheme="minorHAnsi"/>
                <w:b/>
                <w:sz w:val="24"/>
                <w:szCs w:val="24"/>
                <w:lang w:val="es-ES"/>
              </w:rPr>
            </w:pPr>
            <w:r>
              <w:rPr>
                <w:rFonts w:cstheme="minorHAnsi"/>
                <w:b/>
                <w:sz w:val="24"/>
                <w:szCs w:val="24"/>
                <w:lang w:val="es-ES"/>
              </w:rPr>
              <w:t>Principio de Causalidad o de Abstracción:</w:t>
            </w:r>
          </w:p>
        </w:tc>
      </w:tr>
      <w:tr w14:paraId="58101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24" w:type="dxa"/>
            <w:gridSpan w:val="2"/>
          </w:tcPr>
          <w:p w14:paraId="0D5ABBBF">
            <w:pPr>
              <w:tabs>
                <w:tab w:val="left" w:pos="-630"/>
                <w:tab w:val="left" w:pos="-360"/>
              </w:tabs>
              <w:spacing w:after="0" w:line="240" w:lineRule="auto"/>
              <w:rPr>
                <w:rFonts w:cstheme="minorHAnsi"/>
                <w:sz w:val="24"/>
                <w:szCs w:val="24"/>
                <w:lang w:val="es-ES"/>
              </w:rPr>
            </w:pPr>
            <w:r>
              <w:rPr>
                <w:rFonts w:cstheme="minorHAnsi"/>
                <w:sz w:val="24"/>
                <w:szCs w:val="24"/>
                <w:lang w:val="es-ES"/>
              </w:rPr>
              <w:t>*</w:t>
            </w:r>
            <w:r>
              <w:rPr>
                <w:rFonts w:cstheme="minorHAnsi"/>
                <w:sz w:val="24"/>
                <w:szCs w:val="24"/>
                <w:u w:val="single"/>
                <w:lang w:val="es-ES"/>
              </w:rPr>
              <w:t>Principio de autonomía de la voluntad:</w:t>
            </w:r>
            <w:r>
              <w:rPr>
                <w:rFonts w:cstheme="minorHAnsi"/>
                <w:sz w:val="24"/>
                <w:szCs w:val="24"/>
                <w:lang w:val="es-ES"/>
              </w:rPr>
              <w:t xml:space="preserve"> Cuando existe la posibilidad de opción de una concreta garantía real (</w:t>
            </w:r>
            <w:r>
              <w:rPr>
                <w:rFonts w:cstheme="minorHAnsi"/>
                <w:b/>
                <w:i/>
                <w:sz w:val="24"/>
                <w:szCs w:val="24"/>
                <w:lang w:val="es-ES"/>
              </w:rPr>
              <w:t>numerus apertus</w:t>
            </w:r>
            <w:r>
              <w:rPr>
                <w:rFonts w:cstheme="minorHAnsi"/>
                <w:sz w:val="24"/>
                <w:szCs w:val="24"/>
                <w:lang w:val="es-ES"/>
              </w:rPr>
              <w:t xml:space="preserve">). Tendencia seguida por el </w:t>
            </w:r>
            <w:r>
              <w:rPr>
                <w:rFonts w:cstheme="minorHAnsi"/>
                <w:b/>
                <w:i/>
                <w:sz w:val="24"/>
                <w:szCs w:val="24"/>
                <w:lang w:val="es-ES"/>
              </w:rPr>
              <w:t>Common Law</w:t>
            </w:r>
          </w:p>
          <w:p w14:paraId="25C318B1">
            <w:pPr>
              <w:tabs>
                <w:tab w:val="left" w:pos="-630"/>
                <w:tab w:val="left" w:pos="-360"/>
              </w:tabs>
              <w:spacing w:after="0" w:line="240" w:lineRule="auto"/>
              <w:rPr>
                <w:rFonts w:cstheme="minorHAnsi"/>
                <w:b/>
                <w:sz w:val="24"/>
                <w:szCs w:val="24"/>
                <w:lang w:val="es-ES"/>
              </w:rPr>
            </w:pPr>
            <w:r>
              <w:rPr>
                <w:rFonts w:cstheme="minorHAnsi"/>
                <w:sz w:val="24"/>
                <w:szCs w:val="24"/>
                <w:lang w:val="es-ES"/>
              </w:rPr>
              <w:t>*</w:t>
            </w:r>
            <w:r>
              <w:rPr>
                <w:rFonts w:cstheme="minorHAnsi"/>
                <w:sz w:val="24"/>
                <w:szCs w:val="24"/>
                <w:u w:val="single"/>
                <w:lang w:val="es-ES"/>
              </w:rPr>
              <w:t>Principio de Tipicidad de los derechos reales de garantía</w:t>
            </w:r>
            <w:r>
              <w:rPr>
                <w:rFonts w:cstheme="minorHAnsi"/>
                <w:sz w:val="24"/>
                <w:szCs w:val="24"/>
                <w:lang w:val="es-ES"/>
              </w:rPr>
              <w:t>: Cuando hay que sujetarse a cierta tipicidad preestablecida (</w:t>
            </w:r>
            <w:r>
              <w:rPr>
                <w:rFonts w:cstheme="minorHAnsi"/>
                <w:b/>
                <w:i/>
                <w:sz w:val="24"/>
                <w:szCs w:val="24"/>
                <w:lang w:val="es-ES"/>
              </w:rPr>
              <w:t>numerus clausus</w:t>
            </w:r>
            <w:r>
              <w:rPr>
                <w:rFonts w:cstheme="minorHAnsi"/>
                <w:sz w:val="24"/>
                <w:szCs w:val="24"/>
                <w:lang w:val="es-ES"/>
              </w:rPr>
              <w:t xml:space="preserve">). Tendencia seguida en los </w:t>
            </w:r>
            <w:r>
              <w:rPr>
                <w:rFonts w:cstheme="minorHAnsi"/>
                <w:b/>
                <w:sz w:val="24"/>
                <w:szCs w:val="24"/>
                <w:lang w:val="es-ES"/>
              </w:rPr>
              <w:t>países romanistas</w:t>
            </w:r>
          </w:p>
        </w:tc>
        <w:tc>
          <w:tcPr>
            <w:tcW w:w="7524" w:type="dxa"/>
            <w:gridSpan w:val="2"/>
          </w:tcPr>
          <w:p w14:paraId="15A5BA98">
            <w:pPr>
              <w:tabs>
                <w:tab w:val="left" w:pos="-630"/>
                <w:tab w:val="left" w:pos="-360"/>
              </w:tabs>
              <w:spacing w:after="0" w:line="240" w:lineRule="auto"/>
              <w:rPr>
                <w:rFonts w:cstheme="minorHAnsi"/>
                <w:sz w:val="24"/>
                <w:szCs w:val="24"/>
                <w:lang w:val="es-ES"/>
              </w:rPr>
            </w:pPr>
            <w:r>
              <w:rPr>
                <w:rFonts w:cstheme="minorHAnsi"/>
                <w:sz w:val="24"/>
                <w:szCs w:val="24"/>
                <w:lang w:val="es-ES"/>
              </w:rPr>
              <w:t xml:space="preserve">*Para los </w:t>
            </w:r>
            <w:r>
              <w:rPr>
                <w:rFonts w:cstheme="minorHAnsi"/>
                <w:sz w:val="24"/>
                <w:szCs w:val="24"/>
                <w:u w:val="single"/>
                <w:lang w:val="es-ES"/>
              </w:rPr>
              <w:t>países del sistema de causalidad o unidad</w:t>
            </w:r>
            <w:r>
              <w:rPr>
                <w:rFonts w:cstheme="minorHAnsi"/>
                <w:sz w:val="24"/>
                <w:szCs w:val="24"/>
                <w:lang w:val="es-ES"/>
              </w:rPr>
              <w:t xml:space="preserve">, </w:t>
            </w:r>
            <w:r>
              <w:rPr>
                <w:rFonts w:cstheme="minorHAnsi"/>
                <w:b/>
                <w:sz w:val="24"/>
                <w:szCs w:val="24"/>
                <w:lang w:val="es-ES"/>
              </w:rPr>
              <w:t>el contrato de garantía es inseparable</w:t>
            </w:r>
            <w:r>
              <w:rPr>
                <w:rFonts w:cstheme="minorHAnsi"/>
                <w:sz w:val="24"/>
                <w:szCs w:val="24"/>
                <w:lang w:val="es-ES"/>
              </w:rPr>
              <w:t xml:space="preserve"> y debe </w:t>
            </w:r>
            <w:r>
              <w:rPr>
                <w:rFonts w:cstheme="minorHAnsi"/>
                <w:b/>
                <w:sz w:val="24"/>
                <w:szCs w:val="24"/>
                <w:lang w:val="es-ES"/>
              </w:rPr>
              <w:t xml:space="preserve">traer causa de un contrato principal </w:t>
            </w:r>
            <w:r>
              <w:rPr>
                <w:rFonts w:cstheme="minorHAnsi"/>
                <w:sz w:val="24"/>
                <w:szCs w:val="24"/>
                <w:lang w:val="es-ES"/>
              </w:rPr>
              <w:t xml:space="preserve">(España) </w:t>
            </w:r>
          </w:p>
          <w:p w14:paraId="6C1AD994">
            <w:pPr>
              <w:tabs>
                <w:tab w:val="left" w:pos="-630"/>
                <w:tab w:val="left" w:pos="-360"/>
              </w:tabs>
              <w:spacing w:after="0" w:line="240" w:lineRule="auto"/>
              <w:rPr>
                <w:rFonts w:cstheme="minorHAnsi"/>
                <w:b/>
                <w:sz w:val="24"/>
                <w:szCs w:val="24"/>
                <w:lang w:val="es-ES"/>
              </w:rPr>
            </w:pPr>
            <w:r>
              <w:rPr>
                <w:rFonts w:cstheme="minorHAnsi"/>
                <w:sz w:val="24"/>
                <w:szCs w:val="24"/>
                <w:lang w:val="es-ES"/>
              </w:rPr>
              <w:t xml:space="preserve">*Para los </w:t>
            </w:r>
            <w:r>
              <w:rPr>
                <w:rFonts w:cstheme="minorHAnsi"/>
                <w:sz w:val="24"/>
                <w:szCs w:val="24"/>
                <w:u w:val="single"/>
                <w:lang w:val="es-ES"/>
              </w:rPr>
              <w:t>países que siguen el sistema de abstracción</w:t>
            </w:r>
            <w:r>
              <w:rPr>
                <w:rFonts w:cstheme="minorHAnsi"/>
                <w:sz w:val="24"/>
                <w:szCs w:val="24"/>
                <w:lang w:val="es-ES"/>
              </w:rPr>
              <w:t xml:space="preserve">, </w:t>
            </w:r>
            <w:r>
              <w:rPr>
                <w:rFonts w:cstheme="minorHAnsi"/>
                <w:b/>
                <w:sz w:val="24"/>
                <w:szCs w:val="24"/>
                <w:lang w:val="es-ES"/>
              </w:rPr>
              <w:t>la garantía encuentra su causa en el propio acuerdo de garantía</w:t>
            </w:r>
            <w:r>
              <w:rPr>
                <w:rFonts w:cstheme="minorHAnsi"/>
                <w:sz w:val="24"/>
                <w:szCs w:val="24"/>
                <w:lang w:val="es-ES"/>
              </w:rPr>
              <w:t xml:space="preserve"> y </w:t>
            </w:r>
            <w:r>
              <w:rPr>
                <w:rFonts w:cstheme="minorHAnsi"/>
                <w:b/>
                <w:sz w:val="24"/>
                <w:szCs w:val="24"/>
                <w:lang w:val="es-ES"/>
              </w:rPr>
              <w:t>con independencia de la operación</w:t>
            </w:r>
            <w:r>
              <w:rPr>
                <w:rFonts w:cstheme="minorHAnsi"/>
                <w:sz w:val="24"/>
                <w:szCs w:val="24"/>
                <w:lang w:val="es-ES"/>
              </w:rPr>
              <w:t xml:space="preserve"> de la que se derive que constituye su antecedente jurídico-económico.  (Alemania)</w:t>
            </w:r>
          </w:p>
        </w:tc>
      </w:tr>
      <w:tr w14:paraId="3EB0C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8" w:type="dxa"/>
          </w:tcPr>
          <w:p w14:paraId="0FC17094">
            <w:pPr>
              <w:tabs>
                <w:tab w:val="left" w:pos="-630"/>
                <w:tab w:val="left" w:pos="-360"/>
              </w:tabs>
              <w:spacing w:after="0" w:line="240" w:lineRule="auto"/>
              <w:jc w:val="center"/>
              <w:rPr>
                <w:rFonts w:cstheme="minorHAnsi"/>
                <w:b/>
                <w:sz w:val="24"/>
                <w:szCs w:val="24"/>
                <w:lang w:val="es-ES"/>
              </w:rPr>
            </w:pPr>
            <w:r>
              <w:rPr>
                <w:rFonts w:cstheme="minorHAnsi"/>
                <w:b/>
                <w:sz w:val="24"/>
                <w:szCs w:val="24"/>
                <w:lang w:val="es-ES"/>
              </w:rPr>
              <w:t>Principio de Prohibición del pacto comisorio:</w:t>
            </w:r>
          </w:p>
        </w:tc>
        <w:tc>
          <w:tcPr>
            <w:tcW w:w="3330" w:type="dxa"/>
            <w:gridSpan w:val="2"/>
          </w:tcPr>
          <w:p w14:paraId="4B654690">
            <w:pPr>
              <w:tabs>
                <w:tab w:val="left" w:pos="-360"/>
              </w:tabs>
              <w:spacing w:after="0" w:line="240" w:lineRule="auto"/>
              <w:jc w:val="center"/>
              <w:rPr>
                <w:rFonts w:cstheme="minorHAnsi"/>
                <w:b/>
                <w:sz w:val="24"/>
                <w:szCs w:val="24"/>
                <w:lang w:val="es-ES"/>
              </w:rPr>
            </w:pPr>
            <w:r>
              <w:rPr>
                <w:rFonts w:cstheme="minorHAnsi"/>
                <w:b/>
                <w:sz w:val="24"/>
                <w:szCs w:val="24"/>
                <w:lang w:val="es-ES"/>
              </w:rPr>
              <w:t>Principio de publicidad de los derechos reales:</w:t>
            </w:r>
          </w:p>
        </w:tc>
        <w:tc>
          <w:tcPr>
            <w:tcW w:w="6030" w:type="dxa"/>
          </w:tcPr>
          <w:p w14:paraId="7C7731FC">
            <w:pPr>
              <w:tabs>
                <w:tab w:val="left" w:pos="-630"/>
                <w:tab w:val="left" w:pos="-360"/>
              </w:tabs>
              <w:spacing w:after="0" w:line="240" w:lineRule="auto"/>
              <w:jc w:val="center"/>
              <w:rPr>
                <w:rFonts w:cstheme="minorHAnsi"/>
                <w:b/>
                <w:sz w:val="24"/>
                <w:szCs w:val="24"/>
                <w:lang w:val="es-ES"/>
              </w:rPr>
            </w:pPr>
            <w:r>
              <w:rPr>
                <w:rFonts w:cstheme="minorHAnsi"/>
                <w:b/>
                <w:sz w:val="24"/>
                <w:szCs w:val="24"/>
                <w:lang w:val="es-ES"/>
              </w:rPr>
              <w:t xml:space="preserve">Principio de identificación de los bienes: </w:t>
            </w:r>
          </w:p>
        </w:tc>
      </w:tr>
      <w:tr w14:paraId="4ABD4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8" w:type="dxa"/>
          </w:tcPr>
          <w:p w14:paraId="2EDAB3A2">
            <w:pPr>
              <w:tabs>
                <w:tab w:val="left" w:pos="-630"/>
                <w:tab w:val="left" w:pos="-360"/>
              </w:tabs>
              <w:spacing w:after="0" w:line="240" w:lineRule="auto"/>
              <w:rPr>
                <w:rFonts w:cstheme="minorHAnsi"/>
                <w:sz w:val="24"/>
                <w:szCs w:val="24"/>
                <w:lang w:val="es-ES"/>
              </w:rPr>
            </w:pPr>
            <w:r>
              <w:rPr>
                <w:rFonts w:cstheme="minorHAnsi"/>
                <w:sz w:val="24"/>
                <w:szCs w:val="24"/>
                <w:lang w:val="es-ES"/>
              </w:rPr>
              <w:t xml:space="preserve">- El </w:t>
            </w:r>
            <w:r>
              <w:rPr>
                <w:rFonts w:cstheme="minorHAnsi"/>
                <w:b/>
                <w:sz w:val="24"/>
                <w:szCs w:val="24"/>
                <w:lang w:val="es-ES"/>
              </w:rPr>
              <w:t>valor económico del acreedor</w:t>
            </w:r>
            <w:r>
              <w:rPr>
                <w:rFonts w:cstheme="minorHAnsi"/>
                <w:sz w:val="24"/>
                <w:szCs w:val="24"/>
                <w:lang w:val="es-ES"/>
              </w:rPr>
              <w:t xml:space="preserve"> es un valor de realización del bien, pero </w:t>
            </w:r>
            <w:r>
              <w:rPr>
                <w:rFonts w:cstheme="minorHAnsi"/>
                <w:b/>
                <w:sz w:val="24"/>
                <w:szCs w:val="24"/>
                <w:lang w:val="es-ES"/>
              </w:rPr>
              <w:t>no es el bien mismo</w:t>
            </w:r>
            <w:r>
              <w:rPr>
                <w:rFonts w:cstheme="minorHAnsi"/>
                <w:sz w:val="24"/>
                <w:szCs w:val="24"/>
                <w:lang w:val="es-ES"/>
              </w:rPr>
              <w:t xml:space="preserve">. </w:t>
            </w:r>
          </w:p>
          <w:p w14:paraId="25EB857E">
            <w:pPr>
              <w:tabs>
                <w:tab w:val="left" w:pos="-630"/>
                <w:tab w:val="left" w:pos="-360"/>
              </w:tabs>
              <w:spacing w:after="0" w:line="240" w:lineRule="auto"/>
              <w:rPr>
                <w:rFonts w:cstheme="minorHAnsi"/>
                <w:sz w:val="24"/>
                <w:szCs w:val="24"/>
                <w:lang w:val="es-ES"/>
              </w:rPr>
            </w:pPr>
            <w:r>
              <w:rPr>
                <w:rFonts w:cstheme="minorHAnsi"/>
                <w:sz w:val="24"/>
                <w:szCs w:val="24"/>
                <w:lang w:val="es-ES"/>
              </w:rPr>
              <w:t xml:space="preserve">- Será </w:t>
            </w:r>
            <w:r>
              <w:rPr>
                <w:rFonts w:cstheme="minorHAnsi"/>
                <w:b/>
                <w:sz w:val="24"/>
                <w:szCs w:val="24"/>
                <w:lang w:val="es-ES"/>
              </w:rPr>
              <w:t>necesario enajenar la cosa dada en garantía</w:t>
            </w:r>
            <w:r>
              <w:rPr>
                <w:rFonts w:cstheme="minorHAnsi"/>
                <w:sz w:val="24"/>
                <w:szCs w:val="24"/>
                <w:lang w:val="es-ES"/>
              </w:rPr>
              <w:t xml:space="preserve"> para que el acreedor cobre su crédito, no puede apropiarse de ella en pago de la deuda. </w:t>
            </w:r>
          </w:p>
        </w:tc>
        <w:tc>
          <w:tcPr>
            <w:tcW w:w="3330" w:type="dxa"/>
            <w:gridSpan w:val="2"/>
          </w:tcPr>
          <w:p w14:paraId="3535EC6A">
            <w:pPr>
              <w:tabs>
                <w:tab w:val="left" w:pos="-630"/>
                <w:tab w:val="left" w:pos="-360"/>
              </w:tabs>
              <w:spacing w:after="0" w:line="240" w:lineRule="auto"/>
              <w:rPr>
                <w:rFonts w:cstheme="minorHAnsi"/>
                <w:b/>
                <w:sz w:val="24"/>
                <w:szCs w:val="24"/>
                <w:lang w:val="es-ES"/>
              </w:rPr>
            </w:pPr>
            <w:r>
              <w:rPr>
                <w:rFonts w:cstheme="minorHAnsi"/>
                <w:sz w:val="24"/>
                <w:szCs w:val="24"/>
                <w:lang w:val="es-ES"/>
              </w:rPr>
              <w:t xml:space="preserve">Este principio resulta clave en aquellos  países en los cuales la publicidad de los derechos reales de garantía es un </w:t>
            </w:r>
            <w:r>
              <w:rPr>
                <w:rFonts w:cstheme="minorHAnsi"/>
                <w:b/>
                <w:sz w:val="24"/>
                <w:szCs w:val="24"/>
                <w:lang w:val="es-ES"/>
              </w:rPr>
              <w:t>medio de seguridad de la transacción</w:t>
            </w:r>
            <w:r>
              <w:rPr>
                <w:rFonts w:cstheme="minorHAnsi"/>
                <w:sz w:val="24"/>
                <w:szCs w:val="24"/>
                <w:lang w:val="es-ES"/>
              </w:rPr>
              <w:t>.</w:t>
            </w:r>
          </w:p>
        </w:tc>
        <w:tc>
          <w:tcPr>
            <w:tcW w:w="6030" w:type="dxa"/>
          </w:tcPr>
          <w:p w14:paraId="4A1B0497">
            <w:pPr>
              <w:tabs>
                <w:tab w:val="left" w:pos="-360"/>
              </w:tabs>
              <w:spacing w:after="0" w:line="240" w:lineRule="auto"/>
              <w:rPr>
                <w:rFonts w:cstheme="minorHAnsi"/>
                <w:sz w:val="24"/>
                <w:szCs w:val="24"/>
                <w:lang w:val="es-ES"/>
              </w:rPr>
            </w:pPr>
            <w:r>
              <w:rPr>
                <w:rFonts w:cstheme="minorHAnsi"/>
                <w:sz w:val="24"/>
                <w:szCs w:val="24"/>
                <w:lang w:val="es-ES"/>
              </w:rPr>
              <w:t xml:space="preserve">- El bien </w:t>
            </w:r>
            <w:r>
              <w:rPr>
                <w:rFonts w:cstheme="minorHAnsi"/>
                <w:b/>
                <w:sz w:val="24"/>
                <w:szCs w:val="24"/>
                <w:lang w:val="es-ES"/>
              </w:rPr>
              <w:t>objeto de la garantía se identifica expresamente</w:t>
            </w:r>
            <w:r>
              <w:rPr>
                <w:rFonts w:cstheme="minorHAnsi"/>
                <w:sz w:val="24"/>
                <w:szCs w:val="24"/>
                <w:lang w:val="es-ES"/>
              </w:rPr>
              <w:t xml:space="preserve">, no basta con decir que se establece una prenda o una hipoteca sobre un bien mueble o inmueble, sino que es necesario identificarlo de manera que resulte </w:t>
            </w:r>
            <w:r>
              <w:rPr>
                <w:rFonts w:cstheme="minorHAnsi"/>
                <w:b/>
                <w:sz w:val="24"/>
                <w:szCs w:val="24"/>
                <w:lang w:val="es-ES"/>
              </w:rPr>
              <w:t>individual.</w:t>
            </w:r>
            <w:r>
              <w:rPr>
                <w:rFonts w:cstheme="minorHAnsi"/>
                <w:sz w:val="24"/>
                <w:szCs w:val="24"/>
                <w:lang w:val="es-ES"/>
              </w:rPr>
              <w:t xml:space="preserve"> </w:t>
            </w:r>
          </w:p>
          <w:p w14:paraId="6031AFE4">
            <w:pPr>
              <w:tabs>
                <w:tab w:val="left" w:pos="-630"/>
                <w:tab w:val="left" w:pos="-360"/>
              </w:tabs>
              <w:spacing w:after="0" w:line="240" w:lineRule="auto"/>
              <w:rPr>
                <w:rFonts w:cstheme="minorHAnsi"/>
                <w:b/>
                <w:sz w:val="24"/>
                <w:szCs w:val="24"/>
                <w:lang w:val="es-ES"/>
              </w:rPr>
            </w:pPr>
          </w:p>
        </w:tc>
      </w:tr>
    </w:tbl>
    <w:p w14:paraId="50B5DED1">
      <w:pPr>
        <w:tabs>
          <w:tab w:val="left" w:pos="-630"/>
          <w:tab w:val="left" w:pos="-360"/>
        </w:tabs>
        <w:spacing w:after="0"/>
        <w:ind w:left="-990" w:right="-900"/>
        <w:jc w:val="both"/>
        <w:rPr>
          <w:rFonts w:cstheme="minorHAnsi"/>
          <w:b/>
          <w:sz w:val="24"/>
          <w:szCs w:val="24"/>
          <w:lang w:val="es-ES"/>
        </w:rPr>
      </w:pPr>
    </w:p>
    <w:p w14:paraId="2103BA0E">
      <w:pPr>
        <w:pStyle w:val="23"/>
        <w:numPr>
          <w:ilvl w:val="0"/>
          <w:numId w:val="8"/>
        </w:numPr>
        <w:tabs>
          <w:tab w:val="left" w:pos="-360"/>
        </w:tabs>
        <w:spacing w:after="0"/>
        <w:ind w:left="-990" w:right="-900" w:firstLine="0"/>
        <w:jc w:val="both"/>
        <w:rPr>
          <w:rFonts w:cstheme="minorHAnsi"/>
          <w:b/>
          <w:sz w:val="24"/>
          <w:szCs w:val="24"/>
          <w:lang w:val="es-ES"/>
        </w:rPr>
      </w:pPr>
      <w:r>
        <w:rPr>
          <w:rFonts w:cstheme="minorHAnsi"/>
          <w:b/>
          <w:sz w:val="24"/>
          <w:szCs w:val="24"/>
          <w:lang w:val="es-ES"/>
        </w:rPr>
        <w:t>Regímenes de Derecho aplicable a las garantías reales: (parten de los principios anteriores)</w:t>
      </w:r>
    </w:p>
    <w:p w14:paraId="02356B80">
      <w:pPr>
        <w:tabs>
          <w:tab w:val="left" w:pos="-360"/>
        </w:tabs>
        <w:spacing w:after="0"/>
        <w:ind w:left="-990" w:right="-900"/>
        <w:jc w:val="both"/>
        <w:rPr>
          <w:rFonts w:cstheme="minorHAnsi"/>
          <w:sz w:val="24"/>
          <w:szCs w:val="24"/>
          <w:lang w:val="es-ES"/>
        </w:rPr>
      </w:pPr>
    </w:p>
    <w:tbl>
      <w:tblPr>
        <w:tblStyle w:val="14"/>
        <w:tblW w:w="15048" w:type="dxa"/>
        <w:tblInd w:w="-9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28"/>
        <w:gridCol w:w="3804"/>
        <w:gridCol w:w="5016"/>
      </w:tblGrid>
      <w:tr w14:paraId="518E1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8" w:type="dxa"/>
          </w:tcPr>
          <w:p w14:paraId="0DBB6A39">
            <w:pPr>
              <w:tabs>
                <w:tab w:val="left" w:pos="-360"/>
              </w:tabs>
              <w:spacing w:after="0" w:line="240" w:lineRule="auto"/>
              <w:jc w:val="center"/>
              <w:rPr>
                <w:rFonts w:cstheme="minorHAnsi"/>
                <w:b/>
                <w:sz w:val="24"/>
                <w:szCs w:val="24"/>
                <w:lang w:val="es-ES"/>
              </w:rPr>
            </w:pPr>
            <w:r>
              <w:rPr>
                <w:rFonts w:cstheme="minorHAnsi"/>
                <w:b/>
                <w:sz w:val="24"/>
                <w:szCs w:val="24"/>
                <w:lang w:val="es-ES"/>
              </w:rPr>
              <w:t xml:space="preserve">a) Sujeción a la lex contractus: </w:t>
            </w:r>
          </w:p>
        </w:tc>
        <w:tc>
          <w:tcPr>
            <w:tcW w:w="3804" w:type="dxa"/>
          </w:tcPr>
          <w:p w14:paraId="729ABAD2">
            <w:pPr>
              <w:tabs>
                <w:tab w:val="left" w:pos="-360"/>
              </w:tabs>
              <w:spacing w:after="0" w:line="240" w:lineRule="auto"/>
              <w:jc w:val="center"/>
              <w:rPr>
                <w:rFonts w:cstheme="minorHAnsi"/>
                <w:b/>
                <w:sz w:val="24"/>
                <w:szCs w:val="24"/>
                <w:lang w:val="es-ES"/>
              </w:rPr>
            </w:pPr>
            <w:r>
              <w:rPr>
                <w:rFonts w:cstheme="minorHAnsi"/>
                <w:b/>
                <w:sz w:val="24"/>
                <w:szCs w:val="24"/>
                <w:lang w:val="es-ES"/>
              </w:rPr>
              <w:t>b) Sujeción a lex rei sitae</w:t>
            </w:r>
          </w:p>
        </w:tc>
        <w:tc>
          <w:tcPr>
            <w:tcW w:w="5016" w:type="dxa"/>
          </w:tcPr>
          <w:p w14:paraId="13A7D7D7">
            <w:pPr>
              <w:tabs>
                <w:tab w:val="left" w:pos="-360"/>
              </w:tabs>
              <w:spacing w:after="0" w:line="240" w:lineRule="auto"/>
              <w:jc w:val="center"/>
              <w:rPr>
                <w:rFonts w:cstheme="minorHAnsi"/>
                <w:b/>
                <w:sz w:val="24"/>
                <w:szCs w:val="24"/>
                <w:lang w:val="es-ES"/>
              </w:rPr>
            </w:pPr>
            <w:r>
              <w:rPr>
                <w:rFonts w:cstheme="minorHAnsi"/>
                <w:b/>
                <w:sz w:val="24"/>
                <w:szCs w:val="24"/>
                <w:lang w:val="es-ES"/>
              </w:rPr>
              <w:t>c) Intervención de las leyes de orden público internacional:</w:t>
            </w:r>
          </w:p>
        </w:tc>
      </w:tr>
      <w:tr w14:paraId="19FB6F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8" w:type="dxa"/>
          </w:tcPr>
          <w:p w14:paraId="26029E23">
            <w:pPr>
              <w:tabs>
                <w:tab w:val="left" w:pos="-360"/>
              </w:tabs>
              <w:spacing w:after="0" w:line="240" w:lineRule="auto"/>
              <w:rPr>
                <w:rFonts w:cstheme="minorHAnsi"/>
                <w:sz w:val="24"/>
                <w:szCs w:val="24"/>
                <w:lang w:val="es-ES"/>
              </w:rPr>
            </w:pPr>
            <w:r>
              <w:rPr>
                <w:rFonts w:cstheme="minorHAnsi"/>
                <w:b/>
                <w:sz w:val="24"/>
                <w:szCs w:val="24"/>
                <w:lang w:val="es-ES"/>
              </w:rPr>
              <w:t xml:space="preserve">- </w:t>
            </w:r>
            <w:r>
              <w:rPr>
                <w:rFonts w:cstheme="minorHAnsi"/>
                <w:sz w:val="24"/>
                <w:szCs w:val="24"/>
                <w:lang w:val="es-ES"/>
              </w:rPr>
              <w:t xml:space="preserve">Es lo más frecuente en la práctica comercial internacional </w:t>
            </w:r>
          </w:p>
          <w:p w14:paraId="59EAC73D">
            <w:pPr>
              <w:tabs>
                <w:tab w:val="left" w:pos="-360"/>
              </w:tabs>
              <w:spacing w:after="0" w:line="240" w:lineRule="auto"/>
              <w:rPr>
                <w:rFonts w:cstheme="minorHAnsi"/>
                <w:sz w:val="24"/>
                <w:szCs w:val="24"/>
                <w:lang w:val="es-ES"/>
              </w:rPr>
            </w:pPr>
            <w:r>
              <w:rPr>
                <w:rFonts w:cstheme="minorHAnsi"/>
                <w:b/>
                <w:sz w:val="24"/>
                <w:szCs w:val="24"/>
                <w:lang w:val="es-ES"/>
              </w:rPr>
              <w:t>-</w:t>
            </w:r>
            <w:r>
              <w:rPr>
                <w:rFonts w:cstheme="minorHAnsi"/>
                <w:sz w:val="24"/>
                <w:szCs w:val="24"/>
                <w:lang w:val="es-ES"/>
              </w:rPr>
              <w:t xml:space="preserve"> El pacto de garantía puede entenderse insertada (o no) en el contrato como una cláusula más entre las partes. </w:t>
            </w:r>
          </w:p>
          <w:p w14:paraId="55006A61">
            <w:pPr>
              <w:tabs>
                <w:tab w:val="left" w:pos="-360"/>
              </w:tabs>
              <w:spacing w:after="0" w:line="240" w:lineRule="auto"/>
              <w:rPr>
                <w:rFonts w:cstheme="minorHAnsi"/>
                <w:sz w:val="24"/>
                <w:szCs w:val="24"/>
                <w:lang w:val="es-ES"/>
              </w:rPr>
            </w:pPr>
            <w:r>
              <w:rPr>
                <w:rFonts w:cstheme="minorHAnsi"/>
                <w:b/>
                <w:sz w:val="24"/>
                <w:szCs w:val="24"/>
                <w:lang w:val="es-ES"/>
              </w:rPr>
              <w:t>-</w:t>
            </w:r>
            <w:r>
              <w:rPr>
                <w:rFonts w:cstheme="minorHAnsi"/>
                <w:sz w:val="24"/>
                <w:szCs w:val="24"/>
                <w:lang w:val="es-ES"/>
              </w:rPr>
              <w:t xml:space="preserve"> Los partidarios de que dicho pacto sea independiente señalan que </w:t>
            </w:r>
            <w:r>
              <w:rPr>
                <w:rFonts w:cstheme="minorHAnsi"/>
                <w:b/>
                <w:sz w:val="24"/>
                <w:szCs w:val="24"/>
                <w:lang w:val="es-ES"/>
              </w:rPr>
              <w:t>la especificidad de la garantía puede requerir de una ley aplicable distinta a la del contrato principal</w:t>
            </w:r>
            <w:r>
              <w:rPr>
                <w:rFonts w:cstheme="minorHAnsi"/>
                <w:sz w:val="24"/>
                <w:szCs w:val="24"/>
                <w:lang w:val="es-ES"/>
              </w:rPr>
              <w:t xml:space="preserve">, como sucede con las garantías inmobiliarias, íntimamente vinculadas a la ley del lugar donde están situados los bienes. </w:t>
            </w:r>
          </w:p>
          <w:p w14:paraId="04295EB0">
            <w:pPr>
              <w:tabs>
                <w:tab w:val="left" w:pos="-360"/>
              </w:tabs>
              <w:spacing w:after="0" w:line="240" w:lineRule="auto"/>
              <w:rPr>
                <w:rFonts w:cstheme="minorHAnsi"/>
                <w:sz w:val="24"/>
                <w:szCs w:val="24"/>
                <w:lang w:val="es-ES"/>
              </w:rPr>
            </w:pPr>
            <w:r>
              <w:rPr>
                <w:rFonts w:cstheme="minorHAnsi"/>
                <w:b/>
                <w:sz w:val="24"/>
                <w:szCs w:val="24"/>
                <w:lang w:val="es-ES"/>
              </w:rPr>
              <w:t>-</w:t>
            </w:r>
            <w:r>
              <w:rPr>
                <w:rFonts w:cstheme="minorHAnsi"/>
                <w:sz w:val="24"/>
                <w:szCs w:val="24"/>
                <w:lang w:val="es-ES"/>
              </w:rPr>
              <w:t xml:space="preserve"> No obstante, este aspecto puede obviarse, mediante la técnica del </w:t>
            </w:r>
            <w:r>
              <w:rPr>
                <w:rFonts w:cstheme="minorHAnsi"/>
                <w:i/>
                <w:sz w:val="24"/>
                <w:szCs w:val="24"/>
                <w:lang w:val="es-ES"/>
              </w:rPr>
              <w:t>despeçage (</w:t>
            </w:r>
            <w:r>
              <w:rPr>
                <w:rFonts w:cstheme="minorHAnsi"/>
                <w:sz w:val="24"/>
                <w:szCs w:val="24"/>
                <w:lang w:val="es-ES"/>
              </w:rPr>
              <w:t>indicación de una ley distinta a la cláusula sobre la garantía de la del resto del contrato)</w:t>
            </w:r>
          </w:p>
        </w:tc>
        <w:tc>
          <w:tcPr>
            <w:tcW w:w="3804" w:type="dxa"/>
          </w:tcPr>
          <w:p w14:paraId="05A4B90C">
            <w:pPr>
              <w:tabs>
                <w:tab w:val="left" w:pos="-360"/>
              </w:tabs>
              <w:spacing w:after="0" w:line="240" w:lineRule="auto"/>
              <w:ind w:right="-84"/>
              <w:rPr>
                <w:rFonts w:cstheme="minorHAnsi"/>
                <w:sz w:val="24"/>
                <w:szCs w:val="24"/>
                <w:lang w:val="es-ES"/>
              </w:rPr>
            </w:pPr>
            <w:r>
              <w:rPr>
                <w:rFonts w:cstheme="minorHAnsi"/>
                <w:b/>
                <w:sz w:val="24"/>
                <w:szCs w:val="24"/>
                <w:lang w:val="es-ES"/>
              </w:rPr>
              <w:t xml:space="preserve">- </w:t>
            </w:r>
            <w:r>
              <w:rPr>
                <w:rFonts w:cstheme="minorHAnsi"/>
                <w:sz w:val="24"/>
                <w:szCs w:val="24"/>
                <w:lang w:val="es-ES"/>
              </w:rPr>
              <w:t xml:space="preserve">Con independencia de que la garantía deba ser válida de acuerdo con el Derecho que rija el contrato, debe tenerse presente que toda garantía real, tiene asimismo un modo de constituirse como derecho real, a partir del cual podrá hablarse del nacimiento , validez o constitución de ese derecho, por lo que, </w:t>
            </w:r>
            <w:r>
              <w:rPr>
                <w:rFonts w:cstheme="minorHAnsi"/>
                <w:b/>
                <w:sz w:val="24"/>
                <w:szCs w:val="24"/>
                <w:lang w:val="es-ES"/>
              </w:rPr>
              <w:t>toda garantía real quedará sujeta por la ley del lugar donde se encuentren situados los bienes</w:t>
            </w:r>
            <w:r>
              <w:rPr>
                <w:rFonts w:cstheme="minorHAnsi"/>
                <w:sz w:val="24"/>
                <w:szCs w:val="24"/>
                <w:lang w:val="es-ES"/>
              </w:rPr>
              <w:t>.</w:t>
            </w:r>
          </w:p>
        </w:tc>
        <w:tc>
          <w:tcPr>
            <w:tcW w:w="5016" w:type="dxa"/>
          </w:tcPr>
          <w:p w14:paraId="6F6185D4">
            <w:pPr>
              <w:tabs>
                <w:tab w:val="left" w:pos="-360"/>
              </w:tabs>
              <w:spacing w:after="0" w:line="240" w:lineRule="auto"/>
              <w:ind w:left="-42"/>
              <w:rPr>
                <w:rFonts w:cstheme="minorHAnsi"/>
                <w:sz w:val="24"/>
                <w:szCs w:val="24"/>
                <w:lang w:val="es-ES"/>
              </w:rPr>
            </w:pPr>
            <w:r>
              <w:rPr>
                <w:rFonts w:cstheme="minorHAnsi"/>
                <w:sz w:val="24"/>
                <w:szCs w:val="24"/>
                <w:lang w:val="es-ES"/>
              </w:rPr>
              <w:t xml:space="preserve">- Aún para los sistemas en los cuales la </w:t>
            </w:r>
            <w:r>
              <w:rPr>
                <w:rFonts w:cstheme="minorHAnsi"/>
                <w:i/>
                <w:sz w:val="24"/>
                <w:szCs w:val="24"/>
                <w:lang w:val="es-ES"/>
              </w:rPr>
              <w:t>lex contractus</w:t>
            </w:r>
            <w:r>
              <w:rPr>
                <w:rFonts w:cstheme="minorHAnsi"/>
                <w:sz w:val="24"/>
                <w:szCs w:val="24"/>
                <w:lang w:val="es-ES"/>
              </w:rPr>
              <w:t xml:space="preserve"> es suficiente para regir las garantías, existirá muchas veces un </w:t>
            </w:r>
            <w:r>
              <w:rPr>
                <w:rFonts w:cstheme="minorHAnsi"/>
                <w:b/>
                <w:sz w:val="24"/>
                <w:szCs w:val="24"/>
                <w:lang w:val="es-ES"/>
              </w:rPr>
              <w:t xml:space="preserve">doble juego entre esta ley y la </w:t>
            </w:r>
            <w:r>
              <w:rPr>
                <w:rFonts w:cstheme="minorHAnsi"/>
                <w:b/>
                <w:i/>
                <w:sz w:val="24"/>
                <w:szCs w:val="24"/>
                <w:lang w:val="es-ES"/>
              </w:rPr>
              <w:t>lex rei sitae</w:t>
            </w:r>
            <w:r>
              <w:rPr>
                <w:rFonts w:cstheme="minorHAnsi"/>
                <w:sz w:val="24"/>
                <w:szCs w:val="24"/>
                <w:lang w:val="es-ES"/>
              </w:rPr>
              <w:t xml:space="preserve"> en virtud de la necesaria </w:t>
            </w:r>
            <w:r>
              <w:rPr>
                <w:rFonts w:cstheme="minorHAnsi"/>
                <w:b/>
                <w:sz w:val="24"/>
                <w:szCs w:val="24"/>
                <w:lang w:val="es-ES"/>
              </w:rPr>
              <w:t>protección a los derechos de los terceros de buena fe</w:t>
            </w:r>
            <w:r>
              <w:rPr>
                <w:rFonts w:cstheme="minorHAnsi"/>
                <w:sz w:val="24"/>
                <w:szCs w:val="24"/>
                <w:lang w:val="es-ES"/>
              </w:rPr>
              <w:t xml:space="preserve">. </w:t>
            </w:r>
          </w:p>
          <w:p w14:paraId="1415EECF">
            <w:pPr>
              <w:tabs>
                <w:tab w:val="left" w:pos="-360"/>
              </w:tabs>
              <w:spacing w:after="0" w:line="240" w:lineRule="auto"/>
              <w:ind w:left="-42"/>
              <w:rPr>
                <w:rFonts w:cstheme="minorHAnsi"/>
                <w:sz w:val="24"/>
                <w:szCs w:val="24"/>
                <w:lang w:val="es-ES"/>
              </w:rPr>
            </w:pPr>
            <w:r>
              <w:rPr>
                <w:rFonts w:cstheme="minorHAnsi"/>
                <w:sz w:val="24"/>
                <w:szCs w:val="24"/>
                <w:lang w:val="es-ES"/>
              </w:rPr>
              <w:t xml:space="preserve">- Es así que </w:t>
            </w:r>
            <w:r>
              <w:rPr>
                <w:rFonts w:cstheme="minorHAnsi"/>
                <w:b/>
                <w:sz w:val="24"/>
                <w:szCs w:val="24"/>
                <w:lang w:val="es-ES"/>
              </w:rPr>
              <w:t xml:space="preserve">la </w:t>
            </w:r>
            <w:r>
              <w:rPr>
                <w:rFonts w:cstheme="minorHAnsi"/>
                <w:b/>
                <w:i/>
                <w:sz w:val="24"/>
                <w:szCs w:val="24"/>
                <w:lang w:val="es-ES"/>
              </w:rPr>
              <w:t>lex rei sitae</w:t>
            </w:r>
            <w:r>
              <w:rPr>
                <w:rFonts w:cstheme="minorHAnsi"/>
                <w:b/>
                <w:sz w:val="24"/>
                <w:szCs w:val="24"/>
                <w:lang w:val="es-ES"/>
              </w:rPr>
              <w:t xml:space="preserve"> puede actuar como ley rectora de la</w:t>
            </w:r>
            <w:r>
              <w:rPr>
                <w:rFonts w:cstheme="minorHAnsi"/>
                <w:sz w:val="24"/>
                <w:szCs w:val="24"/>
                <w:lang w:val="es-ES"/>
              </w:rPr>
              <w:t xml:space="preserve"> </w:t>
            </w:r>
            <w:r>
              <w:rPr>
                <w:rFonts w:cstheme="minorHAnsi"/>
                <w:b/>
                <w:sz w:val="24"/>
                <w:szCs w:val="24"/>
                <w:lang w:val="es-ES"/>
              </w:rPr>
              <w:t>garantía</w:t>
            </w:r>
            <w:r>
              <w:rPr>
                <w:rFonts w:cstheme="minorHAnsi"/>
                <w:sz w:val="24"/>
                <w:szCs w:val="24"/>
                <w:lang w:val="es-ES"/>
              </w:rPr>
              <w:t xml:space="preserve"> y como norma policía, en </w:t>
            </w:r>
            <w:r>
              <w:rPr>
                <w:rFonts w:cstheme="minorHAnsi"/>
                <w:b/>
                <w:sz w:val="24"/>
                <w:szCs w:val="24"/>
                <w:lang w:val="es-ES"/>
              </w:rPr>
              <w:t>protección de los derechos de terceros de buena fe o de los principios de orden público internacional</w:t>
            </w:r>
            <w:r>
              <w:rPr>
                <w:rFonts w:cstheme="minorHAnsi"/>
                <w:sz w:val="24"/>
                <w:szCs w:val="24"/>
                <w:lang w:val="es-ES"/>
              </w:rPr>
              <w:t xml:space="preserve"> que rigen aspectos vinculados a la propiedad, especialmente la inmobiliaria.</w:t>
            </w:r>
          </w:p>
        </w:tc>
      </w:tr>
    </w:tbl>
    <w:p w14:paraId="07072575">
      <w:pPr>
        <w:tabs>
          <w:tab w:val="left" w:pos="-360"/>
        </w:tabs>
        <w:spacing w:after="0"/>
        <w:ind w:left="-990" w:right="-900"/>
        <w:jc w:val="both"/>
        <w:rPr>
          <w:rFonts w:cstheme="minorHAnsi"/>
          <w:sz w:val="24"/>
          <w:szCs w:val="24"/>
          <w:lang w:val="es-ES"/>
        </w:rPr>
      </w:pPr>
    </w:p>
    <w:p w14:paraId="751A91D3">
      <w:pPr>
        <w:pStyle w:val="23"/>
        <w:numPr>
          <w:ilvl w:val="0"/>
          <w:numId w:val="8"/>
        </w:numPr>
        <w:tabs>
          <w:tab w:val="left" w:pos="-630"/>
          <w:tab w:val="left" w:pos="1710"/>
          <w:tab w:val="clear" w:pos="1428"/>
        </w:tabs>
        <w:spacing w:after="0"/>
        <w:ind w:left="-990" w:right="-900" w:firstLine="12"/>
        <w:jc w:val="both"/>
        <w:rPr>
          <w:rFonts w:cstheme="minorHAnsi"/>
          <w:b/>
          <w:sz w:val="24"/>
          <w:szCs w:val="24"/>
          <w:lang w:val="es-ES"/>
        </w:rPr>
      </w:pPr>
      <w:r>
        <w:rPr>
          <w:rFonts w:cstheme="minorHAnsi"/>
          <w:b/>
          <w:sz w:val="24"/>
          <w:szCs w:val="24"/>
          <w:lang w:val="es-ES"/>
        </w:rPr>
        <w:t>Las garantías  en el sistema conflictual cubano.</w:t>
      </w:r>
    </w:p>
    <w:p w14:paraId="549251AF">
      <w:pPr>
        <w:tabs>
          <w:tab w:val="left" w:pos="-630"/>
          <w:tab w:val="left" w:pos="1710"/>
        </w:tabs>
        <w:spacing w:after="0"/>
        <w:ind w:left="-990" w:right="-900" w:firstLine="12"/>
        <w:jc w:val="both"/>
        <w:rPr>
          <w:rFonts w:cstheme="minorHAnsi"/>
          <w:b/>
          <w:sz w:val="24"/>
          <w:szCs w:val="24"/>
          <w:lang w:val="es-ES"/>
        </w:rPr>
      </w:pPr>
    </w:p>
    <w:p w14:paraId="4014643B">
      <w:pPr>
        <w:pStyle w:val="23"/>
        <w:numPr>
          <w:ilvl w:val="0"/>
          <w:numId w:val="5"/>
        </w:numPr>
        <w:tabs>
          <w:tab w:val="left" w:pos="-630"/>
          <w:tab w:val="left" w:pos="1710"/>
        </w:tabs>
        <w:spacing w:after="0"/>
        <w:ind w:left="-990" w:right="-900" w:firstLine="12"/>
        <w:jc w:val="both"/>
        <w:rPr>
          <w:rFonts w:cstheme="minorHAnsi"/>
          <w:sz w:val="24"/>
          <w:szCs w:val="24"/>
          <w:lang w:val="es-ES"/>
        </w:rPr>
      </w:pPr>
      <w:r>
        <w:rPr>
          <w:rFonts w:cstheme="minorHAnsi"/>
          <w:sz w:val="24"/>
          <w:szCs w:val="24"/>
          <w:lang w:val="es-ES"/>
        </w:rPr>
        <w:t xml:space="preserve">El sistema conflictual del </w:t>
      </w:r>
      <w:r>
        <w:rPr>
          <w:rFonts w:cstheme="minorHAnsi"/>
          <w:sz w:val="24"/>
          <w:szCs w:val="24"/>
          <w:u w:val="single"/>
          <w:lang w:val="es-ES"/>
        </w:rPr>
        <w:t>CC</w:t>
      </w:r>
      <w:r>
        <w:rPr>
          <w:rFonts w:cstheme="minorHAnsi"/>
          <w:b/>
          <w:sz w:val="24"/>
          <w:szCs w:val="24"/>
          <w:lang w:val="es-ES"/>
        </w:rPr>
        <w:t xml:space="preserve"> no regula el derecho aplicable a las garantías</w:t>
      </w:r>
      <w:r>
        <w:rPr>
          <w:rFonts w:cstheme="minorHAnsi"/>
          <w:sz w:val="24"/>
          <w:szCs w:val="24"/>
          <w:lang w:val="es-ES"/>
        </w:rPr>
        <w:t xml:space="preserve">, las que solamente son reguladas desde el </w:t>
      </w:r>
      <w:r>
        <w:rPr>
          <w:rFonts w:cstheme="minorHAnsi"/>
          <w:b/>
          <w:sz w:val="24"/>
          <w:szCs w:val="24"/>
          <w:lang w:val="es-ES"/>
        </w:rPr>
        <w:t>ángulo sustantivo</w:t>
      </w:r>
      <w:r>
        <w:rPr>
          <w:rFonts w:cstheme="minorHAnsi"/>
          <w:sz w:val="24"/>
          <w:szCs w:val="24"/>
          <w:lang w:val="es-ES"/>
        </w:rPr>
        <w:t xml:space="preserve">. </w:t>
      </w:r>
    </w:p>
    <w:p w14:paraId="23A52D5F">
      <w:pPr>
        <w:pStyle w:val="23"/>
        <w:tabs>
          <w:tab w:val="left" w:pos="-630"/>
        </w:tabs>
        <w:spacing w:after="0"/>
        <w:ind w:left="-978" w:right="-900"/>
        <w:jc w:val="both"/>
        <w:rPr>
          <w:rFonts w:cstheme="minorHAnsi"/>
          <w:sz w:val="24"/>
          <w:szCs w:val="24"/>
          <w:lang w:val="es-ES"/>
        </w:rPr>
      </w:pPr>
    </w:p>
    <w:p w14:paraId="4BE8B818">
      <w:pPr>
        <w:pStyle w:val="23"/>
        <w:numPr>
          <w:ilvl w:val="0"/>
          <w:numId w:val="5"/>
        </w:numPr>
        <w:tabs>
          <w:tab w:val="left" w:pos="-630"/>
          <w:tab w:val="left" w:pos="1710"/>
        </w:tabs>
        <w:spacing w:after="0"/>
        <w:ind w:left="-990" w:right="-900" w:firstLine="12"/>
        <w:jc w:val="both"/>
        <w:rPr>
          <w:rFonts w:cstheme="minorHAnsi"/>
          <w:sz w:val="24"/>
          <w:szCs w:val="24"/>
          <w:lang w:val="es-ES"/>
        </w:rPr>
      </w:pPr>
      <w:r>
        <w:rPr>
          <w:rFonts w:cstheme="minorHAnsi"/>
          <w:sz w:val="24"/>
          <w:szCs w:val="24"/>
          <w:lang w:val="es-ES"/>
        </w:rPr>
        <w:t xml:space="preserve">El </w:t>
      </w:r>
      <w:r>
        <w:rPr>
          <w:rFonts w:cstheme="minorHAnsi"/>
          <w:sz w:val="24"/>
          <w:szCs w:val="24"/>
          <w:u w:val="single"/>
          <w:lang w:val="es-ES"/>
        </w:rPr>
        <w:t>C.Comercio</w:t>
      </w:r>
      <w:r>
        <w:rPr>
          <w:rFonts w:cstheme="minorHAnsi"/>
          <w:sz w:val="24"/>
          <w:szCs w:val="24"/>
          <w:lang w:val="es-ES"/>
        </w:rPr>
        <w:t xml:space="preserve">, establece determinadas regulaciones sobre las garantías mercantiles, muchas de las cuales resultan de orden público, por tratarse de requisitos formales sin los cuales no se configura el derecho que contiene. </w:t>
      </w:r>
      <w:r>
        <w:rPr>
          <w:rFonts w:cstheme="minorHAnsi"/>
          <w:b/>
          <w:sz w:val="24"/>
          <w:szCs w:val="24"/>
          <w:lang w:val="es-ES"/>
        </w:rPr>
        <w:t>(Ej</w:t>
      </w:r>
      <w:r>
        <w:rPr>
          <w:rFonts w:cstheme="minorHAnsi"/>
          <w:sz w:val="24"/>
          <w:szCs w:val="24"/>
          <w:lang w:val="es-ES"/>
        </w:rPr>
        <w:t xml:space="preserve">: la inscripción en el Registro Mercantil) </w:t>
      </w:r>
    </w:p>
    <w:p w14:paraId="307FC170">
      <w:pPr>
        <w:pStyle w:val="23"/>
        <w:rPr>
          <w:rFonts w:cstheme="minorHAnsi"/>
          <w:sz w:val="24"/>
          <w:szCs w:val="24"/>
          <w:lang w:val="es-ES"/>
        </w:rPr>
      </w:pPr>
    </w:p>
    <w:p w14:paraId="2F80D31B">
      <w:pPr>
        <w:pStyle w:val="23"/>
        <w:numPr>
          <w:ilvl w:val="0"/>
          <w:numId w:val="5"/>
        </w:numPr>
        <w:tabs>
          <w:tab w:val="left" w:pos="-630"/>
          <w:tab w:val="left" w:pos="1710"/>
        </w:tabs>
        <w:spacing w:after="0"/>
        <w:ind w:left="-990" w:right="-900" w:firstLine="12"/>
        <w:jc w:val="both"/>
        <w:rPr>
          <w:rFonts w:cstheme="minorHAnsi"/>
          <w:sz w:val="24"/>
          <w:szCs w:val="24"/>
          <w:lang w:val="es-ES"/>
        </w:rPr>
      </w:pPr>
      <w:r>
        <w:rPr>
          <w:rFonts w:cstheme="minorHAnsi"/>
          <w:sz w:val="24"/>
          <w:szCs w:val="24"/>
          <w:u w:val="single"/>
          <w:lang w:val="es-ES"/>
        </w:rPr>
        <w:t>CB</w:t>
      </w:r>
      <w:r>
        <w:rPr>
          <w:rFonts w:cstheme="minorHAnsi"/>
          <w:sz w:val="24"/>
          <w:szCs w:val="24"/>
          <w:lang w:val="es-ES"/>
        </w:rPr>
        <w:t xml:space="preserve"> reconoce la </w:t>
      </w:r>
      <w:r>
        <w:rPr>
          <w:rFonts w:cstheme="minorHAnsi"/>
          <w:b/>
          <w:sz w:val="24"/>
          <w:szCs w:val="24"/>
          <w:lang w:val="es-ES"/>
        </w:rPr>
        <w:t>territorialidad del establecimiento de la garantía</w:t>
      </w:r>
      <w:r>
        <w:rPr>
          <w:rFonts w:cstheme="minorHAnsi"/>
          <w:sz w:val="24"/>
          <w:szCs w:val="24"/>
          <w:lang w:val="es-ES"/>
        </w:rPr>
        <w:t xml:space="preserve">. </w:t>
      </w:r>
      <w:r>
        <w:rPr>
          <w:rFonts w:cstheme="minorHAnsi"/>
          <w:b/>
          <w:sz w:val="24"/>
          <w:szCs w:val="24"/>
          <w:lang w:val="es-ES"/>
        </w:rPr>
        <w:t>Principios o regulaciones fundamentales</w:t>
      </w:r>
      <w:r>
        <w:rPr>
          <w:rFonts w:cstheme="minorHAnsi"/>
          <w:sz w:val="24"/>
          <w:szCs w:val="24"/>
          <w:lang w:val="es-ES"/>
        </w:rPr>
        <w:t>:</w:t>
      </w:r>
    </w:p>
    <w:p w14:paraId="486D59A7">
      <w:pPr>
        <w:tabs>
          <w:tab w:val="left" w:pos="-630"/>
          <w:tab w:val="left" w:pos="-360"/>
        </w:tabs>
        <w:spacing w:after="0"/>
        <w:ind w:left="-990" w:right="-900" w:firstLine="12"/>
        <w:jc w:val="both"/>
        <w:rPr>
          <w:rFonts w:cstheme="minorHAnsi"/>
          <w:sz w:val="24"/>
          <w:szCs w:val="24"/>
          <w:lang w:val="es-ES"/>
        </w:rPr>
      </w:pPr>
    </w:p>
    <w:p w14:paraId="462CA1E0">
      <w:pPr>
        <w:pStyle w:val="23"/>
        <w:numPr>
          <w:ilvl w:val="0"/>
          <w:numId w:val="9"/>
        </w:numPr>
        <w:tabs>
          <w:tab w:val="left" w:pos="-630"/>
          <w:tab w:val="left" w:pos="-360"/>
        </w:tabs>
        <w:spacing w:after="0" w:line="240" w:lineRule="auto"/>
        <w:ind w:left="-990" w:right="-900" w:firstLine="12"/>
        <w:jc w:val="both"/>
        <w:rPr>
          <w:rFonts w:cstheme="minorHAnsi"/>
          <w:sz w:val="24"/>
          <w:szCs w:val="24"/>
          <w:lang w:val="es-ES"/>
        </w:rPr>
      </w:pPr>
      <w:r>
        <w:rPr>
          <w:rFonts w:cstheme="minorHAnsi"/>
          <w:sz w:val="24"/>
          <w:szCs w:val="24"/>
          <w:lang w:val="es-ES"/>
        </w:rPr>
        <w:t>El</w:t>
      </w:r>
      <w:r>
        <w:rPr>
          <w:rFonts w:cstheme="minorHAnsi"/>
          <w:b/>
          <w:sz w:val="24"/>
          <w:szCs w:val="24"/>
          <w:lang w:val="es-ES"/>
        </w:rPr>
        <w:t xml:space="preserve"> pacto comisorio</w:t>
      </w:r>
      <w:r>
        <w:rPr>
          <w:rFonts w:cstheme="minorHAnsi"/>
          <w:sz w:val="24"/>
          <w:szCs w:val="24"/>
          <w:lang w:val="es-ES"/>
        </w:rPr>
        <w:t xml:space="preserve"> se rige por la </w:t>
      </w:r>
      <w:r>
        <w:rPr>
          <w:rFonts w:cstheme="minorHAnsi"/>
          <w:sz w:val="24"/>
          <w:szCs w:val="24"/>
          <w:u w:val="single"/>
          <w:lang w:val="es-ES"/>
        </w:rPr>
        <w:t>ley del lugar del bien</w:t>
      </w:r>
      <w:r>
        <w:rPr>
          <w:rFonts w:cstheme="minorHAnsi"/>
          <w:sz w:val="24"/>
          <w:szCs w:val="24"/>
          <w:lang w:val="es-ES"/>
        </w:rPr>
        <w:t xml:space="preserve">, lo que se desprende del mandato. (Es territorial la disposición que prohíbe al acreedor apropiarse las cosas recibidas en prenda o hipoteca. </w:t>
      </w:r>
      <w:r>
        <w:rPr>
          <w:rFonts w:cstheme="minorHAnsi"/>
          <w:b/>
          <w:sz w:val="24"/>
          <w:szCs w:val="24"/>
          <w:lang w:val="es-ES"/>
        </w:rPr>
        <w:t>Art. 214 CB)</w:t>
      </w:r>
    </w:p>
    <w:p w14:paraId="402F5F49">
      <w:pPr>
        <w:pStyle w:val="23"/>
        <w:numPr>
          <w:ilvl w:val="0"/>
          <w:numId w:val="9"/>
        </w:numPr>
        <w:tabs>
          <w:tab w:val="left" w:pos="-630"/>
          <w:tab w:val="left" w:pos="-360"/>
        </w:tabs>
        <w:spacing w:after="0" w:line="240" w:lineRule="auto"/>
        <w:ind w:left="-990" w:right="-900" w:firstLine="12"/>
        <w:jc w:val="both"/>
        <w:rPr>
          <w:rFonts w:cstheme="minorHAnsi"/>
          <w:b/>
          <w:sz w:val="24"/>
          <w:szCs w:val="24"/>
          <w:lang w:val="es-ES"/>
        </w:rPr>
      </w:pPr>
      <w:r>
        <w:rPr>
          <w:rFonts w:cstheme="minorHAnsi"/>
          <w:sz w:val="24"/>
          <w:szCs w:val="24"/>
          <w:lang w:val="es-ES"/>
        </w:rPr>
        <w:t xml:space="preserve">Los </w:t>
      </w:r>
      <w:r>
        <w:rPr>
          <w:rFonts w:cstheme="minorHAnsi"/>
          <w:b/>
          <w:sz w:val="24"/>
          <w:szCs w:val="24"/>
          <w:lang w:val="es-ES"/>
        </w:rPr>
        <w:t>requisitos esenciales de la prenda</w:t>
      </w:r>
      <w:r>
        <w:rPr>
          <w:rFonts w:cstheme="minorHAnsi"/>
          <w:sz w:val="24"/>
          <w:szCs w:val="24"/>
          <w:lang w:val="es-ES"/>
        </w:rPr>
        <w:t xml:space="preserve"> son también </w:t>
      </w:r>
      <w:r>
        <w:rPr>
          <w:rFonts w:cstheme="minorHAnsi"/>
          <w:b/>
          <w:sz w:val="24"/>
          <w:szCs w:val="24"/>
          <w:lang w:val="es-ES"/>
        </w:rPr>
        <w:t>territoriales</w:t>
      </w:r>
      <w:r>
        <w:rPr>
          <w:rFonts w:cstheme="minorHAnsi"/>
          <w:sz w:val="24"/>
          <w:szCs w:val="24"/>
          <w:lang w:val="es-ES"/>
        </w:rPr>
        <w:t xml:space="preserve">, y si se trata de una </w:t>
      </w:r>
      <w:r>
        <w:rPr>
          <w:rFonts w:cstheme="minorHAnsi"/>
          <w:b/>
          <w:sz w:val="24"/>
          <w:szCs w:val="24"/>
          <w:lang w:val="es-ES"/>
        </w:rPr>
        <w:t xml:space="preserve">prenda con desplazamiento </w:t>
      </w:r>
      <w:r>
        <w:rPr>
          <w:rFonts w:cstheme="minorHAnsi"/>
          <w:sz w:val="24"/>
          <w:szCs w:val="24"/>
          <w:lang w:val="es-ES"/>
        </w:rPr>
        <w:t xml:space="preserve">(si debe trasladarse la cosa pignorada a un lugar distinto) deberán cumplirse </w:t>
      </w:r>
      <w:r>
        <w:rPr>
          <w:rFonts w:cstheme="minorHAnsi"/>
          <w:b/>
          <w:sz w:val="24"/>
          <w:szCs w:val="24"/>
          <w:lang w:val="es-ES"/>
        </w:rPr>
        <w:t>también los requisitos del lugar del traslado</w:t>
      </w:r>
      <w:r>
        <w:rPr>
          <w:rFonts w:cstheme="minorHAnsi"/>
          <w:sz w:val="24"/>
          <w:szCs w:val="24"/>
          <w:lang w:val="es-ES"/>
        </w:rPr>
        <w:t xml:space="preserve"> </w:t>
      </w:r>
      <w:r>
        <w:rPr>
          <w:rFonts w:cstheme="minorHAnsi"/>
          <w:b/>
          <w:sz w:val="24"/>
          <w:szCs w:val="24"/>
          <w:lang w:val="es-ES"/>
        </w:rPr>
        <w:t>(Art. 215 CB)</w:t>
      </w:r>
    </w:p>
    <w:p w14:paraId="1C0A955C">
      <w:pPr>
        <w:pStyle w:val="23"/>
        <w:numPr>
          <w:ilvl w:val="0"/>
          <w:numId w:val="9"/>
        </w:numPr>
        <w:tabs>
          <w:tab w:val="left" w:pos="-630"/>
          <w:tab w:val="left" w:pos="-360"/>
        </w:tabs>
        <w:spacing w:after="0" w:line="240" w:lineRule="auto"/>
        <w:ind w:left="-990" w:right="-900" w:firstLine="12"/>
        <w:jc w:val="both"/>
        <w:rPr>
          <w:rFonts w:cstheme="minorHAnsi"/>
          <w:b/>
          <w:sz w:val="24"/>
          <w:szCs w:val="24"/>
          <w:lang w:val="es-ES"/>
        </w:rPr>
      </w:pPr>
      <w:r>
        <w:rPr>
          <w:rFonts w:cstheme="minorHAnsi"/>
          <w:sz w:val="24"/>
          <w:szCs w:val="24"/>
          <w:lang w:val="es-ES"/>
        </w:rPr>
        <w:t xml:space="preserve">Son </w:t>
      </w:r>
      <w:r>
        <w:rPr>
          <w:rFonts w:cstheme="minorHAnsi"/>
          <w:b/>
          <w:sz w:val="24"/>
          <w:szCs w:val="24"/>
          <w:lang w:val="es-ES"/>
        </w:rPr>
        <w:t>territoriales o de orden público internacional</w:t>
      </w:r>
      <w:r>
        <w:rPr>
          <w:rFonts w:cstheme="minorHAnsi"/>
          <w:sz w:val="24"/>
          <w:szCs w:val="24"/>
          <w:lang w:val="es-ES"/>
        </w:rPr>
        <w:t xml:space="preserve"> las prescripciones tendentes a proteger los </w:t>
      </w:r>
      <w:r>
        <w:rPr>
          <w:rFonts w:cstheme="minorHAnsi"/>
          <w:b/>
          <w:sz w:val="24"/>
          <w:szCs w:val="24"/>
          <w:lang w:val="es-ES"/>
        </w:rPr>
        <w:t>derechos de terceros</w:t>
      </w:r>
      <w:r>
        <w:rPr>
          <w:rFonts w:cstheme="minorHAnsi"/>
          <w:sz w:val="24"/>
          <w:szCs w:val="24"/>
          <w:lang w:val="es-ES"/>
        </w:rPr>
        <w:t xml:space="preserve"> </w:t>
      </w:r>
      <w:r>
        <w:rPr>
          <w:rFonts w:cstheme="minorHAnsi"/>
          <w:b/>
          <w:sz w:val="24"/>
          <w:szCs w:val="24"/>
          <w:lang w:val="es-ES"/>
        </w:rPr>
        <w:t xml:space="preserve">(Ej: </w:t>
      </w:r>
      <w:r>
        <w:rPr>
          <w:rFonts w:cstheme="minorHAnsi"/>
          <w:sz w:val="24"/>
          <w:szCs w:val="24"/>
          <w:lang w:val="es-ES"/>
        </w:rPr>
        <w:t>la constancia en documento público y la necesidad de  registro</w:t>
      </w:r>
      <w:r>
        <w:rPr>
          <w:rFonts w:cstheme="minorHAnsi"/>
          <w:b/>
          <w:sz w:val="24"/>
          <w:szCs w:val="24"/>
          <w:lang w:val="es-ES"/>
        </w:rPr>
        <w:t>. Art. 216 CB)</w:t>
      </w:r>
    </w:p>
    <w:p w14:paraId="0ECB878B">
      <w:pPr>
        <w:pStyle w:val="23"/>
        <w:numPr>
          <w:ilvl w:val="0"/>
          <w:numId w:val="9"/>
        </w:numPr>
        <w:tabs>
          <w:tab w:val="left" w:pos="-630"/>
          <w:tab w:val="left" w:pos="-360"/>
        </w:tabs>
        <w:spacing w:after="0" w:line="240" w:lineRule="auto"/>
        <w:ind w:left="-990" w:right="-900" w:firstLine="12"/>
        <w:jc w:val="both"/>
        <w:rPr>
          <w:rFonts w:cstheme="minorHAnsi"/>
          <w:b/>
          <w:sz w:val="24"/>
          <w:szCs w:val="24"/>
          <w:lang w:val="es-ES"/>
        </w:rPr>
      </w:pPr>
      <w:r>
        <w:rPr>
          <w:rFonts w:cstheme="minorHAnsi"/>
          <w:sz w:val="24"/>
          <w:szCs w:val="24"/>
          <w:lang w:val="es-ES"/>
        </w:rPr>
        <w:t xml:space="preserve"> Son </w:t>
      </w:r>
      <w:r>
        <w:rPr>
          <w:rFonts w:cstheme="minorHAnsi"/>
          <w:b/>
          <w:sz w:val="24"/>
          <w:szCs w:val="24"/>
          <w:lang w:val="es-ES"/>
        </w:rPr>
        <w:t>territoriales</w:t>
      </w:r>
      <w:r>
        <w:rPr>
          <w:rFonts w:cstheme="minorHAnsi"/>
          <w:sz w:val="24"/>
          <w:szCs w:val="24"/>
          <w:lang w:val="es-ES"/>
        </w:rPr>
        <w:t xml:space="preserve">  los </w:t>
      </w:r>
      <w:r>
        <w:rPr>
          <w:rFonts w:cstheme="minorHAnsi"/>
          <w:b/>
          <w:sz w:val="24"/>
          <w:szCs w:val="24"/>
          <w:lang w:val="es-ES"/>
        </w:rPr>
        <w:t>requisitos, alcance e inscripción de la hipoteca</w:t>
      </w:r>
      <w:r>
        <w:rPr>
          <w:rFonts w:cstheme="minorHAnsi"/>
          <w:sz w:val="24"/>
          <w:szCs w:val="24"/>
          <w:lang w:val="es-ES"/>
        </w:rPr>
        <w:t xml:space="preserve"> (</w:t>
      </w:r>
      <w:r>
        <w:rPr>
          <w:rFonts w:cstheme="minorHAnsi"/>
          <w:b/>
          <w:sz w:val="24"/>
          <w:szCs w:val="24"/>
          <w:lang w:val="es-ES"/>
        </w:rPr>
        <w:t>Art. 218</w:t>
      </w:r>
      <w:r>
        <w:rPr>
          <w:rFonts w:cstheme="minorHAnsi"/>
          <w:sz w:val="24"/>
          <w:szCs w:val="24"/>
          <w:lang w:val="es-ES"/>
        </w:rPr>
        <w:t xml:space="preserve"> </w:t>
      </w:r>
      <w:r>
        <w:rPr>
          <w:rFonts w:cstheme="minorHAnsi"/>
          <w:b/>
          <w:sz w:val="24"/>
          <w:szCs w:val="24"/>
          <w:lang w:val="es-ES"/>
        </w:rPr>
        <w:t>CB</w:t>
      </w:r>
      <w:r>
        <w:rPr>
          <w:rFonts w:cstheme="minorHAnsi"/>
          <w:sz w:val="24"/>
          <w:szCs w:val="24"/>
          <w:lang w:val="es-ES"/>
        </w:rPr>
        <w:t>)</w:t>
      </w:r>
    </w:p>
    <w:p w14:paraId="73AC720F">
      <w:pPr>
        <w:tabs>
          <w:tab w:val="left" w:pos="-630"/>
          <w:tab w:val="left" w:pos="-360"/>
        </w:tabs>
        <w:spacing w:after="0" w:line="240" w:lineRule="auto"/>
        <w:ind w:left="-990" w:right="-900" w:firstLine="12"/>
        <w:jc w:val="both"/>
        <w:rPr>
          <w:rFonts w:cstheme="minorHAnsi"/>
          <w:b/>
          <w:sz w:val="24"/>
          <w:szCs w:val="24"/>
          <w:lang w:val="es-ES"/>
        </w:rPr>
      </w:pPr>
    </w:p>
    <w:p w14:paraId="224574BD">
      <w:pPr>
        <w:tabs>
          <w:tab w:val="left" w:pos="-630"/>
          <w:tab w:val="left" w:pos="-360"/>
        </w:tabs>
        <w:spacing w:after="0"/>
        <w:ind w:left="-990" w:right="-900" w:firstLine="12"/>
        <w:jc w:val="both"/>
        <w:rPr>
          <w:rFonts w:cstheme="minorHAnsi"/>
          <w:b/>
          <w:sz w:val="24"/>
          <w:szCs w:val="24"/>
          <w:lang w:val="es-ES"/>
        </w:rPr>
      </w:pPr>
    </w:p>
    <w:p w14:paraId="6B6CAEF8">
      <w:pPr>
        <w:pStyle w:val="23"/>
        <w:numPr>
          <w:ilvl w:val="0"/>
          <w:numId w:val="2"/>
        </w:numPr>
        <w:tabs>
          <w:tab w:val="left" w:pos="-630"/>
          <w:tab w:val="left" w:pos="-360"/>
        </w:tabs>
        <w:spacing w:after="0"/>
        <w:ind w:left="-990" w:right="-900" w:firstLine="12"/>
        <w:jc w:val="both"/>
        <w:rPr>
          <w:rFonts w:cstheme="minorHAnsi"/>
          <w:b/>
          <w:sz w:val="24"/>
          <w:szCs w:val="24"/>
          <w:u w:val="single"/>
          <w:lang w:val="es-ES"/>
        </w:rPr>
      </w:pPr>
      <w:r>
        <w:rPr>
          <w:rFonts w:cstheme="minorHAnsi"/>
          <w:b/>
          <w:sz w:val="24"/>
          <w:szCs w:val="24"/>
          <w:u w:val="single"/>
          <w:lang w:val="es-ES"/>
        </w:rPr>
        <w:t>Relaciones laborales internacionales:</w:t>
      </w:r>
    </w:p>
    <w:p w14:paraId="44CB738F">
      <w:pPr>
        <w:tabs>
          <w:tab w:val="left" w:pos="-630"/>
          <w:tab w:val="left" w:pos="2460"/>
        </w:tabs>
        <w:spacing w:after="0"/>
        <w:ind w:left="-990" w:right="-900" w:firstLine="12"/>
        <w:jc w:val="both"/>
        <w:rPr>
          <w:rFonts w:cstheme="minorHAnsi"/>
          <w:b/>
          <w:sz w:val="24"/>
          <w:szCs w:val="24"/>
          <w:lang w:val="es-ES"/>
        </w:rPr>
      </w:pPr>
      <w:r>
        <w:rPr>
          <w:rFonts w:cstheme="minorHAnsi"/>
          <w:b/>
          <w:sz w:val="24"/>
          <w:szCs w:val="24"/>
          <w:lang w:val="es-ES"/>
        </w:rPr>
        <w:tab/>
      </w:r>
    </w:p>
    <w:p w14:paraId="4698D787">
      <w:pPr>
        <w:pStyle w:val="23"/>
        <w:numPr>
          <w:ilvl w:val="0"/>
          <w:numId w:val="8"/>
        </w:numPr>
        <w:tabs>
          <w:tab w:val="left" w:pos="-630"/>
          <w:tab w:val="left" w:pos="-360"/>
        </w:tabs>
        <w:spacing w:after="0"/>
        <w:ind w:left="-990" w:right="-900" w:firstLine="12"/>
        <w:jc w:val="both"/>
        <w:rPr>
          <w:rFonts w:cstheme="minorHAnsi"/>
          <w:sz w:val="24"/>
          <w:szCs w:val="24"/>
          <w:lang w:val="es-ES"/>
        </w:rPr>
      </w:pPr>
      <w:r>
        <w:rPr>
          <w:rFonts w:cstheme="minorHAnsi"/>
          <w:sz w:val="24"/>
          <w:szCs w:val="24"/>
          <w:lang w:val="es-ES"/>
        </w:rPr>
        <w:t>Si bien las relaciones laborales no forman parte del Derecho mercantil, sino del Laboral, es necesario incluir en los estudios de pregrado algunas referencias a contratos internacionales de trabajo.</w:t>
      </w:r>
    </w:p>
    <w:p w14:paraId="68F6B9F0">
      <w:pPr>
        <w:pStyle w:val="23"/>
        <w:tabs>
          <w:tab w:val="left" w:pos="-630"/>
          <w:tab w:val="left" w:pos="-360"/>
        </w:tabs>
        <w:spacing w:after="0"/>
        <w:ind w:left="-990" w:right="-900" w:firstLine="12"/>
        <w:jc w:val="both"/>
        <w:rPr>
          <w:rFonts w:cstheme="minorHAnsi"/>
          <w:sz w:val="24"/>
          <w:szCs w:val="24"/>
          <w:lang w:val="es-ES"/>
        </w:rPr>
      </w:pPr>
    </w:p>
    <w:p w14:paraId="772F3F74">
      <w:pPr>
        <w:pStyle w:val="23"/>
        <w:numPr>
          <w:ilvl w:val="0"/>
          <w:numId w:val="8"/>
        </w:numPr>
        <w:tabs>
          <w:tab w:val="left" w:pos="-630"/>
          <w:tab w:val="left" w:pos="-360"/>
        </w:tabs>
        <w:spacing w:after="0"/>
        <w:ind w:left="-990" w:right="-900" w:firstLine="12"/>
        <w:jc w:val="both"/>
        <w:rPr>
          <w:rFonts w:cstheme="minorHAnsi"/>
          <w:sz w:val="24"/>
          <w:szCs w:val="24"/>
          <w:lang w:val="es-ES"/>
        </w:rPr>
      </w:pPr>
      <w:r>
        <w:rPr>
          <w:rFonts w:cstheme="minorHAnsi"/>
          <w:b/>
          <w:sz w:val="24"/>
          <w:szCs w:val="24"/>
          <w:lang w:val="es-ES"/>
        </w:rPr>
        <w:t xml:space="preserve">Principio de la </w:t>
      </w:r>
      <w:r>
        <w:rPr>
          <w:rFonts w:cstheme="minorHAnsi"/>
          <w:b/>
          <w:i/>
          <w:sz w:val="24"/>
          <w:szCs w:val="24"/>
          <w:lang w:val="es-ES"/>
        </w:rPr>
        <w:t>lex loci laboris</w:t>
      </w:r>
      <w:r>
        <w:rPr>
          <w:rFonts w:cstheme="minorHAnsi"/>
          <w:b/>
          <w:sz w:val="24"/>
          <w:szCs w:val="24"/>
          <w:lang w:val="es-ES"/>
        </w:rPr>
        <w:t>:</w:t>
      </w:r>
    </w:p>
    <w:p w14:paraId="5895D250">
      <w:pPr>
        <w:tabs>
          <w:tab w:val="left" w:pos="-630"/>
          <w:tab w:val="left" w:pos="-360"/>
        </w:tabs>
        <w:spacing w:after="0"/>
        <w:ind w:left="-990" w:right="-900" w:firstLine="12"/>
        <w:jc w:val="both"/>
        <w:rPr>
          <w:rFonts w:cstheme="minorHAnsi"/>
          <w:b/>
          <w:sz w:val="24"/>
          <w:szCs w:val="24"/>
          <w:lang w:val="es-ES"/>
        </w:rPr>
      </w:pPr>
    </w:p>
    <w:p w14:paraId="4EDFF561">
      <w:pPr>
        <w:pStyle w:val="23"/>
        <w:numPr>
          <w:ilvl w:val="0"/>
          <w:numId w:val="5"/>
        </w:numPr>
        <w:tabs>
          <w:tab w:val="left" w:pos="-630"/>
          <w:tab w:val="left" w:pos="-360"/>
        </w:tabs>
        <w:spacing w:after="0"/>
        <w:ind w:left="-990" w:right="-900" w:firstLine="12"/>
        <w:jc w:val="both"/>
        <w:rPr>
          <w:rFonts w:cstheme="minorHAnsi"/>
          <w:sz w:val="24"/>
          <w:szCs w:val="24"/>
          <w:lang w:val="es-ES"/>
        </w:rPr>
      </w:pPr>
      <w:r>
        <w:rPr>
          <w:rFonts w:cstheme="minorHAnsi"/>
          <w:sz w:val="24"/>
          <w:szCs w:val="24"/>
          <w:lang w:val="es-ES"/>
        </w:rPr>
        <w:t xml:space="preserve">Las </w:t>
      </w:r>
      <w:r>
        <w:rPr>
          <w:rFonts w:cstheme="minorHAnsi"/>
          <w:b/>
          <w:sz w:val="24"/>
          <w:szCs w:val="24"/>
          <w:lang w:val="es-ES"/>
        </w:rPr>
        <w:t>relaciones laborales</w:t>
      </w:r>
      <w:r>
        <w:rPr>
          <w:rFonts w:cstheme="minorHAnsi"/>
          <w:sz w:val="24"/>
          <w:szCs w:val="24"/>
          <w:lang w:val="es-ES"/>
        </w:rPr>
        <w:t xml:space="preserve"> se rigen por la </w:t>
      </w:r>
      <w:r>
        <w:rPr>
          <w:rFonts w:cstheme="minorHAnsi"/>
          <w:sz w:val="24"/>
          <w:szCs w:val="24"/>
          <w:u w:val="single"/>
          <w:lang w:val="es-ES"/>
        </w:rPr>
        <w:t>ley del lugar del trabajo</w:t>
      </w:r>
      <w:r>
        <w:rPr>
          <w:rFonts w:cstheme="minorHAnsi"/>
          <w:sz w:val="24"/>
          <w:szCs w:val="24"/>
          <w:lang w:val="es-ES"/>
        </w:rPr>
        <w:t xml:space="preserve"> (</w:t>
      </w:r>
      <w:r>
        <w:rPr>
          <w:rFonts w:cstheme="minorHAnsi"/>
          <w:i/>
          <w:sz w:val="24"/>
          <w:szCs w:val="24"/>
          <w:lang w:val="es-ES"/>
        </w:rPr>
        <w:t>lex loci laboris</w:t>
      </w:r>
      <w:r>
        <w:rPr>
          <w:rFonts w:cstheme="minorHAnsi"/>
          <w:sz w:val="24"/>
          <w:szCs w:val="24"/>
          <w:lang w:val="es-ES"/>
        </w:rPr>
        <w:t>).</w:t>
      </w:r>
    </w:p>
    <w:p w14:paraId="1E8D650E">
      <w:pPr>
        <w:pStyle w:val="23"/>
        <w:numPr>
          <w:ilvl w:val="0"/>
          <w:numId w:val="5"/>
        </w:numPr>
        <w:tabs>
          <w:tab w:val="left" w:pos="-630"/>
          <w:tab w:val="left" w:pos="-540"/>
        </w:tabs>
        <w:spacing w:after="0"/>
        <w:ind w:left="-990" w:right="-900" w:firstLine="12"/>
        <w:jc w:val="both"/>
        <w:rPr>
          <w:rFonts w:cstheme="minorHAnsi"/>
          <w:sz w:val="24"/>
          <w:szCs w:val="24"/>
          <w:lang w:val="es-ES"/>
        </w:rPr>
      </w:pPr>
      <w:r>
        <w:rPr>
          <w:rFonts w:cstheme="minorHAnsi"/>
          <w:sz w:val="24"/>
          <w:szCs w:val="24"/>
          <w:lang w:val="es-ES"/>
        </w:rPr>
        <w:t>La ley del lugar del trabajo se aplica a todo lo concerniente a la relación laboral (</w:t>
      </w:r>
      <w:r>
        <w:rPr>
          <w:rFonts w:cstheme="minorHAnsi"/>
          <w:b/>
          <w:sz w:val="24"/>
          <w:szCs w:val="24"/>
          <w:lang w:val="es-ES"/>
        </w:rPr>
        <w:t>contenido del contrato de trabajo</w:t>
      </w:r>
      <w:r>
        <w:rPr>
          <w:rFonts w:cstheme="minorHAnsi"/>
          <w:sz w:val="24"/>
          <w:szCs w:val="24"/>
          <w:lang w:val="es-ES"/>
        </w:rPr>
        <w:t xml:space="preserve">, </w:t>
      </w:r>
      <w:r>
        <w:rPr>
          <w:rFonts w:cstheme="minorHAnsi"/>
          <w:b/>
          <w:sz w:val="24"/>
          <w:szCs w:val="24"/>
          <w:lang w:val="es-ES"/>
        </w:rPr>
        <w:t>forma del contrato de trabajo</w:t>
      </w:r>
      <w:r>
        <w:rPr>
          <w:rFonts w:cstheme="minorHAnsi"/>
          <w:sz w:val="24"/>
          <w:szCs w:val="24"/>
          <w:lang w:val="es-ES"/>
        </w:rPr>
        <w:t xml:space="preserve">, e incluso algunos tipos legales que tradicionalmente se determinan por la ley personal de los contratantes, como </w:t>
      </w:r>
      <w:r>
        <w:rPr>
          <w:rFonts w:cstheme="minorHAnsi"/>
          <w:b/>
          <w:sz w:val="24"/>
          <w:szCs w:val="24"/>
          <w:lang w:val="es-ES"/>
        </w:rPr>
        <w:t>la capacidad para contratar</w:t>
      </w:r>
      <w:r>
        <w:rPr>
          <w:rFonts w:cstheme="minorHAnsi"/>
          <w:sz w:val="24"/>
          <w:szCs w:val="24"/>
          <w:lang w:val="es-ES"/>
        </w:rPr>
        <w:t xml:space="preserve"> </w:t>
      </w:r>
      <w:r>
        <w:rPr>
          <w:rFonts w:cstheme="minorHAnsi"/>
          <w:b/>
          <w:sz w:val="24"/>
          <w:szCs w:val="24"/>
          <w:lang w:val="es-ES"/>
        </w:rPr>
        <w:t>el trabajo</w:t>
      </w:r>
      <w:r>
        <w:rPr>
          <w:rFonts w:cstheme="minorHAnsi"/>
          <w:sz w:val="24"/>
          <w:szCs w:val="24"/>
          <w:lang w:val="es-ES"/>
        </w:rPr>
        <w:t xml:space="preserve"> (empleador) y </w:t>
      </w:r>
      <w:r>
        <w:rPr>
          <w:rFonts w:cstheme="minorHAnsi"/>
          <w:b/>
          <w:sz w:val="24"/>
          <w:szCs w:val="24"/>
          <w:lang w:val="es-ES"/>
        </w:rPr>
        <w:t>capacidad para trabajar</w:t>
      </w:r>
      <w:r>
        <w:rPr>
          <w:rFonts w:cstheme="minorHAnsi"/>
          <w:sz w:val="24"/>
          <w:szCs w:val="24"/>
          <w:lang w:val="es-ES"/>
        </w:rPr>
        <w:t xml:space="preserve"> (trabajador).</w:t>
      </w:r>
    </w:p>
    <w:p w14:paraId="540CD2F7">
      <w:pPr>
        <w:pStyle w:val="23"/>
        <w:numPr>
          <w:ilvl w:val="0"/>
          <w:numId w:val="5"/>
        </w:numPr>
        <w:tabs>
          <w:tab w:val="left" w:pos="-630"/>
          <w:tab w:val="left" w:pos="-540"/>
        </w:tabs>
        <w:spacing w:after="0"/>
        <w:ind w:left="-990" w:right="-900" w:firstLine="12"/>
        <w:jc w:val="both"/>
        <w:rPr>
          <w:rFonts w:cstheme="minorHAnsi"/>
          <w:sz w:val="24"/>
          <w:szCs w:val="24"/>
          <w:lang w:val="es-ES"/>
        </w:rPr>
      </w:pPr>
      <w:r>
        <w:rPr>
          <w:rFonts w:cstheme="minorHAnsi"/>
          <w:sz w:val="24"/>
          <w:szCs w:val="24"/>
          <w:lang w:val="es-ES"/>
        </w:rPr>
        <w:t xml:space="preserve">La </w:t>
      </w:r>
      <w:r>
        <w:rPr>
          <w:rFonts w:cstheme="minorHAnsi"/>
          <w:sz w:val="24"/>
          <w:szCs w:val="24"/>
          <w:u w:val="single"/>
          <w:lang w:val="es-ES"/>
        </w:rPr>
        <w:t>ley del pabellón</w:t>
      </w:r>
      <w:r>
        <w:rPr>
          <w:rFonts w:cstheme="minorHAnsi"/>
          <w:sz w:val="24"/>
          <w:szCs w:val="24"/>
          <w:lang w:val="es-ES"/>
        </w:rPr>
        <w:t xml:space="preserve"> será entendida como la ley del lugar del trabajo que rige las </w:t>
      </w:r>
      <w:r>
        <w:rPr>
          <w:rFonts w:cstheme="minorHAnsi"/>
          <w:b/>
          <w:sz w:val="24"/>
          <w:szCs w:val="24"/>
          <w:lang w:val="es-ES"/>
        </w:rPr>
        <w:t>relaciones de trabajo de la tripulación del buque</w:t>
      </w:r>
      <w:r>
        <w:rPr>
          <w:rFonts w:cstheme="minorHAnsi"/>
          <w:sz w:val="24"/>
          <w:szCs w:val="24"/>
          <w:lang w:val="es-ES"/>
        </w:rPr>
        <w:t xml:space="preserve">. </w:t>
      </w:r>
    </w:p>
    <w:p w14:paraId="0D63FDA0">
      <w:pPr>
        <w:pStyle w:val="23"/>
        <w:numPr>
          <w:ilvl w:val="0"/>
          <w:numId w:val="5"/>
        </w:numPr>
        <w:tabs>
          <w:tab w:val="left" w:pos="-630"/>
          <w:tab w:val="left" w:pos="-540"/>
        </w:tabs>
        <w:spacing w:after="0"/>
        <w:ind w:left="-990" w:right="-900" w:firstLine="12"/>
        <w:jc w:val="both"/>
        <w:rPr>
          <w:rFonts w:cstheme="minorHAnsi"/>
          <w:sz w:val="24"/>
          <w:szCs w:val="24"/>
          <w:lang w:val="es-ES"/>
        </w:rPr>
      </w:pPr>
      <w:r>
        <w:rPr>
          <w:rFonts w:cstheme="minorHAnsi"/>
          <w:sz w:val="24"/>
          <w:szCs w:val="24"/>
          <w:lang w:val="es-ES"/>
        </w:rPr>
        <w:t xml:space="preserve">Igualmente se aplica la </w:t>
      </w:r>
      <w:r>
        <w:rPr>
          <w:rFonts w:cstheme="minorHAnsi"/>
          <w:sz w:val="24"/>
          <w:szCs w:val="24"/>
          <w:u w:val="single"/>
          <w:lang w:val="es-ES"/>
        </w:rPr>
        <w:t>ley del lugar del trabajo</w:t>
      </w:r>
      <w:r>
        <w:rPr>
          <w:rFonts w:cstheme="minorHAnsi"/>
          <w:sz w:val="24"/>
          <w:szCs w:val="24"/>
          <w:lang w:val="es-ES"/>
        </w:rPr>
        <w:t xml:space="preserve"> a las </w:t>
      </w:r>
      <w:r>
        <w:rPr>
          <w:rFonts w:cstheme="minorHAnsi"/>
          <w:b/>
          <w:sz w:val="24"/>
          <w:szCs w:val="24"/>
          <w:lang w:val="es-ES"/>
        </w:rPr>
        <w:t>contrataciones transfronteriza</w:t>
      </w:r>
      <w:r>
        <w:rPr>
          <w:rFonts w:cstheme="minorHAnsi"/>
          <w:sz w:val="24"/>
          <w:szCs w:val="24"/>
          <w:lang w:val="es-ES"/>
        </w:rPr>
        <w:t xml:space="preserve">, que generalmente se utilicen en el </w:t>
      </w:r>
      <w:r>
        <w:rPr>
          <w:rFonts w:cstheme="minorHAnsi"/>
          <w:b/>
          <w:sz w:val="24"/>
          <w:szCs w:val="24"/>
          <w:lang w:val="es-ES"/>
        </w:rPr>
        <w:t>envío de fuerza de trabajo al extranjero</w:t>
      </w:r>
      <w:r>
        <w:rPr>
          <w:rFonts w:cstheme="minorHAnsi"/>
          <w:sz w:val="24"/>
          <w:szCs w:val="24"/>
          <w:lang w:val="es-ES"/>
        </w:rPr>
        <w:t xml:space="preserve"> o </w:t>
      </w:r>
      <w:r>
        <w:rPr>
          <w:rFonts w:cstheme="minorHAnsi"/>
          <w:b/>
          <w:sz w:val="24"/>
          <w:szCs w:val="24"/>
          <w:lang w:val="es-ES"/>
        </w:rPr>
        <w:t>de contratación de técnicos extranjeros</w:t>
      </w:r>
      <w:r>
        <w:rPr>
          <w:rFonts w:cstheme="minorHAnsi"/>
          <w:sz w:val="24"/>
          <w:szCs w:val="24"/>
          <w:lang w:val="es-ES"/>
        </w:rPr>
        <w:t>.</w:t>
      </w:r>
    </w:p>
    <w:p w14:paraId="70E7C4EC">
      <w:pPr>
        <w:tabs>
          <w:tab w:val="left" w:pos="-630"/>
          <w:tab w:val="left" w:pos="-540"/>
        </w:tabs>
        <w:spacing w:after="0"/>
        <w:ind w:left="-990" w:right="-900" w:firstLine="12"/>
        <w:jc w:val="both"/>
        <w:rPr>
          <w:rFonts w:cstheme="minorHAnsi"/>
          <w:sz w:val="24"/>
          <w:szCs w:val="24"/>
          <w:lang w:val="es-ES"/>
        </w:rPr>
      </w:pPr>
    </w:p>
    <w:p w14:paraId="21656D3F">
      <w:pPr>
        <w:pStyle w:val="23"/>
        <w:numPr>
          <w:ilvl w:val="0"/>
          <w:numId w:val="8"/>
        </w:numPr>
        <w:tabs>
          <w:tab w:val="left" w:pos="-630"/>
          <w:tab w:val="left" w:pos="-540"/>
        </w:tabs>
        <w:spacing w:after="0"/>
        <w:ind w:left="-990" w:right="-900" w:firstLine="12"/>
        <w:jc w:val="both"/>
        <w:rPr>
          <w:rFonts w:cstheme="minorHAnsi"/>
          <w:b/>
          <w:sz w:val="24"/>
          <w:szCs w:val="24"/>
          <w:lang w:val="es-ES"/>
        </w:rPr>
      </w:pPr>
      <w:r>
        <w:rPr>
          <w:rFonts w:cstheme="minorHAnsi"/>
          <w:b/>
          <w:sz w:val="24"/>
          <w:szCs w:val="24"/>
          <w:lang w:val="es-ES"/>
        </w:rPr>
        <w:t xml:space="preserve">La  Asistencia Técnica: </w:t>
      </w:r>
    </w:p>
    <w:p w14:paraId="7355D8E8">
      <w:pPr>
        <w:tabs>
          <w:tab w:val="left" w:pos="-630"/>
          <w:tab w:val="left" w:pos="-540"/>
        </w:tabs>
        <w:spacing w:after="0"/>
        <w:ind w:left="-990" w:right="-900" w:firstLine="12"/>
        <w:jc w:val="both"/>
        <w:rPr>
          <w:rFonts w:cstheme="minorHAnsi"/>
          <w:b/>
          <w:sz w:val="24"/>
          <w:szCs w:val="24"/>
          <w:lang w:val="es-ES"/>
        </w:rPr>
      </w:pPr>
    </w:p>
    <w:p w14:paraId="7344B352">
      <w:pPr>
        <w:pStyle w:val="23"/>
        <w:numPr>
          <w:ilvl w:val="0"/>
          <w:numId w:val="5"/>
        </w:numPr>
        <w:tabs>
          <w:tab w:val="left" w:pos="-630"/>
          <w:tab w:val="left" w:pos="-540"/>
          <w:tab w:val="left" w:pos="0"/>
          <w:tab w:val="left" w:pos="144"/>
          <w:tab w:val="left" w:pos="720"/>
        </w:tabs>
        <w:spacing w:after="0"/>
        <w:ind w:left="-990" w:right="-900" w:firstLine="12"/>
        <w:jc w:val="both"/>
        <w:rPr>
          <w:rFonts w:cstheme="minorHAnsi"/>
          <w:sz w:val="24"/>
          <w:szCs w:val="24"/>
          <w:lang w:val="es-ES"/>
        </w:rPr>
      </w:pPr>
      <w:r>
        <w:rPr>
          <w:rFonts w:cstheme="minorHAnsi"/>
          <w:sz w:val="24"/>
          <w:szCs w:val="24"/>
          <w:lang w:val="es-ES"/>
        </w:rPr>
        <w:t xml:space="preserve">La principal característica del </w:t>
      </w:r>
      <w:r>
        <w:rPr>
          <w:rFonts w:cstheme="minorHAnsi"/>
          <w:b/>
          <w:sz w:val="24"/>
          <w:szCs w:val="24"/>
          <w:lang w:val="es-ES"/>
        </w:rPr>
        <w:t>contrato de asistencia técnica</w:t>
      </w:r>
      <w:r>
        <w:rPr>
          <w:rFonts w:cstheme="minorHAnsi"/>
          <w:sz w:val="24"/>
          <w:szCs w:val="24"/>
          <w:lang w:val="es-ES"/>
        </w:rPr>
        <w:t xml:space="preserve"> consiste en el </w:t>
      </w:r>
      <w:r>
        <w:rPr>
          <w:rFonts w:cstheme="minorHAnsi"/>
          <w:b/>
          <w:sz w:val="24"/>
          <w:szCs w:val="24"/>
          <w:lang w:val="es-ES"/>
        </w:rPr>
        <w:t>compromiso suscrito entre las diferentes partes</w:t>
      </w:r>
      <w:r>
        <w:rPr>
          <w:rFonts w:cstheme="minorHAnsi"/>
          <w:sz w:val="24"/>
          <w:szCs w:val="24"/>
          <w:lang w:val="es-ES"/>
        </w:rPr>
        <w:t xml:space="preserve">, en virtud del cual </w:t>
      </w:r>
      <w:r>
        <w:rPr>
          <w:rFonts w:cstheme="minorHAnsi"/>
          <w:b/>
          <w:sz w:val="24"/>
          <w:szCs w:val="24"/>
          <w:lang w:val="es-ES"/>
        </w:rPr>
        <w:t>una o varias de ellas se obligan a asistir técnicamente a la otra u otras partes, a cambio de una contraprestación</w:t>
      </w:r>
      <w:r>
        <w:rPr>
          <w:rFonts w:cstheme="minorHAnsi"/>
          <w:sz w:val="24"/>
          <w:szCs w:val="24"/>
          <w:lang w:val="es-ES"/>
        </w:rPr>
        <w:t>.</w:t>
      </w:r>
    </w:p>
    <w:p w14:paraId="6398F52D">
      <w:pPr>
        <w:pStyle w:val="23"/>
        <w:numPr>
          <w:ilvl w:val="0"/>
          <w:numId w:val="5"/>
        </w:numPr>
        <w:tabs>
          <w:tab w:val="left" w:pos="-630"/>
          <w:tab w:val="left" w:pos="-540"/>
          <w:tab w:val="left" w:pos="0"/>
          <w:tab w:val="left" w:pos="144"/>
          <w:tab w:val="left" w:pos="720"/>
        </w:tabs>
        <w:spacing w:after="0"/>
        <w:ind w:left="-990" w:right="-900" w:firstLine="12"/>
        <w:jc w:val="both"/>
        <w:rPr>
          <w:rFonts w:cstheme="minorHAnsi"/>
          <w:sz w:val="24"/>
          <w:szCs w:val="24"/>
          <w:lang w:val="es-ES"/>
        </w:rPr>
      </w:pPr>
      <w:r>
        <w:rPr>
          <w:rFonts w:cstheme="minorHAnsi"/>
          <w:sz w:val="24"/>
          <w:szCs w:val="24"/>
          <w:lang w:val="es-ES"/>
        </w:rPr>
        <w:t xml:space="preserve">Es común que mediante el contrato o acuerdo de asistencia técnica, </w:t>
      </w:r>
      <w:r>
        <w:rPr>
          <w:rFonts w:cstheme="minorHAnsi"/>
          <w:b/>
          <w:sz w:val="24"/>
          <w:szCs w:val="24"/>
          <w:lang w:val="es-ES"/>
        </w:rPr>
        <w:t>el proveedor (que suele ser extranjero) asesore y capacite a los técnicos y trabajadores calificados de un empresario  local</w:t>
      </w:r>
      <w:r>
        <w:rPr>
          <w:rFonts w:cstheme="minorHAnsi"/>
          <w:sz w:val="24"/>
          <w:szCs w:val="24"/>
          <w:lang w:val="es-ES"/>
        </w:rPr>
        <w:t xml:space="preserve">, a fin de que éstos puedan desarrollar por sí mismos, en un período más o menos breve, un determinado proceso tecnológico. (Este contrato está muy relacionado con la transferencia de tecnología, aunque no siempre la implica).  </w:t>
      </w:r>
    </w:p>
    <w:p w14:paraId="7E147EDD">
      <w:pPr>
        <w:pStyle w:val="23"/>
        <w:tabs>
          <w:tab w:val="left" w:pos="-630"/>
          <w:tab w:val="left" w:pos="-540"/>
          <w:tab w:val="left" w:pos="0"/>
          <w:tab w:val="left" w:pos="144"/>
          <w:tab w:val="left" w:pos="720"/>
        </w:tabs>
        <w:spacing w:after="0"/>
        <w:ind w:left="-990" w:right="-900" w:firstLine="12"/>
        <w:jc w:val="both"/>
        <w:rPr>
          <w:rFonts w:cstheme="minorHAnsi"/>
          <w:sz w:val="24"/>
          <w:szCs w:val="24"/>
          <w:lang w:val="es-ES"/>
        </w:rPr>
      </w:pPr>
    </w:p>
    <w:p w14:paraId="3BA2F62E">
      <w:pPr>
        <w:pStyle w:val="23"/>
        <w:numPr>
          <w:ilvl w:val="0"/>
          <w:numId w:val="5"/>
        </w:numPr>
        <w:tabs>
          <w:tab w:val="left" w:pos="-630"/>
          <w:tab w:val="left" w:pos="-540"/>
          <w:tab w:val="left" w:pos="0"/>
          <w:tab w:val="left" w:pos="144"/>
          <w:tab w:val="left" w:pos="288"/>
          <w:tab w:val="left" w:pos="720"/>
        </w:tabs>
        <w:spacing w:after="0"/>
        <w:ind w:left="-990" w:right="-900" w:firstLine="12"/>
        <w:jc w:val="both"/>
        <w:rPr>
          <w:rFonts w:cstheme="minorHAnsi"/>
          <w:b/>
          <w:sz w:val="24"/>
          <w:szCs w:val="24"/>
          <w:lang w:val="es-ES"/>
        </w:rPr>
      </w:pPr>
      <w:r>
        <w:rPr>
          <w:rFonts w:cstheme="minorHAnsi"/>
          <w:b/>
          <w:sz w:val="24"/>
          <w:szCs w:val="24"/>
          <w:lang w:val="es-ES"/>
        </w:rPr>
        <w:t>Características distintivas de la asistencia técnica:</w:t>
      </w:r>
    </w:p>
    <w:p w14:paraId="24F252D4">
      <w:pPr>
        <w:pStyle w:val="10"/>
        <w:numPr>
          <w:ilvl w:val="0"/>
          <w:numId w:val="0"/>
        </w:numPr>
        <w:tabs>
          <w:tab w:val="left" w:pos="-360"/>
        </w:tabs>
        <w:ind w:left="-990" w:right="-900" w:firstLine="12"/>
        <w:rPr>
          <w:rFonts w:asciiTheme="minorHAnsi" w:hAnsiTheme="minorHAnsi" w:cstheme="minorHAnsi"/>
          <w:sz w:val="24"/>
          <w:szCs w:val="24"/>
          <w:lang w:val="es-ES"/>
        </w:rPr>
      </w:pPr>
      <w:r>
        <w:rPr>
          <w:rFonts w:asciiTheme="minorHAnsi" w:hAnsiTheme="minorHAnsi" w:cstheme="minorHAnsi"/>
          <w:sz w:val="24"/>
          <w:szCs w:val="24"/>
          <w:lang w:val="es-ES"/>
        </w:rPr>
        <w:t>*Consiste en una ayuda a la producción y distribución de bienes y servicios;</w:t>
      </w:r>
    </w:p>
    <w:p w14:paraId="23DE9D9D">
      <w:pPr>
        <w:pStyle w:val="10"/>
        <w:numPr>
          <w:ilvl w:val="0"/>
          <w:numId w:val="0"/>
        </w:numPr>
        <w:tabs>
          <w:tab w:val="left" w:pos="-360"/>
        </w:tabs>
        <w:ind w:left="-990" w:right="-900" w:firstLine="12"/>
        <w:rPr>
          <w:rFonts w:asciiTheme="minorHAnsi" w:hAnsiTheme="minorHAnsi" w:cstheme="minorHAnsi"/>
          <w:sz w:val="24"/>
          <w:szCs w:val="24"/>
          <w:lang w:val="es-ES"/>
        </w:rPr>
      </w:pPr>
      <w:r>
        <w:rPr>
          <w:rFonts w:asciiTheme="minorHAnsi" w:hAnsiTheme="minorHAnsi" w:cstheme="minorHAnsi"/>
          <w:sz w:val="24"/>
          <w:szCs w:val="24"/>
          <w:lang w:val="es-ES"/>
        </w:rPr>
        <w:t>* Su desarrollo tiene lugar de una manera continuada.</w:t>
      </w:r>
    </w:p>
    <w:p w14:paraId="719BC29F">
      <w:pPr>
        <w:tabs>
          <w:tab w:val="left" w:pos="-360"/>
          <w:tab w:val="left" w:pos="0"/>
          <w:tab w:val="left" w:pos="144"/>
          <w:tab w:val="left" w:pos="288"/>
          <w:tab w:val="left" w:pos="720"/>
          <w:tab w:val="left" w:pos="1440"/>
        </w:tabs>
        <w:spacing w:after="0"/>
        <w:ind w:left="-990" w:right="-900" w:firstLine="12"/>
        <w:jc w:val="both"/>
        <w:rPr>
          <w:rFonts w:cstheme="minorHAnsi"/>
          <w:sz w:val="24"/>
          <w:szCs w:val="24"/>
          <w:lang w:val="es-ES"/>
        </w:rPr>
      </w:pPr>
    </w:p>
    <w:p w14:paraId="3B922C1A">
      <w:pPr>
        <w:pStyle w:val="23"/>
        <w:numPr>
          <w:ilvl w:val="0"/>
          <w:numId w:val="5"/>
        </w:numPr>
        <w:tabs>
          <w:tab w:val="left" w:pos="-360"/>
        </w:tabs>
        <w:spacing w:after="0"/>
        <w:ind w:left="-990" w:right="-900" w:firstLine="12"/>
        <w:jc w:val="both"/>
        <w:rPr>
          <w:rFonts w:cstheme="minorHAnsi"/>
          <w:sz w:val="24"/>
          <w:szCs w:val="24"/>
          <w:lang w:val="es-ES"/>
        </w:rPr>
      </w:pPr>
      <w:r>
        <w:rPr>
          <w:rFonts w:cstheme="minorHAnsi"/>
          <w:sz w:val="24"/>
          <w:szCs w:val="24"/>
          <w:lang w:val="es-ES"/>
        </w:rPr>
        <w:t xml:space="preserve">Este contrato se complica a menudo en la medida que, aparte de la prestación del servicio de asistencia técnica propiamente dicho, se incluyan, además, la cesión </w:t>
      </w:r>
      <w:r>
        <w:rPr>
          <w:rFonts w:cstheme="minorHAnsi"/>
          <w:b/>
          <w:sz w:val="24"/>
          <w:szCs w:val="24"/>
          <w:lang w:val="es-ES"/>
        </w:rPr>
        <w:t>de patentes, modelos, marcas y otras modalidades de la propiedad industrial</w:t>
      </w:r>
      <w:r>
        <w:rPr>
          <w:rFonts w:cstheme="minorHAnsi"/>
          <w:sz w:val="24"/>
          <w:szCs w:val="24"/>
          <w:lang w:val="es-ES"/>
        </w:rPr>
        <w:t>.</w:t>
      </w:r>
    </w:p>
    <w:p w14:paraId="3C6776FE">
      <w:pPr>
        <w:pStyle w:val="23"/>
        <w:tabs>
          <w:tab w:val="left" w:pos="-360"/>
        </w:tabs>
        <w:spacing w:after="0"/>
        <w:ind w:left="-978" w:right="-900"/>
        <w:jc w:val="both"/>
        <w:rPr>
          <w:rFonts w:cstheme="minorHAnsi"/>
          <w:sz w:val="24"/>
          <w:szCs w:val="24"/>
          <w:lang w:val="es-ES"/>
        </w:rPr>
      </w:pPr>
    </w:p>
    <w:p w14:paraId="05BD24AB">
      <w:pPr>
        <w:pStyle w:val="23"/>
        <w:numPr>
          <w:ilvl w:val="0"/>
          <w:numId w:val="5"/>
        </w:numPr>
        <w:tabs>
          <w:tab w:val="left" w:pos="-360"/>
        </w:tabs>
        <w:spacing w:after="0"/>
        <w:ind w:left="-990" w:right="-900" w:firstLine="12"/>
        <w:jc w:val="both"/>
        <w:rPr>
          <w:rFonts w:cstheme="minorHAnsi"/>
          <w:sz w:val="24"/>
          <w:szCs w:val="24"/>
          <w:lang w:val="es-ES"/>
        </w:rPr>
      </w:pPr>
      <w:r>
        <w:rPr>
          <w:rFonts w:cstheme="minorHAnsi"/>
          <w:sz w:val="24"/>
          <w:szCs w:val="24"/>
          <w:lang w:val="es-ES"/>
        </w:rPr>
        <w:t xml:space="preserve">Si la asistencia técnica no está vinculada a una de estas formas de transferencia de tecnología, y si lo está a la </w:t>
      </w:r>
      <w:r>
        <w:rPr>
          <w:rFonts w:cstheme="minorHAnsi"/>
          <w:b/>
          <w:sz w:val="24"/>
          <w:szCs w:val="24"/>
          <w:lang w:val="es-ES"/>
        </w:rPr>
        <w:t>constitución de una Empresa Mixta</w:t>
      </w:r>
      <w:r>
        <w:rPr>
          <w:rFonts w:cstheme="minorHAnsi"/>
          <w:sz w:val="24"/>
          <w:szCs w:val="24"/>
          <w:lang w:val="es-ES"/>
        </w:rPr>
        <w:t xml:space="preserve"> </w:t>
      </w:r>
      <w:r>
        <w:rPr>
          <w:rFonts w:cstheme="minorHAnsi"/>
          <w:b/>
          <w:sz w:val="24"/>
          <w:szCs w:val="24"/>
          <w:lang w:val="es-ES"/>
        </w:rPr>
        <w:t>en Cuba</w:t>
      </w:r>
      <w:r>
        <w:rPr>
          <w:rFonts w:cstheme="minorHAnsi"/>
          <w:sz w:val="24"/>
          <w:szCs w:val="24"/>
          <w:lang w:val="es-ES"/>
        </w:rPr>
        <w:t xml:space="preserve"> o de una </w:t>
      </w:r>
      <w:r>
        <w:rPr>
          <w:rFonts w:cstheme="minorHAnsi"/>
          <w:b/>
          <w:sz w:val="24"/>
          <w:szCs w:val="24"/>
          <w:lang w:val="es-ES"/>
        </w:rPr>
        <w:t>sociedad mercantil en el extranjero</w:t>
      </w:r>
      <w:r>
        <w:rPr>
          <w:rFonts w:cstheme="minorHAnsi"/>
          <w:sz w:val="24"/>
          <w:szCs w:val="24"/>
          <w:lang w:val="es-ES"/>
        </w:rPr>
        <w:t xml:space="preserve">,  lo más factible es incluir una </w:t>
      </w:r>
      <w:r>
        <w:rPr>
          <w:rFonts w:cstheme="minorHAnsi"/>
          <w:b/>
          <w:sz w:val="24"/>
          <w:szCs w:val="24"/>
          <w:lang w:val="es-ES"/>
        </w:rPr>
        <w:t>cláusula específica en el convenio de asociación</w:t>
      </w:r>
      <w:r>
        <w:rPr>
          <w:rFonts w:cstheme="minorHAnsi"/>
          <w:sz w:val="24"/>
          <w:szCs w:val="24"/>
          <w:lang w:val="es-ES"/>
        </w:rPr>
        <w:t xml:space="preserve">.  </w:t>
      </w:r>
    </w:p>
    <w:p w14:paraId="4B73DA52">
      <w:pPr>
        <w:pStyle w:val="23"/>
        <w:numPr>
          <w:ilvl w:val="0"/>
          <w:numId w:val="5"/>
        </w:numPr>
        <w:tabs>
          <w:tab w:val="left" w:pos="-360"/>
        </w:tabs>
        <w:spacing w:after="0"/>
        <w:ind w:left="-990" w:right="-900" w:firstLine="12"/>
        <w:jc w:val="both"/>
        <w:rPr>
          <w:rFonts w:cstheme="minorHAnsi"/>
          <w:sz w:val="24"/>
          <w:szCs w:val="24"/>
          <w:lang w:val="es-ES"/>
        </w:rPr>
      </w:pPr>
      <w:r>
        <w:rPr>
          <w:rFonts w:cstheme="minorHAnsi"/>
          <w:sz w:val="24"/>
          <w:szCs w:val="24"/>
          <w:lang w:val="es-ES"/>
        </w:rPr>
        <w:t>Ahora bien, ésta, a su vez, puede constituir un acuerdo por separado y dentro de éste, incluir una cláusula relativa a la asistencia técnica; y puede darse el caso de que, además del acuerdo de licencia (o de know how), se incluya otro también por separado sobre la prestación de la asistencia técnica, vinculados todos entre sí y formando parte, en su conjunto, de la instrumentación jurídica de la negociación global de que se trate.</w:t>
      </w:r>
    </w:p>
    <w:p w14:paraId="73217D47">
      <w:pPr>
        <w:pStyle w:val="23"/>
        <w:tabs>
          <w:tab w:val="left" w:pos="-360"/>
        </w:tabs>
        <w:spacing w:after="0"/>
        <w:ind w:left="-978" w:right="-900"/>
        <w:jc w:val="both"/>
        <w:rPr>
          <w:rFonts w:cstheme="minorHAnsi"/>
          <w:sz w:val="24"/>
          <w:szCs w:val="24"/>
          <w:lang w:val="es-ES"/>
        </w:rPr>
      </w:pPr>
    </w:p>
    <w:p w14:paraId="1ADF2B07">
      <w:pPr>
        <w:pStyle w:val="23"/>
        <w:numPr>
          <w:ilvl w:val="0"/>
          <w:numId w:val="5"/>
        </w:numPr>
        <w:tabs>
          <w:tab w:val="left" w:pos="-360"/>
        </w:tabs>
        <w:spacing w:after="0"/>
        <w:ind w:left="-990" w:right="-900" w:firstLine="12"/>
        <w:jc w:val="both"/>
        <w:rPr>
          <w:rFonts w:cstheme="minorHAnsi"/>
          <w:sz w:val="24"/>
          <w:szCs w:val="24"/>
          <w:lang w:val="es-ES"/>
        </w:rPr>
      </w:pPr>
      <w:r>
        <w:rPr>
          <w:rFonts w:cstheme="minorHAnsi"/>
          <w:sz w:val="24"/>
          <w:szCs w:val="24"/>
          <w:lang w:val="es-ES"/>
        </w:rPr>
        <w:t xml:space="preserve">Como todo </w:t>
      </w:r>
      <w:r>
        <w:rPr>
          <w:rFonts w:cstheme="minorHAnsi"/>
          <w:b/>
          <w:sz w:val="24"/>
          <w:szCs w:val="24"/>
          <w:lang w:val="es-ES"/>
        </w:rPr>
        <w:t>contrato</w:t>
      </w:r>
      <w:r>
        <w:rPr>
          <w:rFonts w:cstheme="minorHAnsi"/>
          <w:sz w:val="24"/>
          <w:szCs w:val="24"/>
          <w:lang w:val="es-ES"/>
        </w:rPr>
        <w:t xml:space="preserve"> habrá de regirse por la </w:t>
      </w:r>
      <w:r>
        <w:rPr>
          <w:rFonts w:cstheme="minorHAnsi"/>
          <w:sz w:val="24"/>
          <w:szCs w:val="24"/>
          <w:u w:val="single"/>
          <w:lang w:val="es-ES"/>
        </w:rPr>
        <w:t>ley escogida por las partes fruto de la autonomía de la voluntad</w:t>
      </w:r>
      <w:r>
        <w:rPr>
          <w:rFonts w:cstheme="minorHAnsi"/>
          <w:sz w:val="24"/>
          <w:szCs w:val="24"/>
          <w:lang w:val="es-ES"/>
        </w:rPr>
        <w:t xml:space="preserve">, </w:t>
      </w:r>
      <w:r>
        <w:rPr>
          <w:rFonts w:cstheme="minorHAnsi"/>
          <w:b/>
          <w:sz w:val="24"/>
          <w:szCs w:val="24"/>
          <w:lang w:val="es-ES"/>
        </w:rPr>
        <w:t>dentro del marco legal establecido</w:t>
      </w:r>
      <w:r>
        <w:rPr>
          <w:rFonts w:cstheme="minorHAnsi"/>
          <w:sz w:val="24"/>
          <w:szCs w:val="24"/>
          <w:lang w:val="es-ES"/>
        </w:rPr>
        <w:t xml:space="preserve"> o margen concedido a esta por las </w:t>
      </w:r>
      <w:r>
        <w:rPr>
          <w:rFonts w:cstheme="minorHAnsi"/>
          <w:b/>
          <w:sz w:val="24"/>
          <w:szCs w:val="24"/>
          <w:lang w:val="es-ES"/>
        </w:rPr>
        <w:t>normas imperativas del lugar de su concertación o plaza contractual</w:t>
      </w:r>
      <w:r>
        <w:rPr>
          <w:rFonts w:cstheme="minorHAnsi"/>
          <w:sz w:val="24"/>
          <w:szCs w:val="24"/>
          <w:lang w:val="es-ES"/>
        </w:rPr>
        <w:t xml:space="preserve">. </w:t>
      </w:r>
    </w:p>
    <w:p w14:paraId="63E47F32">
      <w:pPr>
        <w:pStyle w:val="23"/>
        <w:numPr>
          <w:ilvl w:val="0"/>
          <w:numId w:val="5"/>
        </w:numPr>
        <w:tabs>
          <w:tab w:val="left" w:pos="-360"/>
        </w:tabs>
        <w:spacing w:after="0"/>
        <w:ind w:left="-990" w:right="-900" w:firstLine="12"/>
        <w:jc w:val="both"/>
        <w:rPr>
          <w:rFonts w:cstheme="minorHAnsi"/>
          <w:sz w:val="24"/>
          <w:szCs w:val="24"/>
          <w:lang w:val="es-ES"/>
        </w:rPr>
      </w:pPr>
      <w:r>
        <w:rPr>
          <w:rFonts w:cstheme="minorHAnsi"/>
          <w:sz w:val="24"/>
          <w:szCs w:val="24"/>
          <w:lang w:val="es-ES"/>
        </w:rPr>
        <w:t xml:space="preserve">Sin embargo, habrá un </w:t>
      </w:r>
      <w:r>
        <w:rPr>
          <w:rFonts w:cstheme="minorHAnsi"/>
          <w:b/>
          <w:sz w:val="24"/>
          <w:szCs w:val="24"/>
          <w:lang w:val="es-ES"/>
        </w:rPr>
        <w:t>doble juego o concurso de ley aplicable</w:t>
      </w:r>
      <w:r>
        <w:rPr>
          <w:rFonts w:cstheme="minorHAnsi"/>
          <w:sz w:val="24"/>
          <w:szCs w:val="24"/>
          <w:lang w:val="es-ES"/>
        </w:rPr>
        <w:t xml:space="preserve"> en el sentido de la necesaria vinculación con la </w:t>
      </w:r>
      <w:r>
        <w:rPr>
          <w:rFonts w:cstheme="minorHAnsi"/>
          <w:sz w:val="24"/>
          <w:szCs w:val="24"/>
          <w:u w:val="single"/>
          <w:lang w:val="es-ES"/>
        </w:rPr>
        <w:t>ley del lugar de trabajo</w:t>
      </w:r>
      <w:r>
        <w:rPr>
          <w:rFonts w:cstheme="minorHAnsi"/>
          <w:sz w:val="24"/>
          <w:szCs w:val="24"/>
          <w:lang w:val="es-ES"/>
        </w:rPr>
        <w:t xml:space="preserve"> (</w:t>
      </w:r>
      <w:r>
        <w:rPr>
          <w:rFonts w:cstheme="minorHAnsi"/>
          <w:i/>
          <w:sz w:val="24"/>
          <w:szCs w:val="24"/>
          <w:lang w:val="es-ES"/>
        </w:rPr>
        <w:t>lex loci laboris</w:t>
      </w:r>
      <w:r>
        <w:rPr>
          <w:rFonts w:cstheme="minorHAnsi"/>
          <w:sz w:val="24"/>
          <w:szCs w:val="24"/>
          <w:lang w:val="es-ES"/>
        </w:rPr>
        <w:t>, es decir, la ley del lugar donde habrá de prestarse la asistencia técnica.</w:t>
      </w:r>
    </w:p>
    <w:p w14:paraId="51874B74">
      <w:pPr>
        <w:pStyle w:val="23"/>
        <w:numPr>
          <w:ilvl w:val="0"/>
          <w:numId w:val="5"/>
        </w:numPr>
        <w:tabs>
          <w:tab w:val="left" w:pos="-360"/>
        </w:tabs>
        <w:spacing w:after="0"/>
        <w:ind w:left="-990" w:right="-900" w:firstLine="12"/>
        <w:jc w:val="both"/>
        <w:rPr>
          <w:rFonts w:cstheme="minorHAnsi"/>
          <w:sz w:val="24"/>
          <w:szCs w:val="24"/>
          <w:lang w:val="es-ES"/>
        </w:rPr>
      </w:pPr>
      <w:r>
        <w:rPr>
          <w:rFonts w:cstheme="minorHAnsi"/>
          <w:sz w:val="24"/>
          <w:szCs w:val="24"/>
          <w:lang w:val="es-ES"/>
        </w:rPr>
        <w:t xml:space="preserve">En </w:t>
      </w:r>
      <w:r>
        <w:rPr>
          <w:rFonts w:cstheme="minorHAnsi"/>
          <w:b/>
          <w:sz w:val="24"/>
          <w:szCs w:val="24"/>
          <w:lang w:val="es-ES"/>
        </w:rPr>
        <w:t>Cuba</w:t>
      </w:r>
      <w:r>
        <w:rPr>
          <w:rFonts w:cstheme="minorHAnsi"/>
          <w:sz w:val="24"/>
          <w:szCs w:val="24"/>
          <w:lang w:val="es-ES"/>
        </w:rPr>
        <w:t xml:space="preserve">, en el plano interno la prestación de asistencia técnica por especialistas extranjeros o la prestación de asistencia técnica por especialistas cubanos en el extranjeros, es </w:t>
      </w:r>
      <w:r>
        <w:rPr>
          <w:rFonts w:cstheme="minorHAnsi"/>
          <w:b/>
          <w:sz w:val="24"/>
          <w:szCs w:val="24"/>
          <w:highlight w:val="yellow"/>
          <w:lang w:val="es-ES"/>
        </w:rPr>
        <w:t>competencia del Ministerio para la Inversión Extranjera y la Colaboración (MINVEC),</w:t>
      </w:r>
      <w:r>
        <w:rPr>
          <w:rFonts w:cstheme="minorHAnsi"/>
          <w:sz w:val="24"/>
          <w:szCs w:val="24"/>
          <w:lang w:val="es-ES"/>
        </w:rPr>
        <w:t xml:space="preserve"> en estrecha vinculación en el caso de la prestación en territorio cubano, con las </w:t>
      </w:r>
      <w:r>
        <w:rPr>
          <w:rFonts w:cstheme="minorHAnsi"/>
          <w:b/>
          <w:sz w:val="24"/>
          <w:szCs w:val="24"/>
          <w:lang w:val="es-ES"/>
        </w:rPr>
        <w:t>regulaciones establecidas por el MININT</w:t>
      </w:r>
      <w:r>
        <w:rPr>
          <w:rFonts w:cstheme="minorHAnsi"/>
          <w:sz w:val="24"/>
          <w:szCs w:val="24"/>
          <w:lang w:val="es-ES"/>
        </w:rPr>
        <w:t xml:space="preserve"> en cuanto a los permisos de entrada al país y otorgamiento de la residencia temporal del técnico extranjero y del </w:t>
      </w:r>
      <w:r>
        <w:rPr>
          <w:rFonts w:cstheme="minorHAnsi"/>
          <w:b/>
          <w:sz w:val="24"/>
          <w:szCs w:val="24"/>
          <w:lang w:val="es-ES"/>
        </w:rPr>
        <w:t>MTSS</w:t>
      </w:r>
      <w:r>
        <w:rPr>
          <w:rFonts w:cstheme="minorHAnsi"/>
          <w:sz w:val="24"/>
          <w:szCs w:val="24"/>
          <w:lang w:val="es-ES"/>
        </w:rPr>
        <w:t xml:space="preserve"> en cuanto al </w:t>
      </w:r>
      <w:r>
        <w:rPr>
          <w:rFonts w:cstheme="minorHAnsi"/>
          <w:b/>
          <w:sz w:val="24"/>
          <w:szCs w:val="24"/>
          <w:lang w:val="es-ES"/>
        </w:rPr>
        <w:t>contrato de trabajo</w:t>
      </w:r>
      <w:r>
        <w:rPr>
          <w:rFonts w:cstheme="minorHAnsi"/>
          <w:sz w:val="24"/>
          <w:szCs w:val="24"/>
          <w:lang w:val="es-ES"/>
        </w:rPr>
        <w:t xml:space="preserve">. </w:t>
      </w:r>
    </w:p>
    <w:p w14:paraId="11F02656">
      <w:pPr>
        <w:pStyle w:val="23"/>
        <w:numPr>
          <w:ilvl w:val="0"/>
          <w:numId w:val="5"/>
        </w:numPr>
        <w:tabs>
          <w:tab w:val="left" w:pos="-360"/>
        </w:tabs>
        <w:spacing w:after="0"/>
        <w:ind w:left="-990" w:right="-900" w:firstLine="12"/>
        <w:jc w:val="both"/>
        <w:rPr>
          <w:rFonts w:cstheme="minorHAnsi"/>
          <w:sz w:val="24"/>
          <w:szCs w:val="24"/>
          <w:lang w:val="es-ES"/>
        </w:rPr>
      </w:pPr>
      <w:r>
        <w:rPr>
          <w:rFonts w:cstheme="minorHAnsi"/>
          <w:sz w:val="24"/>
          <w:szCs w:val="24"/>
          <w:lang w:val="es-ES"/>
        </w:rPr>
        <w:t>Así la contratación de servicios profesionales y técnicos puede hacerse en el marco de contratos directos y contratos vinculados a convenios bilaterales de asistencia técnica y colaboración.</w:t>
      </w:r>
    </w:p>
    <w:p w14:paraId="5DB56815">
      <w:pPr>
        <w:tabs>
          <w:tab w:val="left" w:pos="-360"/>
        </w:tabs>
        <w:spacing w:after="0"/>
        <w:ind w:left="-990" w:right="-900"/>
        <w:rPr>
          <w:rFonts w:cstheme="minorHAnsi"/>
          <w:sz w:val="24"/>
          <w:szCs w:val="24"/>
          <w:lang w:val="es-ES"/>
        </w:rPr>
      </w:pPr>
    </w:p>
    <w:sectPr>
      <w:pgSz w:w="15840" w:h="12240" w:orient="landscape"/>
      <w:pgMar w:top="450" w:right="1440" w:bottom="63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643"/>
        </w:tabs>
        <w:ind w:left="643" w:hanging="360"/>
      </w:pPr>
      <w:rPr>
        <w:rFonts w:hint="default" w:ascii="Symbol" w:hAnsi="Symbol"/>
      </w:rPr>
    </w:lvl>
  </w:abstractNum>
  <w:abstractNum w:abstractNumId="1">
    <w:nsid w:val="19492BB7"/>
    <w:multiLevelType w:val="multilevel"/>
    <w:tmpl w:val="19492BB7"/>
    <w:lvl w:ilvl="0" w:tentative="0">
      <w:start w:val="1"/>
      <w:numFmt w:val="decimal"/>
      <w:lvlText w:val="%1)"/>
      <w:lvlJc w:val="left"/>
      <w:pPr>
        <w:ind w:left="-630" w:hanging="360"/>
      </w:pPr>
      <w:rPr>
        <w:rFonts w:hint="default"/>
      </w:rPr>
    </w:lvl>
    <w:lvl w:ilvl="1" w:tentative="0">
      <w:start w:val="1"/>
      <w:numFmt w:val="lowerLetter"/>
      <w:lvlText w:val="%2."/>
      <w:lvlJc w:val="left"/>
      <w:pPr>
        <w:ind w:left="90" w:hanging="360"/>
      </w:pPr>
    </w:lvl>
    <w:lvl w:ilvl="2" w:tentative="0">
      <w:start w:val="1"/>
      <w:numFmt w:val="lowerRoman"/>
      <w:lvlText w:val="%3."/>
      <w:lvlJc w:val="right"/>
      <w:pPr>
        <w:ind w:left="810" w:hanging="180"/>
      </w:pPr>
    </w:lvl>
    <w:lvl w:ilvl="3" w:tentative="0">
      <w:start w:val="1"/>
      <w:numFmt w:val="decimal"/>
      <w:lvlText w:val="%4."/>
      <w:lvlJc w:val="left"/>
      <w:pPr>
        <w:ind w:left="1530" w:hanging="360"/>
      </w:pPr>
    </w:lvl>
    <w:lvl w:ilvl="4" w:tentative="0">
      <w:start w:val="1"/>
      <w:numFmt w:val="lowerLetter"/>
      <w:lvlText w:val="%5."/>
      <w:lvlJc w:val="left"/>
      <w:pPr>
        <w:ind w:left="2250" w:hanging="360"/>
      </w:pPr>
    </w:lvl>
    <w:lvl w:ilvl="5" w:tentative="0">
      <w:start w:val="1"/>
      <w:numFmt w:val="lowerRoman"/>
      <w:lvlText w:val="%6."/>
      <w:lvlJc w:val="right"/>
      <w:pPr>
        <w:ind w:left="2970" w:hanging="180"/>
      </w:pPr>
    </w:lvl>
    <w:lvl w:ilvl="6" w:tentative="0">
      <w:start w:val="1"/>
      <w:numFmt w:val="decimal"/>
      <w:lvlText w:val="%7."/>
      <w:lvlJc w:val="left"/>
      <w:pPr>
        <w:ind w:left="3690" w:hanging="360"/>
      </w:pPr>
    </w:lvl>
    <w:lvl w:ilvl="7" w:tentative="0">
      <w:start w:val="1"/>
      <w:numFmt w:val="lowerLetter"/>
      <w:lvlText w:val="%8."/>
      <w:lvlJc w:val="left"/>
      <w:pPr>
        <w:ind w:left="4410" w:hanging="360"/>
      </w:pPr>
    </w:lvl>
    <w:lvl w:ilvl="8" w:tentative="0">
      <w:start w:val="1"/>
      <w:numFmt w:val="lowerRoman"/>
      <w:lvlText w:val="%9."/>
      <w:lvlJc w:val="right"/>
      <w:pPr>
        <w:ind w:left="5130" w:hanging="180"/>
      </w:pPr>
    </w:lvl>
  </w:abstractNum>
  <w:abstractNum w:abstractNumId="2">
    <w:nsid w:val="1A0B4677"/>
    <w:multiLevelType w:val="multilevel"/>
    <w:tmpl w:val="1A0B4677"/>
    <w:lvl w:ilvl="0" w:tentative="0">
      <w:start w:val="4"/>
      <w:numFmt w:val="bullet"/>
      <w:lvlText w:val="-"/>
      <w:lvlJc w:val="left"/>
      <w:pPr>
        <w:ind w:left="-360" w:hanging="360"/>
      </w:pPr>
      <w:rPr>
        <w:rFonts w:hint="default" w:ascii="Calibri" w:hAnsi="Calibri" w:eastAsia="Times New Roman" w:cs="Calibri"/>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3">
    <w:nsid w:val="25B42F88"/>
    <w:multiLevelType w:val="multilevel"/>
    <w:tmpl w:val="25B42F88"/>
    <w:lvl w:ilvl="0" w:tentative="0">
      <w:start w:val="4"/>
      <w:numFmt w:val="bullet"/>
      <w:lvlText w:val=""/>
      <w:lvlJc w:val="left"/>
      <w:pPr>
        <w:ind w:left="-360" w:hanging="360"/>
      </w:pPr>
      <w:rPr>
        <w:rFonts w:hint="default" w:ascii="Symbol" w:hAnsi="Symbol" w:eastAsiaTheme="minorEastAsia" w:cstheme="minorHAnsi"/>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4">
    <w:nsid w:val="32843038"/>
    <w:multiLevelType w:val="multilevel"/>
    <w:tmpl w:val="32843038"/>
    <w:lvl w:ilvl="0" w:tentative="0">
      <w:start w:val="1"/>
      <w:numFmt w:val="upperLetter"/>
      <w:lvlText w:val="%1)"/>
      <w:lvlJc w:val="left"/>
      <w:pPr>
        <w:ind w:left="-630" w:hanging="360"/>
      </w:pPr>
      <w:rPr>
        <w:rFonts w:hint="default"/>
      </w:rPr>
    </w:lvl>
    <w:lvl w:ilvl="1" w:tentative="0">
      <w:start w:val="1"/>
      <w:numFmt w:val="lowerLetter"/>
      <w:lvlText w:val="%2."/>
      <w:lvlJc w:val="left"/>
      <w:pPr>
        <w:ind w:left="90" w:hanging="360"/>
      </w:pPr>
    </w:lvl>
    <w:lvl w:ilvl="2" w:tentative="0">
      <w:start w:val="1"/>
      <w:numFmt w:val="lowerRoman"/>
      <w:lvlText w:val="%3."/>
      <w:lvlJc w:val="right"/>
      <w:pPr>
        <w:ind w:left="810" w:hanging="180"/>
      </w:pPr>
    </w:lvl>
    <w:lvl w:ilvl="3" w:tentative="0">
      <w:start w:val="1"/>
      <w:numFmt w:val="decimal"/>
      <w:lvlText w:val="%4."/>
      <w:lvlJc w:val="left"/>
      <w:pPr>
        <w:ind w:left="1530" w:hanging="360"/>
      </w:pPr>
    </w:lvl>
    <w:lvl w:ilvl="4" w:tentative="0">
      <w:start w:val="1"/>
      <w:numFmt w:val="lowerLetter"/>
      <w:lvlText w:val="%5."/>
      <w:lvlJc w:val="left"/>
      <w:pPr>
        <w:ind w:left="2250" w:hanging="360"/>
      </w:pPr>
    </w:lvl>
    <w:lvl w:ilvl="5" w:tentative="0">
      <w:start w:val="1"/>
      <w:numFmt w:val="lowerRoman"/>
      <w:lvlText w:val="%6."/>
      <w:lvlJc w:val="right"/>
      <w:pPr>
        <w:ind w:left="2970" w:hanging="180"/>
      </w:pPr>
    </w:lvl>
    <w:lvl w:ilvl="6" w:tentative="0">
      <w:start w:val="1"/>
      <w:numFmt w:val="decimal"/>
      <w:lvlText w:val="%7."/>
      <w:lvlJc w:val="left"/>
      <w:pPr>
        <w:ind w:left="3690" w:hanging="360"/>
      </w:pPr>
    </w:lvl>
    <w:lvl w:ilvl="7" w:tentative="0">
      <w:start w:val="1"/>
      <w:numFmt w:val="lowerLetter"/>
      <w:lvlText w:val="%8."/>
      <w:lvlJc w:val="left"/>
      <w:pPr>
        <w:ind w:left="4410" w:hanging="360"/>
      </w:pPr>
    </w:lvl>
    <w:lvl w:ilvl="8" w:tentative="0">
      <w:start w:val="1"/>
      <w:numFmt w:val="lowerRoman"/>
      <w:lvlText w:val="%9."/>
      <w:lvlJc w:val="right"/>
      <w:pPr>
        <w:ind w:left="5130" w:hanging="180"/>
      </w:pPr>
    </w:lvl>
  </w:abstractNum>
  <w:abstractNum w:abstractNumId="5">
    <w:nsid w:val="4893636C"/>
    <w:multiLevelType w:val="multilevel"/>
    <w:tmpl w:val="4893636C"/>
    <w:lvl w:ilvl="0" w:tentative="0">
      <w:start w:val="1"/>
      <w:numFmt w:val="decimal"/>
      <w:lvlText w:val="%1)"/>
      <w:lvlJc w:val="left"/>
      <w:pPr>
        <w:ind w:left="0" w:hanging="360"/>
      </w:pPr>
      <w:rPr>
        <w:rFonts w:hint="default"/>
      </w:rPr>
    </w:lvl>
    <w:lvl w:ilvl="1" w:tentative="0">
      <w:start w:val="1"/>
      <w:numFmt w:val="lowerLetter"/>
      <w:lvlText w:val="%2."/>
      <w:lvlJc w:val="left"/>
      <w:pPr>
        <w:ind w:left="720" w:hanging="360"/>
      </w:p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6">
    <w:nsid w:val="4D7415FD"/>
    <w:multiLevelType w:val="multilevel"/>
    <w:tmpl w:val="4D7415FD"/>
    <w:lvl w:ilvl="0" w:tentative="0">
      <w:start w:val="4"/>
      <w:numFmt w:val="bullet"/>
      <w:lvlText w:val="-"/>
      <w:lvlJc w:val="left"/>
      <w:pPr>
        <w:ind w:left="-360" w:hanging="360"/>
      </w:pPr>
      <w:rPr>
        <w:rFonts w:hint="default" w:ascii="Calibri" w:hAnsi="Calibri" w:eastAsia="Times New Roman" w:cs="Calibri"/>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7">
    <w:nsid w:val="67556572"/>
    <w:multiLevelType w:val="multilevel"/>
    <w:tmpl w:val="67556572"/>
    <w:lvl w:ilvl="0" w:tentative="0">
      <w:start w:val="1"/>
      <w:numFmt w:val="decimal"/>
      <w:lvlText w:val="%1."/>
      <w:lvlJc w:val="left"/>
      <w:pPr>
        <w:ind w:left="-360" w:hanging="360"/>
      </w:pPr>
      <w:rPr>
        <w:rFonts w:hint="default"/>
      </w:rPr>
    </w:lvl>
    <w:lvl w:ilvl="1" w:tentative="0">
      <w:start w:val="1"/>
      <w:numFmt w:val="lowerLetter"/>
      <w:lvlText w:val="%2."/>
      <w:lvlJc w:val="left"/>
      <w:pPr>
        <w:ind w:left="360" w:hanging="360"/>
      </w:pPr>
    </w:lvl>
    <w:lvl w:ilvl="2" w:tentative="0">
      <w:start w:val="1"/>
      <w:numFmt w:val="lowerRoman"/>
      <w:lvlText w:val="%3."/>
      <w:lvlJc w:val="right"/>
      <w:pPr>
        <w:ind w:left="1080" w:hanging="180"/>
      </w:pPr>
    </w:lvl>
    <w:lvl w:ilvl="3" w:tentative="0">
      <w:start w:val="1"/>
      <w:numFmt w:val="decimal"/>
      <w:lvlText w:val="%4."/>
      <w:lvlJc w:val="left"/>
      <w:pPr>
        <w:ind w:left="1800" w:hanging="360"/>
      </w:pPr>
    </w:lvl>
    <w:lvl w:ilvl="4" w:tentative="0">
      <w:start w:val="1"/>
      <w:numFmt w:val="lowerLetter"/>
      <w:lvlText w:val="%5."/>
      <w:lvlJc w:val="left"/>
      <w:pPr>
        <w:ind w:left="2520" w:hanging="360"/>
      </w:pPr>
    </w:lvl>
    <w:lvl w:ilvl="5" w:tentative="0">
      <w:start w:val="1"/>
      <w:numFmt w:val="lowerRoman"/>
      <w:lvlText w:val="%6."/>
      <w:lvlJc w:val="right"/>
      <w:pPr>
        <w:ind w:left="3240" w:hanging="180"/>
      </w:pPr>
    </w:lvl>
    <w:lvl w:ilvl="6" w:tentative="0">
      <w:start w:val="1"/>
      <w:numFmt w:val="decimal"/>
      <w:lvlText w:val="%7."/>
      <w:lvlJc w:val="left"/>
      <w:pPr>
        <w:ind w:left="3960" w:hanging="360"/>
      </w:pPr>
    </w:lvl>
    <w:lvl w:ilvl="7" w:tentative="0">
      <w:start w:val="1"/>
      <w:numFmt w:val="lowerLetter"/>
      <w:lvlText w:val="%8."/>
      <w:lvlJc w:val="left"/>
      <w:pPr>
        <w:ind w:left="4680" w:hanging="360"/>
      </w:pPr>
    </w:lvl>
    <w:lvl w:ilvl="8" w:tentative="0">
      <w:start w:val="1"/>
      <w:numFmt w:val="lowerRoman"/>
      <w:lvlText w:val="%9."/>
      <w:lvlJc w:val="right"/>
      <w:pPr>
        <w:ind w:left="5400" w:hanging="180"/>
      </w:pPr>
    </w:lvl>
  </w:abstractNum>
  <w:abstractNum w:abstractNumId="8">
    <w:nsid w:val="7DB27CB0"/>
    <w:multiLevelType w:val="multilevel"/>
    <w:tmpl w:val="7DB27CB0"/>
    <w:lvl w:ilvl="0" w:tentative="0">
      <w:start w:val="1"/>
      <w:numFmt w:val="bullet"/>
      <w:lvlText w:val=""/>
      <w:lvlJc w:val="left"/>
      <w:pPr>
        <w:tabs>
          <w:tab w:val="left" w:pos="1428"/>
        </w:tabs>
        <w:ind w:left="1428" w:hanging="360"/>
      </w:pPr>
      <w:rPr>
        <w:rFonts w:hint="default" w:ascii="Symbol" w:hAnsi="Symbol"/>
      </w:rPr>
    </w:lvl>
    <w:lvl w:ilvl="1" w:tentative="0">
      <w:start w:val="1"/>
      <w:numFmt w:val="bullet"/>
      <w:lvlText w:val="o"/>
      <w:lvlJc w:val="left"/>
      <w:pPr>
        <w:tabs>
          <w:tab w:val="left" w:pos="2148"/>
        </w:tabs>
        <w:ind w:left="2148" w:hanging="360"/>
      </w:pPr>
      <w:rPr>
        <w:rFonts w:hint="default" w:ascii="Courier New" w:hAnsi="Courier New" w:cs="Courier New"/>
      </w:rPr>
    </w:lvl>
    <w:lvl w:ilvl="2" w:tentative="0">
      <w:start w:val="1"/>
      <w:numFmt w:val="bullet"/>
      <w:lvlText w:val=""/>
      <w:lvlJc w:val="left"/>
      <w:pPr>
        <w:tabs>
          <w:tab w:val="left" w:pos="2868"/>
        </w:tabs>
        <w:ind w:left="2868" w:hanging="360"/>
      </w:pPr>
      <w:rPr>
        <w:rFonts w:hint="default" w:ascii="Wingdings" w:hAnsi="Wingdings"/>
      </w:rPr>
    </w:lvl>
    <w:lvl w:ilvl="3" w:tentative="0">
      <w:start w:val="1"/>
      <w:numFmt w:val="bullet"/>
      <w:lvlText w:val=""/>
      <w:lvlJc w:val="left"/>
      <w:pPr>
        <w:tabs>
          <w:tab w:val="left" w:pos="3588"/>
        </w:tabs>
        <w:ind w:left="3588" w:hanging="360"/>
      </w:pPr>
      <w:rPr>
        <w:rFonts w:hint="default" w:ascii="Symbol" w:hAnsi="Symbol"/>
      </w:rPr>
    </w:lvl>
    <w:lvl w:ilvl="4" w:tentative="0">
      <w:start w:val="1"/>
      <w:numFmt w:val="bullet"/>
      <w:lvlText w:val="o"/>
      <w:lvlJc w:val="left"/>
      <w:pPr>
        <w:tabs>
          <w:tab w:val="left" w:pos="4308"/>
        </w:tabs>
        <w:ind w:left="4308" w:hanging="360"/>
      </w:pPr>
      <w:rPr>
        <w:rFonts w:hint="default" w:ascii="Courier New" w:hAnsi="Courier New" w:cs="Courier New"/>
      </w:rPr>
    </w:lvl>
    <w:lvl w:ilvl="5" w:tentative="0">
      <w:start w:val="1"/>
      <w:numFmt w:val="bullet"/>
      <w:lvlText w:val=""/>
      <w:lvlJc w:val="left"/>
      <w:pPr>
        <w:tabs>
          <w:tab w:val="left" w:pos="5028"/>
        </w:tabs>
        <w:ind w:left="5028" w:hanging="360"/>
      </w:pPr>
      <w:rPr>
        <w:rFonts w:hint="default" w:ascii="Wingdings" w:hAnsi="Wingdings"/>
      </w:rPr>
    </w:lvl>
    <w:lvl w:ilvl="6" w:tentative="0">
      <w:start w:val="1"/>
      <w:numFmt w:val="bullet"/>
      <w:lvlText w:val=""/>
      <w:lvlJc w:val="left"/>
      <w:pPr>
        <w:tabs>
          <w:tab w:val="left" w:pos="5748"/>
        </w:tabs>
        <w:ind w:left="5748" w:hanging="360"/>
      </w:pPr>
      <w:rPr>
        <w:rFonts w:hint="default" w:ascii="Symbol" w:hAnsi="Symbol"/>
      </w:rPr>
    </w:lvl>
    <w:lvl w:ilvl="7" w:tentative="0">
      <w:start w:val="1"/>
      <w:numFmt w:val="bullet"/>
      <w:lvlText w:val="o"/>
      <w:lvlJc w:val="left"/>
      <w:pPr>
        <w:tabs>
          <w:tab w:val="left" w:pos="6468"/>
        </w:tabs>
        <w:ind w:left="6468" w:hanging="360"/>
      </w:pPr>
      <w:rPr>
        <w:rFonts w:hint="default" w:ascii="Courier New" w:hAnsi="Courier New" w:cs="Courier New"/>
      </w:rPr>
    </w:lvl>
    <w:lvl w:ilvl="8" w:tentative="0">
      <w:start w:val="1"/>
      <w:numFmt w:val="bullet"/>
      <w:lvlText w:val=""/>
      <w:lvlJc w:val="left"/>
      <w:pPr>
        <w:tabs>
          <w:tab w:val="left" w:pos="7188"/>
        </w:tabs>
        <w:ind w:left="7188" w:hanging="360"/>
      </w:pPr>
      <w:rPr>
        <w:rFonts w:hint="default" w:ascii="Wingdings" w:hAnsi="Wingdings"/>
      </w:rPr>
    </w:lvl>
  </w:abstractNum>
  <w:num w:numId="1">
    <w:abstractNumId w:val="0"/>
  </w:num>
  <w:num w:numId="2">
    <w:abstractNumId w:val="7"/>
  </w:num>
  <w:num w:numId="3">
    <w:abstractNumId w:val="3"/>
  </w:num>
  <w:num w:numId="4">
    <w:abstractNumId w:val="2"/>
  </w:num>
  <w:num w:numId="5">
    <w:abstractNumId w:val="6"/>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A7105D"/>
    <w:rsid w:val="000014DC"/>
    <w:rsid w:val="0003063D"/>
    <w:rsid w:val="00096A27"/>
    <w:rsid w:val="000C6AA4"/>
    <w:rsid w:val="000F1713"/>
    <w:rsid w:val="001B2DB6"/>
    <w:rsid w:val="001E306B"/>
    <w:rsid w:val="001E3C1F"/>
    <w:rsid w:val="002C2CEC"/>
    <w:rsid w:val="0033637E"/>
    <w:rsid w:val="003613AE"/>
    <w:rsid w:val="003754D2"/>
    <w:rsid w:val="003D2129"/>
    <w:rsid w:val="003F55A7"/>
    <w:rsid w:val="00432691"/>
    <w:rsid w:val="00445C96"/>
    <w:rsid w:val="004877E0"/>
    <w:rsid w:val="004A25C9"/>
    <w:rsid w:val="004B5E21"/>
    <w:rsid w:val="004E251A"/>
    <w:rsid w:val="004F670E"/>
    <w:rsid w:val="00522D7B"/>
    <w:rsid w:val="00545070"/>
    <w:rsid w:val="00574B30"/>
    <w:rsid w:val="005E7234"/>
    <w:rsid w:val="00612777"/>
    <w:rsid w:val="006235FB"/>
    <w:rsid w:val="00700379"/>
    <w:rsid w:val="007B6428"/>
    <w:rsid w:val="008B7031"/>
    <w:rsid w:val="008F6281"/>
    <w:rsid w:val="00910314"/>
    <w:rsid w:val="00932F42"/>
    <w:rsid w:val="009555F0"/>
    <w:rsid w:val="00980929"/>
    <w:rsid w:val="009B4B93"/>
    <w:rsid w:val="00A220B0"/>
    <w:rsid w:val="00A53898"/>
    <w:rsid w:val="00A7105D"/>
    <w:rsid w:val="00AA7B2C"/>
    <w:rsid w:val="00AE511E"/>
    <w:rsid w:val="00AE5707"/>
    <w:rsid w:val="00B13934"/>
    <w:rsid w:val="00B47772"/>
    <w:rsid w:val="00BD6165"/>
    <w:rsid w:val="00BE3E28"/>
    <w:rsid w:val="00C54D15"/>
    <w:rsid w:val="00C605B1"/>
    <w:rsid w:val="00CA66EB"/>
    <w:rsid w:val="00D35359"/>
    <w:rsid w:val="00D90D93"/>
    <w:rsid w:val="00DB4A64"/>
    <w:rsid w:val="00DD2ACA"/>
    <w:rsid w:val="00DD5616"/>
    <w:rsid w:val="00F8216A"/>
    <w:rsid w:val="0A330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5"/>
    <w:qFormat/>
    <w:uiPriority w:val="0"/>
    <w:pPr>
      <w:keepNext/>
      <w:spacing w:before="240" w:after="60" w:line="240" w:lineRule="auto"/>
      <w:outlineLvl w:val="0"/>
    </w:pPr>
    <w:rPr>
      <w:rFonts w:ascii="Arial" w:hAnsi="Arial" w:eastAsia="Times New Roman" w:cs="Arial"/>
      <w:b/>
      <w:bCs/>
      <w:kern w:val="32"/>
      <w:sz w:val="32"/>
      <w:szCs w:val="32"/>
      <w:lang w:val="es-ES" w:eastAsia="es-ES"/>
    </w:rPr>
  </w:style>
  <w:style w:type="paragraph" w:styleId="3">
    <w:name w:val="heading 2"/>
    <w:basedOn w:val="1"/>
    <w:next w:val="1"/>
    <w:link w:val="16"/>
    <w:qFormat/>
    <w:uiPriority w:val="0"/>
    <w:pPr>
      <w:keepNext/>
      <w:spacing w:after="0" w:line="240" w:lineRule="auto"/>
      <w:jc w:val="both"/>
      <w:outlineLvl w:val="1"/>
    </w:pPr>
    <w:rPr>
      <w:rFonts w:ascii="Times New Roman" w:hAnsi="Times New Roman" w:eastAsia="Times New Roman" w:cs="Times New Roman"/>
      <w:b/>
      <w:sz w:val="28"/>
      <w:szCs w:val="24"/>
      <w:lang w:val="es-MX" w:eastAsia="es-ES" w:bidi="he-IL"/>
    </w:rPr>
  </w:style>
  <w:style w:type="paragraph" w:styleId="4">
    <w:name w:val="heading 3"/>
    <w:basedOn w:val="1"/>
    <w:next w:val="1"/>
    <w:link w:val="17"/>
    <w:qFormat/>
    <w:uiPriority w:val="0"/>
    <w:pPr>
      <w:keepNext/>
      <w:spacing w:before="240" w:after="60" w:line="240" w:lineRule="auto"/>
      <w:outlineLvl w:val="2"/>
    </w:pPr>
    <w:rPr>
      <w:rFonts w:ascii="Arial" w:hAnsi="Arial" w:eastAsia="Times New Roman" w:cs="Arial"/>
      <w:b/>
      <w:bCs/>
      <w:sz w:val="26"/>
      <w:szCs w:val="26"/>
      <w:lang w:val="es-ES" w:eastAsia="es-ES"/>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iPriority w:val="0"/>
    <w:rPr>
      <w:vertAlign w:val="superscript"/>
    </w:rPr>
  </w:style>
  <w:style w:type="paragraph" w:styleId="8">
    <w:name w:val="footnote text"/>
    <w:basedOn w:val="1"/>
    <w:link w:val="19"/>
    <w:semiHidden/>
    <w:uiPriority w:val="0"/>
    <w:pPr>
      <w:spacing w:after="0" w:line="240" w:lineRule="auto"/>
    </w:pPr>
    <w:rPr>
      <w:rFonts w:ascii="Times New Roman" w:hAnsi="Times New Roman" w:eastAsia="Times New Roman" w:cs="Times New Roman"/>
      <w:sz w:val="20"/>
      <w:szCs w:val="20"/>
      <w:lang w:val="es-ES" w:eastAsia="es-ES" w:bidi="he-IL"/>
    </w:rPr>
  </w:style>
  <w:style w:type="paragraph" w:styleId="9">
    <w:name w:val="header"/>
    <w:basedOn w:val="1"/>
    <w:link w:val="21"/>
    <w:semiHidden/>
    <w:unhideWhenUsed/>
    <w:uiPriority w:val="99"/>
    <w:pPr>
      <w:tabs>
        <w:tab w:val="center" w:pos="4680"/>
        <w:tab w:val="right" w:pos="9360"/>
      </w:tabs>
      <w:spacing w:after="0" w:line="240" w:lineRule="auto"/>
    </w:pPr>
  </w:style>
  <w:style w:type="paragraph" w:styleId="10">
    <w:name w:val="List Bullet 2"/>
    <w:basedOn w:val="1"/>
    <w:uiPriority w:val="0"/>
    <w:pPr>
      <w:numPr>
        <w:ilvl w:val="0"/>
        <w:numId w:val="1"/>
      </w:numPr>
      <w:spacing w:after="0" w:line="240" w:lineRule="auto"/>
    </w:pPr>
    <w:rPr>
      <w:rFonts w:ascii="Times New Roman" w:hAnsi="Times New Roman" w:eastAsia="Times New Roman" w:cs="Times New Roman"/>
      <w:sz w:val="20"/>
      <w:szCs w:val="20"/>
    </w:rPr>
  </w:style>
  <w:style w:type="paragraph" w:styleId="11">
    <w:name w:val="footer"/>
    <w:basedOn w:val="1"/>
    <w:link w:val="22"/>
    <w:semiHidden/>
    <w:unhideWhenUsed/>
    <w:qFormat/>
    <w:uiPriority w:val="99"/>
    <w:pPr>
      <w:tabs>
        <w:tab w:val="center" w:pos="4680"/>
        <w:tab w:val="right" w:pos="9360"/>
      </w:tabs>
      <w:spacing w:after="0" w:line="240" w:lineRule="auto"/>
    </w:pPr>
  </w:style>
  <w:style w:type="paragraph" w:styleId="12">
    <w:name w:val="Body Text"/>
    <w:basedOn w:val="1"/>
    <w:link w:val="18"/>
    <w:uiPriority w:val="0"/>
    <w:pPr>
      <w:spacing w:after="0" w:line="240" w:lineRule="auto"/>
      <w:jc w:val="both"/>
    </w:pPr>
    <w:rPr>
      <w:rFonts w:ascii="Arial" w:hAnsi="Arial" w:eastAsia="Times New Roman" w:cs="Times New Roman"/>
      <w:sz w:val="24"/>
      <w:szCs w:val="20"/>
      <w:lang w:val="es-MX" w:eastAsia="es-ES" w:bidi="he-IL"/>
    </w:rPr>
  </w:style>
  <w:style w:type="paragraph" w:styleId="13">
    <w:name w:val="Body Text 3"/>
    <w:basedOn w:val="1"/>
    <w:link w:val="20"/>
    <w:qFormat/>
    <w:uiPriority w:val="0"/>
    <w:pPr>
      <w:spacing w:after="120" w:line="240" w:lineRule="auto"/>
    </w:pPr>
    <w:rPr>
      <w:rFonts w:ascii="Times New Roman" w:hAnsi="Times New Roman" w:eastAsia="Times New Roman" w:cs="Times New Roman"/>
      <w:sz w:val="16"/>
      <w:szCs w:val="16"/>
      <w:lang w:val="es-ES" w:eastAsia="es-ES"/>
    </w:rPr>
  </w:style>
  <w:style w:type="table" w:styleId="14">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Título 1 Car"/>
    <w:basedOn w:val="5"/>
    <w:link w:val="2"/>
    <w:uiPriority w:val="0"/>
    <w:rPr>
      <w:rFonts w:ascii="Arial" w:hAnsi="Arial" w:eastAsia="Times New Roman" w:cs="Arial"/>
      <w:b/>
      <w:bCs/>
      <w:kern w:val="32"/>
      <w:sz w:val="32"/>
      <w:szCs w:val="32"/>
      <w:lang w:val="es-ES" w:eastAsia="es-ES"/>
    </w:rPr>
  </w:style>
  <w:style w:type="character" w:customStyle="1" w:styleId="16">
    <w:name w:val="Título 2 Car"/>
    <w:basedOn w:val="5"/>
    <w:link w:val="3"/>
    <w:qFormat/>
    <w:uiPriority w:val="0"/>
    <w:rPr>
      <w:rFonts w:ascii="Times New Roman" w:hAnsi="Times New Roman" w:eastAsia="Times New Roman" w:cs="Times New Roman"/>
      <w:b/>
      <w:sz w:val="28"/>
      <w:szCs w:val="24"/>
      <w:lang w:val="es-MX" w:eastAsia="es-ES" w:bidi="he-IL"/>
    </w:rPr>
  </w:style>
  <w:style w:type="character" w:customStyle="1" w:styleId="17">
    <w:name w:val="Título 3 Car"/>
    <w:basedOn w:val="5"/>
    <w:link w:val="4"/>
    <w:uiPriority w:val="0"/>
    <w:rPr>
      <w:rFonts w:ascii="Arial" w:hAnsi="Arial" w:eastAsia="Times New Roman" w:cs="Arial"/>
      <w:b/>
      <w:bCs/>
      <w:sz w:val="26"/>
      <w:szCs w:val="26"/>
      <w:lang w:val="es-ES" w:eastAsia="es-ES"/>
    </w:rPr>
  </w:style>
  <w:style w:type="character" w:customStyle="1" w:styleId="18">
    <w:name w:val="Texto independiente Car"/>
    <w:basedOn w:val="5"/>
    <w:link w:val="12"/>
    <w:qFormat/>
    <w:uiPriority w:val="0"/>
    <w:rPr>
      <w:rFonts w:ascii="Arial" w:hAnsi="Arial" w:eastAsia="Times New Roman" w:cs="Times New Roman"/>
      <w:sz w:val="24"/>
      <w:szCs w:val="20"/>
      <w:lang w:val="es-MX" w:eastAsia="es-ES" w:bidi="he-IL"/>
    </w:rPr>
  </w:style>
  <w:style w:type="character" w:customStyle="1" w:styleId="19">
    <w:name w:val="Texto nota pie Car"/>
    <w:basedOn w:val="5"/>
    <w:link w:val="8"/>
    <w:semiHidden/>
    <w:qFormat/>
    <w:uiPriority w:val="0"/>
    <w:rPr>
      <w:rFonts w:ascii="Times New Roman" w:hAnsi="Times New Roman" w:eastAsia="Times New Roman" w:cs="Times New Roman"/>
      <w:sz w:val="20"/>
      <w:szCs w:val="20"/>
      <w:lang w:val="es-ES" w:eastAsia="es-ES" w:bidi="he-IL"/>
    </w:rPr>
  </w:style>
  <w:style w:type="character" w:customStyle="1" w:styleId="20">
    <w:name w:val="Texto independiente 3 Car"/>
    <w:basedOn w:val="5"/>
    <w:link w:val="13"/>
    <w:uiPriority w:val="0"/>
    <w:rPr>
      <w:rFonts w:ascii="Times New Roman" w:hAnsi="Times New Roman" w:eastAsia="Times New Roman" w:cs="Times New Roman"/>
      <w:sz w:val="16"/>
      <w:szCs w:val="16"/>
      <w:lang w:val="es-ES" w:eastAsia="es-ES"/>
    </w:rPr>
  </w:style>
  <w:style w:type="character" w:customStyle="1" w:styleId="21">
    <w:name w:val="Encabezado Car"/>
    <w:basedOn w:val="5"/>
    <w:link w:val="9"/>
    <w:semiHidden/>
    <w:qFormat/>
    <w:uiPriority w:val="99"/>
  </w:style>
  <w:style w:type="character" w:customStyle="1" w:styleId="22">
    <w:name w:val="Pie de página Car"/>
    <w:basedOn w:val="5"/>
    <w:link w:val="11"/>
    <w:semiHidden/>
    <w:qFormat/>
    <w:uiPriority w:val="99"/>
  </w:style>
  <w:style w:type="paragraph" w:styleId="2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4497</Words>
  <Characters>25637</Characters>
  <Lines>213</Lines>
  <Paragraphs>60</Paragraphs>
  <TotalTime>370</TotalTime>
  <ScaleCrop>false</ScaleCrop>
  <LinksUpToDate>false</LinksUpToDate>
  <CharactersWithSpaces>30074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2021-02-24T02:34:00Z</dcterms:created>
  <dc:creator>caterin martinez</dc:creator>
  <cp:lastModifiedBy>Yuliesky Amador Echevarria</cp:lastModifiedBy>
  <dcterms:modified xsi:type="dcterms:W3CDTF">2062-03-12T07:25:28Z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95ACE350AE914C2F9B921DD6F94C4492_12</vt:lpwstr>
  </property>
</Properties>
</file>