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5DCE4" w:themeColor="text2" w:themeTint="33"/>
  <w:body>
    <w:p w:rsidR="005D12A4" w:rsidRPr="005D12A4" w:rsidRDefault="005D12A4" w:rsidP="00700CE7">
      <w:pPr>
        <w:spacing w:after="120" w:line="360" w:lineRule="auto"/>
        <w:jc w:val="center"/>
        <w:rPr>
          <w:b/>
          <w:lang w:val="es-ES"/>
        </w:rPr>
      </w:pPr>
      <w:r w:rsidRPr="005D12A4">
        <w:rPr>
          <w:b/>
          <w:lang w:val="es-ES"/>
        </w:rPr>
        <w:t>Tema IV:</w:t>
      </w:r>
      <w:r w:rsidR="00700CE7">
        <w:rPr>
          <w:b/>
          <w:lang w:val="es-ES"/>
        </w:rPr>
        <w:t xml:space="preserve"> </w:t>
      </w:r>
      <w:r w:rsidRPr="005D12A4">
        <w:rPr>
          <w:b/>
          <w:spacing w:val="-3"/>
          <w:lang w:val="es-ES"/>
        </w:rPr>
        <w:t>Modo de actuación del Agrónomo en sus campos de acción</w:t>
      </w:r>
    </w:p>
    <w:p w:rsidR="00700CE7" w:rsidRDefault="00700CE7" w:rsidP="005D12A4">
      <w:pPr>
        <w:pStyle w:val="Default"/>
        <w:jc w:val="both"/>
        <w:rPr>
          <w:b/>
          <w:lang w:val="es-ES"/>
        </w:rPr>
      </w:pPr>
    </w:p>
    <w:p w:rsidR="005D12A4" w:rsidRDefault="005D12A4" w:rsidP="005D12A4">
      <w:pPr>
        <w:pStyle w:val="Default"/>
        <w:jc w:val="both"/>
        <w:rPr>
          <w:b/>
          <w:lang w:val="es-ES"/>
        </w:rPr>
      </w:pPr>
      <w:r>
        <w:rPr>
          <w:b/>
          <w:lang w:val="es-ES"/>
        </w:rPr>
        <w:t>Sistema de conocimientos</w:t>
      </w:r>
    </w:p>
    <w:p w:rsidR="005D12A4" w:rsidRDefault="005D12A4" w:rsidP="005D12A4">
      <w:pPr>
        <w:pStyle w:val="Default"/>
        <w:jc w:val="both"/>
        <w:rPr>
          <w:b/>
          <w:lang w:val="es-ES"/>
        </w:rPr>
      </w:pPr>
    </w:p>
    <w:p w:rsidR="005D12A4" w:rsidRPr="005D12A4" w:rsidRDefault="005D12A4" w:rsidP="005D12A4">
      <w:pPr>
        <w:pStyle w:val="Default"/>
        <w:jc w:val="both"/>
        <w:rPr>
          <w:b/>
          <w:lang w:val="es-ES"/>
        </w:rPr>
      </w:pPr>
      <w:r w:rsidRPr="00BF7CBD">
        <w:rPr>
          <w:lang w:val="es-ES"/>
        </w:rPr>
        <w:t xml:space="preserve"> Los profesionales agrícolas y su modo de actuación. El manejo del suelo en los sistemas agropecuarios. El manejo del agua en los sistemas agropecuarios. El manejo de plagas para impedir los daños al sistema fisiológico de las plantas. Generalidades de los sistemas de producción agropecuaria.</w:t>
      </w:r>
    </w:p>
    <w:p w:rsidR="005D12A4" w:rsidRDefault="005D12A4" w:rsidP="005D12A4">
      <w:pPr>
        <w:spacing w:after="120" w:line="360" w:lineRule="auto"/>
        <w:jc w:val="both"/>
        <w:rPr>
          <w:b/>
          <w:u w:val="single"/>
          <w:lang w:val="es-ES"/>
        </w:rPr>
      </w:pPr>
    </w:p>
    <w:p w:rsidR="005D12A4" w:rsidRPr="00BF7CBD" w:rsidRDefault="005D12A4" w:rsidP="005D12A4">
      <w:pPr>
        <w:spacing w:after="120" w:line="360" w:lineRule="auto"/>
        <w:jc w:val="both"/>
        <w:rPr>
          <w:b/>
          <w:u w:val="single"/>
          <w:lang w:val="es-ES"/>
        </w:rPr>
      </w:pPr>
      <w:r w:rsidRPr="00BF7CBD">
        <w:rPr>
          <w:b/>
          <w:u w:val="single"/>
          <w:lang w:val="es-ES"/>
        </w:rPr>
        <w:t xml:space="preserve">Objetivos </w:t>
      </w:r>
    </w:p>
    <w:p w:rsidR="005D12A4" w:rsidRPr="00BF7CBD" w:rsidRDefault="005D12A4" w:rsidP="005D12A4">
      <w:pPr>
        <w:numPr>
          <w:ilvl w:val="0"/>
          <w:numId w:val="1"/>
        </w:numPr>
        <w:spacing w:after="120" w:line="240" w:lineRule="auto"/>
        <w:ind w:left="714" w:hanging="357"/>
        <w:jc w:val="both"/>
        <w:rPr>
          <w:color w:val="000000"/>
          <w:lang w:val="es-ES"/>
        </w:rPr>
      </w:pPr>
      <w:r w:rsidRPr="00BF7CBD">
        <w:rPr>
          <w:color w:val="000000"/>
          <w:lang w:val="es-ES"/>
        </w:rPr>
        <w:t>Explicar la importancia de los campos de acción y el modo de actuación del ingeniero agrónomo.</w:t>
      </w:r>
    </w:p>
    <w:p w:rsidR="005D12A4" w:rsidRPr="00BF7CBD" w:rsidRDefault="005D12A4" w:rsidP="005D12A4">
      <w:pPr>
        <w:spacing w:after="120" w:line="360" w:lineRule="auto"/>
        <w:jc w:val="both"/>
        <w:rPr>
          <w:b/>
          <w:u w:val="single"/>
          <w:lang w:val="es-ES"/>
        </w:rPr>
      </w:pPr>
      <w:r w:rsidRPr="00BF7CBD">
        <w:rPr>
          <w:b/>
          <w:u w:val="single"/>
          <w:lang w:val="es-ES"/>
        </w:rPr>
        <w:t>Sistema de Habilidades</w:t>
      </w:r>
    </w:p>
    <w:p w:rsidR="005D12A4" w:rsidRPr="00BF7CBD" w:rsidRDefault="005D12A4" w:rsidP="005D12A4">
      <w:pPr>
        <w:pStyle w:val="Default"/>
        <w:numPr>
          <w:ilvl w:val="0"/>
          <w:numId w:val="2"/>
        </w:numPr>
        <w:spacing w:line="276" w:lineRule="auto"/>
        <w:ind w:left="567" w:hanging="283"/>
        <w:jc w:val="both"/>
        <w:rPr>
          <w:lang w:val="es-ES"/>
        </w:rPr>
      </w:pPr>
      <w:r w:rsidRPr="00BF7CBD">
        <w:rPr>
          <w:lang w:val="es-ES"/>
        </w:rPr>
        <w:t xml:space="preserve">Ejecutar labores básicas en los sistemas de producción agropecuaria. </w:t>
      </w:r>
    </w:p>
    <w:p w:rsidR="005D12A4" w:rsidRPr="00BF7CBD" w:rsidRDefault="005D12A4" w:rsidP="005D12A4">
      <w:pPr>
        <w:pStyle w:val="Default"/>
        <w:numPr>
          <w:ilvl w:val="0"/>
          <w:numId w:val="2"/>
        </w:numPr>
        <w:spacing w:line="276" w:lineRule="auto"/>
        <w:ind w:left="567" w:hanging="283"/>
        <w:jc w:val="both"/>
        <w:rPr>
          <w:lang w:val="es-ES"/>
        </w:rPr>
      </w:pPr>
      <w:r w:rsidRPr="00BF7CBD">
        <w:rPr>
          <w:lang w:val="es-ES"/>
        </w:rPr>
        <w:t xml:space="preserve">Caracterizar los elementos que componen un </w:t>
      </w:r>
      <w:proofErr w:type="spellStart"/>
      <w:r w:rsidRPr="00BF7CBD">
        <w:rPr>
          <w:lang w:val="es-ES"/>
        </w:rPr>
        <w:t>agroecosistema</w:t>
      </w:r>
      <w:proofErr w:type="spellEnd"/>
      <w:r w:rsidRPr="00BF7CBD">
        <w:rPr>
          <w:lang w:val="es-ES"/>
        </w:rPr>
        <w:t xml:space="preserve"> en una unidad de producción agropecuaria y las relaciones entre ellos. </w:t>
      </w:r>
    </w:p>
    <w:p w:rsidR="005D12A4" w:rsidRPr="00BF7CBD" w:rsidRDefault="005D12A4" w:rsidP="005D12A4">
      <w:pPr>
        <w:pStyle w:val="Default"/>
        <w:numPr>
          <w:ilvl w:val="0"/>
          <w:numId w:val="2"/>
        </w:numPr>
        <w:spacing w:line="276" w:lineRule="auto"/>
        <w:ind w:left="567" w:hanging="283"/>
        <w:jc w:val="both"/>
        <w:rPr>
          <w:lang w:val="es-ES"/>
        </w:rPr>
      </w:pPr>
      <w:r w:rsidRPr="00BF7CBD">
        <w:rPr>
          <w:color w:val="auto"/>
          <w:lang w:val="es-ES"/>
        </w:rPr>
        <w:t>Estimar la población de plantas en un campo de cultivo.</w:t>
      </w:r>
    </w:p>
    <w:p w:rsidR="005D12A4" w:rsidRPr="00BF7CBD" w:rsidRDefault="005D12A4" w:rsidP="005D12A4">
      <w:pPr>
        <w:pStyle w:val="Textoindependiente"/>
        <w:keepNext/>
        <w:keepLines/>
        <w:widowControl w:val="0"/>
        <w:numPr>
          <w:ilvl w:val="0"/>
          <w:numId w:val="2"/>
        </w:numPr>
        <w:tabs>
          <w:tab w:val="left" w:pos="-1440"/>
          <w:tab w:val="left" w:pos="-720"/>
          <w:tab w:val="left" w:pos="0"/>
          <w:tab w:val="left" w:pos="360"/>
          <w:tab w:val="left" w:pos="600"/>
          <w:tab w:val="left" w:pos="10800"/>
        </w:tabs>
        <w:autoSpaceDE w:val="0"/>
        <w:autoSpaceDN w:val="0"/>
        <w:adjustRightInd w:val="0"/>
        <w:spacing w:after="0"/>
        <w:ind w:left="567" w:hanging="283"/>
        <w:jc w:val="both"/>
      </w:pPr>
      <w:r w:rsidRPr="00BF7CBD">
        <w:t>Utilizar unidades de medidas empleadas frecuentemente en la agricultura cubana y en el sistema internacional.</w:t>
      </w:r>
    </w:p>
    <w:p w:rsidR="005D12A4" w:rsidRPr="00BF7CBD" w:rsidRDefault="005D12A4" w:rsidP="005D12A4">
      <w:pPr>
        <w:pStyle w:val="Textoindependiente"/>
        <w:keepNext/>
        <w:keepLines/>
        <w:widowControl w:val="0"/>
        <w:numPr>
          <w:ilvl w:val="0"/>
          <w:numId w:val="2"/>
        </w:numPr>
        <w:tabs>
          <w:tab w:val="left" w:pos="-1440"/>
          <w:tab w:val="left" w:pos="-720"/>
          <w:tab w:val="left" w:pos="0"/>
          <w:tab w:val="left" w:pos="360"/>
          <w:tab w:val="left" w:pos="600"/>
          <w:tab w:val="left" w:pos="10800"/>
        </w:tabs>
        <w:autoSpaceDE w:val="0"/>
        <w:autoSpaceDN w:val="0"/>
        <w:adjustRightInd w:val="0"/>
        <w:spacing w:after="0"/>
        <w:ind w:left="567" w:hanging="283"/>
        <w:jc w:val="both"/>
      </w:pPr>
      <w:r w:rsidRPr="00BF7CBD">
        <w:t>Integrar contenidos de asignaturas del primer año.</w:t>
      </w:r>
    </w:p>
    <w:p w:rsidR="005D12A4" w:rsidRPr="00BF7CBD" w:rsidRDefault="005D12A4" w:rsidP="005D12A4">
      <w:pPr>
        <w:pStyle w:val="Textoindependiente"/>
        <w:keepNext/>
        <w:keepLines/>
        <w:widowControl w:val="0"/>
        <w:numPr>
          <w:ilvl w:val="0"/>
          <w:numId w:val="2"/>
        </w:numPr>
        <w:tabs>
          <w:tab w:val="left" w:pos="-1440"/>
          <w:tab w:val="left" w:pos="-720"/>
          <w:tab w:val="left" w:pos="0"/>
          <w:tab w:val="left" w:pos="360"/>
          <w:tab w:val="left" w:pos="600"/>
          <w:tab w:val="left" w:pos="10800"/>
        </w:tabs>
        <w:autoSpaceDE w:val="0"/>
        <w:autoSpaceDN w:val="0"/>
        <w:adjustRightInd w:val="0"/>
        <w:spacing w:after="0"/>
        <w:ind w:left="567" w:hanging="283"/>
        <w:jc w:val="both"/>
      </w:pPr>
      <w:r w:rsidRPr="00BF7CBD">
        <w:t xml:space="preserve">Redactar y defender un informe técnico con el uso de la ICT, la lengua materna y el idioma inglés.  </w:t>
      </w:r>
    </w:p>
    <w:p w:rsidR="005D12A4" w:rsidRPr="005D12A4" w:rsidRDefault="005D12A4" w:rsidP="005D12A4">
      <w:pPr>
        <w:spacing w:after="120" w:line="360" w:lineRule="auto"/>
        <w:jc w:val="both"/>
        <w:rPr>
          <w:b/>
          <w:u w:val="single"/>
          <w:lang w:val="es-MX"/>
        </w:rPr>
      </w:pPr>
    </w:p>
    <w:p w:rsidR="00B97921" w:rsidRDefault="00B97921" w:rsidP="005D12A4">
      <w:pPr>
        <w:jc w:val="both"/>
        <w:rPr>
          <w:lang w:val="es-ES"/>
        </w:rPr>
      </w:pPr>
    </w:p>
    <w:p w:rsidR="00B97921" w:rsidRPr="006A2217" w:rsidRDefault="00B97921" w:rsidP="00B97921">
      <w:pPr>
        <w:tabs>
          <w:tab w:val="left" w:pos="3165"/>
        </w:tabs>
        <w:rPr>
          <w:b/>
          <w:spacing w:val="-3"/>
        </w:rPr>
      </w:pPr>
      <w:r w:rsidRPr="006A2217">
        <w:rPr>
          <w:b/>
          <w:spacing w:val="-3"/>
        </w:rPr>
        <w:t xml:space="preserve">El manejo del suelo </w:t>
      </w:r>
    </w:p>
    <w:p w:rsidR="00B97921" w:rsidRPr="006A2217" w:rsidRDefault="00B97921" w:rsidP="00B97921">
      <w:pPr>
        <w:tabs>
          <w:tab w:val="left" w:pos="3165"/>
        </w:tabs>
        <w:rPr>
          <w:spacing w:val="-3"/>
        </w:rPr>
      </w:pPr>
      <w:r w:rsidRPr="006A2217">
        <w:rPr>
          <w:rStyle w:val="hgkelc"/>
        </w:rPr>
        <w:t xml:space="preserve">La meta de un buen </w:t>
      </w:r>
      <w:r w:rsidRPr="006A2217">
        <w:rPr>
          <w:rStyle w:val="hgkelc"/>
          <w:b/>
          <w:bCs/>
        </w:rPr>
        <w:t>manejo</w:t>
      </w:r>
      <w:r w:rsidRPr="006A2217">
        <w:rPr>
          <w:rStyle w:val="hgkelc"/>
        </w:rPr>
        <w:t xml:space="preserve"> de </w:t>
      </w:r>
      <w:r w:rsidRPr="006A2217">
        <w:rPr>
          <w:rStyle w:val="hgkelc"/>
          <w:b/>
          <w:bCs/>
        </w:rPr>
        <w:t>suelos</w:t>
      </w:r>
      <w:r w:rsidRPr="006A2217">
        <w:rPr>
          <w:rStyle w:val="hgkelc"/>
        </w:rPr>
        <w:t xml:space="preserve"> es el de llenar las necesidades esenciales de las plantas. ... Cuando usamos esas prácticas correctamente, podemos mejorar la fertilidad </w:t>
      </w:r>
      <w:r w:rsidRPr="006A2217">
        <w:rPr>
          <w:rStyle w:val="hgkelc"/>
          <w:b/>
          <w:bCs/>
        </w:rPr>
        <w:t>del suelo</w:t>
      </w:r>
      <w:r w:rsidRPr="006A2217">
        <w:rPr>
          <w:rStyle w:val="hgkelc"/>
        </w:rPr>
        <w:t xml:space="preserve">, su estructura física y la actividad biológica y también protegemos los </w:t>
      </w:r>
      <w:r w:rsidRPr="006A2217">
        <w:rPr>
          <w:rStyle w:val="hgkelc"/>
          <w:b/>
          <w:bCs/>
        </w:rPr>
        <w:t>suelos</w:t>
      </w:r>
      <w:r w:rsidRPr="006A2217">
        <w:rPr>
          <w:rStyle w:val="hgkelc"/>
        </w:rPr>
        <w:t xml:space="preserve"> de la erosión.</w:t>
      </w:r>
    </w:p>
    <w:p w:rsidR="00B97921" w:rsidRPr="006A2217" w:rsidRDefault="00B97921" w:rsidP="00B97921">
      <w:pPr>
        <w:tabs>
          <w:tab w:val="left" w:pos="3165"/>
        </w:tabs>
        <w:rPr>
          <w:spacing w:val="-3"/>
        </w:rPr>
      </w:pPr>
      <w:r w:rsidRPr="006A2217">
        <w:t xml:space="preserve">Importancia de cuidar los </w:t>
      </w:r>
      <w:r w:rsidRPr="006A2217">
        <w:rPr>
          <w:b/>
          <w:bCs/>
        </w:rPr>
        <w:t>suelos</w:t>
      </w:r>
      <w:r w:rsidRPr="006A2217">
        <w:t>.</w:t>
      </w:r>
    </w:p>
    <w:p w:rsidR="00B97921" w:rsidRPr="006A2217" w:rsidRDefault="00B97921" w:rsidP="00B97921">
      <w:pPr>
        <w:numPr>
          <w:ilvl w:val="0"/>
          <w:numId w:val="9"/>
        </w:numPr>
        <w:spacing w:before="100" w:beforeAutospacing="1" w:after="100" w:afterAutospacing="1" w:line="240" w:lineRule="auto"/>
        <w:rPr>
          <w:rFonts w:eastAsia="Times New Roman"/>
          <w:lang w:eastAsia="es-ES"/>
        </w:rPr>
      </w:pPr>
      <w:r w:rsidRPr="006A2217">
        <w:rPr>
          <w:rFonts w:eastAsia="Times New Roman"/>
          <w:lang w:eastAsia="es-ES"/>
        </w:rPr>
        <w:t xml:space="preserve">No botar productos nocivos, tóxicos o basura al </w:t>
      </w:r>
      <w:r w:rsidRPr="006A2217">
        <w:rPr>
          <w:rFonts w:eastAsia="Times New Roman"/>
          <w:b/>
          <w:bCs/>
          <w:lang w:eastAsia="es-ES"/>
        </w:rPr>
        <w:t>suelo</w:t>
      </w:r>
      <w:r w:rsidRPr="006A2217">
        <w:rPr>
          <w:rFonts w:eastAsia="Times New Roman"/>
          <w:lang w:eastAsia="es-ES"/>
        </w:rPr>
        <w:t xml:space="preserve">. ... </w:t>
      </w:r>
    </w:p>
    <w:p w:rsidR="00B97921" w:rsidRPr="006A2217" w:rsidRDefault="00B97921" w:rsidP="00B97921">
      <w:pPr>
        <w:numPr>
          <w:ilvl w:val="0"/>
          <w:numId w:val="9"/>
        </w:numPr>
        <w:spacing w:before="100" w:beforeAutospacing="1" w:after="100" w:afterAutospacing="1" w:line="240" w:lineRule="auto"/>
        <w:rPr>
          <w:rFonts w:eastAsia="Times New Roman"/>
          <w:lang w:eastAsia="es-ES"/>
        </w:rPr>
      </w:pPr>
      <w:r w:rsidRPr="006A2217">
        <w:rPr>
          <w:rFonts w:eastAsia="Times New Roman"/>
          <w:lang w:eastAsia="es-ES"/>
        </w:rPr>
        <w:t xml:space="preserve">Evitar la compactación del </w:t>
      </w:r>
      <w:r w:rsidRPr="006A2217">
        <w:rPr>
          <w:rFonts w:eastAsia="Times New Roman"/>
          <w:b/>
          <w:bCs/>
          <w:lang w:eastAsia="es-ES"/>
        </w:rPr>
        <w:t>suelo</w:t>
      </w:r>
      <w:r w:rsidRPr="006A2217">
        <w:rPr>
          <w:rFonts w:eastAsia="Times New Roman"/>
          <w:lang w:eastAsia="es-ES"/>
        </w:rPr>
        <w:t xml:space="preserve">. ... </w:t>
      </w:r>
    </w:p>
    <w:p w:rsidR="00B97921" w:rsidRPr="006A2217" w:rsidRDefault="00B97921" w:rsidP="00B97921">
      <w:pPr>
        <w:numPr>
          <w:ilvl w:val="0"/>
          <w:numId w:val="9"/>
        </w:numPr>
        <w:spacing w:before="100" w:beforeAutospacing="1" w:after="100" w:afterAutospacing="1" w:line="240" w:lineRule="auto"/>
        <w:rPr>
          <w:rFonts w:eastAsia="Times New Roman"/>
          <w:lang w:eastAsia="es-ES"/>
        </w:rPr>
      </w:pPr>
      <w:r w:rsidRPr="006A2217">
        <w:rPr>
          <w:rFonts w:eastAsia="Times New Roman"/>
          <w:lang w:eastAsia="es-ES"/>
        </w:rPr>
        <w:t xml:space="preserve">Enriquecer los </w:t>
      </w:r>
      <w:r w:rsidRPr="006A2217">
        <w:rPr>
          <w:rFonts w:eastAsia="Times New Roman"/>
          <w:b/>
          <w:bCs/>
          <w:lang w:eastAsia="es-ES"/>
        </w:rPr>
        <w:t>suelos</w:t>
      </w:r>
      <w:r w:rsidRPr="006A2217">
        <w:rPr>
          <w:rFonts w:eastAsia="Times New Roman"/>
          <w:lang w:eastAsia="es-ES"/>
        </w:rPr>
        <w:t xml:space="preserve"> con materia orgánica. ... </w:t>
      </w:r>
    </w:p>
    <w:p w:rsidR="00B97921" w:rsidRPr="006A2217" w:rsidRDefault="00B97921" w:rsidP="00B97921">
      <w:pPr>
        <w:numPr>
          <w:ilvl w:val="0"/>
          <w:numId w:val="9"/>
        </w:numPr>
        <w:spacing w:before="100" w:beforeAutospacing="1" w:after="100" w:afterAutospacing="1" w:line="240" w:lineRule="auto"/>
        <w:rPr>
          <w:rFonts w:eastAsia="Times New Roman"/>
          <w:lang w:eastAsia="es-ES"/>
        </w:rPr>
      </w:pPr>
      <w:r w:rsidRPr="006A2217">
        <w:rPr>
          <w:rFonts w:eastAsia="Times New Roman"/>
          <w:lang w:eastAsia="es-ES"/>
        </w:rPr>
        <w:t xml:space="preserve">Agricultura y ganadería consciente. ... </w:t>
      </w:r>
    </w:p>
    <w:p w:rsidR="00B97921" w:rsidRPr="006A2217" w:rsidRDefault="00B97921" w:rsidP="00B97921">
      <w:pPr>
        <w:numPr>
          <w:ilvl w:val="0"/>
          <w:numId w:val="9"/>
        </w:numPr>
        <w:spacing w:before="100" w:beforeAutospacing="1" w:after="100" w:afterAutospacing="1" w:line="240" w:lineRule="auto"/>
        <w:rPr>
          <w:rFonts w:eastAsia="Times New Roman"/>
          <w:lang w:eastAsia="es-ES"/>
        </w:rPr>
      </w:pPr>
      <w:r w:rsidRPr="006A2217">
        <w:rPr>
          <w:rFonts w:eastAsia="Times New Roman"/>
          <w:lang w:eastAsia="es-ES"/>
        </w:rPr>
        <w:t xml:space="preserve">Resguardar la faz de los </w:t>
      </w:r>
      <w:r w:rsidRPr="006A2217">
        <w:rPr>
          <w:rFonts w:eastAsia="Times New Roman"/>
          <w:b/>
          <w:bCs/>
          <w:lang w:eastAsia="es-ES"/>
        </w:rPr>
        <w:t>suelos</w:t>
      </w:r>
      <w:r w:rsidRPr="006A2217">
        <w:rPr>
          <w:rFonts w:eastAsia="Times New Roman"/>
          <w:lang w:eastAsia="es-ES"/>
        </w:rPr>
        <w:t xml:space="preserve">. ... </w:t>
      </w:r>
    </w:p>
    <w:p w:rsidR="00B97921" w:rsidRPr="006A2217" w:rsidRDefault="00B97921" w:rsidP="00B97921">
      <w:pPr>
        <w:numPr>
          <w:ilvl w:val="0"/>
          <w:numId w:val="9"/>
        </w:numPr>
        <w:spacing w:before="100" w:beforeAutospacing="1" w:after="100" w:afterAutospacing="1" w:line="240" w:lineRule="auto"/>
        <w:rPr>
          <w:rFonts w:eastAsia="Times New Roman"/>
          <w:lang w:eastAsia="es-ES"/>
        </w:rPr>
      </w:pPr>
      <w:r w:rsidRPr="006A2217">
        <w:rPr>
          <w:rFonts w:eastAsia="Times New Roman"/>
          <w:lang w:eastAsia="es-ES"/>
        </w:rPr>
        <w:t>Reforestar.</w:t>
      </w:r>
    </w:p>
    <w:p w:rsidR="00B97921" w:rsidRPr="006A2217" w:rsidRDefault="00B97921" w:rsidP="00B97921">
      <w:pPr>
        <w:tabs>
          <w:tab w:val="left" w:pos="3165"/>
        </w:tabs>
        <w:rPr>
          <w:spacing w:val="-3"/>
        </w:rPr>
      </w:pPr>
      <w:r w:rsidRPr="006A2217">
        <w:rPr>
          <w:rStyle w:val="hgkelc"/>
        </w:rPr>
        <w:lastRenderedPageBreak/>
        <w:t xml:space="preserve">Un buen </w:t>
      </w:r>
      <w:r w:rsidRPr="006A2217">
        <w:rPr>
          <w:rStyle w:val="hgkelc"/>
          <w:b/>
          <w:bCs/>
        </w:rPr>
        <w:t>manejo del suelo</w:t>
      </w:r>
      <w:r w:rsidRPr="006A2217">
        <w:rPr>
          <w:rStyle w:val="hgkelc"/>
        </w:rPr>
        <w:t xml:space="preserve"> asegura su adecuada nutrición y protección garantizando cosechas convenientes para la alimentación de la familia y para la generación de ingresos. La mejor manera de alimentar y proteger el </w:t>
      </w:r>
      <w:r w:rsidRPr="006A2217">
        <w:rPr>
          <w:rStyle w:val="hgkelc"/>
          <w:b/>
          <w:bCs/>
        </w:rPr>
        <w:t>suelo</w:t>
      </w:r>
      <w:r w:rsidRPr="006A2217">
        <w:rPr>
          <w:rStyle w:val="hgkelc"/>
        </w:rPr>
        <w:t xml:space="preserve"> es aplicar regularmente materia orgánica o compost y mantenerlo cubierto con plantas.</w:t>
      </w:r>
    </w:p>
    <w:p w:rsidR="00B97921" w:rsidRPr="006A2217" w:rsidRDefault="00B97921" w:rsidP="00B97921">
      <w:pPr>
        <w:tabs>
          <w:tab w:val="left" w:pos="3165"/>
        </w:tabs>
        <w:jc w:val="both"/>
        <w:rPr>
          <w:rStyle w:val="hgkelc"/>
        </w:rPr>
      </w:pPr>
      <w:r w:rsidRPr="006A2217">
        <w:rPr>
          <w:rStyle w:val="hgkelc"/>
        </w:rPr>
        <w:t xml:space="preserve">Agroecología para revertir la degradación del </w:t>
      </w:r>
      <w:r w:rsidRPr="006A2217">
        <w:rPr>
          <w:rStyle w:val="hgkelc"/>
          <w:b/>
          <w:bCs/>
        </w:rPr>
        <w:t>suelo</w:t>
      </w:r>
      <w:r w:rsidRPr="006A2217">
        <w:rPr>
          <w:rStyle w:val="hgkelc"/>
        </w:rPr>
        <w:t xml:space="preserve"> y alcanzar la seguridad alimentaria. La agroecología, </w:t>
      </w:r>
      <w:r w:rsidRPr="006A2217">
        <w:rPr>
          <w:rStyle w:val="hgkelc"/>
          <w:b/>
          <w:bCs/>
        </w:rPr>
        <w:t>que</w:t>
      </w:r>
      <w:r w:rsidRPr="006A2217">
        <w:rPr>
          <w:rStyle w:val="hgkelc"/>
        </w:rPr>
        <w:t xml:space="preserve"> restaura el funcionamiento del ecosistema manteniendo la salud del </w:t>
      </w:r>
      <w:r w:rsidRPr="006A2217">
        <w:rPr>
          <w:rStyle w:val="hgkelc"/>
          <w:b/>
          <w:bCs/>
        </w:rPr>
        <w:t>suelo</w:t>
      </w:r>
      <w:r w:rsidRPr="006A2217">
        <w:rPr>
          <w:rStyle w:val="hgkelc"/>
        </w:rPr>
        <w:t>, es una estrategia efectiva para alcanzar la seguridad alimentaria en las zonas del mundo donde más se necesita.</w:t>
      </w:r>
    </w:p>
    <w:p w:rsidR="00B97921" w:rsidRPr="006A2217" w:rsidRDefault="00B97921" w:rsidP="00B97921">
      <w:pPr>
        <w:spacing w:after="0" w:line="240" w:lineRule="auto"/>
        <w:rPr>
          <w:rFonts w:eastAsia="Times New Roman"/>
          <w:lang w:eastAsia="es-ES"/>
        </w:rPr>
      </w:pPr>
      <w:r w:rsidRPr="006A2217">
        <w:rPr>
          <w:rFonts w:eastAsia="Times New Roman"/>
          <w:b/>
          <w:bCs/>
          <w:lang w:eastAsia="es-ES"/>
        </w:rPr>
        <w:t>De acuerdo con NRCS del Departamento de Agricultura de los Estados Unidos (USDA), estos son los cuatro principios esenciales del manejo de suelos sostenible.</w:t>
      </w:r>
    </w:p>
    <w:p w:rsidR="00B97921" w:rsidRPr="006A2217" w:rsidRDefault="00B97921" w:rsidP="00B97921">
      <w:pPr>
        <w:numPr>
          <w:ilvl w:val="0"/>
          <w:numId w:val="10"/>
        </w:numPr>
        <w:spacing w:before="100" w:beforeAutospacing="1" w:after="100" w:afterAutospacing="1" w:line="240" w:lineRule="auto"/>
        <w:jc w:val="both"/>
        <w:rPr>
          <w:rFonts w:eastAsia="Times New Roman"/>
          <w:lang w:eastAsia="es-ES"/>
        </w:rPr>
      </w:pPr>
      <w:r w:rsidRPr="006A2217">
        <w:rPr>
          <w:rFonts w:eastAsia="Times New Roman"/>
          <w:lang w:eastAsia="es-ES"/>
        </w:rPr>
        <w:t xml:space="preserve">Manejen más al trastornar menos el </w:t>
      </w:r>
      <w:r w:rsidRPr="006A2217">
        <w:rPr>
          <w:rFonts w:eastAsia="Times New Roman"/>
          <w:b/>
          <w:bCs/>
          <w:lang w:eastAsia="es-ES"/>
        </w:rPr>
        <w:t>suelo</w:t>
      </w:r>
      <w:r w:rsidRPr="006A2217">
        <w:rPr>
          <w:rFonts w:eastAsia="Times New Roman"/>
          <w:lang w:eastAsia="es-ES"/>
        </w:rPr>
        <w:t xml:space="preserve">. </w:t>
      </w:r>
      <w:r w:rsidRPr="006A2217">
        <w:t>El trastorno físico del suelo como la labranza, da como resultado suelo compacto y/o desnudo que destruye y trastorna la vida de los microorganismos del suelo, además de crear un ambiente hostil para su supervivencia. La mala aplicación de los insumos agrícolas puede trastornar las relaciones simbióticas entre los hongos, otros microorganismos y las raíces de las plantas. El sobre-pastoreo, una forma de trastorno biológico, reduce la masa radicular, aumenta los escurrimientos y aumenta la temperatura del suelo.</w:t>
      </w:r>
    </w:p>
    <w:p w:rsidR="00B97921" w:rsidRPr="006A2217" w:rsidRDefault="00B97921" w:rsidP="00B97921">
      <w:pPr>
        <w:numPr>
          <w:ilvl w:val="0"/>
          <w:numId w:val="10"/>
        </w:numPr>
        <w:spacing w:before="100" w:beforeAutospacing="1" w:after="100" w:afterAutospacing="1" w:line="240" w:lineRule="auto"/>
        <w:jc w:val="both"/>
        <w:rPr>
          <w:rFonts w:eastAsia="Times New Roman"/>
          <w:lang w:eastAsia="es-ES"/>
        </w:rPr>
      </w:pPr>
      <w:r w:rsidRPr="006A2217">
        <w:rPr>
          <w:rFonts w:eastAsia="Times New Roman"/>
          <w:lang w:eastAsia="es-ES"/>
        </w:rPr>
        <w:t xml:space="preserve">Diversifiquen la biota del </w:t>
      </w:r>
      <w:r w:rsidRPr="006A2217">
        <w:rPr>
          <w:rFonts w:eastAsia="Times New Roman"/>
          <w:b/>
          <w:bCs/>
          <w:lang w:eastAsia="es-ES"/>
        </w:rPr>
        <w:t>suelo</w:t>
      </w:r>
      <w:r w:rsidRPr="006A2217">
        <w:rPr>
          <w:rFonts w:eastAsia="Times New Roman"/>
          <w:lang w:eastAsia="es-ES"/>
        </w:rPr>
        <w:t xml:space="preserve"> con diversidad vegetal. </w:t>
      </w:r>
      <w:r w:rsidRPr="006A2217">
        <w:t>Las plantas interactúan con microbios específicos del suelo al liberar los carbohidratos a través de sus raíces, que sirven para alimentar a los microbios a cambio de nutrientes y agua.  Se requiere una diversidad de carbohidratos vegetales para alimentar a la diversidad de microorganismos en el suelo. La clave para mejorar la salud del suelo es asegurarse de que las cadenas de alimentos y energía están formadas por distintos tipos de plantas y animales, no sólo una o dos especies. La falta de biodiversidad limita de manera grave el potencial de cualquier sistema de cultivo y aumenta los problemas de enfermedades y plagas.</w:t>
      </w:r>
    </w:p>
    <w:p w:rsidR="00B97921" w:rsidRPr="006A2217" w:rsidRDefault="00B97921" w:rsidP="00B97921">
      <w:pPr>
        <w:numPr>
          <w:ilvl w:val="0"/>
          <w:numId w:val="10"/>
        </w:numPr>
        <w:spacing w:before="100" w:beforeAutospacing="1" w:after="100" w:afterAutospacing="1" w:line="240" w:lineRule="auto"/>
        <w:jc w:val="both"/>
        <w:rPr>
          <w:rFonts w:eastAsia="Times New Roman"/>
          <w:lang w:eastAsia="es-ES"/>
        </w:rPr>
      </w:pPr>
      <w:r w:rsidRPr="006A2217">
        <w:rPr>
          <w:rFonts w:eastAsia="Times New Roman"/>
          <w:lang w:eastAsia="es-ES"/>
        </w:rPr>
        <w:t>Mantengan a las raíces vivas creciendo durante todo el año.</w:t>
      </w:r>
      <w:r w:rsidRPr="006A2217">
        <w:t xml:space="preserve"> Las plantas vivas mantienen una rizósfera, es decir, un área concentrada de actividad microbiana cercana a las raíces. La rizósfera es la parte más activa del ecosistema del suelo, porque ahí se encuentran los alimentos más disponibles y es donde ocurre el ciclo del agua y hay mayor cantidad de nutrientes. Los alimentos microbianos son exudados por las raíces de las plantas para atraer y alimentar a los microbios que proporcionan nutrientes (y otros compuestos) a las plantas, en la interface raíz-suelo, donde las plantas pueden absorberlos. Los azúcares de las raíces vivas de las plantas, las raíces recientemente muertas, los residuos de cultivos y la materia orgánica del suelo sirven para alimentar a los numerosos miembros de la red alimentaria del suelo.</w:t>
      </w:r>
    </w:p>
    <w:p w:rsidR="00B97921" w:rsidRPr="006A2217" w:rsidRDefault="00B97921" w:rsidP="00B97921">
      <w:pPr>
        <w:numPr>
          <w:ilvl w:val="0"/>
          <w:numId w:val="10"/>
        </w:numPr>
        <w:spacing w:before="100" w:beforeAutospacing="1" w:after="100" w:afterAutospacing="1" w:line="240" w:lineRule="auto"/>
        <w:jc w:val="both"/>
        <w:rPr>
          <w:rFonts w:eastAsia="Times New Roman"/>
          <w:lang w:eastAsia="es-ES"/>
        </w:rPr>
      </w:pPr>
      <w:r w:rsidRPr="006A2217">
        <w:lastRenderedPageBreak/>
        <w:t xml:space="preserve">  </w:t>
      </w:r>
      <w:r w:rsidRPr="006A2217">
        <w:rPr>
          <w:rStyle w:val="Textoennegrita"/>
        </w:rPr>
        <w:t>Mantengan el suelo cubierto en la medida de lo posible</w:t>
      </w:r>
      <w:r w:rsidRPr="006A2217">
        <w:t>.</w:t>
      </w:r>
      <w:hyperlink r:id="rId5" w:tgtFrame="_blank" w:history="1">
        <w:r w:rsidRPr="006A2217">
          <w:rPr>
            <w:rStyle w:val="Hipervnculo"/>
          </w:rPr>
          <w:t xml:space="preserve"> La cubierta del suelo conserva la humedad, reduce la temperatura</w:t>
        </w:r>
      </w:hyperlink>
      <w:r w:rsidRPr="006A2217">
        <w:t xml:space="preserve">, intercepta las gotas de lluvia (para reducir su impacto destructivo), suprime el crecimiento de la maleza y proporciona un hábitat para los miembros de la red alimentaria del suelo que pasan al menos parte de su tiempo sobre la superficie.  Los productores deben considerar con mucho cuidado sus prácticas de rotación de cultivos y manejo de residuos para mantener los suelos cubiertos en la medida de lo possible. </w:t>
      </w:r>
      <w:r w:rsidRPr="006A2217">
        <w:rPr>
          <w:rStyle w:val="nfasis"/>
        </w:rPr>
        <w:t>Próxima página: recorrido por los suelos distintos de México</w:t>
      </w:r>
    </w:p>
    <w:p w:rsidR="00B97921" w:rsidRPr="006A2217" w:rsidRDefault="00B97921" w:rsidP="00B97921">
      <w:pPr>
        <w:spacing w:after="0" w:line="240" w:lineRule="auto"/>
        <w:rPr>
          <w:rFonts w:eastAsia="Times New Roman"/>
          <w:lang w:eastAsia="es-ES"/>
        </w:rPr>
      </w:pPr>
      <w:r w:rsidRPr="006A2217">
        <w:rPr>
          <w:rFonts w:eastAsia="Times New Roman"/>
          <w:b/>
          <w:bCs/>
          <w:lang w:eastAsia="es-ES"/>
        </w:rPr>
        <w:t>Cuatro tipos de conservación del suelo</w:t>
      </w:r>
    </w:p>
    <w:p w:rsidR="00B97921" w:rsidRPr="006A2217" w:rsidRDefault="00B97921" w:rsidP="00B97921">
      <w:pPr>
        <w:numPr>
          <w:ilvl w:val="0"/>
          <w:numId w:val="11"/>
        </w:numPr>
        <w:spacing w:before="100" w:beforeAutospacing="1" w:after="100" w:afterAutospacing="1" w:line="240" w:lineRule="auto"/>
        <w:jc w:val="both"/>
        <w:rPr>
          <w:rFonts w:eastAsia="Times New Roman"/>
          <w:lang w:eastAsia="es-ES"/>
        </w:rPr>
      </w:pPr>
      <w:r w:rsidRPr="006A2217">
        <w:rPr>
          <w:rFonts w:eastAsia="Times New Roman"/>
          <w:lang w:eastAsia="es-ES"/>
        </w:rPr>
        <w:t xml:space="preserve">Erosión del </w:t>
      </w:r>
      <w:r w:rsidRPr="006A2217">
        <w:rPr>
          <w:rFonts w:eastAsia="Times New Roman"/>
          <w:b/>
          <w:bCs/>
          <w:lang w:eastAsia="es-ES"/>
        </w:rPr>
        <w:t>suelo</w:t>
      </w:r>
      <w:r w:rsidRPr="006A2217">
        <w:rPr>
          <w:rFonts w:eastAsia="Times New Roman"/>
          <w:lang w:eastAsia="es-ES"/>
        </w:rPr>
        <w:t xml:space="preserve">. La erosión del </w:t>
      </w:r>
      <w:r w:rsidRPr="006A2217">
        <w:rPr>
          <w:rFonts w:eastAsia="Times New Roman"/>
          <w:b/>
          <w:bCs/>
          <w:lang w:eastAsia="es-ES"/>
        </w:rPr>
        <w:t>suelo</w:t>
      </w:r>
      <w:r w:rsidRPr="006A2217">
        <w:rPr>
          <w:rFonts w:eastAsia="Times New Roman"/>
          <w:lang w:eastAsia="es-ES"/>
        </w:rPr>
        <w:t xml:space="preserve"> ocurre de dos maneras. </w:t>
      </w:r>
      <w:r w:rsidRPr="006A2217">
        <w:t>La erosión natural proviene de la desintegración de las rocas u otros materiales durante millones de años; la erosión acelerada sucede por la agricultura excesiva, la remoción del suelo y otras actividades del hombre.</w:t>
      </w:r>
    </w:p>
    <w:p w:rsidR="00B97921" w:rsidRPr="006A2217" w:rsidRDefault="00B97921" w:rsidP="00B97921">
      <w:pPr>
        <w:numPr>
          <w:ilvl w:val="0"/>
          <w:numId w:val="11"/>
        </w:numPr>
        <w:spacing w:before="100" w:beforeAutospacing="1" w:after="100" w:afterAutospacing="1" w:line="240" w:lineRule="auto"/>
        <w:jc w:val="both"/>
        <w:rPr>
          <w:rFonts w:eastAsia="Times New Roman"/>
          <w:lang w:eastAsia="es-ES"/>
        </w:rPr>
      </w:pPr>
      <w:r w:rsidRPr="006A2217">
        <w:rPr>
          <w:rFonts w:eastAsia="Times New Roman"/>
          <w:lang w:eastAsia="es-ES"/>
        </w:rPr>
        <w:t xml:space="preserve">Técnicas de agricultura. </w:t>
      </w:r>
      <w:r w:rsidRPr="006A2217">
        <w:t>Las técnicas de conservación de las tierras de labranza, como la siembra en contorno, la rotación de cultivos y la siembra en franjas, revigorizan el contenido del suelo y previenen la erosión.</w:t>
      </w:r>
    </w:p>
    <w:p w:rsidR="00B97921" w:rsidRPr="006A2217" w:rsidRDefault="00B97921" w:rsidP="00B97921">
      <w:pPr>
        <w:numPr>
          <w:ilvl w:val="0"/>
          <w:numId w:val="11"/>
        </w:numPr>
        <w:spacing w:before="100" w:beforeAutospacing="1" w:after="100" w:afterAutospacing="1" w:line="240" w:lineRule="auto"/>
        <w:jc w:val="both"/>
        <w:rPr>
          <w:rFonts w:eastAsia="Times New Roman"/>
          <w:lang w:eastAsia="es-ES"/>
        </w:rPr>
      </w:pPr>
      <w:r w:rsidRPr="006A2217">
        <w:rPr>
          <w:rFonts w:eastAsia="Times New Roman"/>
          <w:lang w:eastAsia="es-ES"/>
        </w:rPr>
        <w:t xml:space="preserve">Arado de contorno y terrazas de banco. </w:t>
      </w:r>
      <w:r w:rsidRPr="006A2217">
        <w:t>El arado de contorno y las terrazas de banco son técnicas efectivas para la conservación del suelo. Los arados de contorno protegen a la tierra de la escorrentía del agua, y las terrazas de banco reciclan la materia orgánica de una terraza a la siguiente.</w:t>
      </w:r>
    </w:p>
    <w:p w:rsidR="00B97921" w:rsidRPr="006A2217" w:rsidRDefault="00B97921" w:rsidP="00B97921">
      <w:pPr>
        <w:numPr>
          <w:ilvl w:val="0"/>
          <w:numId w:val="11"/>
        </w:numPr>
        <w:spacing w:before="100" w:beforeAutospacing="1" w:after="100" w:afterAutospacing="1" w:line="240" w:lineRule="auto"/>
        <w:jc w:val="both"/>
        <w:rPr>
          <w:rFonts w:eastAsia="Times New Roman"/>
          <w:lang w:eastAsia="es-ES"/>
        </w:rPr>
      </w:pPr>
      <w:r w:rsidRPr="006A2217">
        <w:rPr>
          <w:rFonts w:eastAsia="Times New Roman"/>
          <w:lang w:eastAsia="es-ES"/>
        </w:rPr>
        <w:t>Cultivos cubiertos.</w:t>
      </w:r>
      <w:r w:rsidRPr="006A2217">
        <w:t xml:space="preserve"> Los cultivos cubiertos como los abonos verdes, los cereales  o las leguminosas, en tierra sin uso, contribuyen a la formación de materia orgánica protegiendo la superficie del suelo del viento y la erosión del agua.</w:t>
      </w:r>
    </w:p>
    <w:p w:rsidR="00B97921" w:rsidRPr="006A2217" w:rsidRDefault="00B97921" w:rsidP="00B97921">
      <w:pPr>
        <w:tabs>
          <w:tab w:val="left" w:pos="3165"/>
        </w:tabs>
        <w:jc w:val="both"/>
        <w:rPr>
          <w:rStyle w:val="hgkelc"/>
        </w:rPr>
      </w:pPr>
      <w:r w:rsidRPr="006A2217">
        <w:rPr>
          <w:rStyle w:val="hgkelc"/>
        </w:rPr>
        <w:t xml:space="preserve">El </w:t>
      </w:r>
      <w:r w:rsidRPr="006A2217">
        <w:rPr>
          <w:rStyle w:val="hgkelc"/>
          <w:b/>
          <w:bCs/>
        </w:rPr>
        <w:t>Manejo Integrado</w:t>
      </w:r>
      <w:r w:rsidRPr="006A2217">
        <w:rPr>
          <w:rStyle w:val="hgkelc"/>
        </w:rPr>
        <w:t xml:space="preserve"> de la Fertilidad del </w:t>
      </w:r>
      <w:r w:rsidRPr="006A2217">
        <w:rPr>
          <w:rStyle w:val="hgkelc"/>
          <w:b/>
          <w:bCs/>
        </w:rPr>
        <w:t>Suelo</w:t>
      </w:r>
      <w:r w:rsidRPr="006A2217">
        <w:rPr>
          <w:rStyle w:val="hgkelc"/>
        </w:rPr>
        <w:t xml:space="preserve"> (MIFS) constituye un enfoque basado en los siguientes principios: </w:t>
      </w:r>
    </w:p>
    <w:p w:rsidR="00B97921" w:rsidRPr="006A2217" w:rsidRDefault="00B97921" w:rsidP="00B97921">
      <w:pPr>
        <w:numPr>
          <w:ilvl w:val="0"/>
          <w:numId w:val="12"/>
        </w:numPr>
        <w:spacing w:before="100" w:beforeAutospacing="1" w:after="100" w:afterAutospacing="1" w:line="240" w:lineRule="auto"/>
        <w:rPr>
          <w:rFonts w:eastAsia="Times New Roman"/>
          <w:lang w:eastAsia="es-ES"/>
        </w:rPr>
      </w:pPr>
      <w:r w:rsidRPr="006A2217">
        <w:rPr>
          <w:rFonts w:eastAsia="Times New Roman"/>
          <w:lang w:eastAsia="es-ES"/>
        </w:rPr>
        <w:t>Las prácticas basadas solo en fertilizantes químicos no son suficientes para lograr una producción agrícola sostenible ni tampoco las que se basan solo en la aplicación de materia orgánica.</w:t>
      </w:r>
    </w:p>
    <w:p w:rsidR="00B97921" w:rsidRPr="006A2217" w:rsidRDefault="00B97921" w:rsidP="00B97921">
      <w:pPr>
        <w:numPr>
          <w:ilvl w:val="0"/>
          <w:numId w:val="12"/>
        </w:numPr>
        <w:spacing w:before="100" w:beforeAutospacing="1" w:after="100" w:afterAutospacing="1" w:line="240" w:lineRule="auto"/>
        <w:rPr>
          <w:rFonts w:eastAsia="Times New Roman"/>
          <w:lang w:eastAsia="es-ES"/>
        </w:rPr>
      </w:pPr>
      <w:r w:rsidRPr="006A2217">
        <w:rPr>
          <w:rFonts w:eastAsia="Times New Roman"/>
          <w:lang w:eastAsia="es-ES"/>
        </w:rPr>
        <w:t>Para un uso eficiente de los nutrientes disponibles es necesario contar con un germoplasma bien adaptado, resistente a plagas y enfermedades.</w:t>
      </w:r>
    </w:p>
    <w:p w:rsidR="00B97921" w:rsidRPr="006A2217" w:rsidRDefault="00B97921" w:rsidP="00B97921">
      <w:pPr>
        <w:numPr>
          <w:ilvl w:val="0"/>
          <w:numId w:val="12"/>
        </w:numPr>
        <w:spacing w:before="100" w:beforeAutospacing="1" w:after="100" w:afterAutospacing="1" w:line="240" w:lineRule="auto"/>
        <w:rPr>
          <w:rFonts w:eastAsia="Times New Roman"/>
          <w:lang w:eastAsia="es-ES"/>
        </w:rPr>
      </w:pPr>
      <w:r w:rsidRPr="006A2217">
        <w:rPr>
          <w:rFonts w:eastAsia="Times New Roman"/>
          <w:lang w:eastAsia="es-ES"/>
        </w:rPr>
        <w:t>La aplicación de buenas prácticas agronómicas (en términos de fecha de siembra, densidad de siembra y desmalezado) es fundamental para asegurar el uso eficiente de nutrientes escasos.</w:t>
      </w:r>
    </w:p>
    <w:p w:rsidR="00B97921" w:rsidRPr="006A2217" w:rsidRDefault="00B97921" w:rsidP="00B97921">
      <w:pPr>
        <w:tabs>
          <w:tab w:val="left" w:pos="3165"/>
        </w:tabs>
        <w:jc w:val="both"/>
      </w:pPr>
      <w:r w:rsidRPr="006A2217">
        <w:t>Además de esos principios, el MIFS reconoce la necesidad de enfocarse en los nutrientes dentro de los ciclos de rotación de cultivos, de preferencia que incluyan leguminosas para ir más allá de las recomendaciones para monocultivos.</w:t>
      </w:r>
    </w:p>
    <w:p w:rsidR="00B97921" w:rsidRPr="006A2217" w:rsidRDefault="00B97921" w:rsidP="00B97921">
      <w:pPr>
        <w:tabs>
          <w:tab w:val="left" w:pos="3165"/>
        </w:tabs>
        <w:jc w:val="both"/>
        <w:rPr>
          <w:b/>
          <w:bCs/>
        </w:rPr>
      </w:pPr>
      <w:r w:rsidRPr="006A2217">
        <w:rPr>
          <w:b/>
          <w:bCs/>
        </w:rPr>
        <w:t>Para conseguir un uso sostenible del suelo  se requieren dos tipos de medidas:</w:t>
      </w:r>
    </w:p>
    <w:p w:rsidR="00B97921" w:rsidRPr="006A2217" w:rsidRDefault="00B97921" w:rsidP="00B97921">
      <w:pPr>
        <w:tabs>
          <w:tab w:val="left" w:pos="3165"/>
        </w:tabs>
        <w:jc w:val="both"/>
        <w:rPr>
          <w:b/>
          <w:bCs/>
        </w:rPr>
      </w:pPr>
      <w:r w:rsidRPr="006A2217">
        <w:lastRenderedPageBreak/>
        <w:t>Un uso sostenible del suelo es el que permite mantenerlo como recurso de manera que se obtengan beneficios a largo plazo sin que se produzca su degradación.</w:t>
      </w:r>
    </w:p>
    <w:p w:rsidR="00B97921" w:rsidRPr="006A2217" w:rsidRDefault="00B97921" w:rsidP="00B97921">
      <w:pPr>
        <w:numPr>
          <w:ilvl w:val="0"/>
          <w:numId w:val="13"/>
        </w:numPr>
        <w:spacing w:before="100" w:beforeAutospacing="1" w:after="100" w:afterAutospacing="1" w:line="240" w:lineRule="auto"/>
        <w:rPr>
          <w:rFonts w:eastAsia="Times New Roman"/>
          <w:lang w:eastAsia="es-ES"/>
        </w:rPr>
      </w:pPr>
      <w:r w:rsidRPr="006A2217">
        <w:rPr>
          <w:rFonts w:eastAsia="Times New Roman"/>
          <w:lang w:eastAsia="es-ES"/>
        </w:rPr>
        <w:t xml:space="preserve">Preventivas: medidas que deben adoptarse antes de que pueda producir el proceso de degradación del </w:t>
      </w:r>
      <w:r w:rsidRPr="006A2217">
        <w:rPr>
          <w:rFonts w:eastAsia="Times New Roman"/>
          <w:b/>
          <w:bCs/>
          <w:lang w:eastAsia="es-ES"/>
        </w:rPr>
        <w:t>suelo</w:t>
      </w:r>
      <w:r w:rsidRPr="006A2217">
        <w:rPr>
          <w:rFonts w:eastAsia="Times New Roman"/>
          <w:lang w:eastAsia="es-ES"/>
        </w:rPr>
        <w:t>.</w:t>
      </w:r>
    </w:p>
    <w:p w:rsidR="00B97921" w:rsidRPr="006A2217" w:rsidRDefault="00B97921" w:rsidP="00B97921">
      <w:pPr>
        <w:numPr>
          <w:ilvl w:val="0"/>
          <w:numId w:val="13"/>
        </w:numPr>
        <w:spacing w:before="100" w:beforeAutospacing="1" w:after="100" w:afterAutospacing="1" w:line="240" w:lineRule="auto"/>
        <w:rPr>
          <w:rFonts w:eastAsia="Times New Roman"/>
          <w:lang w:eastAsia="es-ES"/>
        </w:rPr>
      </w:pPr>
      <w:r w:rsidRPr="006A2217">
        <w:rPr>
          <w:rFonts w:eastAsia="Times New Roman"/>
          <w:lang w:eastAsia="es-ES"/>
        </w:rPr>
        <w:t xml:space="preserve">Correctoras: medidas que deben adoptarse después de que el </w:t>
      </w:r>
      <w:r w:rsidRPr="006A2217">
        <w:rPr>
          <w:rFonts w:eastAsia="Times New Roman"/>
          <w:b/>
          <w:bCs/>
          <w:lang w:eastAsia="es-ES"/>
        </w:rPr>
        <w:t>suelo</w:t>
      </w:r>
      <w:r w:rsidRPr="006A2217">
        <w:rPr>
          <w:rFonts w:eastAsia="Times New Roman"/>
          <w:lang w:eastAsia="es-ES"/>
        </w:rPr>
        <w:t xml:space="preserve"> haya sido alterado para su posible recuperación.</w:t>
      </w:r>
    </w:p>
    <w:p w:rsidR="00B97921" w:rsidRPr="006A2217" w:rsidRDefault="00B97921" w:rsidP="00B97921">
      <w:pPr>
        <w:tabs>
          <w:tab w:val="left" w:pos="3165"/>
        </w:tabs>
        <w:jc w:val="both"/>
        <w:rPr>
          <w:spacing w:val="-3"/>
        </w:rPr>
      </w:pPr>
      <w:r w:rsidRPr="006A2217">
        <w:rPr>
          <w:spacing w:val="-3"/>
        </w:rPr>
        <w:t>Manejo intensivo del suelo.</w:t>
      </w:r>
    </w:p>
    <w:p w:rsidR="00B97921" w:rsidRPr="006A2217" w:rsidRDefault="00B97921" w:rsidP="00B97921">
      <w:pPr>
        <w:tabs>
          <w:tab w:val="left" w:pos="3165"/>
        </w:tabs>
        <w:jc w:val="both"/>
        <w:rPr>
          <w:rStyle w:val="hgkelc"/>
        </w:rPr>
      </w:pPr>
      <w:r w:rsidRPr="006A2217">
        <w:rPr>
          <w:rStyle w:val="hgkelc"/>
        </w:rPr>
        <w:t xml:space="preserve">La agricultura </w:t>
      </w:r>
      <w:r w:rsidRPr="006A2217">
        <w:rPr>
          <w:rStyle w:val="hgkelc"/>
          <w:b/>
          <w:bCs/>
        </w:rPr>
        <w:t>intensiva</w:t>
      </w:r>
      <w:r w:rsidRPr="006A2217">
        <w:rPr>
          <w:rStyle w:val="hgkelc"/>
        </w:rPr>
        <w:t xml:space="preserve"> tiene una gran influencia en la contaminación del </w:t>
      </w:r>
      <w:r w:rsidRPr="006A2217">
        <w:rPr>
          <w:rStyle w:val="hgkelc"/>
          <w:b/>
          <w:bCs/>
        </w:rPr>
        <w:t>suelo</w:t>
      </w:r>
      <w:r w:rsidRPr="006A2217">
        <w:rPr>
          <w:rStyle w:val="hgkelc"/>
        </w:rPr>
        <w:t xml:space="preserve"> por metales pesados y pesticidas, debido al uso continuado de fertilizantes y plaguicidas.</w:t>
      </w:r>
    </w:p>
    <w:p w:rsidR="00B97921" w:rsidRPr="006A2217" w:rsidRDefault="00B97921" w:rsidP="00B97921">
      <w:pPr>
        <w:tabs>
          <w:tab w:val="left" w:pos="3165"/>
        </w:tabs>
        <w:jc w:val="both"/>
      </w:pPr>
      <w:r w:rsidRPr="006A2217">
        <w:rPr>
          <w:rStyle w:val="hgkelc"/>
          <w:b/>
          <w:bCs/>
        </w:rPr>
        <w:t>Suelo</w:t>
      </w:r>
      <w:r w:rsidRPr="006A2217">
        <w:rPr>
          <w:rStyle w:val="hgkelc"/>
        </w:rPr>
        <w:t xml:space="preserve"> </w:t>
      </w:r>
      <w:r w:rsidRPr="006A2217">
        <w:t xml:space="preserve">El suelo agrícola es aquel que se utiliza en el ámbito de la productividad para hacer referencia a un determinado tipo de suelo que es apto para todo tipo de cultivos y plantaciones, es decir, para la actividad agrícola o agricultura. El suelo agrícola debe ser en primer lugar un suelo fértil que permita el crecimiento y desarrollo de diferentes tipos de cultivo que sean luego cosechados y utilizados por el hombre, por lo cual también debe ser apto por sus componentes para el ser humano. </w:t>
      </w:r>
    </w:p>
    <w:p w:rsidR="00B97921" w:rsidRDefault="00B97921" w:rsidP="005D12A4">
      <w:pPr>
        <w:jc w:val="both"/>
        <w:rPr>
          <w:lang w:val="es-ES"/>
        </w:rPr>
      </w:pPr>
    </w:p>
    <w:p w:rsidR="00F5252E" w:rsidRDefault="005D12A4" w:rsidP="005D12A4">
      <w:pPr>
        <w:jc w:val="both"/>
        <w:rPr>
          <w:lang w:val="es-ES"/>
        </w:rPr>
      </w:pPr>
      <w:r>
        <w:rPr>
          <w:lang w:val="es-ES"/>
        </w:rPr>
        <w:t xml:space="preserve">El modo de actuación del ingeniero agrónomo debe distinguirse por una preparación adecuada para gestionar eficientemente los procesos en los sistemas productivos agropecuarios que demanda la agricultura cubana (Acosta 2019)   </w:t>
      </w:r>
    </w:p>
    <w:p w:rsidR="005D12A4" w:rsidRDefault="005D12A4" w:rsidP="005D12A4">
      <w:pPr>
        <w:jc w:val="both"/>
        <w:rPr>
          <w:lang w:val="es-ES"/>
        </w:rPr>
      </w:pPr>
      <w:r>
        <w:rPr>
          <w:lang w:val="es-ES"/>
        </w:rPr>
        <w:t>1- Modo de actuación del ingeniero agrónomo respecto al agua.</w:t>
      </w:r>
    </w:p>
    <w:p w:rsidR="00A3062C" w:rsidRDefault="005D12A4" w:rsidP="005D12A4">
      <w:pPr>
        <w:jc w:val="both"/>
        <w:rPr>
          <w:lang w:val="es-ES"/>
        </w:rPr>
      </w:pPr>
      <w:r>
        <w:rPr>
          <w:lang w:val="es-ES"/>
        </w:rPr>
        <w:t xml:space="preserve">El ingeniero agrónomo tiene un papel fundamental en la gestión del agua </w:t>
      </w:r>
      <w:r w:rsidR="00A3062C">
        <w:rPr>
          <w:lang w:val="es-ES"/>
        </w:rPr>
        <w:t>en la agricultura, ya que es responsable de optimizar su uso y garantizar su disponibilidad para el cultivo.</w:t>
      </w:r>
    </w:p>
    <w:p w:rsidR="00A3062C" w:rsidRPr="00A3062C" w:rsidRDefault="00A3062C" w:rsidP="005D12A4">
      <w:pPr>
        <w:jc w:val="both"/>
        <w:rPr>
          <w:b/>
          <w:color w:val="FF0000"/>
          <w:lang w:val="es-ES"/>
        </w:rPr>
      </w:pPr>
      <w:r w:rsidRPr="00A3062C">
        <w:rPr>
          <w:b/>
          <w:color w:val="FF0000"/>
          <w:lang w:val="es-ES"/>
        </w:rPr>
        <w:t>Algunas acciones que el ingeniero agrónomo puede llevar acabo respecto al uso del agua.</w:t>
      </w:r>
    </w:p>
    <w:p w:rsidR="005D12A4" w:rsidRDefault="005D12A4" w:rsidP="005D12A4">
      <w:pPr>
        <w:jc w:val="both"/>
        <w:rPr>
          <w:lang w:val="es-ES"/>
        </w:rPr>
      </w:pPr>
      <w:r>
        <w:rPr>
          <w:lang w:val="es-ES"/>
        </w:rPr>
        <w:t xml:space="preserve">  </w:t>
      </w:r>
      <w:r w:rsidR="00A3062C">
        <w:rPr>
          <w:lang w:val="es-ES"/>
        </w:rPr>
        <w:t>1- Planificar y diseñar sistemas de riego.</w:t>
      </w:r>
    </w:p>
    <w:p w:rsidR="00A3062C" w:rsidRDefault="00A3062C" w:rsidP="005D12A4">
      <w:pPr>
        <w:jc w:val="both"/>
        <w:rPr>
          <w:lang w:val="es-ES"/>
        </w:rPr>
      </w:pPr>
      <w:r>
        <w:rPr>
          <w:lang w:val="es-ES"/>
        </w:rPr>
        <w:t>El agrónomo puede diseñar sistemas de riegos eficientes que minimicen el desperdicio de agua y maximicen su utilización por parte de los cultivos.</w:t>
      </w:r>
    </w:p>
    <w:p w:rsidR="00A3062C" w:rsidRDefault="00A3062C" w:rsidP="005D12A4">
      <w:pPr>
        <w:jc w:val="both"/>
        <w:rPr>
          <w:lang w:val="es-ES"/>
        </w:rPr>
      </w:pPr>
      <w:r>
        <w:rPr>
          <w:lang w:val="es-ES"/>
        </w:rPr>
        <w:t>2- Monitoreo del uso del agua.</w:t>
      </w:r>
    </w:p>
    <w:p w:rsidR="00A3062C" w:rsidRDefault="00A3062C" w:rsidP="005D12A4">
      <w:pPr>
        <w:jc w:val="both"/>
        <w:rPr>
          <w:lang w:val="es-ES"/>
        </w:rPr>
      </w:pPr>
      <w:r>
        <w:rPr>
          <w:lang w:val="es-ES"/>
        </w:rPr>
        <w:lastRenderedPageBreak/>
        <w:t>Realizar mediciones y análisis para evaluar el consumo de agua por parte de los cultivos y así identificar posibles mejoras en la eficiencia del riego.</w:t>
      </w:r>
    </w:p>
    <w:p w:rsidR="005468D9" w:rsidRDefault="00A3062C" w:rsidP="005D12A4">
      <w:pPr>
        <w:jc w:val="both"/>
        <w:rPr>
          <w:lang w:val="es-ES"/>
        </w:rPr>
      </w:pPr>
      <w:r>
        <w:rPr>
          <w:lang w:val="es-ES"/>
        </w:rPr>
        <w:t>3-</w:t>
      </w:r>
      <w:r w:rsidR="005468D9">
        <w:rPr>
          <w:lang w:val="es-ES"/>
        </w:rPr>
        <w:t>Implementacion de técnicas de conservación del agua.</w:t>
      </w:r>
    </w:p>
    <w:p w:rsidR="00A3062C" w:rsidRDefault="005468D9" w:rsidP="005468D9">
      <w:pPr>
        <w:pStyle w:val="Prrafodelista"/>
        <w:numPr>
          <w:ilvl w:val="0"/>
          <w:numId w:val="3"/>
        </w:numPr>
        <w:jc w:val="both"/>
        <w:rPr>
          <w:lang w:val="es-ES"/>
        </w:rPr>
      </w:pPr>
      <w:r>
        <w:rPr>
          <w:lang w:val="es-ES"/>
        </w:rPr>
        <w:t xml:space="preserve">Agricultura de conservación. </w:t>
      </w:r>
    </w:p>
    <w:p w:rsidR="005468D9" w:rsidRDefault="005468D9" w:rsidP="005468D9">
      <w:pPr>
        <w:pStyle w:val="Prrafodelista"/>
        <w:numPr>
          <w:ilvl w:val="0"/>
          <w:numId w:val="3"/>
        </w:numPr>
        <w:jc w:val="both"/>
        <w:rPr>
          <w:lang w:val="es-ES"/>
        </w:rPr>
      </w:pPr>
      <w:r>
        <w:rPr>
          <w:lang w:val="es-ES"/>
        </w:rPr>
        <w:t xml:space="preserve">Uso de coberturas vegetales. </w:t>
      </w:r>
    </w:p>
    <w:p w:rsidR="005468D9" w:rsidRDefault="005468D9" w:rsidP="005468D9">
      <w:pPr>
        <w:pStyle w:val="Prrafodelista"/>
        <w:numPr>
          <w:ilvl w:val="0"/>
          <w:numId w:val="3"/>
        </w:numPr>
        <w:jc w:val="both"/>
        <w:rPr>
          <w:lang w:val="es-ES"/>
        </w:rPr>
      </w:pPr>
      <w:r>
        <w:rPr>
          <w:lang w:val="es-ES"/>
        </w:rPr>
        <w:t xml:space="preserve">Implementación de sistemas de captación y almacenamiento de agua. </w:t>
      </w:r>
    </w:p>
    <w:p w:rsidR="005468D9" w:rsidRDefault="005468D9" w:rsidP="005468D9">
      <w:pPr>
        <w:jc w:val="both"/>
        <w:rPr>
          <w:lang w:val="es-ES"/>
        </w:rPr>
      </w:pPr>
      <w:r>
        <w:rPr>
          <w:lang w:val="es-ES"/>
        </w:rPr>
        <w:t xml:space="preserve">4- Asesoramiento en la selección de cultivos. </w:t>
      </w:r>
    </w:p>
    <w:p w:rsidR="005468D9" w:rsidRDefault="005468D9" w:rsidP="005468D9">
      <w:pPr>
        <w:jc w:val="both"/>
        <w:rPr>
          <w:lang w:val="es-ES"/>
        </w:rPr>
      </w:pPr>
      <w:r>
        <w:rPr>
          <w:lang w:val="es-ES"/>
        </w:rPr>
        <w:t xml:space="preserve"> Asesorar a los productores en la selección de cultivos más adecuados para las condiciones hídricas locales, con el objetivo de maximizar la producción con el menor consumo de agua posible.</w:t>
      </w:r>
    </w:p>
    <w:p w:rsidR="003E56F4" w:rsidRDefault="003E56F4" w:rsidP="005468D9">
      <w:pPr>
        <w:jc w:val="both"/>
        <w:rPr>
          <w:lang w:val="es-ES"/>
        </w:rPr>
      </w:pPr>
      <w:r>
        <w:rPr>
          <w:lang w:val="es-ES"/>
        </w:rPr>
        <w:t xml:space="preserve">5- Educación y concienciación. </w:t>
      </w:r>
    </w:p>
    <w:p w:rsidR="003E56F4" w:rsidRDefault="003E56F4" w:rsidP="005468D9">
      <w:pPr>
        <w:jc w:val="both"/>
        <w:rPr>
          <w:lang w:val="es-ES"/>
        </w:rPr>
      </w:pPr>
      <w:r>
        <w:rPr>
          <w:lang w:val="es-ES"/>
        </w:rPr>
        <w:t>Educar a los agricultores sobre la importancia de conservar el agua, promoviendo prácticas sostenibles y el uso responsable de los recursos hídricos.</w:t>
      </w:r>
    </w:p>
    <w:p w:rsidR="003E56F4" w:rsidRDefault="003E56F4" w:rsidP="005468D9">
      <w:pPr>
        <w:jc w:val="both"/>
        <w:rPr>
          <w:lang w:val="es-ES"/>
        </w:rPr>
      </w:pPr>
      <w:r>
        <w:rPr>
          <w:lang w:val="es-ES"/>
        </w:rPr>
        <w:t>El agrónomo desempeña un papel crucial en la gestión del agua en la agricultura, trabajando para garantizar su uso eficiente y sostenible en beneficio de los cultivos, los agricultores y el medio ambiente.</w:t>
      </w:r>
    </w:p>
    <w:p w:rsidR="003E56F4" w:rsidRDefault="003E56F4" w:rsidP="005468D9">
      <w:pPr>
        <w:jc w:val="both"/>
        <w:rPr>
          <w:lang w:val="es-ES"/>
        </w:rPr>
      </w:pPr>
      <w:r>
        <w:rPr>
          <w:lang w:val="es-ES"/>
        </w:rPr>
        <w:t>2- Modo de actuación del agrónomo respecto al suelo.</w:t>
      </w:r>
    </w:p>
    <w:p w:rsidR="003E56F4" w:rsidRDefault="003E56F4" w:rsidP="005468D9">
      <w:pPr>
        <w:jc w:val="both"/>
        <w:rPr>
          <w:lang w:val="es-ES"/>
        </w:rPr>
      </w:pPr>
      <w:r>
        <w:rPr>
          <w:lang w:val="es-ES"/>
        </w:rPr>
        <w:t xml:space="preserve">  El agrónomo desempeña un papel fundamental en la gestión del suelo en la agricultura ya que su objetivo es optimizar </w:t>
      </w:r>
      <w:r w:rsidR="00041AC1">
        <w:rPr>
          <w:lang w:val="es-ES"/>
        </w:rPr>
        <w:t>su calidad</w:t>
      </w:r>
      <w:r>
        <w:rPr>
          <w:lang w:val="es-ES"/>
        </w:rPr>
        <w:t xml:space="preserve"> y fertilidad para garantizar el éxito de los cultivos, algunas de las acciones </w:t>
      </w:r>
      <w:r w:rsidR="00041AC1">
        <w:rPr>
          <w:lang w:val="es-ES"/>
        </w:rPr>
        <w:t>que puede llevar acabo el agrónomo en relación al suelo son:</w:t>
      </w:r>
    </w:p>
    <w:p w:rsidR="00041AC1" w:rsidRDefault="00041AC1" w:rsidP="005468D9">
      <w:pPr>
        <w:jc w:val="both"/>
        <w:rPr>
          <w:lang w:val="es-ES"/>
        </w:rPr>
      </w:pPr>
      <w:r>
        <w:rPr>
          <w:lang w:val="es-ES"/>
        </w:rPr>
        <w:t>1- Análisis de suelo:</w:t>
      </w:r>
    </w:p>
    <w:p w:rsidR="00041AC1" w:rsidRDefault="00041AC1" w:rsidP="005468D9">
      <w:pPr>
        <w:jc w:val="both"/>
        <w:rPr>
          <w:lang w:val="es-ES"/>
        </w:rPr>
      </w:pPr>
      <w:r>
        <w:rPr>
          <w:lang w:val="es-ES"/>
        </w:rPr>
        <w:t xml:space="preserve">El agrónomo puede realizar análisis detallados del suelo para evaluar su composición, </w:t>
      </w:r>
      <w:proofErr w:type="spellStart"/>
      <w:r>
        <w:rPr>
          <w:lang w:val="es-ES"/>
        </w:rPr>
        <w:t>Ph</w:t>
      </w:r>
      <w:proofErr w:type="spellEnd"/>
      <w:r>
        <w:rPr>
          <w:lang w:val="es-ES"/>
        </w:rPr>
        <w:t>, niveles de nutrientes y capacidad de retención de agua. Estos datos son fundamentales para determinar las necesidades de los cultivos y recomendar prácticas de manejos adecuados.</w:t>
      </w:r>
    </w:p>
    <w:p w:rsidR="00041AC1" w:rsidRDefault="00041AC1" w:rsidP="005468D9">
      <w:pPr>
        <w:jc w:val="both"/>
        <w:rPr>
          <w:lang w:val="es-ES"/>
        </w:rPr>
      </w:pPr>
      <w:r>
        <w:rPr>
          <w:lang w:val="es-ES"/>
        </w:rPr>
        <w:t>2- Recomendación de prácticas de conservación del suelo.</w:t>
      </w:r>
    </w:p>
    <w:p w:rsidR="00DD4703" w:rsidRDefault="00041AC1" w:rsidP="005468D9">
      <w:pPr>
        <w:jc w:val="both"/>
        <w:rPr>
          <w:lang w:val="es-ES"/>
        </w:rPr>
      </w:pPr>
      <w:r>
        <w:rPr>
          <w:lang w:val="es-ES"/>
        </w:rPr>
        <w:t>El agrónomo puede asesorar sobre técnicas de conservación del suelo, como la rotación de cultivos, el uso de coberturas vegetales, la labranza mínima</w:t>
      </w:r>
      <w:r w:rsidR="00DD4703">
        <w:rPr>
          <w:lang w:val="es-ES"/>
        </w:rPr>
        <w:t xml:space="preserve"> o cero, y la implementación de terrazas y barreras para prevenir la erosión.</w:t>
      </w:r>
    </w:p>
    <w:p w:rsidR="00DD4703" w:rsidRDefault="00DD4703" w:rsidP="005468D9">
      <w:pPr>
        <w:jc w:val="both"/>
        <w:rPr>
          <w:lang w:val="es-ES"/>
        </w:rPr>
      </w:pPr>
      <w:r>
        <w:rPr>
          <w:lang w:val="es-ES"/>
        </w:rPr>
        <w:t>3- Manejo de la fertilización.</w:t>
      </w:r>
    </w:p>
    <w:p w:rsidR="00041AC1" w:rsidRDefault="00DD4703" w:rsidP="005468D9">
      <w:pPr>
        <w:jc w:val="both"/>
        <w:rPr>
          <w:lang w:val="es-ES"/>
        </w:rPr>
      </w:pPr>
      <w:r>
        <w:rPr>
          <w:lang w:val="es-ES"/>
        </w:rPr>
        <w:lastRenderedPageBreak/>
        <w:t xml:space="preserve">El agrónomo puede recomendar estrategias de fertilización adecuadas para maximizar la disponibilidad de nutrientes en el suelo y minimizar la lixiviación de los mismos hacia las aguas subterráneas. </w:t>
      </w:r>
      <w:r w:rsidR="00041AC1">
        <w:rPr>
          <w:lang w:val="es-ES"/>
        </w:rPr>
        <w:t xml:space="preserve">  </w:t>
      </w:r>
    </w:p>
    <w:p w:rsidR="00DD4703" w:rsidRDefault="00DD4703" w:rsidP="005468D9">
      <w:pPr>
        <w:jc w:val="both"/>
        <w:rPr>
          <w:lang w:val="es-ES"/>
        </w:rPr>
      </w:pPr>
      <w:r>
        <w:rPr>
          <w:lang w:val="es-ES"/>
        </w:rPr>
        <w:t>4-Optimizacion del drenaje.</w:t>
      </w:r>
    </w:p>
    <w:p w:rsidR="00DD4703" w:rsidRDefault="00DD4703" w:rsidP="005468D9">
      <w:pPr>
        <w:jc w:val="both"/>
        <w:rPr>
          <w:lang w:val="es-ES"/>
        </w:rPr>
      </w:pPr>
      <w:r>
        <w:rPr>
          <w:lang w:val="es-ES"/>
        </w:rPr>
        <w:t>El agrónomo puede diseñar sistemas de drenaje para evitar la acumulación de agua en exceso en el suelo, lo que puede ser perjudicial para muchos cultivos.</w:t>
      </w:r>
    </w:p>
    <w:p w:rsidR="00DD4703" w:rsidRDefault="00DD4703" w:rsidP="005468D9">
      <w:pPr>
        <w:jc w:val="both"/>
        <w:rPr>
          <w:lang w:val="es-ES"/>
        </w:rPr>
      </w:pPr>
      <w:r>
        <w:rPr>
          <w:lang w:val="es-ES"/>
        </w:rPr>
        <w:t>5-Educacion y concienciación.</w:t>
      </w:r>
    </w:p>
    <w:p w:rsidR="00DD4703" w:rsidRDefault="00DD4703" w:rsidP="005468D9">
      <w:pPr>
        <w:jc w:val="both"/>
        <w:rPr>
          <w:lang w:val="es-ES"/>
        </w:rPr>
      </w:pPr>
      <w:r>
        <w:rPr>
          <w:lang w:val="es-ES"/>
        </w:rPr>
        <w:t xml:space="preserve">   El agrónomo puede educar a los agricultores sobre la importancia de conservar y mejorar la calidad del suelo, promoviendo </w:t>
      </w:r>
      <w:r w:rsidR="00E02755">
        <w:rPr>
          <w:lang w:val="es-ES"/>
        </w:rPr>
        <w:t>prácticas sostenibles</w:t>
      </w:r>
      <w:r>
        <w:rPr>
          <w:lang w:val="es-ES"/>
        </w:rPr>
        <w:t xml:space="preserve"> que mantengan su fertilidad a largo plazo.</w:t>
      </w:r>
    </w:p>
    <w:p w:rsidR="00DD4703" w:rsidRDefault="00E02755" w:rsidP="005468D9">
      <w:pPr>
        <w:jc w:val="both"/>
        <w:rPr>
          <w:lang w:val="es-ES"/>
        </w:rPr>
      </w:pPr>
      <w:r>
        <w:rPr>
          <w:lang w:val="es-ES"/>
        </w:rPr>
        <w:t>El agrónomo juega un papel crucial en la gestión del suelo en la agricultura, trabajando para preservar su calidad y productividad a través de prácticas sostenibles y respetuosas con el medio ambiente.</w:t>
      </w:r>
    </w:p>
    <w:p w:rsidR="00E02755" w:rsidRDefault="00E02755" w:rsidP="005468D9">
      <w:pPr>
        <w:jc w:val="both"/>
        <w:rPr>
          <w:lang w:val="es-ES"/>
        </w:rPr>
      </w:pPr>
      <w:r>
        <w:rPr>
          <w:lang w:val="es-ES"/>
        </w:rPr>
        <w:t xml:space="preserve">3- Modo de actuación del ingeniero agrónomo con relación al control de plagas. </w:t>
      </w:r>
    </w:p>
    <w:p w:rsidR="00E02755" w:rsidRDefault="00E02755" w:rsidP="005468D9">
      <w:pPr>
        <w:jc w:val="both"/>
        <w:rPr>
          <w:lang w:val="es-ES"/>
        </w:rPr>
      </w:pPr>
      <w:r>
        <w:rPr>
          <w:lang w:val="es-ES"/>
        </w:rPr>
        <w:t xml:space="preserve">El agrónomo desempeña un papel fundamental en el control de plagas en la agricultura, ya que su objetivo es proteger los cultivos de las enfermedades y plagas de manera eficiente y sostenible.  </w:t>
      </w:r>
    </w:p>
    <w:p w:rsidR="0029435B" w:rsidRPr="0029435B" w:rsidRDefault="00E02755" w:rsidP="00E02755">
      <w:pPr>
        <w:pStyle w:val="Prrafodelista"/>
        <w:numPr>
          <w:ilvl w:val="0"/>
          <w:numId w:val="6"/>
        </w:numPr>
        <w:jc w:val="both"/>
        <w:rPr>
          <w:lang w:val="es-ES"/>
        </w:rPr>
      </w:pPr>
      <w:r w:rsidRPr="0029435B">
        <w:rPr>
          <w:b/>
          <w:color w:val="833C0B" w:themeColor="accent2" w:themeShade="80"/>
          <w:lang w:val="es-ES"/>
        </w:rPr>
        <w:t>Monitoreo y diagnóstico:</w:t>
      </w:r>
      <w:r w:rsidR="0029435B">
        <w:rPr>
          <w:color w:val="833C0B" w:themeColor="accent2" w:themeShade="80"/>
          <w:lang w:val="es-ES"/>
        </w:rPr>
        <w:t xml:space="preserve"> </w:t>
      </w:r>
      <w:r w:rsidRPr="0029435B">
        <w:rPr>
          <w:lang w:val="es-ES"/>
        </w:rPr>
        <w:t>El agrónomo puede realizar inspecciones periódicas en los campos para identificar signos de plagas o enfermedades</w:t>
      </w:r>
      <w:r w:rsidR="0029435B" w:rsidRPr="0029435B">
        <w:rPr>
          <w:lang w:val="es-ES"/>
        </w:rPr>
        <w:t>,</w:t>
      </w:r>
      <w:r w:rsidRPr="0029435B">
        <w:rPr>
          <w:lang w:val="es-ES"/>
        </w:rPr>
        <w:t xml:space="preserve"> utilizando métodos </w:t>
      </w:r>
      <w:r w:rsidR="0029435B" w:rsidRPr="0029435B">
        <w:rPr>
          <w:lang w:val="es-ES"/>
        </w:rPr>
        <w:t>como trampas, muestreos visuales, análisis de tejidos para determinar la presencia de organismos nocivos.</w:t>
      </w:r>
    </w:p>
    <w:p w:rsidR="0029435B" w:rsidRPr="0029435B" w:rsidRDefault="0029435B" w:rsidP="0029435B">
      <w:pPr>
        <w:pStyle w:val="Prrafodelista"/>
        <w:numPr>
          <w:ilvl w:val="0"/>
          <w:numId w:val="6"/>
        </w:numPr>
        <w:jc w:val="both"/>
        <w:rPr>
          <w:b/>
          <w:lang w:val="es-ES"/>
        </w:rPr>
      </w:pPr>
      <w:r w:rsidRPr="0029435B">
        <w:rPr>
          <w:b/>
          <w:color w:val="833C0B" w:themeColor="accent2" w:themeShade="80"/>
          <w:lang w:val="es-ES"/>
        </w:rPr>
        <w:t xml:space="preserve">Identificación de plagas: </w:t>
      </w:r>
      <w:r w:rsidRPr="0029435B">
        <w:rPr>
          <w:lang w:val="es-ES"/>
        </w:rPr>
        <w:t xml:space="preserve">Una vez </w:t>
      </w:r>
      <w:r>
        <w:rPr>
          <w:lang w:val="es-ES"/>
        </w:rPr>
        <w:t>detectada una plaga, el agrónomo puede identificar con precisión para determinar su ciclo de vida, habito y vulnerabilidad. Esto es crucial para seleccionar las estrategias de control más efectivas.</w:t>
      </w:r>
    </w:p>
    <w:p w:rsidR="00E02755" w:rsidRDefault="0029435B" w:rsidP="0029435B">
      <w:pPr>
        <w:pStyle w:val="Prrafodelista"/>
        <w:numPr>
          <w:ilvl w:val="0"/>
          <w:numId w:val="6"/>
        </w:numPr>
        <w:jc w:val="both"/>
        <w:rPr>
          <w:lang w:val="es-ES"/>
        </w:rPr>
      </w:pPr>
      <w:r w:rsidRPr="0029435B">
        <w:rPr>
          <w:b/>
          <w:color w:val="833C0B" w:themeColor="accent2" w:themeShade="80"/>
          <w:lang w:val="es-ES"/>
        </w:rPr>
        <w:t>Recomendaciones de prácticas culturales:</w:t>
      </w:r>
      <w:r w:rsidRPr="0029435B">
        <w:rPr>
          <w:b/>
          <w:lang w:val="es-ES"/>
        </w:rPr>
        <w:t xml:space="preserve">  </w:t>
      </w:r>
      <w:r w:rsidRPr="0029435B">
        <w:rPr>
          <w:lang w:val="es-ES"/>
        </w:rPr>
        <w:t>Los agrónomos</w:t>
      </w:r>
      <w:r>
        <w:rPr>
          <w:b/>
          <w:lang w:val="es-ES"/>
        </w:rPr>
        <w:t xml:space="preserve"> </w:t>
      </w:r>
      <w:r w:rsidRPr="0029435B">
        <w:rPr>
          <w:lang w:val="es-ES"/>
        </w:rPr>
        <w:t xml:space="preserve">pueden asesorar </w:t>
      </w:r>
      <w:r>
        <w:rPr>
          <w:lang w:val="es-ES"/>
        </w:rPr>
        <w:t>a los agricultores sobre prácticas</w:t>
      </w:r>
      <w:r w:rsidR="00E3521A">
        <w:rPr>
          <w:lang w:val="es-ES"/>
        </w:rPr>
        <w:t xml:space="preserve"> </w:t>
      </w:r>
      <w:r w:rsidR="00E3521A">
        <w:rPr>
          <w:lang w:val="es-ES"/>
        </w:rPr>
        <w:t>culturales</w:t>
      </w:r>
      <w:r>
        <w:rPr>
          <w:lang w:val="es-ES"/>
        </w:rPr>
        <w:t xml:space="preserve"> q</w:t>
      </w:r>
      <w:r>
        <w:rPr>
          <w:lang w:val="es-ES"/>
        </w:rPr>
        <w:t xml:space="preserve">ue promueven </w:t>
      </w:r>
      <w:r w:rsidR="00E3521A">
        <w:rPr>
          <w:lang w:val="es-ES"/>
        </w:rPr>
        <w:t>la resistencia de los cultivos a las plagas, como la selección de variedades resistentes, la rotación de cultivos, la siembra en fechas específicas y el manejo adecuado de la densidad de siembra.</w:t>
      </w:r>
    </w:p>
    <w:p w:rsidR="00E3521A" w:rsidRDefault="00E3521A" w:rsidP="0029435B">
      <w:pPr>
        <w:pStyle w:val="Prrafodelista"/>
        <w:numPr>
          <w:ilvl w:val="0"/>
          <w:numId w:val="6"/>
        </w:numPr>
        <w:jc w:val="both"/>
        <w:rPr>
          <w:lang w:val="es-ES"/>
        </w:rPr>
      </w:pPr>
      <w:r>
        <w:rPr>
          <w:b/>
          <w:color w:val="833C0B" w:themeColor="accent2" w:themeShade="80"/>
          <w:lang w:val="es-ES"/>
        </w:rPr>
        <w:t xml:space="preserve">Uso de métodos biológicos:  </w:t>
      </w:r>
      <w:r w:rsidRPr="00E3521A">
        <w:rPr>
          <w:lang w:val="es-ES"/>
        </w:rPr>
        <w:t xml:space="preserve">El agrónomo puede recomendar </w:t>
      </w:r>
      <w:r>
        <w:rPr>
          <w:lang w:val="es-ES"/>
        </w:rPr>
        <w:t>el uso de enemigos naturales de las plagas, como depredadores, parasitoides o patógenos, para controlar poblaciones de plagas de forma natural y sostenible.</w:t>
      </w:r>
    </w:p>
    <w:p w:rsidR="00E3521A" w:rsidRDefault="00E3521A" w:rsidP="0029435B">
      <w:pPr>
        <w:pStyle w:val="Prrafodelista"/>
        <w:numPr>
          <w:ilvl w:val="0"/>
          <w:numId w:val="6"/>
        </w:numPr>
        <w:jc w:val="both"/>
        <w:rPr>
          <w:lang w:val="es-ES"/>
        </w:rPr>
      </w:pPr>
      <w:r>
        <w:rPr>
          <w:b/>
          <w:color w:val="833C0B" w:themeColor="accent2" w:themeShade="80"/>
          <w:lang w:val="es-ES"/>
        </w:rPr>
        <w:t xml:space="preserve">Control químico racional: </w:t>
      </w:r>
      <w:r>
        <w:rPr>
          <w:lang w:val="es-ES"/>
        </w:rPr>
        <w:t xml:space="preserve">En caso necesario, el agrónomo puede recomendar el uso controlado y racional de pesticidas, asegurando que se </w:t>
      </w:r>
      <w:r>
        <w:rPr>
          <w:lang w:val="es-ES"/>
        </w:rPr>
        <w:lastRenderedPageBreak/>
        <w:t xml:space="preserve">utilicen productos autorizados y aplicando las dosis adecuadas </w:t>
      </w:r>
      <w:r w:rsidR="00700CE7">
        <w:rPr>
          <w:lang w:val="es-ES"/>
        </w:rPr>
        <w:t>en momentos</w:t>
      </w:r>
      <w:r>
        <w:rPr>
          <w:lang w:val="es-ES"/>
        </w:rPr>
        <w:t xml:space="preserve"> estratégicos para minimizar riesgo para la salud humana y el medio ambiente. </w:t>
      </w:r>
    </w:p>
    <w:p w:rsidR="00700CE7" w:rsidRDefault="00700CE7" w:rsidP="0029435B">
      <w:pPr>
        <w:pStyle w:val="Prrafodelista"/>
        <w:numPr>
          <w:ilvl w:val="0"/>
          <w:numId w:val="6"/>
        </w:numPr>
        <w:jc w:val="both"/>
        <w:rPr>
          <w:lang w:val="es-ES"/>
        </w:rPr>
      </w:pPr>
      <w:r>
        <w:rPr>
          <w:b/>
          <w:color w:val="833C0B" w:themeColor="accent2" w:themeShade="80"/>
          <w:lang w:val="es-ES"/>
        </w:rPr>
        <w:t xml:space="preserve">Educación y concienciación: </w:t>
      </w:r>
      <w:r w:rsidRPr="00700CE7">
        <w:rPr>
          <w:lang w:val="es-ES"/>
        </w:rPr>
        <w:t xml:space="preserve">El agrónomo puede educar a los productores </w:t>
      </w:r>
      <w:r>
        <w:rPr>
          <w:lang w:val="es-ES"/>
        </w:rPr>
        <w:t>sobre la importancia del manejo integrado de plagas (MIP) promoviendo prácticas sostenibles que minimicen el uso de pesticidas y fomentar un equilibrio ecológico en los sistemas agrícolas.</w:t>
      </w:r>
    </w:p>
    <w:p w:rsidR="00B97921" w:rsidRDefault="00700CE7" w:rsidP="00700CE7">
      <w:pPr>
        <w:ind w:left="720"/>
        <w:jc w:val="both"/>
        <w:rPr>
          <w:lang w:val="es-ES"/>
        </w:rPr>
      </w:pPr>
      <w:r>
        <w:rPr>
          <w:lang w:val="es-ES"/>
        </w:rPr>
        <w:t xml:space="preserve">El agrónomo juega un papel crucial en el control de plagas en la agricultura, trabajando para proteger los cultivos de manera efectiva y sostenible, minimizando los impactos negativos en la salud humana y el medio ambiente   </w:t>
      </w:r>
      <w:r w:rsidRPr="00700CE7">
        <w:rPr>
          <w:lang w:val="es-ES"/>
        </w:rPr>
        <w:t xml:space="preserve"> </w:t>
      </w:r>
    </w:p>
    <w:p w:rsidR="00B97921" w:rsidRPr="00B97921" w:rsidRDefault="00B97921" w:rsidP="00B97921">
      <w:pPr>
        <w:rPr>
          <w:lang w:val="es-ES"/>
        </w:rPr>
      </w:pPr>
    </w:p>
    <w:p w:rsidR="00B97921" w:rsidRDefault="00B97921" w:rsidP="00B97921">
      <w:pPr>
        <w:rPr>
          <w:lang w:val="es-ES"/>
        </w:rPr>
      </w:pPr>
    </w:p>
    <w:p w:rsidR="00B97921" w:rsidRPr="00B97921" w:rsidRDefault="00B97921" w:rsidP="00B97921">
      <w:pPr>
        <w:jc w:val="center"/>
        <w:rPr>
          <w:b/>
        </w:rPr>
      </w:pPr>
      <w:r w:rsidRPr="00B97921">
        <w:rPr>
          <w:b/>
        </w:rPr>
        <w:t xml:space="preserve">Calculo de plantas por hectáreas </w:t>
      </w:r>
    </w:p>
    <w:p w:rsidR="00B97921" w:rsidRDefault="00B97921" w:rsidP="00B97921">
      <w:pPr>
        <w:jc w:val="center"/>
      </w:pPr>
    </w:p>
    <w:p w:rsidR="00B97921" w:rsidRDefault="00B97921" w:rsidP="00B97921">
      <w:pPr>
        <w:spacing w:line="360" w:lineRule="auto"/>
        <w:jc w:val="both"/>
      </w:pPr>
      <w:r w:rsidRPr="00AC7384">
        <w:t>La definición de población de plantas es similar a la de población humana. Es el número de plantas que puede albergar la finca; a través de esto, se determinará el número de semillas o retoños u otro material de siembra que se utilizará para la operación de siembra. El conocimiento para determinar la cantidad de plantas en una finca y la cantidad de semillas o material de siembra para usar en una finca parece desconocido para la mayoría de los agricultores; la gente asume que sólo lo conocen los agricultores profesionales. Esto es bastante correcto porque lo que no le enseñaron obviamente será desconocido para usted. Pero, si está leyendo este artículo; Saber cómo determinar la población de plantas o el</w:t>
      </w:r>
      <w:r>
        <w:t xml:space="preserve"> número de plantas en su finca </w:t>
      </w:r>
      <w:r w:rsidRPr="00AC7384">
        <w:t>se vuelve fácil de ahora en adelante.</w:t>
      </w:r>
    </w:p>
    <w:p w:rsidR="00B97921" w:rsidRDefault="00B97921" w:rsidP="00B97921">
      <w:pPr>
        <w:rPr>
          <w:b/>
        </w:rPr>
      </w:pPr>
      <w:r w:rsidRPr="00AC7384">
        <w:rPr>
          <w:b/>
        </w:rPr>
        <w:t>La población de plantas se puede determinar utilizando varios métodos. Pero estos tres métodos se utilizan comúnmente:</w:t>
      </w:r>
    </w:p>
    <w:p w:rsidR="00B97921" w:rsidRPr="00AC7384" w:rsidRDefault="00B97921" w:rsidP="00B97921">
      <w:pPr>
        <w:numPr>
          <w:ilvl w:val="0"/>
          <w:numId w:val="7"/>
        </w:numPr>
        <w:spacing w:before="100" w:beforeAutospacing="1" w:after="100" w:afterAutospacing="1" w:line="360" w:lineRule="auto"/>
        <w:rPr>
          <w:rFonts w:eastAsia="Times New Roman"/>
          <w:lang w:eastAsia="es-ES"/>
        </w:rPr>
      </w:pPr>
      <w:r w:rsidRPr="00AC7384">
        <w:rPr>
          <w:rFonts w:eastAsia="Times New Roman"/>
          <w:b/>
          <w:bCs/>
          <w:lang w:eastAsia="es-ES"/>
        </w:rPr>
        <w:t>El primero</w:t>
      </w:r>
      <w:r w:rsidRPr="00AC7384">
        <w:rPr>
          <w:rFonts w:eastAsia="Times New Roman"/>
          <w:lang w:eastAsia="es-ES"/>
        </w:rPr>
        <w:t xml:space="preserve"> es el uso de la calculadora de población vegetal</w:t>
      </w:r>
    </w:p>
    <w:p w:rsidR="00B97921" w:rsidRPr="00AC7384" w:rsidRDefault="00B97921" w:rsidP="00B97921">
      <w:pPr>
        <w:numPr>
          <w:ilvl w:val="0"/>
          <w:numId w:val="7"/>
        </w:numPr>
        <w:spacing w:before="100" w:beforeAutospacing="1" w:after="100" w:afterAutospacing="1" w:line="360" w:lineRule="auto"/>
        <w:rPr>
          <w:rFonts w:eastAsia="Times New Roman"/>
          <w:lang w:eastAsia="es-ES"/>
        </w:rPr>
      </w:pPr>
      <w:r w:rsidRPr="00AC7384">
        <w:rPr>
          <w:rFonts w:eastAsia="Times New Roman"/>
          <w:b/>
          <w:bCs/>
          <w:lang w:eastAsia="es-ES"/>
        </w:rPr>
        <w:t>Segundo</w:t>
      </w:r>
      <w:r w:rsidRPr="00AC7384">
        <w:rPr>
          <w:rFonts w:eastAsia="Times New Roman"/>
          <w:lang w:eastAsia="es-ES"/>
        </w:rPr>
        <w:t>: Es el estudio de la frecuencia de la población de plantas por el método del cuadrante.</w:t>
      </w:r>
    </w:p>
    <w:p w:rsidR="00B97921" w:rsidRPr="00AC7384" w:rsidRDefault="00B97921" w:rsidP="00B97921">
      <w:pPr>
        <w:numPr>
          <w:ilvl w:val="0"/>
          <w:numId w:val="7"/>
        </w:numPr>
        <w:spacing w:before="100" w:beforeAutospacing="1" w:after="100" w:afterAutospacing="1" w:line="360" w:lineRule="auto"/>
        <w:rPr>
          <w:rFonts w:eastAsia="Times New Roman"/>
          <w:lang w:eastAsia="es-ES"/>
        </w:rPr>
      </w:pPr>
      <w:r w:rsidRPr="00AC7384">
        <w:rPr>
          <w:rFonts w:eastAsia="Times New Roman"/>
          <w:b/>
          <w:bCs/>
          <w:lang w:eastAsia="es-ES"/>
        </w:rPr>
        <w:t>Tercero:</w:t>
      </w:r>
      <w:r w:rsidRPr="00AC7384">
        <w:rPr>
          <w:rFonts w:eastAsia="Times New Roman"/>
          <w:lang w:eastAsia="es-ES"/>
        </w:rPr>
        <w:t xml:space="preserve"> Es el uso de la fórmula de la población de plantas.</w:t>
      </w:r>
    </w:p>
    <w:p w:rsidR="00B97921" w:rsidRDefault="00B97921" w:rsidP="00B97921">
      <w:pPr>
        <w:spacing w:line="360" w:lineRule="auto"/>
      </w:pPr>
      <w:r w:rsidRPr="00AC7384">
        <w:lastRenderedPageBreak/>
        <w:t>Estos tres métodos se pueden utilizar para determinar la cantid</w:t>
      </w:r>
      <w:r>
        <w:t>ad total de plantas en su sistema agrícola</w:t>
      </w:r>
      <w:r w:rsidRPr="00AC7384">
        <w:t>.</w:t>
      </w:r>
    </w:p>
    <w:p w:rsidR="00B97921" w:rsidRPr="00AC7384" w:rsidRDefault="00B97921" w:rsidP="00B97921">
      <w:pPr>
        <w:spacing w:after="0" w:line="360" w:lineRule="auto"/>
        <w:jc w:val="both"/>
        <w:rPr>
          <w:rFonts w:eastAsia="Times New Roman"/>
          <w:lang w:eastAsia="es-ES"/>
        </w:rPr>
      </w:pPr>
      <w:r w:rsidRPr="00AC7384">
        <w:rPr>
          <w:rFonts w:eastAsia="Times New Roman"/>
          <w:lang w:eastAsia="es-ES"/>
        </w:rPr>
        <w:t>Usar la calculadora de población de plantas es el método más sencillo. La calculadora es un dispositivo o programa automatizado que ha sido diseñado para determinar el número total de plantas que cubrirán una porción de tierra con la ayuda de los datos proporcionados por el agricultor.</w:t>
      </w:r>
    </w:p>
    <w:p w:rsidR="00B97921" w:rsidRPr="00AC7384" w:rsidRDefault="00B97921" w:rsidP="00B97921">
      <w:pPr>
        <w:spacing w:before="100" w:beforeAutospacing="1" w:after="100" w:afterAutospacing="1" w:line="360" w:lineRule="auto"/>
        <w:jc w:val="both"/>
        <w:rPr>
          <w:rFonts w:eastAsia="Times New Roman"/>
          <w:lang w:eastAsia="es-ES"/>
        </w:rPr>
      </w:pPr>
      <w:r w:rsidRPr="00AC7384">
        <w:rPr>
          <w:rFonts w:eastAsia="Times New Roman"/>
          <w:b/>
          <w:bCs/>
          <w:lang w:eastAsia="es-ES"/>
        </w:rPr>
        <w:t>Dichos datos son:</w:t>
      </w:r>
      <w:r w:rsidRPr="00AC7384">
        <w:rPr>
          <w:rFonts w:eastAsia="Times New Roman"/>
          <w:lang w:eastAsia="es-ES"/>
        </w:rPr>
        <w:t xml:space="preserve"> área de tierra, distancia o espaciamiento de siembra y tasa de semilla. Una vez que se proporcionan todos estos, el dispositivo proporciona automáticamente la cantidad de plantas que se adaptarán al área de tierra proporcionada. El uso de la calculadora de población de plantas es una operación previa a la siembra.</w:t>
      </w:r>
    </w:p>
    <w:p w:rsidR="00B97921" w:rsidRPr="00AC7384" w:rsidRDefault="00B97921" w:rsidP="00B97921">
      <w:pPr>
        <w:spacing w:after="0" w:line="360" w:lineRule="auto"/>
        <w:jc w:val="both"/>
        <w:rPr>
          <w:rFonts w:eastAsia="Times New Roman"/>
          <w:lang w:eastAsia="es-ES"/>
        </w:rPr>
      </w:pPr>
      <w:r w:rsidRPr="00AC7384">
        <w:rPr>
          <w:rFonts w:eastAsia="Times New Roman"/>
          <w:lang w:eastAsia="es-ES"/>
        </w:rPr>
        <w:t>El estudio de la frecuencia de la población de plantas utilizando el cuadrante también es fácil, pero no proporciona una respuesta precisa, sino una respuesta aproximada, ya que es un método aleatorio. Un cuadrante, generalmente un material de forma cuadrada con igual dimensión y hecho de material de madera, se coloca en ciertas partes de la granja al azar. Se cuentan las plantas que se encuentran en el cuadrante y este proceso se repite para 3 o más porciones en la finca. El promedio del resultado obtenido con respecto a la dimensión del cuadrante se registra y se equipara al tamaño total de la tierra para obtener la población real de plantas de toda la finca. El estudio de la frecuencia de la población de plantas utilizando cuádrat</w:t>
      </w:r>
      <w:r>
        <w:rPr>
          <w:rFonts w:eastAsia="Times New Roman"/>
          <w:lang w:eastAsia="es-ES"/>
        </w:rPr>
        <w:t>e</w:t>
      </w:r>
      <w:r w:rsidRPr="00AC7384">
        <w:rPr>
          <w:rFonts w:eastAsia="Times New Roman"/>
          <w:lang w:eastAsia="es-ES"/>
        </w:rPr>
        <w:t xml:space="preserve"> es una operación posterior a la plantación.</w:t>
      </w:r>
    </w:p>
    <w:p w:rsidR="00B97921" w:rsidRPr="00AC7384" w:rsidRDefault="00B97921" w:rsidP="00B97921">
      <w:pPr>
        <w:spacing w:before="100" w:beforeAutospacing="1" w:after="100" w:afterAutospacing="1" w:line="360" w:lineRule="auto"/>
        <w:jc w:val="both"/>
        <w:rPr>
          <w:rFonts w:eastAsia="Times New Roman"/>
          <w:lang w:eastAsia="es-ES"/>
        </w:rPr>
      </w:pPr>
      <w:r w:rsidRPr="00AC7384">
        <w:rPr>
          <w:rFonts w:eastAsia="Times New Roman"/>
          <w:lang w:eastAsia="es-ES"/>
        </w:rPr>
        <w:t>El uso de la fórmula de población de plantas es el método más eficaz y económico. Es el método manual de la calculadora de población de plantas. Utiliza los mismos datos que otros métodos. Estos parámetros deben ser precisos para obtener respuestas precisas. La fórmula de la población de plantas es:</w:t>
      </w:r>
    </w:p>
    <w:p w:rsidR="00B97921" w:rsidRDefault="00B97921" w:rsidP="00B97921">
      <w:r>
        <w:t xml:space="preserve">No de plantas =    Superficie neta / Narigón * Camellón </w:t>
      </w:r>
    </w:p>
    <w:p w:rsidR="00B97921" w:rsidRDefault="00B97921" w:rsidP="00B97921"/>
    <w:p w:rsidR="00B97921" w:rsidRDefault="00B97921" w:rsidP="00B97921">
      <w:r>
        <w:t xml:space="preserve">                              </w:t>
      </w:r>
    </w:p>
    <w:p w:rsidR="00B97921" w:rsidRDefault="00B97921" w:rsidP="00B97921">
      <w:r>
        <w:rPr>
          <w:lang w:val="es-ES"/>
        </w:rPr>
        <w:lastRenderedPageBreak/>
        <w:t xml:space="preserve">                              </w:t>
      </w:r>
      <w:bookmarkStart w:id="0" w:name="_GoBack"/>
      <w:bookmarkEnd w:id="0"/>
      <w:r>
        <w:t xml:space="preserve">  Sn</w:t>
      </w:r>
    </w:p>
    <w:p w:rsidR="00B97921" w:rsidRDefault="00B97921" w:rsidP="00B97921">
      <w:r>
        <w:rPr>
          <w:noProof/>
          <w:lang w:val="en-US"/>
        </w:rPr>
        <mc:AlternateContent>
          <mc:Choice Requires="wps">
            <w:drawing>
              <wp:anchor distT="0" distB="0" distL="114300" distR="114300" simplePos="0" relativeHeight="251659264" behindDoc="0" locked="0" layoutInCell="1" allowOverlap="1" wp14:anchorId="76E80536" wp14:editId="3E1CE958">
                <wp:simplePos x="0" y="0"/>
                <wp:positionH relativeFrom="column">
                  <wp:posOffset>1149357</wp:posOffset>
                </wp:positionH>
                <wp:positionV relativeFrom="paragraph">
                  <wp:posOffset>41810</wp:posOffset>
                </wp:positionV>
                <wp:extent cx="883578" cy="20548"/>
                <wp:effectExtent l="0" t="0" r="12065" b="36830"/>
                <wp:wrapNone/>
                <wp:docPr id="1" name="1 Conector recto"/>
                <wp:cNvGraphicFramePr/>
                <a:graphic xmlns:a="http://schemas.openxmlformats.org/drawingml/2006/main">
                  <a:graphicData uri="http://schemas.microsoft.com/office/word/2010/wordprocessingShape">
                    <wps:wsp>
                      <wps:cNvCnPr/>
                      <wps:spPr>
                        <a:xfrm flipV="1">
                          <a:off x="0" y="0"/>
                          <a:ext cx="883578" cy="205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37270" id="1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0.5pt,3.3pt" to="160.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NIvgEAAMwDAAAOAAAAZHJzL2Uyb0RvYy54bWysU02P0zAQvSPxHyzfadLCQhU13UNXcEFQ&#10;7S7cvc64seQvjU2T/nvGThrQgpBAXBx/zHsz781kdztaw86AUXvX8vWq5gyc9J12p5Z/eXz/astZ&#10;TMJ1wngHLb9A5Lf7ly92Q2hg43tvOkBGJC42Q2h5n1JoqirKHqyIKx/A0aPyaEWiI56qDsVA7NZU&#10;m7p+Ww0eu4BeQox0ezc98n3hVwpk+qxUhMRMy6m2VFYs61Neq/1ONCcUoddyLkP8QxVWaEdJF6o7&#10;kQT7hvoXKqsl+uhVWklvK6+UllA0kJp1/UzNQy8CFC1kTgyLTfH/0cpP5yMy3VHvOHPCUovW7ECt&#10;kskjw/zJHg0hNhR6cEecTzEcMQseFVqmjA5fM0W+IVFsLA5fFodhTEzS5Xb7+uYdjYSkp01982ab&#10;yauJJWMDxvQBvGV503KjXdYvGnH+GNMUeg0hXK5qqqPs0sVADjbuHhRponxTRWWa4GCQnQXNgZAS&#10;XFrPqUt0hiltzAKsS9o/Auf4DIUyaX8DXhAls3dpAVvtPP4uexqvJasp/urApDtb8OS7S+lQsYZG&#10;ppg7j3eeyZ/PBf7jJ9x/BwAA//8DAFBLAwQUAAYACAAAACEA6OwuAt0AAAAHAQAADwAAAGRycy9k&#10;b3ducmV2LnhtbEyPQUvDQBSE74L/YXmCF7GbVAgxZlNE1EM9tSro7SX7TEKzb0N2m8Z/7/Okx2GG&#10;mW/KzeIGNdMUes8G0lUCirjxtufWwNvr03UOKkRki4NnMvBNATbV+VmJhfUn3tG8j62SEg4FGuhi&#10;HAutQ9ORw7DyI7F4X35yGEVOrbYTnqTcDXqdJJl22LMsdDjSQ0fNYX90Bj6DD4/v23p+Puy2C169&#10;xPVHY425vFju70BFWuJfGH7xBR0qYar9kW1Qg+g8lS/RQJaBEv9mnaSgagO3Oeiq1P/5qx8AAAD/&#10;/wMAUEsBAi0AFAAGAAgAAAAhALaDOJL+AAAA4QEAABMAAAAAAAAAAAAAAAAAAAAAAFtDb250ZW50&#10;X1R5cGVzXS54bWxQSwECLQAUAAYACAAAACEAOP0h/9YAAACUAQAACwAAAAAAAAAAAAAAAAAvAQAA&#10;X3JlbHMvLnJlbHNQSwECLQAUAAYACAAAACEA/b1TSL4BAADMAwAADgAAAAAAAAAAAAAAAAAuAgAA&#10;ZHJzL2Uyb0RvYy54bWxQSwECLQAUAAYACAAAACEA6OwuAt0AAAAHAQAADwAAAAAAAAAAAAAAAAAY&#10;BAAAZHJzL2Rvd25yZXYueG1sUEsFBgAAAAAEAAQA8wAAACIFAAAAAA==&#10;" strokecolor="#5b9bd5 [3204]" strokeweight=".5pt">
                <v:stroke joinstyle="miter"/>
              </v:line>
            </w:pict>
          </mc:Fallback>
        </mc:AlternateContent>
      </w:r>
      <w:r>
        <w:t>No de planta =</w:t>
      </w:r>
    </w:p>
    <w:p w:rsidR="00B97921" w:rsidRDefault="00B97921" w:rsidP="00B97921">
      <w:r>
        <w:t xml:space="preserve">                               n * c        </w:t>
      </w:r>
    </w:p>
    <w:p w:rsidR="00B97921" w:rsidRDefault="00B97921" w:rsidP="00B97921">
      <w:r>
        <w:t xml:space="preserve">Ejemplo </w:t>
      </w:r>
    </w:p>
    <w:p w:rsidR="00B97921" w:rsidRDefault="00B97921" w:rsidP="00B97921">
      <w:r w:rsidRPr="00042DE7">
        <w:t>Si el espacio entre plantas de papas es de 30 cm y el espacio entre hileras es de 90 cm, ¿cuál es la población de plantas por hectárea?</w:t>
      </w:r>
    </w:p>
    <w:p w:rsidR="00B97921" w:rsidRDefault="00B97921" w:rsidP="00B97921">
      <w:pPr>
        <w:pStyle w:val="Prrafodelista"/>
        <w:numPr>
          <w:ilvl w:val="0"/>
          <w:numId w:val="8"/>
        </w:numPr>
      </w:pPr>
      <w:r w:rsidRPr="00B3655A">
        <w:rPr>
          <w:rStyle w:val="Textoennegrita"/>
        </w:rPr>
        <w:t>Primero convierta centímetros (cm) a  metros (m) </w:t>
      </w:r>
    </w:p>
    <w:p w:rsidR="00B97921" w:rsidRDefault="00B97921" w:rsidP="00B97921"/>
    <w:p w:rsidR="00B97921" w:rsidRDefault="00B97921" w:rsidP="00B97921">
      <w:pPr>
        <w:ind w:firstLine="708"/>
      </w:pPr>
      <w:r w:rsidRPr="00B3655A">
        <w:t>30 cm = 0,3 m, 90 cm = 0,9</w:t>
      </w:r>
    </w:p>
    <w:p w:rsidR="00B97921" w:rsidRDefault="00B97921" w:rsidP="00B97921">
      <w:pPr>
        <w:pStyle w:val="Prrafodelista"/>
        <w:numPr>
          <w:ilvl w:val="0"/>
          <w:numId w:val="8"/>
        </w:numPr>
      </w:pPr>
      <w:r w:rsidRPr="00B3655A">
        <w:rPr>
          <w:rStyle w:val="Textoennegrita"/>
        </w:rPr>
        <w:t>Multiplica el espaciado entre plantas y el espaciado entre filas.</w:t>
      </w:r>
    </w:p>
    <w:p w:rsidR="00B97921" w:rsidRDefault="00B97921" w:rsidP="00B97921"/>
    <w:p w:rsidR="00B97921" w:rsidRDefault="00B97921" w:rsidP="00B97921">
      <w:pPr>
        <w:tabs>
          <w:tab w:val="left" w:pos="1618"/>
        </w:tabs>
      </w:pPr>
      <w:r w:rsidRPr="00B3655A">
        <w:t xml:space="preserve">           0,3 m</w:t>
      </w:r>
      <w:r>
        <w:t xml:space="preserve"> </w:t>
      </w:r>
      <w:r w:rsidRPr="00B3655A">
        <w:t>x 0,9 m = 0,27 metros cuadrados</w:t>
      </w:r>
    </w:p>
    <w:p w:rsidR="00B97921" w:rsidRDefault="00B97921" w:rsidP="00B97921">
      <w:pPr>
        <w:tabs>
          <w:tab w:val="left" w:pos="1618"/>
        </w:tabs>
        <w:rPr>
          <w:rStyle w:val="Textoennegrita"/>
        </w:rPr>
      </w:pPr>
    </w:p>
    <w:p w:rsidR="00B97921" w:rsidRPr="00BB31AD" w:rsidRDefault="00B97921" w:rsidP="00B97921">
      <w:pPr>
        <w:pStyle w:val="Prrafodelista"/>
        <w:numPr>
          <w:ilvl w:val="0"/>
          <w:numId w:val="8"/>
        </w:numPr>
        <w:tabs>
          <w:tab w:val="left" w:pos="1618"/>
        </w:tabs>
        <w:rPr>
          <w:rStyle w:val="Textoennegrita"/>
        </w:rPr>
      </w:pPr>
      <w:r w:rsidRPr="00BB31AD">
        <w:rPr>
          <w:rStyle w:val="Textoennegrita"/>
        </w:rPr>
        <w:t>Dividir el área de 1 hectárea por 0,27 m</w:t>
      </w:r>
      <w:r w:rsidRPr="00BF21B2">
        <w:rPr>
          <w:rStyle w:val="Textoennegrita"/>
          <w:vertAlign w:val="superscript"/>
        </w:rPr>
        <w:t>2</w:t>
      </w:r>
      <w:r w:rsidRPr="00BB31AD">
        <w:rPr>
          <w:rStyle w:val="Textoennegrita"/>
        </w:rPr>
        <w:t>.</w:t>
      </w:r>
    </w:p>
    <w:p w:rsidR="00B97921" w:rsidRDefault="00B97921" w:rsidP="00B97921">
      <w:pPr>
        <w:pStyle w:val="Prrafodelista"/>
        <w:tabs>
          <w:tab w:val="left" w:pos="1618"/>
        </w:tabs>
        <w:ind w:left="928"/>
      </w:pPr>
    </w:p>
    <w:p w:rsidR="00B97921" w:rsidRDefault="00B97921" w:rsidP="00B97921">
      <w:pPr>
        <w:pStyle w:val="Prrafodelista"/>
        <w:tabs>
          <w:tab w:val="left" w:pos="1618"/>
        </w:tabs>
        <w:ind w:left="928"/>
      </w:pPr>
      <w:r w:rsidRPr="00BB31AD">
        <w:t>10000 metros cuadrados / 0,27 metros cuadrados = 37037</w:t>
      </w:r>
    </w:p>
    <w:p w:rsidR="00B97921" w:rsidRDefault="00B97921" w:rsidP="00B97921">
      <w:pPr>
        <w:pStyle w:val="Prrafodelista"/>
        <w:tabs>
          <w:tab w:val="left" w:pos="1618"/>
        </w:tabs>
        <w:ind w:left="928"/>
      </w:pPr>
    </w:p>
    <w:p w:rsidR="00B97921" w:rsidRDefault="00B97921" w:rsidP="00B97921">
      <w:pPr>
        <w:tabs>
          <w:tab w:val="left" w:pos="1618"/>
        </w:tabs>
        <w:rPr>
          <w:b/>
        </w:rPr>
      </w:pPr>
      <w:r w:rsidRPr="00BB31AD">
        <w:rPr>
          <w:b/>
        </w:rPr>
        <w:t xml:space="preserve">         4. Por lo tanto, la población de plantas de papas por hectárea es 37037</w:t>
      </w:r>
    </w:p>
    <w:p w:rsidR="00B97921" w:rsidRPr="00BB31AD" w:rsidRDefault="00B97921" w:rsidP="00B97921"/>
    <w:p w:rsidR="00B97921" w:rsidRDefault="00B97921" w:rsidP="00B97921">
      <w:pPr>
        <w:spacing w:line="360" w:lineRule="auto"/>
        <w:jc w:val="both"/>
      </w:pPr>
      <w:r>
        <w:t xml:space="preserve">El consumo de semilla puede ser calculado teniendo en cuenta el porcentaje de germinación, la densidad de planta necesaria para la variedad en cuestión y el peso promedio de 1000 semillas. Es decir que si la densidad es 71428 plantas por hectáreas (cultivo del garbanzo) que corresponde  a una distancia de 0.70x0.20m  y lo multiplicamos por el peso de 1000 granos en kilogramos (0.6kg) obtenemos que son necesario 42.85 kg/ha si el porcentaje de germinación fuera 100%. En caso de que el porcentaje de germinación sea 80% (100% - 80% = 20%)  se le adiciona un 20% más del total de semilla calculado para un 100% por lo que será necesario para la siembra de la hectárea 51.43kg.   </w:t>
      </w:r>
    </w:p>
    <w:p w:rsidR="00B97921" w:rsidRPr="000F29E2" w:rsidRDefault="00B97921" w:rsidP="00B97921"/>
    <w:p w:rsidR="00B97921" w:rsidRDefault="00B97921" w:rsidP="00B97921">
      <w:r>
        <w:t xml:space="preserve">Bibliografía </w:t>
      </w:r>
    </w:p>
    <w:p w:rsidR="00B97921" w:rsidRDefault="00B97921" w:rsidP="00B97921">
      <w:r w:rsidRPr="000F29E2">
        <w:t>https://redagroactiva.com/como-calcular-la-cantidad-de-plantas-por-hectarea/</w:t>
      </w:r>
    </w:p>
    <w:p w:rsidR="00B97921" w:rsidRPr="00B97921" w:rsidRDefault="00B97921" w:rsidP="00B97921">
      <w:pPr>
        <w:jc w:val="both"/>
      </w:pPr>
      <w:r>
        <w:t>Manual de instrucciones técnicas para el cultivo del garbanzo (</w:t>
      </w:r>
      <w:r w:rsidRPr="000F29E2">
        <w:rPr>
          <w:i/>
        </w:rPr>
        <w:t>Cicer arietinum</w:t>
      </w:r>
      <w:r>
        <w:t xml:space="preserve"> L.) en las condiciones de cuba  shagarodsky  </w:t>
      </w:r>
      <w:r w:rsidRPr="00416409">
        <w:rPr>
          <w:rStyle w:val="hgkelc"/>
        </w:rPr>
        <w:t>et al</w:t>
      </w:r>
      <w:r>
        <w:t xml:space="preserve"> (2005) pag10.</w:t>
      </w:r>
      <w:r w:rsidRPr="006A2217">
        <w:t xml:space="preserve"> </w:t>
      </w:r>
    </w:p>
    <w:p w:rsidR="00B97921" w:rsidRPr="006A2217" w:rsidRDefault="00B97921" w:rsidP="00B97921">
      <w:pPr>
        <w:tabs>
          <w:tab w:val="left" w:pos="3165"/>
        </w:tabs>
        <w:rPr>
          <w:spacing w:val="-3"/>
        </w:rPr>
      </w:pPr>
      <w:hyperlink r:id="rId6" w:history="1">
        <w:r w:rsidRPr="006A2217">
          <w:rPr>
            <w:rStyle w:val="Hipervnculo"/>
            <w:spacing w:val="-3"/>
          </w:rPr>
          <w:t>https://extension.psu.edu/introduccion-a-los-suelos-el-manejo-de-los-suelos</w:t>
        </w:r>
      </w:hyperlink>
      <w:r w:rsidRPr="006A2217">
        <w:rPr>
          <w:spacing w:val="-3"/>
        </w:rPr>
        <w:t xml:space="preserve"> </w:t>
      </w:r>
      <w:hyperlink r:id="rId7" w:history="1">
        <w:r w:rsidRPr="006A2217">
          <w:rPr>
            <w:rStyle w:val="Hipervnculo"/>
          </w:rPr>
          <w:t>https://www.expoknews.com/como-cuidar-los-suelos-6-consejos-para-tomar-acciones-en-su-dia-mundial/</w:t>
        </w:r>
      </w:hyperlink>
      <w:r w:rsidRPr="006A2217">
        <w:rPr>
          <w:spacing w:val="-3"/>
        </w:rPr>
        <w:t xml:space="preserve"> </w:t>
      </w:r>
    </w:p>
    <w:p w:rsidR="00B97921" w:rsidRPr="006A2217" w:rsidRDefault="00B97921" w:rsidP="00B97921">
      <w:pPr>
        <w:tabs>
          <w:tab w:val="left" w:pos="3165"/>
        </w:tabs>
        <w:rPr>
          <w:spacing w:val="-3"/>
        </w:rPr>
      </w:pPr>
      <w:hyperlink r:id="rId8" w:history="1">
        <w:r w:rsidRPr="006A2217">
          <w:rPr>
            <w:rStyle w:val="Hipervnculo"/>
          </w:rPr>
          <w:t>https://www.ecured.cu/Suelo_agr%C3%ADcola</w:t>
        </w:r>
      </w:hyperlink>
    </w:p>
    <w:p w:rsidR="00B97921" w:rsidRPr="006A2217" w:rsidRDefault="00B97921" w:rsidP="00B97921">
      <w:pPr>
        <w:tabs>
          <w:tab w:val="left" w:pos="3165"/>
        </w:tabs>
        <w:rPr>
          <w:spacing w:val="-3"/>
        </w:rPr>
      </w:pPr>
      <w:r w:rsidRPr="006A2217">
        <w:rPr>
          <w:rFonts w:eastAsia="Times New Roman"/>
          <w:lang w:eastAsia="es-ES"/>
        </w:rPr>
        <w:t xml:space="preserve">http://www.fao.org › </w:t>
      </w:r>
    </w:p>
    <w:p w:rsidR="00B97921" w:rsidRPr="006A2217" w:rsidRDefault="00B97921" w:rsidP="00B97921">
      <w:pPr>
        <w:tabs>
          <w:tab w:val="left" w:pos="3165"/>
        </w:tabs>
        <w:rPr>
          <w:spacing w:val="-3"/>
        </w:rPr>
      </w:pPr>
      <w:r w:rsidRPr="006A2217">
        <w:rPr>
          <w:rFonts w:eastAsia="Times New Roman"/>
          <w:lang w:eastAsia="es-ES"/>
        </w:rPr>
        <w:t>https://es.csa.guide/csa/integrated-soil-fertility-management-isfm</w:t>
      </w:r>
    </w:p>
    <w:p w:rsidR="00B97921" w:rsidRPr="006A2217" w:rsidRDefault="00B97921" w:rsidP="00B97921">
      <w:pPr>
        <w:spacing w:after="0" w:line="240" w:lineRule="auto"/>
        <w:rPr>
          <w:rFonts w:eastAsia="Times New Roman"/>
          <w:color w:val="0000FF"/>
          <w:u w:val="single"/>
          <w:lang w:eastAsia="es-ES"/>
        </w:rPr>
      </w:pPr>
      <w:r w:rsidRPr="006A2217">
        <w:rPr>
          <w:rFonts w:eastAsia="Times New Roman"/>
          <w:color w:val="0000FF"/>
          <w:u w:val="single"/>
          <w:lang w:eastAsia="es-ES"/>
        </w:rPr>
        <w:fldChar w:fldCharType="begin"/>
      </w:r>
      <w:r w:rsidRPr="006A2217">
        <w:rPr>
          <w:rFonts w:eastAsia="Times New Roman"/>
          <w:color w:val="0000FF"/>
          <w:u w:val="single"/>
          <w:lang w:eastAsia="es-ES"/>
        </w:rPr>
        <w:instrText xml:space="preserve"> HYPERLINK "https://www.hortalizas.com/nutricion-vegetal/manejo-de-la-sustentabilidad-del-suelo/</w:instrText>
      </w:r>
    </w:p>
    <w:p w:rsidR="00B97921" w:rsidRPr="006A2217" w:rsidRDefault="00B97921" w:rsidP="00B97921">
      <w:pPr>
        <w:spacing w:after="0" w:line="240" w:lineRule="auto"/>
        <w:rPr>
          <w:rStyle w:val="Hipervnculo"/>
          <w:rFonts w:eastAsia="Times New Roman"/>
          <w:lang w:eastAsia="es-ES"/>
        </w:rPr>
      </w:pPr>
      <w:r w:rsidRPr="006A2217">
        <w:rPr>
          <w:rFonts w:eastAsia="Times New Roman"/>
          <w:color w:val="0000FF"/>
          <w:u w:val="single"/>
          <w:lang w:eastAsia="es-ES"/>
        </w:rPr>
        <w:instrText xml:space="preserve">" </w:instrText>
      </w:r>
      <w:r w:rsidRPr="006A2217">
        <w:rPr>
          <w:rFonts w:eastAsia="Times New Roman"/>
          <w:color w:val="0000FF"/>
          <w:u w:val="single"/>
          <w:lang w:eastAsia="es-ES"/>
        </w:rPr>
        <w:fldChar w:fldCharType="separate"/>
      </w:r>
      <w:r w:rsidRPr="006A2217">
        <w:rPr>
          <w:rStyle w:val="Hipervnculo"/>
          <w:rFonts w:eastAsia="Times New Roman"/>
          <w:lang w:eastAsia="es-ES"/>
        </w:rPr>
        <w:t>https://www.hortalizas.com/nutricion-vegetal/manejo-de-la-sustentabilidad-del-suelo/</w:t>
      </w:r>
    </w:p>
    <w:p w:rsidR="00B97921" w:rsidRPr="006A2217" w:rsidRDefault="00B97921" w:rsidP="00B97921">
      <w:r w:rsidRPr="006A2217">
        <w:rPr>
          <w:rFonts w:eastAsia="Times New Roman"/>
          <w:color w:val="0000FF"/>
          <w:u w:val="single"/>
          <w:lang w:eastAsia="es-ES"/>
        </w:rPr>
        <w:fldChar w:fldCharType="end"/>
      </w:r>
      <w:hyperlink r:id="rId9" w:tgtFrame="_blank" w:history="1">
        <w:r w:rsidRPr="006A2217">
          <w:rPr>
            <w:rStyle w:val="Hipervnculo"/>
          </w:rPr>
          <w:t>http://www.ehowenespanol.com/cuatro-tipos-conservacion-del-suelo-hechos_46994/</w:t>
        </w:r>
      </w:hyperlink>
    </w:p>
    <w:p w:rsidR="00B97921" w:rsidRDefault="00B97921" w:rsidP="00B97921">
      <w:pPr>
        <w:jc w:val="both"/>
        <w:rPr>
          <w:lang w:val="es-ES"/>
        </w:rPr>
      </w:pPr>
    </w:p>
    <w:p w:rsidR="00B97921" w:rsidRDefault="00B97921" w:rsidP="00B97921">
      <w:pPr>
        <w:jc w:val="both"/>
        <w:rPr>
          <w:lang w:val="es-ES"/>
        </w:rPr>
      </w:pPr>
    </w:p>
    <w:p w:rsidR="00700CE7" w:rsidRPr="00B97921" w:rsidRDefault="00700CE7" w:rsidP="00B97921"/>
    <w:sectPr w:rsidR="00700CE7" w:rsidRPr="00B979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7F"/>
    <w:multiLevelType w:val="multilevel"/>
    <w:tmpl w:val="99A0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466CA"/>
    <w:multiLevelType w:val="hybridMultilevel"/>
    <w:tmpl w:val="2BDE7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56BA3"/>
    <w:multiLevelType w:val="hybridMultilevel"/>
    <w:tmpl w:val="5B66AF6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 w15:restartNumberingAfterBreak="0">
    <w:nsid w:val="16306910"/>
    <w:multiLevelType w:val="multilevel"/>
    <w:tmpl w:val="96E6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D3C94"/>
    <w:multiLevelType w:val="multilevel"/>
    <w:tmpl w:val="69FEB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C5389"/>
    <w:multiLevelType w:val="multilevel"/>
    <w:tmpl w:val="EDC6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C5368"/>
    <w:multiLevelType w:val="hybridMultilevel"/>
    <w:tmpl w:val="5DB2D0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7B791F"/>
    <w:multiLevelType w:val="hybridMultilevel"/>
    <w:tmpl w:val="B4687DD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891919"/>
    <w:multiLevelType w:val="hybridMultilevel"/>
    <w:tmpl w:val="FDD8E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00B7E"/>
    <w:multiLevelType w:val="hybridMultilevel"/>
    <w:tmpl w:val="A6709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911FDC"/>
    <w:multiLevelType w:val="multilevel"/>
    <w:tmpl w:val="D1E6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054B8"/>
    <w:multiLevelType w:val="hybridMultilevel"/>
    <w:tmpl w:val="1BB8D33C"/>
    <w:lvl w:ilvl="0" w:tplc="09A8D918">
      <w:start w:val="1"/>
      <w:numFmt w:val="decimal"/>
      <w:lvlText w:val="%1."/>
      <w:lvlJc w:val="left"/>
      <w:pPr>
        <w:ind w:left="92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9807A2D"/>
    <w:multiLevelType w:val="multilevel"/>
    <w:tmpl w:val="A2C2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2"/>
  </w:num>
  <w:num w:numId="4">
    <w:abstractNumId w:val="1"/>
  </w:num>
  <w:num w:numId="5">
    <w:abstractNumId w:val="8"/>
  </w:num>
  <w:num w:numId="6">
    <w:abstractNumId w:val="9"/>
  </w:num>
  <w:num w:numId="7">
    <w:abstractNumId w:val="3"/>
  </w:num>
  <w:num w:numId="8">
    <w:abstractNumId w:val="11"/>
  </w:num>
  <w:num w:numId="9">
    <w:abstractNumId w:val="4"/>
  </w:num>
  <w:num w:numId="10">
    <w:abstractNumId w:val="12"/>
  </w:num>
  <w:num w:numId="11">
    <w:abstractNumId w:val="0"/>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A4"/>
    <w:rsid w:val="00041AC1"/>
    <w:rsid w:val="001E7C4A"/>
    <w:rsid w:val="0029435B"/>
    <w:rsid w:val="002B53E9"/>
    <w:rsid w:val="003E56F4"/>
    <w:rsid w:val="005468D9"/>
    <w:rsid w:val="005D12A4"/>
    <w:rsid w:val="00700CE7"/>
    <w:rsid w:val="00A3062C"/>
    <w:rsid w:val="00B97921"/>
    <w:rsid w:val="00DD4703"/>
    <w:rsid w:val="00E02755"/>
    <w:rsid w:val="00E3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5CF1"/>
  <w15:chartTrackingRefBased/>
  <w15:docId w15:val="{AF0DCC75-3552-48D3-B618-BA1B6A5F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2A4"/>
    <w:pPr>
      <w:spacing w:after="200" w:line="276" w:lineRule="auto"/>
    </w:pPr>
    <w:rPr>
      <w:rFonts w:ascii="Arial" w:eastAsia="Arial" w:hAnsi="Arial" w:cs="Arial"/>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D12A4"/>
    <w:pPr>
      <w:autoSpaceDE w:val="0"/>
      <w:autoSpaceDN w:val="0"/>
      <w:adjustRightInd w:val="0"/>
      <w:spacing w:after="0" w:line="240" w:lineRule="auto"/>
    </w:pPr>
    <w:rPr>
      <w:rFonts w:ascii="Arial" w:eastAsia="Times New Roman" w:hAnsi="Arial" w:cs="Arial"/>
      <w:color w:val="000000"/>
      <w:sz w:val="24"/>
      <w:szCs w:val="24"/>
    </w:rPr>
  </w:style>
  <w:style w:type="paragraph" w:styleId="Textoindependiente">
    <w:name w:val="Body Text"/>
    <w:basedOn w:val="Normal"/>
    <w:link w:val="TextoindependienteCar"/>
    <w:rsid w:val="005D12A4"/>
    <w:rPr>
      <w:lang w:val="es-MX"/>
    </w:rPr>
  </w:style>
  <w:style w:type="character" w:customStyle="1" w:styleId="TextoindependienteCar">
    <w:name w:val="Texto independiente Car"/>
    <w:basedOn w:val="Fuentedeprrafopredeter"/>
    <w:link w:val="Textoindependiente"/>
    <w:rsid w:val="005D12A4"/>
    <w:rPr>
      <w:rFonts w:ascii="Arial" w:eastAsia="Arial" w:hAnsi="Arial" w:cs="Arial"/>
      <w:sz w:val="24"/>
      <w:szCs w:val="24"/>
      <w:lang w:val="es-MX"/>
    </w:rPr>
  </w:style>
  <w:style w:type="paragraph" w:styleId="Prrafodelista">
    <w:name w:val="List Paragraph"/>
    <w:basedOn w:val="Normal"/>
    <w:uiPriority w:val="34"/>
    <w:qFormat/>
    <w:rsid w:val="005468D9"/>
    <w:pPr>
      <w:ind w:left="720"/>
      <w:contextualSpacing/>
    </w:pPr>
  </w:style>
  <w:style w:type="character" w:styleId="Textoennegrita">
    <w:name w:val="Strong"/>
    <w:basedOn w:val="Fuentedeprrafopredeter"/>
    <w:uiPriority w:val="22"/>
    <w:qFormat/>
    <w:rsid w:val="00B97921"/>
    <w:rPr>
      <w:b/>
      <w:bCs/>
    </w:rPr>
  </w:style>
  <w:style w:type="character" w:customStyle="1" w:styleId="hgkelc">
    <w:name w:val="hgkelc"/>
    <w:basedOn w:val="Fuentedeprrafopredeter"/>
    <w:rsid w:val="00B97921"/>
  </w:style>
  <w:style w:type="character" w:styleId="Hipervnculo">
    <w:name w:val="Hyperlink"/>
    <w:basedOn w:val="Fuentedeprrafopredeter"/>
    <w:uiPriority w:val="99"/>
    <w:unhideWhenUsed/>
    <w:rsid w:val="00B97921"/>
    <w:rPr>
      <w:color w:val="0000FF"/>
      <w:u w:val="single"/>
    </w:rPr>
  </w:style>
  <w:style w:type="character" w:styleId="nfasis">
    <w:name w:val="Emphasis"/>
    <w:basedOn w:val="Fuentedeprrafopredeter"/>
    <w:uiPriority w:val="20"/>
    <w:qFormat/>
    <w:rsid w:val="00B97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ured.cu/Suelo_agr%C3%ADcola" TargetMode="External"/><Relationship Id="rId3" Type="http://schemas.openxmlformats.org/officeDocument/2006/relationships/settings" Target="settings.xml"/><Relationship Id="rId7" Type="http://schemas.openxmlformats.org/officeDocument/2006/relationships/hyperlink" Target="https://www.expoknews.com/como-cuidar-los-suelos-6-consejos-para-tomar-acciones-en-su-dia-mund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ension.psu.edu/introduccion-a-los-suelos-el-manejo-de-los-suelos" TargetMode="External"/><Relationship Id="rId11" Type="http://schemas.openxmlformats.org/officeDocument/2006/relationships/theme" Target="theme/theme1.xml"/><Relationship Id="rId5" Type="http://schemas.openxmlformats.org/officeDocument/2006/relationships/hyperlink" Target="https://www.hortalizas.com/cultivos/efecto-de-la-solarizacion-para-el-control-de-enfermedades-del-suel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howenespanol.com/cuatro-tipos-conservacion-del-suelo-hechos_469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10</Pages>
  <Words>2892</Words>
  <Characters>16485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ELVIRUS</dc:creator>
  <cp:keywords/>
  <dc:description/>
  <cp:lastModifiedBy>ELVIRUS</cp:lastModifiedBy>
  <cp:revision>1</cp:revision>
  <dcterms:created xsi:type="dcterms:W3CDTF">2026-03-24T03:30:00Z</dcterms:created>
  <dcterms:modified xsi:type="dcterms:W3CDTF">2026-03-24T05:22:00Z</dcterms:modified>
</cp:coreProperties>
</file>