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E6" w:rsidRPr="00E45DC0" w:rsidRDefault="007B6EE6" w:rsidP="007B6E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E45DC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Gobierno y Grupo de Acreedores establecen acuerdos sobre deuda cubana</w:t>
      </w:r>
    </w:p>
    <w:p w:rsidR="007B6EE6" w:rsidRPr="00E45DC0" w:rsidRDefault="007B6EE6" w:rsidP="007B6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5DC0">
        <w:rPr>
          <w:rFonts w:ascii="Times New Roman" w:eastAsia="Times New Roman" w:hAnsi="Times New Roman" w:cs="Times New Roman"/>
          <w:sz w:val="24"/>
          <w:szCs w:val="24"/>
          <w:lang w:eastAsia="es-ES"/>
        </w:rPr>
        <w:t>12 diciembre 2015</w:t>
      </w:r>
    </w:p>
    <w:p w:rsidR="007B6EE6" w:rsidRDefault="007B6EE6" w:rsidP="007B6EE6">
      <w:pPr>
        <w:pStyle w:val="NormalWeb"/>
      </w:pPr>
      <w:r>
        <w:t xml:space="preserve">El gobierno cubano y el Grupo de Acreedores de la nación caribeña acordaron aquí regularizar un monto de </w:t>
      </w:r>
      <w:r>
        <w:rPr>
          <w:rStyle w:val="Textoennegrita"/>
        </w:rPr>
        <w:t xml:space="preserve">dos mil 600 millones de dólares por concepto de </w:t>
      </w:r>
      <w:hyperlink r:id="rId4" w:history="1">
        <w:r>
          <w:rPr>
            <w:rStyle w:val="Hipervnculo"/>
            <w:b/>
            <w:bCs/>
          </w:rPr>
          <w:t>deuda</w:t>
        </w:r>
      </w:hyperlink>
      <w:r>
        <w:rPr>
          <w:rStyle w:val="Textoennegrita"/>
        </w:rPr>
        <w:t xml:space="preserve"> vencida en un período de 18 años.</w:t>
      </w:r>
    </w:p>
    <w:p w:rsidR="007B6EE6" w:rsidRDefault="007B6EE6" w:rsidP="007B6EE6">
      <w:pPr>
        <w:pStyle w:val="NormalWeb"/>
      </w:pPr>
      <w:r>
        <w:rPr>
          <w:rStyle w:val="Textoennegrita"/>
        </w:rPr>
        <w:t>El acuerdo ofrece un marco para una solución sostenible y definitiva a la cuestión de los atrasos debidos por la isla</w:t>
      </w:r>
      <w:r>
        <w:t xml:space="preserve"> que abarca una deuda global de </w:t>
      </w:r>
      <w:r>
        <w:rPr>
          <w:rStyle w:val="Textoennegrita"/>
        </w:rPr>
        <w:t xml:space="preserve">11 mil 100 millones de </w:t>
      </w:r>
      <w:hyperlink r:id="rId5" w:history="1">
        <w:r>
          <w:rPr>
            <w:rStyle w:val="Hipervnculo"/>
            <w:b/>
            <w:bCs/>
          </w:rPr>
          <w:t>dólares</w:t>
        </w:r>
      </w:hyperlink>
      <w:r>
        <w:t>, incluido los intereses moratorios, hasta el 31 de octubre de 2015, detalló hoy un comunicado divulgado por el Grupo.</w:t>
      </w:r>
    </w:p>
    <w:p w:rsidR="007B6EE6" w:rsidRDefault="007B6EE6" w:rsidP="007B6EE6">
      <w:pPr>
        <w:pStyle w:val="NormalWeb"/>
      </w:pPr>
      <w:r>
        <w:t xml:space="preserve">Durante la reunión, efectuada del 10 al 12 de diciembre en esta capital, la delegación cubana realizó una descripción de la situación económico-financiera de su país y presentó las medidas aplicadas por </w:t>
      </w:r>
      <w:proofErr w:type="gramStart"/>
      <w:r>
        <w:t>el gobierno dirigidas</w:t>
      </w:r>
      <w:proofErr w:type="gramEnd"/>
      <w:r>
        <w:t xml:space="preserve"> a apoyar el desarrollo económico de la nación.</w:t>
      </w:r>
    </w:p>
    <w:p w:rsidR="007B6EE6" w:rsidRDefault="007B6EE6" w:rsidP="007B6EE6">
      <w:pPr>
        <w:pStyle w:val="NormalWeb"/>
      </w:pPr>
      <w:r>
        <w:t>El Grupo de Acreedores celebró el progreso alcanzado por la mayor de las Antillas en pos de la normalización de sus relaciones con los acreedores y la comunidad financiera internacional.</w:t>
      </w:r>
    </w:p>
    <w:p w:rsidR="007B6EE6" w:rsidRDefault="007B6EE6" w:rsidP="007B6EE6">
      <w:pPr>
        <w:pStyle w:val="NormalWeb"/>
      </w:pPr>
      <w:r>
        <w:t>La ejecución de los pagos en virtud de un compromiso formal por parte de Cuba de regularizar sus atrasos constituye un paso necesario e importante para la normalización de las relaciones financieras entre ambas partes, apuntó el comunicado.</w:t>
      </w:r>
    </w:p>
    <w:p w:rsidR="007B6EE6" w:rsidRDefault="007B6EE6" w:rsidP="007B6EE6">
      <w:pPr>
        <w:pStyle w:val="NormalWeb"/>
      </w:pPr>
      <w:r>
        <w:t>Las agencias de crédito a la exportación de los países que conforman el Grupo de Acreedores de Cuba que deseen hacerlo, podrán reanudar sus actividades de crédito a la exportación, precisó.</w:t>
      </w:r>
    </w:p>
    <w:p w:rsidR="007B6EE6" w:rsidRDefault="007B6EE6" w:rsidP="007B6EE6">
      <w:pPr>
        <w:pStyle w:val="NormalWeb"/>
      </w:pPr>
    </w:p>
    <w:p w:rsidR="007B6EE6" w:rsidRDefault="007B6EE6" w:rsidP="007B6EE6"/>
    <w:p w:rsidR="00131039" w:rsidRDefault="00131039"/>
    <w:sectPr w:rsidR="00131039" w:rsidSect="00B504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EE6"/>
    <w:rsid w:val="00131039"/>
    <w:rsid w:val="007B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B6EE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B6E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badebate.cu/etiqueta/dolar/" TargetMode="External"/><Relationship Id="rId4" Type="http://schemas.openxmlformats.org/officeDocument/2006/relationships/hyperlink" Target="http://www.cubadebate.cu/etiqueta/deuda-extern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2026-03-29T20:58:00Z</dcterms:created>
  <dcterms:modified xsi:type="dcterms:W3CDTF">2026-03-29T20:59:00Z</dcterms:modified>
</cp:coreProperties>
</file>