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CURSO OPTATIVO: DIDÁCTICA UNIVERSITARIA</w:t>
      </w:r>
    </w:p>
    <w:p w:rsidR="005A5E71" w:rsidRPr="005A5E71" w:rsidRDefault="005A5E71" w:rsidP="005A5E71">
      <w:pPr>
        <w:spacing w:after="0" w:line="240" w:lineRule="auto"/>
        <w:jc w:val="both"/>
        <w:rPr>
          <w:rFonts w:ascii="Times New Roman" w:hAnsi="Times New Roman" w:cs="Times New Roman"/>
          <w:sz w:val="24"/>
          <w:szCs w:val="24"/>
        </w:rPr>
      </w:pP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 xml:space="preserve">Profesores: Dr. C. Miguel Enrique Charbonet Martell </w:t>
      </w: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 xml:space="preserve">                     Dr. C. Alberto González </w:t>
      </w:r>
      <w:proofErr w:type="spellStart"/>
      <w:r w:rsidRPr="005A5E71">
        <w:rPr>
          <w:rFonts w:ascii="Times New Roman" w:hAnsi="Times New Roman" w:cs="Times New Roman"/>
          <w:sz w:val="24"/>
          <w:szCs w:val="24"/>
        </w:rPr>
        <w:t>González</w:t>
      </w:r>
      <w:proofErr w:type="spellEnd"/>
    </w:p>
    <w:p w:rsidR="005A5E71" w:rsidRPr="005A5E71" w:rsidRDefault="005A5E71" w:rsidP="005A5E71">
      <w:pPr>
        <w:spacing w:after="0" w:line="240" w:lineRule="auto"/>
        <w:jc w:val="both"/>
        <w:rPr>
          <w:rFonts w:ascii="Times New Roman" w:hAnsi="Times New Roman" w:cs="Times New Roman"/>
          <w:sz w:val="24"/>
          <w:szCs w:val="24"/>
        </w:rPr>
      </w:pP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 xml:space="preserve">Encuentro </w:t>
      </w:r>
      <w:r>
        <w:rPr>
          <w:rFonts w:ascii="Times New Roman" w:hAnsi="Times New Roman" w:cs="Times New Roman"/>
          <w:sz w:val="24"/>
          <w:szCs w:val="24"/>
        </w:rPr>
        <w:t>3</w:t>
      </w:r>
      <w:r w:rsidRPr="005A5E71">
        <w:rPr>
          <w:rFonts w:ascii="Times New Roman" w:hAnsi="Times New Roman" w:cs="Times New Roman"/>
          <w:sz w:val="24"/>
          <w:szCs w:val="24"/>
        </w:rPr>
        <w:t xml:space="preserve"> </w:t>
      </w:r>
    </w:p>
    <w:p w:rsidR="005A5E71" w:rsidRPr="005A5E71" w:rsidRDefault="005A5E71" w:rsidP="005A5E71">
      <w:pPr>
        <w:spacing w:after="0" w:line="240" w:lineRule="auto"/>
        <w:jc w:val="both"/>
        <w:rPr>
          <w:rFonts w:ascii="Times New Roman" w:hAnsi="Times New Roman" w:cs="Times New Roman"/>
          <w:sz w:val="24"/>
          <w:szCs w:val="24"/>
        </w:rPr>
      </w:pPr>
    </w:p>
    <w:p w:rsidR="005A5E71" w:rsidRPr="005A5E71" w:rsidRDefault="005A5E71" w:rsidP="005A5E71">
      <w:pPr>
        <w:spacing w:after="0" w:line="240" w:lineRule="auto"/>
        <w:jc w:val="both"/>
        <w:rPr>
          <w:rFonts w:ascii="Times New Roman" w:hAnsi="Times New Roman" w:cs="Times New Roman"/>
          <w:b/>
          <w:sz w:val="24"/>
          <w:szCs w:val="24"/>
          <w:u w:val="single"/>
        </w:rPr>
      </w:pPr>
      <w:r w:rsidRPr="005A5E71">
        <w:rPr>
          <w:rFonts w:ascii="Times New Roman" w:hAnsi="Times New Roman" w:cs="Times New Roman"/>
          <w:b/>
          <w:sz w:val="24"/>
          <w:szCs w:val="24"/>
          <w:u w:val="single"/>
        </w:rPr>
        <w:t>Objetivos específicos</w:t>
      </w:r>
    </w:p>
    <w:p w:rsidR="005A5E71" w:rsidRPr="005A5E71" w:rsidRDefault="005A5E71" w:rsidP="005A5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Dirigir el trabajo científico con carácter integral para la formación personal y del futuro profesional</w:t>
      </w:r>
    </w:p>
    <w:p w:rsidR="005A5E71" w:rsidRPr="005A5E71" w:rsidRDefault="005A5E71" w:rsidP="005A5E71">
      <w:pPr>
        <w:spacing w:after="0" w:line="240" w:lineRule="auto"/>
        <w:jc w:val="both"/>
        <w:rPr>
          <w:rFonts w:ascii="Times New Roman" w:hAnsi="Times New Roman" w:cs="Times New Roman"/>
          <w:b/>
          <w:sz w:val="24"/>
          <w:szCs w:val="24"/>
          <w:u w:val="single"/>
        </w:rPr>
      </w:pPr>
      <w:r w:rsidRPr="005A5E71">
        <w:rPr>
          <w:rFonts w:ascii="Times New Roman" w:hAnsi="Times New Roman" w:cs="Times New Roman"/>
          <w:b/>
          <w:sz w:val="24"/>
          <w:szCs w:val="24"/>
          <w:u w:val="single"/>
        </w:rPr>
        <w:t>Sistema de conocimientos</w:t>
      </w: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 xml:space="preserve">El trabajo científico en las universidades. Organización de la ciencia, la producción de conocimientos. La formación permanente como vía para el mejoramiento del </w:t>
      </w:r>
      <w:r>
        <w:rPr>
          <w:rFonts w:ascii="Times New Roman" w:hAnsi="Times New Roman" w:cs="Times New Roman"/>
          <w:sz w:val="24"/>
          <w:szCs w:val="24"/>
        </w:rPr>
        <w:t xml:space="preserve">           </w:t>
      </w:r>
      <w:r w:rsidRPr="005A5E71">
        <w:rPr>
          <w:rFonts w:ascii="Times New Roman" w:hAnsi="Times New Roman" w:cs="Times New Roman"/>
          <w:sz w:val="24"/>
          <w:szCs w:val="24"/>
        </w:rPr>
        <w:t>desempeño profesional.</w:t>
      </w:r>
    </w:p>
    <w:p w:rsidR="005A5E71" w:rsidRPr="005A5E71" w:rsidRDefault="005A5E71" w:rsidP="005A5E71">
      <w:pPr>
        <w:spacing w:after="0" w:line="240" w:lineRule="auto"/>
        <w:jc w:val="both"/>
        <w:rPr>
          <w:rFonts w:ascii="Times New Roman" w:hAnsi="Times New Roman" w:cs="Times New Roman"/>
          <w:b/>
          <w:sz w:val="24"/>
          <w:szCs w:val="24"/>
          <w:u w:val="single"/>
        </w:rPr>
      </w:pPr>
      <w:r w:rsidRPr="005A5E71">
        <w:rPr>
          <w:rFonts w:ascii="Times New Roman" w:hAnsi="Times New Roman" w:cs="Times New Roman"/>
          <w:b/>
          <w:sz w:val="24"/>
          <w:szCs w:val="24"/>
          <w:u w:val="single"/>
        </w:rPr>
        <w:t>Sistema de habilidades</w:t>
      </w:r>
    </w:p>
    <w:p w:rsidR="005A5E71" w:rsidRPr="007343CE" w:rsidRDefault="005A5E71" w:rsidP="005A5E71">
      <w:pPr>
        <w:pStyle w:val="Prrafodelista"/>
        <w:numPr>
          <w:ilvl w:val="0"/>
          <w:numId w:val="1"/>
        </w:numPr>
        <w:spacing w:after="0" w:line="240" w:lineRule="auto"/>
        <w:ind w:left="284"/>
        <w:jc w:val="both"/>
        <w:rPr>
          <w:rFonts w:ascii="Times New Roman" w:hAnsi="Times New Roman"/>
          <w:sz w:val="24"/>
          <w:szCs w:val="24"/>
        </w:rPr>
      </w:pPr>
      <w:r w:rsidRPr="007343CE">
        <w:rPr>
          <w:rFonts w:ascii="Times New Roman" w:hAnsi="Times New Roman"/>
          <w:sz w:val="24"/>
          <w:szCs w:val="24"/>
        </w:rPr>
        <w:t xml:space="preserve">Identificar los rasgos </w:t>
      </w:r>
      <w:r>
        <w:rPr>
          <w:rFonts w:ascii="Times New Roman" w:hAnsi="Times New Roman"/>
          <w:sz w:val="24"/>
          <w:szCs w:val="24"/>
        </w:rPr>
        <w:t>que caracterizan la formación científica en las universidades</w:t>
      </w:r>
      <w:r w:rsidRPr="007343CE">
        <w:rPr>
          <w:rFonts w:ascii="Times New Roman" w:hAnsi="Times New Roman"/>
          <w:sz w:val="24"/>
          <w:szCs w:val="24"/>
        </w:rPr>
        <w:t>.</w:t>
      </w:r>
    </w:p>
    <w:p w:rsidR="005A5E71" w:rsidRPr="007343CE" w:rsidRDefault="005A5E71" w:rsidP="005A5E71">
      <w:pPr>
        <w:pStyle w:val="Prrafodelista"/>
        <w:numPr>
          <w:ilvl w:val="0"/>
          <w:numId w:val="1"/>
        </w:numPr>
        <w:spacing w:after="0" w:line="240" w:lineRule="auto"/>
        <w:ind w:left="284"/>
        <w:jc w:val="both"/>
        <w:rPr>
          <w:rFonts w:ascii="Times New Roman" w:hAnsi="Times New Roman"/>
          <w:b/>
          <w:i/>
          <w:sz w:val="24"/>
          <w:szCs w:val="24"/>
          <w:u w:val="single"/>
        </w:rPr>
      </w:pPr>
      <w:r w:rsidRPr="007343CE">
        <w:rPr>
          <w:rFonts w:ascii="Times New Roman" w:hAnsi="Times New Roman"/>
          <w:sz w:val="24"/>
          <w:szCs w:val="24"/>
        </w:rPr>
        <w:t xml:space="preserve">Sistematizar la unidad entre la teoría y la práctica, la instrucción y la educación en </w:t>
      </w:r>
      <w:r>
        <w:rPr>
          <w:rFonts w:ascii="Times New Roman" w:hAnsi="Times New Roman"/>
          <w:sz w:val="24"/>
          <w:szCs w:val="24"/>
        </w:rPr>
        <w:t>el trabajo científico universitario.</w:t>
      </w:r>
    </w:p>
    <w:p w:rsidR="005A5E71" w:rsidRPr="005A5E71" w:rsidRDefault="005A5E71" w:rsidP="005A5E71">
      <w:pPr>
        <w:spacing w:after="0" w:line="240" w:lineRule="auto"/>
        <w:jc w:val="both"/>
        <w:rPr>
          <w:rFonts w:ascii="Times New Roman" w:hAnsi="Times New Roman" w:cs="Times New Roman"/>
          <w:b/>
          <w:sz w:val="24"/>
          <w:szCs w:val="24"/>
          <w:u w:val="single"/>
        </w:rPr>
      </w:pPr>
      <w:r w:rsidRPr="005A5E71">
        <w:rPr>
          <w:rFonts w:ascii="Times New Roman" w:hAnsi="Times New Roman" w:cs="Times New Roman"/>
          <w:b/>
          <w:sz w:val="24"/>
          <w:szCs w:val="24"/>
          <w:u w:val="single"/>
        </w:rPr>
        <w:t>Sistema de valores y actitudes profesionales</w:t>
      </w: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Solidaridad. Mostrada en la comprensión, la entrega, la cooperación con sus compañeros.</w:t>
      </w:r>
    </w:p>
    <w:p w:rsidR="005A5E71" w:rsidRP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Responsabilidad. Manifiesto en el compromiso como profesor universitario, sentido del deber para el desarrollo con calidad, eficiencia y disciplina de las tareas planteadas.</w:t>
      </w:r>
    </w:p>
    <w:p w:rsid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Laboriosidad. Mostrado en la dedicación interés y disposición ante las actividades orientadas dentro del curso.</w:t>
      </w:r>
    </w:p>
    <w:p w:rsidR="005A5E71" w:rsidRDefault="005A5E71" w:rsidP="005A5E71">
      <w:pPr>
        <w:rPr>
          <w:rFonts w:ascii="Times New Roman" w:hAnsi="Times New Roman" w:cs="Times New Roman"/>
          <w:sz w:val="24"/>
          <w:szCs w:val="24"/>
        </w:rPr>
      </w:pPr>
    </w:p>
    <w:p w:rsidR="005250F9" w:rsidRDefault="005A5E71" w:rsidP="005A5E71">
      <w:pPr>
        <w:jc w:val="both"/>
        <w:rPr>
          <w:rFonts w:ascii="Times New Roman" w:hAnsi="Times New Roman" w:cs="Times New Roman"/>
          <w:b/>
          <w:sz w:val="28"/>
          <w:szCs w:val="28"/>
        </w:rPr>
      </w:pPr>
      <w:r w:rsidRPr="005A5E71">
        <w:rPr>
          <w:rFonts w:ascii="Times New Roman" w:hAnsi="Times New Roman" w:cs="Times New Roman"/>
          <w:b/>
          <w:sz w:val="28"/>
          <w:szCs w:val="28"/>
        </w:rPr>
        <w:t>ALGUNAS IDEAS SOBRE LA DIRECCIÓN DE LA ACTIVIDAD CIENTÍFICA EDUCACIONAL DESDE LA CLASE UNIVERSITARIA</w:t>
      </w:r>
    </w:p>
    <w:p w:rsidR="005A5E71" w:rsidRDefault="005A5E71" w:rsidP="005A5E71">
      <w:pPr>
        <w:jc w:val="both"/>
        <w:rPr>
          <w:rFonts w:ascii="Times New Roman" w:hAnsi="Times New Roman" w:cs="Times New Roman"/>
          <w:sz w:val="24"/>
          <w:szCs w:val="24"/>
        </w:rPr>
      </w:pPr>
      <w:r>
        <w:rPr>
          <w:rFonts w:ascii="Times New Roman" w:hAnsi="Times New Roman" w:cs="Times New Roman"/>
          <w:sz w:val="24"/>
          <w:szCs w:val="24"/>
        </w:rPr>
        <w:t>Dr. C. Miguel Enrique Charbonet Martell</w:t>
      </w:r>
    </w:p>
    <w:p w:rsidR="005A5E71" w:rsidRDefault="005A5E71" w:rsidP="005A5E71">
      <w:pPr>
        <w:jc w:val="both"/>
        <w:rPr>
          <w:rFonts w:ascii="Times New Roman" w:hAnsi="Times New Roman" w:cs="Times New Roman"/>
          <w:sz w:val="24"/>
          <w:szCs w:val="24"/>
        </w:rPr>
      </w:pPr>
    </w:p>
    <w:p w:rsidR="005A5E71" w:rsidRDefault="005A5E71" w:rsidP="005A5E71">
      <w:pPr>
        <w:spacing w:after="0" w:line="240" w:lineRule="auto"/>
        <w:jc w:val="both"/>
        <w:rPr>
          <w:rFonts w:ascii="Times New Roman" w:hAnsi="Times New Roman" w:cs="Times New Roman"/>
          <w:sz w:val="24"/>
          <w:szCs w:val="24"/>
        </w:rPr>
      </w:pPr>
      <w:r w:rsidRPr="005A5E71">
        <w:rPr>
          <w:rFonts w:ascii="Times New Roman" w:hAnsi="Times New Roman" w:cs="Times New Roman"/>
          <w:sz w:val="24"/>
          <w:szCs w:val="24"/>
        </w:rPr>
        <w:t xml:space="preserve">La </w:t>
      </w:r>
      <w:r>
        <w:rPr>
          <w:rFonts w:ascii="Times New Roman" w:hAnsi="Times New Roman" w:cs="Times New Roman"/>
          <w:sz w:val="24"/>
          <w:szCs w:val="24"/>
        </w:rPr>
        <w:t xml:space="preserve">actividad científica es expresión de la relación </w:t>
      </w:r>
      <w:r w:rsidR="00444BA0">
        <w:rPr>
          <w:rFonts w:ascii="Times New Roman" w:hAnsi="Times New Roman" w:cs="Times New Roman"/>
          <w:sz w:val="24"/>
          <w:szCs w:val="24"/>
        </w:rPr>
        <w:t>sistémica</w:t>
      </w:r>
      <w:r>
        <w:rPr>
          <w:rFonts w:ascii="Times New Roman" w:hAnsi="Times New Roman" w:cs="Times New Roman"/>
          <w:sz w:val="24"/>
          <w:szCs w:val="24"/>
        </w:rPr>
        <w:t xml:space="preserve"> entre </w:t>
      </w:r>
      <w:r w:rsidRPr="005A5E71">
        <w:rPr>
          <w:rFonts w:ascii="Times New Roman" w:hAnsi="Times New Roman" w:cs="Times New Roman"/>
          <w:sz w:val="24"/>
          <w:szCs w:val="24"/>
        </w:rPr>
        <w:t xml:space="preserve">el conocimiento, la investigación científica, el desarrollo tecnológico y la innovación. </w:t>
      </w:r>
      <w:r w:rsidR="00444BA0">
        <w:rPr>
          <w:rFonts w:ascii="Times New Roman" w:hAnsi="Times New Roman" w:cs="Times New Roman"/>
          <w:sz w:val="24"/>
          <w:szCs w:val="24"/>
        </w:rPr>
        <w:t xml:space="preserve">A su vez </w:t>
      </w:r>
      <w:r w:rsidRPr="005A5E71">
        <w:rPr>
          <w:rFonts w:ascii="Times New Roman" w:hAnsi="Times New Roman" w:cs="Times New Roman"/>
          <w:sz w:val="24"/>
          <w:szCs w:val="24"/>
        </w:rPr>
        <w:t>las tecnologías de la información y la comunicaci</w:t>
      </w:r>
      <w:r w:rsidR="00444BA0">
        <w:rPr>
          <w:rFonts w:ascii="Times New Roman" w:hAnsi="Times New Roman" w:cs="Times New Roman"/>
          <w:sz w:val="24"/>
          <w:szCs w:val="24"/>
        </w:rPr>
        <w:t>ón (TIC)</w:t>
      </w:r>
      <w:r w:rsidRPr="005A5E71">
        <w:rPr>
          <w:rFonts w:ascii="Times New Roman" w:hAnsi="Times New Roman" w:cs="Times New Roman"/>
          <w:sz w:val="24"/>
          <w:szCs w:val="24"/>
        </w:rPr>
        <w:t xml:space="preserve"> acompañan su desarrollo</w:t>
      </w:r>
      <w:r w:rsidR="00444BA0">
        <w:rPr>
          <w:rFonts w:ascii="Times New Roman" w:hAnsi="Times New Roman" w:cs="Times New Roman"/>
          <w:sz w:val="24"/>
          <w:szCs w:val="24"/>
        </w:rPr>
        <w:t xml:space="preserve">. </w:t>
      </w:r>
      <w:r w:rsidRPr="005A5E71">
        <w:rPr>
          <w:rFonts w:ascii="Times New Roman" w:hAnsi="Times New Roman" w:cs="Times New Roman"/>
          <w:sz w:val="24"/>
          <w:szCs w:val="24"/>
        </w:rPr>
        <w:t xml:space="preserve"> </w:t>
      </w:r>
    </w:p>
    <w:p w:rsidR="00444BA0" w:rsidRDefault="00444BA0" w:rsidP="005A5E71">
      <w:pPr>
        <w:spacing w:after="0" w:line="240" w:lineRule="auto"/>
        <w:jc w:val="both"/>
        <w:rPr>
          <w:rFonts w:ascii="Times New Roman" w:hAnsi="Times New Roman" w:cs="Times New Roman"/>
          <w:sz w:val="24"/>
          <w:szCs w:val="24"/>
        </w:rPr>
      </w:pPr>
    </w:p>
    <w:p w:rsidR="00444BA0" w:rsidRPr="00444BA0" w:rsidRDefault="00444BA0" w:rsidP="00444BA0">
      <w:pPr>
        <w:spacing w:after="0" w:line="240" w:lineRule="auto"/>
        <w:jc w:val="both"/>
        <w:rPr>
          <w:rFonts w:ascii="Times New Roman" w:hAnsi="Times New Roman" w:cs="Times New Roman"/>
          <w:sz w:val="24"/>
          <w:szCs w:val="24"/>
        </w:rPr>
      </w:pPr>
      <w:r w:rsidRPr="00444BA0">
        <w:rPr>
          <w:rFonts w:ascii="Times New Roman" w:hAnsi="Times New Roman" w:cs="Times New Roman"/>
          <w:sz w:val="24"/>
          <w:szCs w:val="24"/>
        </w:rPr>
        <w:t xml:space="preserve">La ciencia avanza </w:t>
      </w:r>
      <w:r>
        <w:rPr>
          <w:rFonts w:ascii="Times New Roman" w:hAnsi="Times New Roman" w:cs="Times New Roman"/>
          <w:sz w:val="24"/>
          <w:szCs w:val="24"/>
        </w:rPr>
        <w:t>a la par del propio</w:t>
      </w:r>
      <w:r w:rsidRPr="00444BA0">
        <w:rPr>
          <w:rFonts w:ascii="Times New Roman" w:hAnsi="Times New Roman" w:cs="Times New Roman"/>
          <w:sz w:val="24"/>
          <w:szCs w:val="24"/>
        </w:rPr>
        <w:t xml:space="preserve"> desarrollo de los profesionales y procesos </w:t>
      </w:r>
      <w:r>
        <w:rPr>
          <w:rFonts w:ascii="Times New Roman" w:hAnsi="Times New Roman" w:cs="Times New Roman"/>
          <w:sz w:val="24"/>
          <w:szCs w:val="24"/>
        </w:rPr>
        <w:t>que estos realizan</w:t>
      </w:r>
      <w:r w:rsidRPr="00444BA0">
        <w:rPr>
          <w:rFonts w:ascii="Times New Roman" w:hAnsi="Times New Roman" w:cs="Times New Roman"/>
          <w:sz w:val="24"/>
          <w:szCs w:val="24"/>
        </w:rPr>
        <w:t xml:space="preserve">, </w:t>
      </w:r>
      <w:r>
        <w:rPr>
          <w:rFonts w:ascii="Times New Roman" w:hAnsi="Times New Roman" w:cs="Times New Roman"/>
          <w:sz w:val="24"/>
          <w:szCs w:val="24"/>
        </w:rPr>
        <w:t>entonces debe ser g</w:t>
      </w:r>
      <w:r w:rsidRPr="00444BA0">
        <w:rPr>
          <w:rFonts w:ascii="Times New Roman" w:hAnsi="Times New Roman" w:cs="Times New Roman"/>
          <w:sz w:val="24"/>
          <w:szCs w:val="24"/>
        </w:rPr>
        <w:t>esti</w:t>
      </w:r>
      <w:r>
        <w:rPr>
          <w:rFonts w:ascii="Times New Roman" w:hAnsi="Times New Roman" w:cs="Times New Roman"/>
          <w:sz w:val="24"/>
          <w:szCs w:val="24"/>
        </w:rPr>
        <w:t>onada de manera adecuada para impactar de manera positiva</w:t>
      </w:r>
      <w:r w:rsidRPr="00444BA0">
        <w:rPr>
          <w:rFonts w:ascii="Times New Roman" w:hAnsi="Times New Roman" w:cs="Times New Roman"/>
          <w:sz w:val="24"/>
          <w:szCs w:val="24"/>
        </w:rPr>
        <w:t xml:space="preserve"> en el quehacer de las instituciones que la desarrollan. </w:t>
      </w:r>
      <w:r>
        <w:rPr>
          <w:rFonts w:ascii="Times New Roman" w:hAnsi="Times New Roman" w:cs="Times New Roman"/>
          <w:sz w:val="24"/>
          <w:szCs w:val="24"/>
        </w:rPr>
        <w:t>En tal sentido, desde la concepción de la Gestión de Gobierno basado en Ciencia, Tecnología e Innovación (</w:t>
      </w:r>
      <w:proofErr w:type="spellStart"/>
      <w:r>
        <w:rPr>
          <w:rFonts w:ascii="Times New Roman" w:hAnsi="Times New Roman" w:cs="Times New Roman"/>
          <w:sz w:val="24"/>
          <w:szCs w:val="24"/>
        </w:rPr>
        <w:t>Diaz</w:t>
      </w:r>
      <w:proofErr w:type="spellEnd"/>
      <w:r>
        <w:rPr>
          <w:rFonts w:ascii="Times New Roman" w:hAnsi="Times New Roman" w:cs="Times New Roman"/>
          <w:sz w:val="24"/>
          <w:szCs w:val="24"/>
        </w:rPr>
        <w:t>-Canel, 2022) hay que colocar a la actividad de</w:t>
      </w:r>
      <w:r w:rsidRPr="00444BA0">
        <w:rPr>
          <w:rFonts w:ascii="Times New Roman" w:hAnsi="Times New Roman" w:cs="Times New Roman"/>
          <w:sz w:val="24"/>
          <w:szCs w:val="24"/>
        </w:rPr>
        <w:t xml:space="preserve"> la ciencia en la</w:t>
      </w:r>
      <w:r>
        <w:rPr>
          <w:rFonts w:ascii="Times New Roman" w:hAnsi="Times New Roman" w:cs="Times New Roman"/>
          <w:sz w:val="24"/>
          <w:szCs w:val="24"/>
        </w:rPr>
        <w:t xml:space="preserve">s prioridades </w:t>
      </w:r>
      <w:r w:rsidRPr="00444BA0">
        <w:rPr>
          <w:rFonts w:ascii="Times New Roman" w:hAnsi="Times New Roman" w:cs="Times New Roman"/>
          <w:sz w:val="24"/>
          <w:szCs w:val="24"/>
        </w:rPr>
        <w:t xml:space="preserve">de </w:t>
      </w:r>
      <w:r>
        <w:rPr>
          <w:rFonts w:ascii="Times New Roman" w:hAnsi="Times New Roman" w:cs="Times New Roman"/>
          <w:sz w:val="24"/>
          <w:szCs w:val="24"/>
        </w:rPr>
        <w:t>las</w:t>
      </w:r>
      <w:r w:rsidRPr="00444BA0">
        <w:rPr>
          <w:rFonts w:ascii="Times New Roman" w:hAnsi="Times New Roman" w:cs="Times New Roman"/>
          <w:sz w:val="24"/>
          <w:szCs w:val="24"/>
        </w:rPr>
        <w:t xml:space="preserve"> universidades cubanas como </w:t>
      </w:r>
      <w:r>
        <w:rPr>
          <w:rFonts w:ascii="Times New Roman" w:hAnsi="Times New Roman" w:cs="Times New Roman"/>
          <w:sz w:val="24"/>
          <w:szCs w:val="24"/>
        </w:rPr>
        <w:t xml:space="preserve">expresión más concreta de su misión como institución social </w:t>
      </w:r>
      <w:r w:rsidRPr="00444BA0">
        <w:rPr>
          <w:rFonts w:ascii="Times New Roman" w:hAnsi="Times New Roman" w:cs="Times New Roman"/>
          <w:sz w:val="24"/>
          <w:szCs w:val="24"/>
        </w:rPr>
        <w:t xml:space="preserve">con un alto encargo estatal. </w:t>
      </w:r>
    </w:p>
    <w:p w:rsidR="00444BA0" w:rsidRPr="00444BA0" w:rsidRDefault="00444BA0" w:rsidP="00444BA0">
      <w:pPr>
        <w:spacing w:after="0" w:line="240" w:lineRule="auto"/>
        <w:jc w:val="both"/>
        <w:rPr>
          <w:rFonts w:ascii="Times New Roman" w:hAnsi="Times New Roman" w:cs="Times New Roman"/>
          <w:sz w:val="24"/>
          <w:szCs w:val="24"/>
        </w:rPr>
      </w:pPr>
    </w:p>
    <w:p w:rsidR="00444BA0" w:rsidRDefault="00444BA0" w:rsidP="00444BA0">
      <w:pPr>
        <w:spacing w:after="0" w:line="240" w:lineRule="auto"/>
        <w:jc w:val="both"/>
        <w:rPr>
          <w:rFonts w:ascii="Times New Roman" w:hAnsi="Times New Roman" w:cs="Times New Roman"/>
          <w:sz w:val="24"/>
          <w:szCs w:val="24"/>
        </w:rPr>
      </w:pPr>
      <w:r w:rsidRPr="00444BA0">
        <w:rPr>
          <w:rFonts w:ascii="Times New Roman" w:hAnsi="Times New Roman" w:cs="Times New Roman"/>
          <w:sz w:val="24"/>
          <w:szCs w:val="24"/>
        </w:rPr>
        <w:t>La gestión de la ciencia</w:t>
      </w:r>
      <w:r w:rsidR="00696455">
        <w:rPr>
          <w:rFonts w:ascii="Times New Roman" w:hAnsi="Times New Roman" w:cs="Times New Roman"/>
          <w:sz w:val="24"/>
          <w:szCs w:val="24"/>
        </w:rPr>
        <w:t xml:space="preserve"> y el desarrollo de las </w:t>
      </w:r>
      <w:r w:rsidRPr="00444BA0">
        <w:rPr>
          <w:rFonts w:ascii="Times New Roman" w:hAnsi="Times New Roman" w:cs="Times New Roman"/>
          <w:sz w:val="24"/>
          <w:szCs w:val="24"/>
        </w:rPr>
        <w:t xml:space="preserve">investigaciones </w:t>
      </w:r>
      <w:r w:rsidR="00696455">
        <w:rPr>
          <w:rFonts w:ascii="Times New Roman" w:hAnsi="Times New Roman" w:cs="Times New Roman"/>
          <w:sz w:val="24"/>
          <w:szCs w:val="24"/>
        </w:rPr>
        <w:t xml:space="preserve">es un </w:t>
      </w:r>
      <w:r w:rsidRPr="00444BA0">
        <w:rPr>
          <w:rFonts w:ascii="Times New Roman" w:hAnsi="Times New Roman" w:cs="Times New Roman"/>
          <w:sz w:val="24"/>
          <w:szCs w:val="24"/>
        </w:rPr>
        <w:t xml:space="preserve">proceso </w:t>
      </w:r>
      <w:r w:rsidR="00696455">
        <w:rPr>
          <w:rFonts w:ascii="Times New Roman" w:hAnsi="Times New Roman" w:cs="Times New Roman"/>
          <w:sz w:val="24"/>
          <w:szCs w:val="24"/>
        </w:rPr>
        <w:t xml:space="preserve">que se </w:t>
      </w:r>
      <w:r w:rsidR="00696455" w:rsidRPr="00444BA0">
        <w:rPr>
          <w:rFonts w:ascii="Times New Roman" w:hAnsi="Times New Roman" w:cs="Times New Roman"/>
          <w:sz w:val="24"/>
          <w:szCs w:val="24"/>
        </w:rPr>
        <w:t>planifica</w:t>
      </w:r>
      <w:r w:rsidRPr="00444BA0">
        <w:rPr>
          <w:rFonts w:ascii="Times New Roman" w:hAnsi="Times New Roman" w:cs="Times New Roman"/>
          <w:sz w:val="24"/>
          <w:szCs w:val="24"/>
        </w:rPr>
        <w:t>,</w:t>
      </w:r>
      <w:r w:rsidR="00696455">
        <w:rPr>
          <w:rFonts w:ascii="Times New Roman" w:hAnsi="Times New Roman" w:cs="Times New Roman"/>
          <w:sz w:val="24"/>
          <w:szCs w:val="24"/>
        </w:rPr>
        <w:t xml:space="preserve"> se</w:t>
      </w:r>
      <w:r w:rsidRPr="00444BA0">
        <w:rPr>
          <w:rFonts w:ascii="Times New Roman" w:hAnsi="Times New Roman" w:cs="Times New Roman"/>
          <w:sz w:val="24"/>
          <w:szCs w:val="24"/>
        </w:rPr>
        <w:t xml:space="preserve"> ejecut</w:t>
      </w:r>
      <w:r w:rsidR="00696455">
        <w:rPr>
          <w:rFonts w:ascii="Times New Roman" w:hAnsi="Times New Roman" w:cs="Times New Roman"/>
          <w:sz w:val="24"/>
          <w:szCs w:val="24"/>
        </w:rPr>
        <w:t>a</w:t>
      </w:r>
      <w:r w:rsidRPr="00444BA0">
        <w:rPr>
          <w:rFonts w:ascii="Times New Roman" w:hAnsi="Times New Roman" w:cs="Times New Roman"/>
          <w:sz w:val="24"/>
          <w:szCs w:val="24"/>
        </w:rPr>
        <w:t xml:space="preserve">, </w:t>
      </w:r>
      <w:r w:rsidR="00696455">
        <w:rPr>
          <w:rFonts w:ascii="Times New Roman" w:hAnsi="Times New Roman" w:cs="Times New Roman"/>
          <w:sz w:val="24"/>
          <w:szCs w:val="24"/>
        </w:rPr>
        <w:t xml:space="preserve">se </w:t>
      </w:r>
      <w:r w:rsidRPr="00444BA0">
        <w:rPr>
          <w:rFonts w:ascii="Times New Roman" w:hAnsi="Times New Roman" w:cs="Times New Roman"/>
          <w:sz w:val="24"/>
          <w:szCs w:val="24"/>
        </w:rPr>
        <w:t>desarroll</w:t>
      </w:r>
      <w:r w:rsidR="00696455">
        <w:rPr>
          <w:rFonts w:ascii="Times New Roman" w:hAnsi="Times New Roman" w:cs="Times New Roman"/>
          <w:sz w:val="24"/>
          <w:szCs w:val="24"/>
        </w:rPr>
        <w:t>a</w:t>
      </w:r>
      <w:r w:rsidRPr="00444BA0">
        <w:rPr>
          <w:rFonts w:ascii="Times New Roman" w:hAnsi="Times New Roman" w:cs="Times New Roman"/>
          <w:sz w:val="24"/>
          <w:szCs w:val="24"/>
        </w:rPr>
        <w:t xml:space="preserve"> y </w:t>
      </w:r>
      <w:r w:rsidR="00696455">
        <w:rPr>
          <w:rFonts w:ascii="Times New Roman" w:hAnsi="Times New Roman" w:cs="Times New Roman"/>
          <w:sz w:val="24"/>
          <w:szCs w:val="24"/>
        </w:rPr>
        <w:t xml:space="preserve">donde se </w:t>
      </w:r>
      <w:r w:rsidRPr="00444BA0">
        <w:rPr>
          <w:rFonts w:ascii="Times New Roman" w:hAnsi="Times New Roman" w:cs="Times New Roman"/>
          <w:sz w:val="24"/>
          <w:szCs w:val="24"/>
        </w:rPr>
        <w:t>control</w:t>
      </w:r>
      <w:r w:rsidR="00696455">
        <w:rPr>
          <w:rFonts w:ascii="Times New Roman" w:hAnsi="Times New Roman" w:cs="Times New Roman"/>
          <w:sz w:val="24"/>
          <w:szCs w:val="24"/>
        </w:rPr>
        <w:t>a</w:t>
      </w:r>
      <w:r w:rsidRPr="00444BA0">
        <w:rPr>
          <w:rFonts w:ascii="Times New Roman" w:hAnsi="Times New Roman" w:cs="Times New Roman"/>
          <w:sz w:val="24"/>
          <w:szCs w:val="24"/>
        </w:rPr>
        <w:t xml:space="preserve"> la producción científica y los resultados obtenidos. </w:t>
      </w:r>
      <w:r w:rsidR="00696455">
        <w:rPr>
          <w:rFonts w:ascii="Times New Roman" w:hAnsi="Times New Roman" w:cs="Times New Roman"/>
          <w:sz w:val="24"/>
          <w:szCs w:val="24"/>
        </w:rPr>
        <w:t xml:space="preserve">La gestión de la ciencia desde las universidades posibilita </w:t>
      </w:r>
      <w:r w:rsidR="00696455" w:rsidRPr="00444BA0">
        <w:rPr>
          <w:rFonts w:ascii="Times New Roman" w:hAnsi="Times New Roman" w:cs="Times New Roman"/>
          <w:sz w:val="24"/>
          <w:szCs w:val="24"/>
        </w:rPr>
        <w:t>identificar</w:t>
      </w:r>
      <w:r w:rsidRPr="00444BA0">
        <w:rPr>
          <w:rFonts w:ascii="Times New Roman" w:hAnsi="Times New Roman" w:cs="Times New Roman"/>
          <w:sz w:val="24"/>
          <w:szCs w:val="24"/>
        </w:rPr>
        <w:t>, organizar, di</w:t>
      </w:r>
      <w:r w:rsidR="00696455">
        <w:rPr>
          <w:rFonts w:ascii="Times New Roman" w:hAnsi="Times New Roman" w:cs="Times New Roman"/>
          <w:sz w:val="24"/>
          <w:szCs w:val="24"/>
        </w:rPr>
        <w:t>vulgar</w:t>
      </w:r>
      <w:r w:rsidRPr="00444BA0">
        <w:rPr>
          <w:rFonts w:ascii="Times New Roman" w:hAnsi="Times New Roman" w:cs="Times New Roman"/>
          <w:sz w:val="24"/>
          <w:szCs w:val="24"/>
        </w:rPr>
        <w:t xml:space="preserve"> y aplicar el conocimiento</w:t>
      </w:r>
      <w:r w:rsidR="00696455">
        <w:rPr>
          <w:rFonts w:ascii="Times New Roman" w:hAnsi="Times New Roman" w:cs="Times New Roman"/>
          <w:sz w:val="24"/>
          <w:szCs w:val="24"/>
        </w:rPr>
        <w:t xml:space="preserve">. </w:t>
      </w:r>
    </w:p>
    <w:p w:rsidR="00696455" w:rsidRDefault="00696455" w:rsidP="00444BA0">
      <w:pPr>
        <w:spacing w:after="0" w:line="240" w:lineRule="auto"/>
        <w:jc w:val="both"/>
        <w:rPr>
          <w:rFonts w:ascii="Times New Roman" w:hAnsi="Times New Roman" w:cs="Times New Roman"/>
          <w:sz w:val="24"/>
          <w:szCs w:val="24"/>
        </w:rPr>
      </w:pPr>
    </w:p>
    <w:p w:rsidR="00696455" w:rsidRPr="00696455" w:rsidRDefault="00696455" w:rsidP="00696455">
      <w:pPr>
        <w:pStyle w:val="Default"/>
        <w:jc w:val="both"/>
      </w:pPr>
      <w:r w:rsidRPr="00696455">
        <w:lastRenderedPageBreak/>
        <w:t xml:space="preserve">La gestión de la ciencia en el contexto universitario constituye eje fundamental para impulsar los procesos sustantivos de estas instituciones. Tanto es así, que de ellas nacen: </w:t>
      </w:r>
    </w:p>
    <w:p w:rsidR="00696455" w:rsidRPr="00696455" w:rsidRDefault="00696455" w:rsidP="00696455">
      <w:pPr>
        <w:pStyle w:val="Default"/>
        <w:jc w:val="both"/>
      </w:pPr>
    </w:p>
    <w:p w:rsidR="00696455" w:rsidRPr="00696455" w:rsidRDefault="00696455" w:rsidP="00696455">
      <w:pPr>
        <w:pStyle w:val="Default"/>
        <w:numPr>
          <w:ilvl w:val="0"/>
          <w:numId w:val="2"/>
        </w:numPr>
        <w:ind w:left="426" w:hanging="357"/>
        <w:jc w:val="both"/>
      </w:pPr>
      <w:r w:rsidRPr="00696455">
        <w:t xml:space="preserve">Potencial científico para la aplicación, desarrollo e introducción de resultados. </w:t>
      </w:r>
    </w:p>
    <w:p w:rsidR="00696455" w:rsidRPr="00696455" w:rsidRDefault="00696455" w:rsidP="00696455">
      <w:pPr>
        <w:pStyle w:val="Default"/>
        <w:numPr>
          <w:ilvl w:val="0"/>
          <w:numId w:val="2"/>
        </w:numPr>
        <w:ind w:left="426" w:hanging="357"/>
        <w:jc w:val="both"/>
      </w:pPr>
      <w:r w:rsidRPr="00696455">
        <w:t xml:space="preserve">Proyectos de investigación científica. </w:t>
      </w:r>
    </w:p>
    <w:p w:rsidR="00696455" w:rsidRPr="00696455" w:rsidRDefault="00696455" w:rsidP="00696455">
      <w:pPr>
        <w:pStyle w:val="Default"/>
        <w:numPr>
          <w:ilvl w:val="0"/>
          <w:numId w:val="2"/>
        </w:numPr>
        <w:ind w:left="426" w:hanging="357"/>
        <w:jc w:val="both"/>
      </w:pPr>
      <w:r w:rsidRPr="00696455">
        <w:t xml:space="preserve">Generalización de resultados de la ciencia. </w:t>
      </w:r>
    </w:p>
    <w:p w:rsidR="00696455" w:rsidRPr="00696455" w:rsidRDefault="00696455" w:rsidP="00696455">
      <w:pPr>
        <w:pStyle w:val="Default"/>
        <w:numPr>
          <w:ilvl w:val="0"/>
          <w:numId w:val="2"/>
        </w:numPr>
        <w:ind w:left="426" w:hanging="357"/>
        <w:jc w:val="both"/>
      </w:pPr>
      <w:r w:rsidRPr="00696455">
        <w:t xml:space="preserve">Premios nacionales y provinciales de la investigación y aplicación de la ciencia. </w:t>
      </w:r>
    </w:p>
    <w:p w:rsidR="00696455" w:rsidRPr="00696455" w:rsidRDefault="00696455" w:rsidP="00696455">
      <w:pPr>
        <w:pStyle w:val="Default"/>
        <w:numPr>
          <w:ilvl w:val="0"/>
          <w:numId w:val="2"/>
        </w:numPr>
        <w:ind w:left="426" w:hanging="357"/>
        <w:jc w:val="both"/>
      </w:pPr>
      <w:r w:rsidRPr="00696455">
        <w:t xml:space="preserve">Resultados de FORUM de Ciencia y Técnica. </w:t>
      </w:r>
    </w:p>
    <w:p w:rsidR="00696455" w:rsidRPr="00FE1DA6" w:rsidRDefault="00696455" w:rsidP="00FE1DA6">
      <w:pPr>
        <w:pStyle w:val="Default"/>
        <w:numPr>
          <w:ilvl w:val="0"/>
          <w:numId w:val="2"/>
        </w:numPr>
        <w:ind w:left="426" w:hanging="357"/>
        <w:jc w:val="both"/>
      </w:pPr>
      <w:r w:rsidRPr="00FE1DA6">
        <w:t xml:space="preserve">Innovaciones, entre otros. </w:t>
      </w:r>
    </w:p>
    <w:p w:rsidR="00696455" w:rsidRPr="00FE1DA6" w:rsidRDefault="00696455" w:rsidP="00FE1DA6">
      <w:pPr>
        <w:spacing w:after="0" w:line="240" w:lineRule="auto"/>
        <w:jc w:val="both"/>
        <w:rPr>
          <w:rFonts w:ascii="Times New Roman" w:hAnsi="Times New Roman" w:cs="Times New Roman"/>
          <w:sz w:val="24"/>
          <w:szCs w:val="24"/>
        </w:rPr>
      </w:pPr>
    </w:p>
    <w:p w:rsidR="00696455" w:rsidRDefault="00FE1DA6" w:rsidP="00FE1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FE1DA6">
        <w:rPr>
          <w:rFonts w:ascii="Times New Roman" w:hAnsi="Times New Roman" w:cs="Times New Roman"/>
          <w:sz w:val="24"/>
          <w:szCs w:val="24"/>
        </w:rPr>
        <w:t>a gestión de la ciencia en las universidades ha de poseer algunas características que tipifiquen su desarrollo</w:t>
      </w:r>
      <w:r>
        <w:rPr>
          <w:rFonts w:ascii="Times New Roman" w:hAnsi="Times New Roman" w:cs="Times New Roman"/>
          <w:sz w:val="24"/>
          <w:szCs w:val="24"/>
        </w:rPr>
        <w:t>: carácter contextual, enfoque de sistema y carácter innovador y creativo.</w:t>
      </w:r>
    </w:p>
    <w:p w:rsidR="00FE1DA6" w:rsidRDefault="00FE1DA6" w:rsidP="00FE1DA6">
      <w:pPr>
        <w:spacing w:after="0" w:line="240" w:lineRule="auto"/>
        <w:jc w:val="both"/>
        <w:rPr>
          <w:rFonts w:ascii="Times New Roman" w:hAnsi="Times New Roman" w:cs="Times New Roman"/>
          <w:sz w:val="24"/>
          <w:szCs w:val="24"/>
        </w:rPr>
      </w:pPr>
    </w:p>
    <w:p w:rsidR="00FE1DA6" w:rsidRPr="00FE1DA6" w:rsidRDefault="00FE1DA6" w:rsidP="00FE1DA6">
      <w:pPr>
        <w:pStyle w:val="Default"/>
        <w:numPr>
          <w:ilvl w:val="0"/>
          <w:numId w:val="3"/>
        </w:numPr>
        <w:ind w:left="714" w:hanging="357"/>
        <w:jc w:val="both"/>
      </w:pPr>
      <w:r w:rsidRPr="00FE1DA6">
        <w:rPr>
          <w:i/>
        </w:rPr>
        <w:t>Carácter contextual</w:t>
      </w:r>
      <w:r w:rsidRPr="00FE1DA6">
        <w:t xml:space="preserve">, asume el proceso con carácter concreto y condicionado socio históricamente.  </w:t>
      </w:r>
    </w:p>
    <w:p w:rsidR="00FE1DA6" w:rsidRPr="00FE1DA6" w:rsidRDefault="00FE1DA6" w:rsidP="00FE1DA6">
      <w:pPr>
        <w:pStyle w:val="Default"/>
        <w:numPr>
          <w:ilvl w:val="0"/>
          <w:numId w:val="3"/>
        </w:numPr>
        <w:ind w:left="714" w:hanging="357"/>
        <w:jc w:val="both"/>
      </w:pPr>
      <w:r w:rsidRPr="00FE1DA6">
        <w:rPr>
          <w:i/>
        </w:rPr>
        <w:t>Enfoque de sistema</w:t>
      </w:r>
      <w:r>
        <w:t xml:space="preserve"> que expresa </w:t>
      </w:r>
      <w:r w:rsidRPr="00FE1DA6">
        <w:t xml:space="preserve">el desarrollo de un proceso articulado y totalizador que garantice la apropiación de conocimientos, habilidades y valores en correspondencia con los problemas científicos presentes. </w:t>
      </w:r>
    </w:p>
    <w:p w:rsidR="00FE1DA6" w:rsidRPr="00FE1DA6" w:rsidRDefault="00FE1DA6" w:rsidP="00FE1DA6">
      <w:pPr>
        <w:pStyle w:val="Default"/>
        <w:numPr>
          <w:ilvl w:val="0"/>
          <w:numId w:val="3"/>
        </w:numPr>
        <w:ind w:left="714" w:hanging="357"/>
        <w:jc w:val="both"/>
      </w:pPr>
      <w:r w:rsidRPr="00FE1DA6">
        <w:rPr>
          <w:i/>
        </w:rPr>
        <w:t>Carácter innovador y creativo</w:t>
      </w:r>
      <w:r>
        <w:t xml:space="preserve"> por ello los hacedores de la ciencia muestran un marcado</w:t>
      </w:r>
      <w:r w:rsidRPr="00FE1DA6">
        <w:t xml:space="preserve"> interés y satisfacción profesional, </w:t>
      </w:r>
      <w:r>
        <w:t xml:space="preserve">tienen </w:t>
      </w:r>
      <w:r w:rsidRPr="00FE1DA6">
        <w:t>compro</w:t>
      </w:r>
      <w:r>
        <w:t>miso con la calidad del proceso, su</w:t>
      </w:r>
      <w:r w:rsidRPr="00FE1DA6">
        <w:t xml:space="preserve"> flexibilidad y auto perfeccionamiento, </w:t>
      </w:r>
      <w:r>
        <w:t xml:space="preserve">tienen </w:t>
      </w:r>
      <w:r w:rsidRPr="00FE1DA6">
        <w:t xml:space="preserve">dominio de las políticas científicas y las líneas de investigación definidas desde un ambiente participativo que propicie la iniciativa e impulse búsqueda de soluciones científicas. </w:t>
      </w:r>
    </w:p>
    <w:p w:rsidR="00FE1DA6" w:rsidRDefault="00FE1DA6" w:rsidP="00FE1DA6">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 xml:space="preserve">En Cuba, la actividad científica en la enseñanza superior se </w:t>
      </w:r>
      <w:r>
        <w:rPr>
          <w:rFonts w:ascii="Times New Roman" w:hAnsi="Times New Roman" w:cs="Times New Roman"/>
          <w:sz w:val="24"/>
          <w:szCs w:val="24"/>
        </w:rPr>
        <w:t>normaliza en</w:t>
      </w:r>
      <w:r w:rsidRPr="00EA73E4">
        <w:rPr>
          <w:rFonts w:ascii="Times New Roman" w:hAnsi="Times New Roman" w:cs="Times New Roman"/>
          <w:sz w:val="24"/>
          <w:szCs w:val="24"/>
        </w:rPr>
        <w:t xml:space="preserve"> la Resolución No. 47 </w:t>
      </w:r>
      <w:r w:rsidRPr="00EA73E4">
        <w:rPr>
          <w:rFonts w:ascii="Times New Roman" w:hAnsi="Times New Roman" w:cs="Times New Roman"/>
          <w:b/>
          <w:sz w:val="24"/>
          <w:szCs w:val="24"/>
        </w:rPr>
        <w:t>Reglamento Organizativo del Proceso Docente y de Dirección del Trabajo Docente y Metodológico para las Carreras Universitarias</w:t>
      </w:r>
      <w:r w:rsidRPr="00EA73E4">
        <w:rPr>
          <w:rFonts w:ascii="Times New Roman" w:hAnsi="Times New Roman" w:cs="Times New Roman"/>
          <w:sz w:val="24"/>
          <w:szCs w:val="24"/>
        </w:rPr>
        <w:t xml:space="preserve"> (Ministerio de Educación Superior, 2022)</w:t>
      </w:r>
      <w:r>
        <w:rPr>
          <w:rFonts w:ascii="Times New Roman" w:hAnsi="Times New Roman" w:cs="Times New Roman"/>
          <w:sz w:val="24"/>
          <w:szCs w:val="24"/>
        </w:rPr>
        <w:t xml:space="preserve">. </w:t>
      </w:r>
    </w:p>
    <w:p w:rsidR="00EA73E4" w:rsidRDefault="00EA73E4" w:rsidP="00EA73E4">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Artículo 4.1 expresa: l</w:t>
      </w:r>
      <w:r w:rsidRPr="00EA73E4">
        <w:rPr>
          <w:rFonts w:ascii="Times New Roman" w:hAnsi="Times New Roman" w:cs="Times New Roman"/>
          <w:sz w:val="24"/>
          <w:szCs w:val="24"/>
        </w:rPr>
        <w:t>a formación de los profesionales se desarrolla de la siguiente forma:</w:t>
      </w:r>
    </w:p>
    <w:p w:rsidR="00EA73E4" w:rsidRDefault="00EA73E4" w:rsidP="00EA73E4">
      <w:pPr>
        <w:spacing w:after="0" w:line="240" w:lineRule="auto"/>
        <w:ind w:left="284"/>
        <w:jc w:val="both"/>
        <w:rPr>
          <w:rFonts w:ascii="Times New Roman" w:hAnsi="Times New Roman" w:cs="Times New Roman"/>
          <w:sz w:val="24"/>
          <w:szCs w:val="24"/>
        </w:rPr>
      </w:pPr>
      <w:r w:rsidRPr="00EA73E4">
        <w:rPr>
          <w:rFonts w:ascii="Times New Roman" w:hAnsi="Times New Roman" w:cs="Times New Roman"/>
          <w:sz w:val="24"/>
          <w:szCs w:val="24"/>
        </w:rPr>
        <w:t>a) Curricular (el proceso docente educativo); y</w:t>
      </w:r>
    </w:p>
    <w:p w:rsidR="00EA73E4" w:rsidRDefault="00EA73E4" w:rsidP="00EA73E4">
      <w:pPr>
        <w:spacing w:after="0" w:line="240" w:lineRule="auto"/>
        <w:ind w:left="284"/>
        <w:jc w:val="both"/>
        <w:rPr>
          <w:rFonts w:ascii="Times New Roman" w:hAnsi="Times New Roman" w:cs="Times New Roman"/>
          <w:sz w:val="24"/>
          <w:szCs w:val="24"/>
        </w:rPr>
      </w:pPr>
      <w:r w:rsidRPr="00EA73E4">
        <w:rPr>
          <w:rFonts w:ascii="Times New Roman" w:hAnsi="Times New Roman" w:cs="Times New Roman"/>
          <w:sz w:val="24"/>
          <w:szCs w:val="24"/>
        </w:rPr>
        <w:t>b) extracurricular.</w:t>
      </w:r>
    </w:p>
    <w:p w:rsidR="00EA73E4" w:rsidRDefault="00EA73E4" w:rsidP="00EA73E4">
      <w:pPr>
        <w:spacing w:after="0" w:line="240" w:lineRule="auto"/>
        <w:ind w:left="284" w:hanging="284"/>
        <w:jc w:val="both"/>
        <w:rPr>
          <w:rFonts w:ascii="Times New Roman" w:hAnsi="Times New Roman" w:cs="Times New Roman"/>
          <w:sz w:val="24"/>
          <w:szCs w:val="24"/>
        </w:rPr>
      </w:pPr>
      <w:r w:rsidRPr="00EA73E4">
        <w:rPr>
          <w:rFonts w:ascii="Times New Roman" w:hAnsi="Times New Roman" w:cs="Times New Roman"/>
          <w:sz w:val="24"/>
          <w:szCs w:val="24"/>
        </w:rPr>
        <w:t>2. La investigación científica extracurricular y la extensión universitaria, así como la participación en tareas de alto impacto social, se integran a la labor de formación, constituyendo elementos de vital importancia para la formación integral de los estudiantes.</w:t>
      </w:r>
    </w:p>
    <w:p w:rsidR="00EA73E4" w:rsidRDefault="00EA73E4" w:rsidP="00EA73E4">
      <w:pPr>
        <w:spacing w:after="0" w:line="240" w:lineRule="auto"/>
        <w:ind w:left="284" w:hanging="284"/>
        <w:jc w:val="both"/>
        <w:rPr>
          <w:rFonts w:ascii="Times New Roman" w:hAnsi="Times New Roman" w:cs="Times New Roman"/>
          <w:sz w:val="24"/>
          <w:szCs w:val="24"/>
        </w:rPr>
      </w:pPr>
      <w:r w:rsidRPr="00EA73E4">
        <w:rPr>
          <w:rFonts w:ascii="Times New Roman" w:hAnsi="Times New Roman" w:cs="Times New Roman"/>
          <w:sz w:val="24"/>
          <w:szCs w:val="24"/>
        </w:rPr>
        <w:t>3. La integración de las actividades académicas, laborales e investigativas debe hacerse efectiva durante todo el proceso de formación, y para lo cual se han de diseñar acciones que favorezcan la motivación por la profesión, el análisis crítico, la reflexión independiente y el trabajo en equipo, la capacidad de aprender a aprender, la adquisición de habilidades prácticas profesionales y otras relacionadas con el trabajo científico, entre otras (p. 3)</w:t>
      </w:r>
    </w:p>
    <w:p w:rsidR="00EA73E4" w:rsidRDefault="00EA73E4" w:rsidP="00EA73E4">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 xml:space="preserve">Como aborda el artículo 5 de dicha resolución, el modelo de formación profesional en la educación universitaria cubana es de perfil amplio y se sustenta en la unidad entre la educación y la instrucción y en el vínculo del estudio con el trabajo. Este último consiste en asegurar, desde el currículo, el dominio de los modos de actuación del profesional en relación directa con su actividad profesional. </w:t>
      </w: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lastRenderedPageBreak/>
        <w:t>Dicho modelo presenta características propias para cada tipo de plan de estudio, se estructura con un enfoque de sistema y se crea para cada carrera en correspondencia con las necesidades sociales existentes en el país, los avances científicos y tecnológicos de la época actual y las particularidades de la profesión; tales especificidades se detallan en el Documento Base elaborado con carácter oficial para cada generación de planes de estudio y fungen como guía orientadora para su diseño (Ministerio de Educación Superior, 2022). Al respecto, el artículo 9 señala</w:t>
      </w:r>
      <w:r>
        <w:rPr>
          <w:rFonts w:ascii="Times New Roman" w:hAnsi="Times New Roman" w:cs="Times New Roman"/>
          <w:sz w:val="24"/>
          <w:szCs w:val="24"/>
        </w:rPr>
        <w:t>:</w:t>
      </w:r>
    </w:p>
    <w:p w:rsidR="00EA73E4" w:rsidRDefault="00EA73E4" w:rsidP="00EA73E4">
      <w:pPr>
        <w:spacing w:after="0" w:line="240" w:lineRule="auto"/>
        <w:jc w:val="both"/>
        <w:rPr>
          <w:rFonts w:ascii="Times New Roman" w:hAnsi="Times New Roman" w:cs="Times New Roman"/>
          <w:sz w:val="24"/>
          <w:szCs w:val="24"/>
        </w:rPr>
      </w:pPr>
    </w:p>
    <w:p w:rsidR="00EA73E4" w:rsidRPr="00EA73E4" w:rsidRDefault="00EA73E4" w:rsidP="00EA73E4">
      <w:pPr>
        <w:spacing w:after="0" w:line="240" w:lineRule="auto"/>
        <w:ind w:left="709" w:right="849"/>
        <w:jc w:val="both"/>
        <w:rPr>
          <w:rFonts w:ascii="Times New Roman" w:hAnsi="Times New Roman" w:cs="Times New Roman"/>
          <w:sz w:val="24"/>
          <w:szCs w:val="24"/>
        </w:rPr>
      </w:pPr>
      <w:r w:rsidRPr="00EA73E4">
        <w:rPr>
          <w:rFonts w:ascii="Times New Roman" w:hAnsi="Times New Roman" w:cs="Times New Roman"/>
          <w:sz w:val="24"/>
          <w:szCs w:val="24"/>
        </w:rPr>
        <w:t>El plan de estudio de la carrera es la expresión formal y escrita que recoge el proyecto elaborado para la formación del profesional de perfil amplio que se desea formar, y constituye la guía obligatoria a seguir por parte de profesores y estudiantes para garantizar egresados con un desempeño eficaz y responsable en el ejercicio de la profesión (Ministerio de Educación Superior, 2022).</w:t>
      </w:r>
    </w:p>
    <w:p w:rsidR="00696455" w:rsidRDefault="00696455" w:rsidP="00FE1DA6">
      <w:pPr>
        <w:spacing w:after="0" w:line="240" w:lineRule="auto"/>
        <w:jc w:val="both"/>
        <w:rPr>
          <w:rFonts w:ascii="Times New Roman" w:hAnsi="Times New Roman" w:cs="Times New Roman"/>
          <w:sz w:val="24"/>
          <w:szCs w:val="24"/>
        </w:rPr>
      </w:pPr>
    </w:p>
    <w:p w:rsidR="00EA73E4" w:rsidRDefault="00EA73E4" w:rsidP="00FE1DA6">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Así, el plan de estudio está integrado por el modelo del profesional, el plan del proceso docente, las indicaciones metodológicas y de organización de la carrera y los programas de las disciplinas. Es sometido a un continuo perfeccionamiento. De ahí, ha venido evolucionando y alcanzando niveles superiores en la integración y la estructuración de los contenidos.</w:t>
      </w:r>
    </w:p>
    <w:p w:rsidR="00EA73E4" w:rsidRDefault="00EA73E4" w:rsidP="00FE1DA6">
      <w:pPr>
        <w:spacing w:after="0" w:line="240" w:lineRule="auto"/>
        <w:jc w:val="both"/>
        <w:rPr>
          <w:rFonts w:ascii="Times New Roman" w:hAnsi="Times New Roman" w:cs="Times New Roman"/>
          <w:sz w:val="24"/>
          <w:szCs w:val="24"/>
        </w:rPr>
      </w:pPr>
    </w:p>
    <w:p w:rsidR="00EA73E4" w:rsidRDefault="00EA73E4" w:rsidP="00FE1DA6">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El estudiantado debe aprobar todas las asignaturas del plan, los trabajos o los proyectos de curso y las prácticas laborales no asociadas a asignaturas, así como cualquier requisito adicional que disponga el Ministro de Educación Superior para recibir el título universitario. En todos los casos debe aprobar el ejercicio de culminación de los estudios (Ministerio de Educación Superior, 2022)</w:t>
      </w:r>
      <w:r>
        <w:rPr>
          <w:rFonts w:ascii="Times New Roman" w:hAnsi="Times New Roman" w:cs="Times New Roman"/>
          <w:sz w:val="24"/>
          <w:szCs w:val="24"/>
        </w:rPr>
        <w:t>.</w:t>
      </w:r>
    </w:p>
    <w:p w:rsidR="00EA73E4" w:rsidRPr="00EA73E4" w:rsidRDefault="00EA73E4" w:rsidP="00FE1DA6">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Independientemente de si participa en la investigación científica del ámbito extracurricular, la actividad docente curricular forma al estudiantado mediante el enlace del contenido de los programas con los métodos de investigación propios de cada ciencia. En ese sentido, como parte de la mejora continua a los diseños y los planes de estudio, se establece como una de las bases conceptuales la adecuada integración entre actividades académicas, laborales e investigativas en las diferentes formas de organización del proceso docente-educativo (Ministerio de Educación Superior, 2017).</w:t>
      </w:r>
    </w:p>
    <w:p w:rsidR="00EA73E4" w:rsidRDefault="00EA73E4" w:rsidP="00EA73E4">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De tal manera, se propicia el involucramiento del estudiantado en grupos extracurriculares de trabajo científico, jornadas científicas estudiantiles y proyectos de investigación como parte de su enseñanza integral. Asimismo, en las diferentes carreras universitarias, se enfrentan a variadas tareas científicas desde los primeros años de estudio; entre los tipos de evaluaciones durante la culminación de estudios se encuentra la defensa del trabajo de diploma, con este se aporta a la solución de un problema de la carrera, utilizando la metodología científica, ejercicios profesionales, proyectos, portafolios, presentación de artículos publicados en revistas científicas de alto impacto, entre otros, lo cual figura en los artículos 321 y 323 de la Resolución No. 47 (Ministerio de Educación Superior, 2022). La educación superior también brinda posibilidades de retribuir monetariamente a los estudiantes por su actividad de investigación.</w:t>
      </w:r>
    </w:p>
    <w:p w:rsidR="00EA73E4" w:rsidRDefault="00EA73E4" w:rsidP="00EA73E4">
      <w:pPr>
        <w:spacing w:after="0" w:line="240" w:lineRule="auto"/>
        <w:jc w:val="both"/>
        <w:rPr>
          <w:rFonts w:ascii="Times New Roman" w:hAnsi="Times New Roman" w:cs="Times New Roman"/>
          <w:sz w:val="24"/>
          <w:szCs w:val="24"/>
        </w:rPr>
      </w:pPr>
    </w:p>
    <w:p w:rsidR="00EA73E4" w:rsidRP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 xml:space="preserve">En consecuencia, se le atribuye gran interés al entrenamiento de habilidades investigativas. La investigación es un ejercicio reflexivo, sistemático, crítico, riguroso e innovador, importante para el desarrollo de la cultura investigativa universitaria, en la </w:t>
      </w:r>
      <w:r w:rsidRPr="00EA73E4">
        <w:rPr>
          <w:rFonts w:ascii="Times New Roman" w:hAnsi="Times New Roman" w:cs="Times New Roman"/>
          <w:sz w:val="24"/>
          <w:szCs w:val="24"/>
        </w:rPr>
        <w:lastRenderedPageBreak/>
        <w:t>cual se agrega valor a la práctica de la enseñanza y la formación educativa a través del nexo estudiante-tutor. El tutor aporta sus propias experiencias al desarrollo del estudiante como investigador, orienta y guía la difusión de sus resultados e incide en su cumplimiento de principios y normas éticos, lo que redunda en la calidad de la investigación científica estudiantil.</w:t>
      </w:r>
    </w:p>
    <w:p w:rsidR="00696455" w:rsidRDefault="00696455" w:rsidP="00696455">
      <w:pPr>
        <w:spacing w:after="0" w:line="240" w:lineRule="auto"/>
        <w:jc w:val="both"/>
        <w:rPr>
          <w:rFonts w:ascii="Times New Roman" w:hAnsi="Times New Roman" w:cs="Times New Roman"/>
          <w:sz w:val="24"/>
          <w:szCs w:val="24"/>
        </w:rPr>
      </w:pPr>
    </w:p>
    <w:p w:rsidR="00EA73E4" w:rsidRDefault="00EA73E4" w:rsidP="00EA73E4">
      <w:pPr>
        <w:spacing w:after="0" w:line="240" w:lineRule="auto"/>
        <w:jc w:val="both"/>
        <w:rPr>
          <w:rFonts w:ascii="Times New Roman" w:hAnsi="Times New Roman" w:cs="Times New Roman"/>
          <w:sz w:val="24"/>
          <w:szCs w:val="24"/>
        </w:rPr>
      </w:pPr>
      <w:r w:rsidRPr="00EA73E4">
        <w:rPr>
          <w:rFonts w:ascii="Times New Roman" w:hAnsi="Times New Roman" w:cs="Times New Roman"/>
          <w:sz w:val="24"/>
          <w:szCs w:val="24"/>
        </w:rPr>
        <w:t>La producción de conocimientos científicos se fundamenta esencialmente en la actividad de investigación y se difunde de diversas formas. La producción científica es una materialización del conocimiento generado por un individuo o una institución. Como refieren Piedra y Martínez (2007), es</w:t>
      </w:r>
      <w:r>
        <w:rPr>
          <w:rFonts w:ascii="Times New Roman" w:hAnsi="Times New Roman" w:cs="Times New Roman"/>
          <w:sz w:val="24"/>
          <w:szCs w:val="24"/>
        </w:rPr>
        <w:t>:</w:t>
      </w:r>
    </w:p>
    <w:p w:rsidR="00EA73E4" w:rsidRDefault="00EA73E4" w:rsidP="00EA73E4">
      <w:pPr>
        <w:spacing w:after="0" w:line="240" w:lineRule="auto"/>
        <w:jc w:val="both"/>
        <w:rPr>
          <w:rFonts w:ascii="Times New Roman" w:hAnsi="Times New Roman" w:cs="Times New Roman"/>
          <w:sz w:val="24"/>
          <w:szCs w:val="24"/>
        </w:rPr>
      </w:pPr>
    </w:p>
    <w:p w:rsidR="00EA73E4" w:rsidRDefault="00EA73E4" w:rsidP="00EA73E4">
      <w:pPr>
        <w:spacing w:after="0" w:line="240" w:lineRule="auto"/>
        <w:ind w:left="851" w:right="566"/>
        <w:jc w:val="both"/>
        <w:rPr>
          <w:rFonts w:ascii="Times New Roman" w:hAnsi="Times New Roman" w:cs="Times New Roman"/>
          <w:sz w:val="24"/>
          <w:szCs w:val="24"/>
        </w:rPr>
      </w:pPr>
      <w:r>
        <w:rPr>
          <w:rFonts w:ascii="Times New Roman" w:hAnsi="Times New Roman" w:cs="Times New Roman"/>
          <w:sz w:val="24"/>
          <w:szCs w:val="24"/>
        </w:rPr>
        <w:t>…</w:t>
      </w:r>
      <w:r w:rsidRPr="00EA73E4">
        <w:rPr>
          <w:rFonts w:ascii="Times New Roman" w:hAnsi="Times New Roman" w:cs="Times New Roman"/>
          <w:sz w:val="24"/>
          <w:szCs w:val="24"/>
        </w:rPr>
        <w:t>la forma a través de la cual se expresa el conocimiento resultante del trabajo intelectual mediante investigación científica en una determinada área del saber, perteneciente o no al ámbito académico, publicado o inédito; que contribuye al desarrollo de la ciencia como actividad social (p. 34).</w:t>
      </w:r>
    </w:p>
    <w:p w:rsidR="00EA73E4" w:rsidRDefault="00EA73E4" w:rsidP="00EA73E4">
      <w:pPr>
        <w:spacing w:after="0" w:line="240" w:lineRule="auto"/>
        <w:jc w:val="both"/>
        <w:rPr>
          <w:rFonts w:ascii="Times New Roman" w:hAnsi="Times New Roman" w:cs="Times New Roman"/>
          <w:sz w:val="24"/>
          <w:szCs w:val="24"/>
        </w:rPr>
      </w:pPr>
    </w:p>
    <w:p w:rsidR="00ED4D6B" w:rsidRDefault="00EA73E4" w:rsidP="00ED4D6B">
      <w:pPr>
        <w:spacing w:after="0" w:line="240" w:lineRule="auto"/>
        <w:jc w:val="both"/>
        <w:rPr>
          <w:rFonts w:ascii="Times New Roman" w:hAnsi="Times New Roman" w:cs="Times New Roman"/>
          <w:sz w:val="24"/>
          <w:szCs w:val="24"/>
        </w:rPr>
      </w:pPr>
      <w:r w:rsidRPr="00ED4D6B">
        <w:rPr>
          <w:rFonts w:ascii="Times New Roman" w:hAnsi="Times New Roman" w:cs="Times New Roman"/>
          <w:sz w:val="24"/>
          <w:szCs w:val="24"/>
        </w:rPr>
        <w:t xml:space="preserve">La publicación de artículos en revistas científicas ha sido la vía formal tradicional de comunicación de la ciencia. </w:t>
      </w:r>
    </w:p>
    <w:p w:rsidR="00EA73E4" w:rsidRPr="00ED4D6B" w:rsidRDefault="00EA73E4" w:rsidP="00696455">
      <w:pPr>
        <w:spacing w:after="0" w:line="240" w:lineRule="auto"/>
        <w:jc w:val="both"/>
        <w:rPr>
          <w:rFonts w:ascii="Times New Roman" w:hAnsi="Times New Roman" w:cs="Times New Roman"/>
          <w:sz w:val="24"/>
          <w:szCs w:val="24"/>
        </w:rPr>
      </w:pPr>
    </w:p>
    <w:p w:rsidR="00EA73E4" w:rsidRDefault="00EA73E4" w:rsidP="00696455">
      <w:pPr>
        <w:spacing w:after="0" w:line="240" w:lineRule="auto"/>
        <w:jc w:val="both"/>
        <w:rPr>
          <w:rFonts w:ascii="Times New Roman" w:hAnsi="Times New Roman" w:cs="Times New Roman"/>
          <w:sz w:val="24"/>
          <w:szCs w:val="24"/>
        </w:rPr>
      </w:pPr>
    </w:p>
    <w:p w:rsidR="00696455" w:rsidRDefault="00696455" w:rsidP="006964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696455" w:rsidRPr="00ED4D6B" w:rsidRDefault="00696455" w:rsidP="00ED4D6B">
      <w:pPr>
        <w:spacing w:after="0" w:line="240" w:lineRule="auto"/>
        <w:jc w:val="both"/>
        <w:rPr>
          <w:rFonts w:ascii="Times New Roman" w:hAnsi="Times New Roman" w:cs="Times New Roman"/>
        </w:rPr>
      </w:pPr>
    </w:p>
    <w:p w:rsidR="00ED4D6B" w:rsidRPr="00ED4D6B" w:rsidRDefault="00696455" w:rsidP="00ED4D6B">
      <w:pPr>
        <w:spacing w:after="0" w:line="240" w:lineRule="auto"/>
        <w:jc w:val="both"/>
        <w:rPr>
          <w:rFonts w:ascii="Times New Roman" w:hAnsi="Times New Roman" w:cs="Times New Roman"/>
        </w:rPr>
      </w:pPr>
      <w:bookmarkStart w:id="0" w:name="_GoBack"/>
      <w:bookmarkEnd w:id="0"/>
      <w:r w:rsidRPr="00AB23E7">
        <w:rPr>
          <w:rFonts w:ascii="Times New Roman" w:hAnsi="Times New Roman" w:cs="Times New Roman"/>
        </w:rPr>
        <w:t xml:space="preserve">Díaz-Canel, M. (2022). Gestión de gobierno basado en ciencia e innovación: avances y desafíos (conferencia inaugural). </w:t>
      </w:r>
      <w:r w:rsidRPr="00AB23E7">
        <w:rPr>
          <w:rFonts w:ascii="Times New Roman" w:hAnsi="Times New Roman" w:cs="Times New Roman"/>
          <w:i/>
          <w:iCs/>
        </w:rPr>
        <w:t>Congreso Internacional Universidad 2022</w:t>
      </w:r>
      <w:r w:rsidRPr="00AB23E7">
        <w:rPr>
          <w:rFonts w:ascii="Times New Roman" w:hAnsi="Times New Roman" w:cs="Times New Roman"/>
        </w:rPr>
        <w:t>.</w:t>
      </w:r>
    </w:p>
    <w:p w:rsidR="00ED4D6B" w:rsidRP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sidRPr="00ED4D6B">
        <w:rPr>
          <w:rFonts w:ascii="Times New Roman" w:hAnsi="Times New Roman" w:cs="Times New Roman"/>
        </w:rPr>
        <w:t xml:space="preserve">Fernández Alonso, D. A., Castillo </w:t>
      </w:r>
      <w:proofErr w:type="spellStart"/>
      <w:r w:rsidRPr="00ED4D6B">
        <w:rPr>
          <w:rFonts w:ascii="Times New Roman" w:hAnsi="Times New Roman" w:cs="Times New Roman"/>
        </w:rPr>
        <w:t>Bocalandro</w:t>
      </w:r>
      <w:proofErr w:type="spellEnd"/>
      <w:r w:rsidRPr="00ED4D6B">
        <w:rPr>
          <w:rFonts w:ascii="Times New Roman" w:hAnsi="Times New Roman" w:cs="Times New Roman"/>
        </w:rPr>
        <w:t xml:space="preserve">, D. R. y </w:t>
      </w:r>
      <w:proofErr w:type="spellStart"/>
      <w:r w:rsidRPr="00ED4D6B">
        <w:rPr>
          <w:rFonts w:ascii="Times New Roman" w:hAnsi="Times New Roman" w:cs="Times New Roman"/>
        </w:rPr>
        <w:t>Velasteguí</w:t>
      </w:r>
      <w:proofErr w:type="spellEnd"/>
      <w:r w:rsidRPr="00ED4D6B">
        <w:rPr>
          <w:rFonts w:ascii="Times New Roman" w:hAnsi="Times New Roman" w:cs="Times New Roman"/>
        </w:rPr>
        <w:t xml:space="preserve"> López, L. E. (2020). La comunicación científica desde el estudiantado universitario. Retos y potencialidades. Conciencia Digital, 3(4), 62-70. </w:t>
      </w:r>
      <w:hyperlink r:id="rId5" w:history="1">
        <w:r w:rsidRPr="00ED4D6B">
          <w:rPr>
            <w:rStyle w:val="Hipervnculo"/>
            <w:rFonts w:ascii="Times New Roman" w:hAnsi="Times New Roman" w:cs="Times New Roman"/>
          </w:rPr>
          <w:t>https://doi.org/10.33262/concienciadigital.v3i4.1425</w:t>
        </w:r>
      </w:hyperlink>
    </w:p>
    <w:p w:rsid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sidRPr="00ED4D6B">
        <w:rPr>
          <w:rFonts w:ascii="Times New Roman" w:hAnsi="Times New Roman" w:cs="Times New Roman"/>
        </w:rPr>
        <w:t xml:space="preserve">Piedra, Y. y Martínez, A. (2007). Producción Científica. Ciencias de la Información, 38(3), 33-38. </w:t>
      </w:r>
      <w:hyperlink r:id="rId6" w:history="1">
        <w:r w:rsidRPr="00ED4D6B">
          <w:rPr>
            <w:rStyle w:val="Hipervnculo"/>
            <w:rFonts w:ascii="Times New Roman" w:hAnsi="Times New Roman" w:cs="Times New Roman"/>
          </w:rPr>
          <w:t>http://www.redalyc.org/pdf/1814/181414861004.pdf</w:t>
        </w:r>
      </w:hyperlink>
    </w:p>
    <w:p w:rsid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sidRPr="00ED4D6B">
        <w:rPr>
          <w:rFonts w:ascii="Times New Roman" w:hAnsi="Times New Roman" w:cs="Times New Roman"/>
        </w:rPr>
        <w:t>Ministerio de Educación Superior. (2017). Documento Base para el diseño de los planes de estudio “E” [No publicado]. Ministerio de Educación Superior.</w:t>
      </w:r>
    </w:p>
    <w:p w:rsid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Pr>
          <w:rFonts w:ascii="Times New Roman" w:hAnsi="Times New Roman" w:cs="Times New Roman"/>
        </w:rPr>
        <w:t>_____________________________</w:t>
      </w:r>
      <w:r w:rsidRPr="00ED4D6B">
        <w:rPr>
          <w:rFonts w:ascii="Times New Roman" w:hAnsi="Times New Roman" w:cs="Times New Roman"/>
        </w:rPr>
        <w:t>. (2018, 16 de noviembre). Resolución No. 116. Gaceta Oficial de la República de Cuba No. 7 Ordinaria de 2019.</w:t>
      </w:r>
      <w:r>
        <w:rPr>
          <w:rFonts w:ascii="Times New Roman" w:hAnsi="Times New Roman" w:cs="Times New Roman"/>
        </w:rPr>
        <w:t xml:space="preserve"> </w:t>
      </w:r>
      <w:hyperlink r:id="rId7" w:history="1">
        <w:r w:rsidRPr="000D7E28">
          <w:rPr>
            <w:rStyle w:val="Hipervnculo"/>
            <w:rFonts w:ascii="Times New Roman" w:hAnsi="Times New Roman" w:cs="Times New Roman"/>
          </w:rPr>
          <w:t>https://www.gacetaoficial.gob.cu/es/resolucion-116-de-2018-de-ministerio-de-educacion-superior</w:t>
        </w:r>
      </w:hyperlink>
      <w:r>
        <w:rPr>
          <w:rFonts w:ascii="Times New Roman" w:hAnsi="Times New Roman" w:cs="Times New Roman"/>
        </w:rPr>
        <w:t xml:space="preserve">  </w:t>
      </w:r>
    </w:p>
    <w:p w:rsid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Pr>
          <w:rFonts w:ascii="Times New Roman" w:hAnsi="Times New Roman" w:cs="Times New Roman"/>
        </w:rPr>
        <w:t>_____________________________</w:t>
      </w:r>
      <w:r w:rsidRPr="00ED4D6B">
        <w:rPr>
          <w:rFonts w:ascii="Times New Roman" w:hAnsi="Times New Roman" w:cs="Times New Roman"/>
        </w:rPr>
        <w:t xml:space="preserve">. (2020, 6 de mayo). Resolución No. 49, Adecuaciones de los procesos de continuidad y culminación de estudios en los cursos académicos 2019-2020 y 2020-2021. Gaceta Oficial de la República de Cuba No. 24 Extraordinaria de 2022. </w:t>
      </w:r>
      <w:hyperlink r:id="rId8" w:history="1">
        <w:r w:rsidRPr="00ED4D6B">
          <w:rPr>
            <w:rStyle w:val="Hipervnculo"/>
            <w:rFonts w:ascii="Times New Roman" w:hAnsi="Times New Roman" w:cs="Times New Roman"/>
          </w:rPr>
          <w:t>https://www.gacetaoficial.gob.cu/sites/default/files/goc-2020-ex24_0_0.pdf</w:t>
        </w:r>
      </w:hyperlink>
    </w:p>
    <w:p w:rsidR="00ED4D6B" w:rsidRDefault="00ED4D6B" w:rsidP="00ED4D6B">
      <w:pPr>
        <w:spacing w:after="0" w:line="240" w:lineRule="auto"/>
        <w:jc w:val="both"/>
        <w:rPr>
          <w:rFonts w:ascii="Times New Roman" w:hAnsi="Times New Roman" w:cs="Times New Roman"/>
        </w:rPr>
      </w:pPr>
    </w:p>
    <w:p w:rsidR="00ED4D6B" w:rsidRPr="00ED4D6B" w:rsidRDefault="00ED4D6B" w:rsidP="00ED4D6B">
      <w:pPr>
        <w:spacing w:after="0" w:line="240" w:lineRule="auto"/>
        <w:jc w:val="both"/>
        <w:rPr>
          <w:rFonts w:ascii="Times New Roman" w:hAnsi="Times New Roman" w:cs="Times New Roman"/>
        </w:rPr>
      </w:pPr>
      <w:r w:rsidRPr="00AB23E7">
        <w:rPr>
          <w:rFonts w:ascii="Times New Roman" w:hAnsi="Times New Roman" w:cs="Times New Roman"/>
        </w:rPr>
        <w:t>_____________________________. (2022, 27 de mayo). Resolución No. 47 Reglamento Organizativo del Proceso Docente y de Dirección del Trabajo Docente y Metodológico para las Carreras Universitarias. Gaceta Oficial de la República de Cuba No. 129 Ordinaria de 2022.</w:t>
      </w:r>
      <w:r w:rsidRPr="00ED4D6B">
        <w:rPr>
          <w:rFonts w:ascii="Times New Roman" w:hAnsi="Times New Roman" w:cs="Times New Roman"/>
        </w:rPr>
        <w:t xml:space="preserve"> </w:t>
      </w:r>
      <w:hyperlink r:id="rId9" w:history="1">
        <w:r w:rsidRPr="00ED4D6B">
          <w:rPr>
            <w:rStyle w:val="Hipervnculo"/>
            <w:rFonts w:ascii="Times New Roman" w:hAnsi="Times New Roman" w:cs="Times New Roman"/>
          </w:rPr>
          <w:t>https://www.gacetaoficial.gob.cu/es/resolucion-47-de-2022-de-ministerio-de-educacion-superior</w:t>
        </w:r>
      </w:hyperlink>
    </w:p>
    <w:p w:rsidR="00ED4D6B" w:rsidRDefault="00ED4D6B" w:rsidP="00ED4D6B">
      <w:pPr>
        <w:spacing w:after="0" w:line="240" w:lineRule="auto"/>
        <w:jc w:val="both"/>
        <w:rPr>
          <w:rFonts w:ascii="Times New Roman" w:hAnsi="Times New Roman" w:cs="Times New Roman"/>
        </w:rPr>
      </w:pPr>
    </w:p>
    <w:p w:rsidR="00AB23E7" w:rsidRPr="00ED4D6B" w:rsidRDefault="00AB23E7" w:rsidP="00ED4D6B">
      <w:pPr>
        <w:spacing w:after="0" w:line="240" w:lineRule="auto"/>
        <w:jc w:val="both"/>
        <w:rPr>
          <w:rFonts w:ascii="Times New Roman" w:hAnsi="Times New Roman" w:cs="Times New Roman"/>
        </w:rPr>
      </w:pPr>
    </w:p>
    <w:sectPr w:rsidR="00AB23E7" w:rsidRPr="00ED4D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BF5"/>
    <w:multiLevelType w:val="hybridMultilevel"/>
    <w:tmpl w:val="EB0E38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DF1999"/>
    <w:multiLevelType w:val="hybridMultilevel"/>
    <w:tmpl w:val="4C62C26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5A6C56"/>
    <w:multiLevelType w:val="hybridMultilevel"/>
    <w:tmpl w:val="C8502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52"/>
    <w:rsid w:val="00081904"/>
    <w:rsid w:val="00444BA0"/>
    <w:rsid w:val="005250F9"/>
    <w:rsid w:val="005A5E71"/>
    <w:rsid w:val="00696455"/>
    <w:rsid w:val="00731152"/>
    <w:rsid w:val="00AB23E7"/>
    <w:rsid w:val="00EA73E4"/>
    <w:rsid w:val="00ED4D6B"/>
    <w:rsid w:val="00FE1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6635"/>
  <w15:chartTrackingRefBased/>
  <w15:docId w15:val="{E7CADEE5-0B83-4A55-93A2-06686D6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5E71"/>
    <w:pPr>
      <w:ind w:left="720"/>
      <w:contextualSpacing/>
    </w:pPr>
    <w:rPr>
      <w:rFonts w:ascii="Calibri" w:eastAsia="Calibri" w:hAnsi="Calibri" w:cs="Times New Roman"/>
    </w:rPr>
  </w:style>
  <w:style w:type="paragraph" w:customStyle="1" w:styleId="Default">
    <w:name w:val="Default"/>
    <w:rsid w:val="0069645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D4D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6452">
      <w:bodyDiv w:val="1"/>
      <w:marLeft w:val="0"/>
      <w:marRight w:val="0"/>
      <w:marTop w:val="0"/>
      <w:marBottom w:val="0"/>
      <w:divBdr>
        <w:top w:val="none" w:sz="0" w:space="0" w:color="auto"/>
        <w:left w:val="none" w:sz="0" w:space="0" w:color="auto"/>
        <w:bottom w:val="none" w:sz="0" w:space="0" w:color="auto"/>
        <w:right w:val="none" w:sz="0" w:space="0" w:color="auto"/>
      </w:divBdr>
    </w:div>
    <w:div w:id="19160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cetaoficial.gob.cu/sites/default/files/goc-2020-ex24_0_0.pdf" TargetMode="External"/><Relationship Id="rId3" Type="http://schemas.openxmlformats.org/officeDocument/2006/relationships/settings" Target="settings.xml"/><Relationship Id="rId7" Type="http://schemas.openxmlformats.org/officeDocument/2006/relationships/hyperlink" Target="https://www.gacetaoficial.gob.cu/es/resolucion-116-de-2018-de-ministerio-de-educacion-super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alyc.org/pdf/1814/181414861004.pdf" TargetMode="External"/><Relationship Id="rId11" Type="http://schemas.openxmlformats.org/officeDocument/2006/relationships/theme" Target="theme/theme1.xml"/><Relationship Id="rId5" Type="http://schemas.openxmlformats.org/officeDocument/2006/relationships/hyperlink" Target="https://doi.org/10.33262/concienciadigital.v3i4.14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cetaoficial.gob.cu/es/resolucion-47-de-2022-de-ministerio-de-educacion-superi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1862</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dc:creator>
  <cp:keywords/>
  <dc:description/>
  <cp:lastModifiedBy>trabajador</cp:lastModifiedBy>
  <cp:revision>3</cp:revision>
  <dcterms:created xsi:type="dcterms:W3CDTF">2024-10-02T14:08:00Z</dcterms:created>
  <dcterms:modified xsi:type="dcterms:W3CDTF">2024-10-02T14:54:00Z</dcterms:modified>
</cp:coreProperties>
</file>