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b/>
          <w:bCs/>
        </w:rPr>
      </w:pPr>
      <w:r>
        <w:rPr>
          <w:b/>
          <w:bCs/>
          <w:sz w:val="28"/>
          <w:szCs w:val="28"/>
        </w:rPr>
        <w:t>T</w:t>
      </w:r>
      <w:r>
        <w:rPr>
          <w:b/>
          <w:bCs/>
        </w:rPr>
        <w:t xml:space="preserve">ALLER </w:t>
      </w:r>
      <w:r>
        <w:rPr>
          <w:b/>
          <w:bCs/>
          <w:sz w:val="28"/>
          <w:szCs w:val="28"/>
        </w:rPr>
        <w:t>I. M</w:t>
      </w:r>
      <w:r>
        <w:rPr>
          <w:b/>
          <w:bCs/>
        </w:rPr>
        <w:t>ETODOLOGÍA</w:t>
      </w:r>
      <w:r>
        <w:rPr>
          <w:b/>
          <w:bCs/>
          <w:sz w:val="28"/>
          <w:szCs w:val="28"/>
        </w:rPr>
        <w:t>, M</w:t>
      </w:r>
      <w:r>
        <w:rPr>
          <w:b/>
          <w:bCs/>
        </w:rPr>
        <w:t xml:space="preserve">ÉTODOS Y </w:t>
      </w:r>
      <w:r>
        <w:rPr>
          <w:b/>
          <w:bCs/>
          <w:sz w:val="28"/>
          <w:szCs w:val="28"/>
        </w:rPr>
        <w:t>T</w:t>
      </w:r>
      <w:r>
        <w:rPr>
          <w:b/>
          <w:bCs/>
        </w:rPr>
        <w:t>ÉCNICAS</w:t>
      </w:r>
    </w:p>
    <w:tbl>
      <w:tblPr>
        <w:tblW w:w="0" w:type="auto"/>
        <w:tblBorders>
          <w:top w:val="nil"/>
          <w:left w:val="nil"/>
          <w:bottom w:val="nil"/>
          <w:right w:val="nil"/>
        </w:tblBorders>
        <w:tblLayout w:type="fixed"/>
        <w:tblCellMar>
          <w:top w:w="0" w:type="dxa"/>
          <w:bottom w:w="0" w:type="dxa"/>
        </w:tblCellMar>
        <w:tblLook w:val="0000" w:firstRow="0" w:lastRow="0" w:firstColumn="0" w:lastColumn="0" w:noHBand="0" w:noVBand="0"/>
      </w:tblPr>
      <w:tblGrid>
        <w:gridCol w:w="1215"/>
        <w:gridCol w:w="486"/>
        <w:gridCol w:w="426"/>
        <w:gridCol w:w="303"/>
        <w:gridCol w:w="972"/>
        <w:gridCol w:w="243"/>
        <w:gridCol w:w="609"/>
        <w:gridCol w:w="606"/>
        <w:gridCol w:w="243"/>
        <w:gridCol w:w="972"/>
        <w:gridCol w:w="306"/>
        <w:gridCol w:w="423"/>
        <w:gridCol w:w="486"/>
        <w:gridCol w:w="1219"/>
      </w:tblGrid>
      <w:tr>
        <w:trPr>
          <w:trHeight w:val="112" w:hRule="atLeast"/>
        </w:trPr>
        <w:tc>
          <w:tcPr>
            <w:tcW w:w="8509" w:type="dxa"/>
            <w:gridSpan w:val="14"/>
            <w:tcBorders/>
          </w:tcPr>
          <w:p>
            <w:pPr>
              <w:pStyle w:val="style4097"/>
              <w:jc w:val="both"/>
              <w:rPr>
                <w:sz w:val="19"/>
                <w:szCs w:val="19"/>
              </w:rPr>
            </w:pPr>
            <w:r>
              <w:rPr>
                <w:b/>
                <w:bCs/>
                <w:sz w:val="23"/>
                <w:szCs w:val="23"/>
              </w:rPr>
              <w:t>C</w:t>
            </w:r>
            <w:r>
              <w:rPr>
                <w:b/>
                <w:bCs/>
                <w:sz w:val="19"/>
                <w:szCs w:val="19"/>
              </w:rPr>
              <w:t xml:space="preserve">URSO </w:t>
            </w:r>
            <w:r>
              <w:rPr>
                <w:b/>
                <w:bCs/>
                <w:sz w:val="23"/>
                <w:szCs w:val="23"/>
              </w:rPr>
              <w:t>P</w:t>
            </w:r>
            <w:r>
              <w:rPr>
                <w:b/>
                <w:bCs/>
                <w:sz w:val="19"/>
                <w:szCs w:val="19"/>
              </w:rPr>
              <w:t xml:space="preserve">OR </w:t>
            </w:r>
            <w:r>
              <w:rPr>
                <w:b/>
                <w:bCs/>
                <w:sz w:val="23"/>
                <w:szCs w:val="23"/>
              </w:rPr>
              <w:t>E</w:t>
            </w:r>
            <w:r>
              <w:rPr>
                <w:b/>
                <w:bCs/>
                <w:sz w:val="19"/>
                <w:szCs w:val="19"/>
              </w:rPr>
              <w:t xml:space="preserve">NCUENTRO </w:t>
            </w:r>
          </w:p>
        </w:tc>
      </w:tr>
      <w:tr>
        <w:tblPrEx/>
        <w:trPr>
          <w:trHeight w:val="112" w:hRule="atLeast"/>
        </w:trPr>
        <w:tc>
          <w:tcPr>
            <w:tcW w:w="1215" w:type="dxa"/>
            <w:tcBorders/>
          </w:tcPr>
          <w:p>
            <w:pPr>
              <w:pStyle w:val="style4097"/>
              <w:jc w:val="both"/>
              <w:rPr>
                <w:sz w:val="23"/>
                <w:szCs w:val="23"/>
              </w:rPr>
            </w:pPr>
            <w:r>
              <w:rPr>
                <w:b/>
                <w:bCs/>
                <w:sz w:val="23"/>
                <w:szCs w:val="23"/>
              </w:rPr>
              <w:t xml:space="preserve">TEMAS </w:t>
            </w:r>
          </w:p>
        </w:tc>
        <w:tc>
          <w:tcPr>
            <w:tcW w:w="1215" w:type="dxa"/>
            <w:gridSpan w:val="3"/>
            <w:tcBorders/>
          </w:tcPr>
          <w:p>
            <w:pPr>
              <w:pStyle w:val="style4097"/>
              <w:jc w:val="both"/>
              <w:rPr>
                <w:sz w:val="23"/>
                <w:szCs w:val="23"/>
              </w:rPr>
            </w:pPr>
            <w:r>
              <w:rPr>
                <w:b/>
                <w:bCs/>
                <w:sz w:val="23"/>
                <w:szCs w:val="23"/>
              </w:rPr>
              <w:t xml:space="preserve">H. </w:t>
            </w:r>
          </w:p>
        </w:tc>
        <w:tc>
          <w:tcPr>
            <w:tcW w:w="1215" w:type="dxa"/>
            <w:gridSpan w:val="2"/>
            <w:tcBorders/>
          </w:tcPr>
          <w:p>
            <w:pPr>
              <w:pStyle w:val="style4097"/>
              <w:jc w:val="both"/>
              <w:rPr>
                <w:sz w:val="23"/>
                <w:szCs w:val="23"/>
              </w:rPr>
            </w:pPr>
            <w:r>
              <w:rPr>
                <w:b/>
                <w:bCs/>
                <w:sz w:val="23"/>
                <w:szCs w:val="23"/>
              </w:rPr>
              <w:t xml:space="preserve">CONF. </w:t>
            </w:r>
          </w:p>
        </w:tc>
        <w:tc>
          <w:tcPr>
            <w:tcW w:w="1215" w:type="dxa"/>
            <w:gridSpan w:val="2"/>
            <w:tcBorders/>
          </w:tcPr>
          <w:p>
            <w:pPr>
              <w:pStyle w:val="style4097"/>
              <w:jc w:val="both"/>
              <w:rPr>
                <w:sz w:val="23"/>
                <w:szCs w:val="23"/>
              </w:rPr>
            </w:pPr>
            <w:r>
              <w:rPr>
                <w:b/>
                <w:bCs/>
                <w:sz w:val="23"/>
                <w:szCs w:val="23"/>
              </w:rPr>
              <w:t xml:space="preserve">C.P. </w:t>
            </w:r>
          </w:p>
        </w:tc>
        <w:tc>
          <w:tcPr>
            <w:tcW w:w="1215" w:type="dxa"/>
            <w:gridSpan w:val="2"/>
            <w:tcBorders/>
          </w:tcPr>
          <w:p>
            <w:pPr>
              <w:pStyle w:val="style4097"/>
              <w:jc w:val="both"/>
              <w:rPr>
                <w:sz w:val="23"/>
                <w:szCs w:val="23"/>
              </w:rPr>
            </w:pPr>
            <w:r>
              <w:rPr>
                <w:b/>
                <w:bCs/>
                <w:sz w:val="23"/>
                <w:szCs w:val="23"/>
              </w:rPr>
              <w:t xml:space="preserve">SEM. </w:t>
            </w:r>
          </w:p>
        </w:tc>
        <w:tc>
          <w:tcPr>
            <w:tcW w:w="1215" w:type="dxa"/>
            <w:gridSpan w:val="3"/>
            <w:tcBorders/>
          </w:tcPr>
          <w:p>
            <w:pPr>
              <w:pStyle w:val="style4097"/>
              <w:jc w:val="both"/>
              <w:rPr>
                <w:sz w:val="23"/>
                <w:szCs w:val="23"/>
              </w:rPr>
            </w:pPr>
            <w:r>
              <w:rPr>
                <w:b/>
                <w:bCs/>
                <w:sz w:val="23"/>
                <w:szCs w:val="23"/>
              </w:rPr>
              <w:t xml:space="preserve">LAB. </w:t>
            </w:r>
          </w:p>
        </w:tc>
        <w:tc>
          <w:tcPr>
            <w:tcW w:w="1215" w:type="dxa"/>
            <w:tcBorders/>
          </w:tcPr>
          <w:p>
            <w:pPr>
              <w:pStyle w:val="style4097"/>
              <w:jc w:val="both"/>
              <w:rPr>
                <w:sz w:val="19"/>
                <w:szCs w:val="19"/>
              </w:rPr>
            </w:pPr>
            <w:r>
              <w:rPr>
                <w:b/>
                <w:bCs/>
                <w:sz w:val="19"/>
                <w:szCs w:val="19"/>
              </w:rPr>
              <w:t xml:space="preserve">EVAL. </w:t>
            </w:r>
          </w:p>
        </w:tc>
      </w:tr>
      <w:tr>
        <w:tblPrEx/>
        <w:trPr>
          <w:trHeight w:val="438" w:hRule="atLeast"/>
        </w:trPr>
        <w:tc>
          <w:tcPr>
            <w:tcW w:w="2127" w:type="dxa"/>
            <w:gridSpan w:val="3"/>
            <w:tcBorders/>
          </w:tcPr>
          <w:p>
            <w:pPr>
              <w:pStyle w:val="style4097"/>
              <w:jc w:val="both"/>
              <w:rPr>
                <w:sz w:val="20"/>
                <w:szCs w:val="20"/>
              </w:rPr>
            </w:pPr>
            <w:r>
              <w:rPr>
                <w:sz w:val="20"/>
                <w:szCs w:val="20"/>
              </w:rPr>
              <w:t xml:space="preserve">Tema I. Fundamentación del empleo de la metodología de intervención, pertinencia y aplicación para el nivel individual </w:t>
            </w:r>
          </w:p>
        </w:tc>
        <w:tc>
          <w:tcPr>
            <w:tcW w:w="2127" w:type="dxa"/>
            <w:gridSpan w:val="4"/>
            <w:tcBorders/>
          </w:tcPr>
          <w:p>
            <w:pPr>
              <w:pStyle w:val="style4097"/>
              <w:jc w:val="both"/>
              <w:rPr/>
            </w:pPr>
            <w:r>
              <w:t xml:space="preserve">8 </w:t>
            </w:r>
          </w:p>
        </w:tc>
        <w:tc>
          <w:tcPr>
            <w:tcW w:w="2127" w:type="dxa"/>
            <w:gridSpan w:val="4"/>
            <w:tcBorders/>
          </w:tcPr>
          <w:p>
            <w:pPr>
              <w:pStyle w:val="style4097"/>
              <w:jc w:val="both"/>
              <w:rPr>
                <w:sz w:val="20"/>
                <w:szCs w:val="20"/>
              </w:rPr>
            </w:pPr>
            <w:r>
              <w:rPr>
                <w:sz w:val="20"/>
                <w:szCs w:val="20"/>
              </w:rPr>
              <w:t xml:space="preserve">4 </w:t>
            </w:r>
          </w:p>
        </w:tc>
        <w:tc>
          <w:tcPr>
            <w:tcW w:w="2127" w:type="dxa"/>
            <w:gridSpan w:val="3"/>
            <w:tcBorders/>
          </w:tcPr>
          <w:p>
            <w:pPr>
              <w:pStyle w:val="style4097"/>
              <w:jc w:val="both"/>
              <w:rPr/>
            </w:pPr>
            <w:r>
              <w:t xml:space="preserve">4 </w:t>
            </w:r>
          </w:p>
        </w:tc>
      </w:tr>
      <w:tr>
        <w:tblPrEx/>
        <w:trPr>
          <w:trHeight w:val="438" w:hRule="atLeast"/>
        </w:trPr>
        <w:tc>
          <w:tcPr>
            <w:tcW w:w="1701" w:type="dxa"/>
            <w:gridSpan w:val="2"/>
            <w:tcBorders/>
          </w:tcPr>
          <w:p>
            <w:pPr>
              <w:pStyle w:val="style4097"/>
              <w:jc w:val="both"/>
              <w:rPr>
                <w:sz w:val="20"/>
                <w:szCs w:val="20"/>
              </w:rPr>
            </w:pPr>
            <w:r>
              <w:rPr>
                <w:sz w:val="20"/>
                <w:szCs w:val="20"/>
              </w:rPr>
              <w:t xml:space="preserve">Tema II. Herramientas metodológicas para el estudio e intervención con casos .Dimensiones e indicadores fundamentales. </w:t>
            </w:r>
          </w:p>
        </w:tc>
        <w:tc>
          <w:tcPr>
            <w:tcW w:w="1701" w:type="dxa"/>
            <w:gridSpan w:val="3"/>
            <w:tcBorders/>
          </w:tcPr>
          <w:p>
            <w:pPr>
              <w:pStyle w:val="style4097"/>
              <w:jc w:val="both"/>
              <w:rPr>
                <w:sz w:val="20"/>
                <w:szCs w:val="20"/>
              </w:rPr>
            </w:pPr>
            <w:r>
              <w:rPr>
                <w:sz w:val="20"/>
                <w:szCs w:val="20"/>
              </w:rPr>
              <w:t xml:space="preserve">12 </w:t>
            </w:r>
          </w:p>
        </w:tc>
        <w:tc>
          <w:tcPr>
            <w:tcW w:w="1701" w:type="dxa"/>
            <w:gridSpan w:val="4"/>
            <w:tcBorders/>
          </w:tcPr>
          <w:p>
            <w:pPr>
              <w:pStyle w:val="style4097"/>
              <w:jc w:val="both"/>
              <w:rPr/>
            </w:pPr>
            <w:r>
              <w:t xml:space="preserve">4 </w:t>
            </w:r>
          </w:p>
        </w:tc>
        <w:tc>
          <w:tcPr>
            <w:tcW w:w="1701" w:type="dxa"/>
            <w:gridSpan w:val="3"/>
            <w:tcBorders/>
          </w:tcPr>
          <w:p>
            <w:pPr>
              <w:pStyle w:val="style4097"/>
              <w:jc w:val="both"/>
              <w:rPr/>
            </w:pPr>
            <w:r>
              <w:t xml:space="preserve">6 </w:t>
            </w:r>
          </w:p>
        </w:tc>
        <w:tc>
          <w:tcPr>
            <w:tcW w:w="1701" w:type="dxa"/>
            <w:gridSpan w:val="2"/>
            <w:tcBorders/>
          </w:tcPr>
          <w:p>
            <w:pPr>
              <w:pStyle w:val="style4097"/>
              <w:jc w:val="both"/>
              <w:rPr>
                <w:sz w:val="20"/>
                <w:szCs w:val="20"/>
              </w:rPr>
            </w:pPr>
            <w:r>
              <w:rPr>
                <w:sz w:val="20"/>
                <w:szCs w:val="20"/>
              </w:rPr>
              <w:t xml:space="preserve">2 </w:t>
            </w:r>
          </w:p>
        </w:tc>
      </w:tr>
      <w:tr>
        <w:tblPrEx/>
        <w:trPr>
          <w:trHeight w:val="553" w:hRule="atLeast"/>
        </w:trPr>
        <w:tc>
          <w:tcPr>
            <w:tcW w:w="1701" w:type="dxa"/>
            <w:gridSpan w:val="2"/>
            <w:tcBorders/>
          </w:tcPr>
          <w:p>
            <w:pPr>
              <w:pStyle w:val="style4097"/>
              <w:jc w:val="both"/>
              <w:rPr>
                <w:sz w:val="20"/>
                <w:szCs w:val="20"/>
              </w:rPr>
            </w:pPr>
            <w:r>
              <w:rPr>
                <w:sz w:val="20"/>
                <w:szCs w:val="20"/>
              </w:rPr>
              <w:t xml:space="preserve">Tema III. El proceso de intervención y las distintas fases por las que transita este proceder </w:t>
            </w:r>
            <w:r>
              <w:rPr>
                <w:sz w:val="20"/>
                <w:szCs w:val="20"/>
              </w:rPr>
              <w:t>metodológico.Técnicas</w:t>
            </w:r>
            <w:r>
              <w:rPr>
                <w:sz w:val="20"/>
                <w:szCs w:val="20"/>
              </w:rPr>
              <w:t xml:space="preserve"> fundamentales de recogida de información. </w:t>
            </w:r>
          </w:p>
        </w:tc>
        <w:tc>
          <w:tcPr>
            <w:tcW w:w="1701" w:type="dxa"/>
            <w:gridSpan w:val="3"/>
            <w:tcBorders/>
          </w:tcPr>
          <w:p>
            <w:pPr>
              <w:pStyle w:val="style4097"/>
              <w:jc w:val="both"/>
              <w:rPr/>
            </w:pPr>
            <w:r>
              <w:t xml:space="preserve">12 </w:t>
            </w:r>
          </w:p>
        </w:tc>
        <w:tc>
          <w:tcPr>
            <w:tcW w:w="1701" w:type="dxa"/>
            <w:gridSpan w:val="4"/>
            <w:tcBorders/>
          </w:tcPr>
          <w:p>
            <w:pPr>
              <w:pStyle w:val="style4097"/>
              <w:jc w:val="both"/>
              <w:rPr/>
            </w:pPr>
            <w:r>
              <w:t xml:space="preserve">4 </w:t>
            </w:r>
          </w:p>
        </w:tc>
        <w:tc>
          <w:tcPr>
            <w:tcW w:w="1701" w:type="dxa"/>
            <w:gridSpan w:val="3"/>
            <w:tcBorders/>
          </w:tcPr>
          <w:p>
            <w:pPr>
              <w:pStyle w:val="style4097"/>
              <w:jc w:val="both"/>
              <w:rPr/>
            </w:pPr>
            <w:r>
              <w:t xml:space="preserve">6 </w:t>
            </w:r>
          </w:p>
        </w:tc>
        <w:tc>
          <w:tcPr>
            <w:tcW w:w="1701" w:type="dxa"/>
            <w:gridSpan w:val="2"/>
            <w:tcBorders/>
          </w:tcPr>
          <w:p>
            <w:pPr>
              <w:pStyle w:val="style4097"/>
              <w:jc w:val="both"/>
              <w:rPr>
                <w:sz w:val="20"/>
                <w:szCs w:val="20"/>
              </w:rPr>
            </w:pPr>
            <w:r>
              <w:rPr>
                <w:sz w:val="20"/>
                <w:szCs w:val="20"/>
              </w:rPr>
              <w:t xml:space="preserve">2 </w:t>
            </w:r>
          </w:p>
        </w:tc>
      </w:tr>
      <w:tr>
        <w:tblPrEx/>
        <w:trPr>
          <w:trHeight w:val="93" w:hRule="atLeast"/>
        </w:trPr>
        <w:tc>
          <w:tcPr>
            <w:tcW w:w="1701" w:type="dxa"/>
            <w:gridSpan w:val="2"/>
            <w:tcBorders/>
          </w:tcPr>
          <w:p>
            <w:pPr>
              <w:pStyle w:val="style4097"/>
              <w:jc w:val="both"/>
              <w:rPr>
                <w:sz w:val="20"/>
                <w:szCs w:val="20"/>
              </w:rPr>
            </w:pPr>
            <w:r>
              <w:rPr>
                <w:b/>
                <w:bCs/>
                <w:sz w:val="20"/>
                <w:szCs w:val="20"/>
              </w:rPr>
              <w:t xml:space="preserve">TOTALES </w:t>
            </w:r>
          </w:p>
        </w:tc>
        <w:tc>
          <w:tcPr>
            <w:tcW w:w="1701" w:type="dxa"/>
            <w:gridSpan w:val="3"/>
            <w:tcBorders/>
          </w:tcPr>
          <w:p>
            <w:pPr>
              <w:pStyle w:val="style4097"/>
              <w:jc w:val="both"/>
              <w:rPr>
                <w:sz w:val="20"/>
                <w:szCs w:val="20"/>
              </w:rPr>
            </w:pPr>
            <w:r>
              <w:rPr>
                <w:b/>
                <w:bCs/>
                <w:sz w:val="20"/>
                <w:szCs w:val="20"/>
              </w:rPr>
              <w:t xml:space="preserve">32 </w:t>
            </w:r>
          </w:p>
        </w:tc>
        <w:tc>
          <w:tcPr>
            <w:tcW w:w="1701" w:type="dxa"/>
            <w:gridSpan w:val="4"/>
            <w:tcBorders/>
          </w:tcPr>
          <w:p>
            <w:pPr>
              <w:pStyle w:val="style4097"/>
              <w:jc w:val="both"/>
              <w:rPr>
                <w:sz w:val="20"/>
                <w:szCs w:val="20"/>
              </w:rPr>
            </w:pPr>
            <w:r>
              <w:rPr>
                <w:b/>
                <w:bCs/>
                <w:sz w:val="20"/>
                <w:szCs w:val="20"/>
              </w:rPr>
              <w:t xml:space="preserve">12 </w:t>
            </w:r>
          </w:p>
        </w:tc>
        <w:tc>
          <w:tcPr>
            <w:tcW w:w="1701" w:type="dxa"/>
            <w:gridSpan w:val="3"/>
            <w:tcBorders/>
          </w:tcPr>
          <w:p>
            <w:pPr>
              <w:pStyle w:val="style4097"/>
              <w:jc w:val="both"/>
              <w:rPr>
                <w:sz w:val="20"/>
                <w:szCs w:val="20"/>
              </w:rPr>
            </w:pPr>
            <w:r>
              <w:rPr>
                <w:b/>
                <w:bCs/>
                <w:sz w:val="20"/>
                <w:szCs w:val="20"/>
              </w:rPr>
              <w:t xml:space="preserve">16 </w:t>
            </w:r>
          </w:p>
        </w:tc>
        <w:tc>
          <w:tcPr>
            <w:tcW w:w="1701" w:type="dxa"/>
            <w:gridSpan w:val="2"/>
            <w:tcBorders/>
          </w:tcPr>
          <w:p>
            <w:pPr>
              <w:pStyle w:val="style4097"/>
              <w:jc w:val="both"/>
              <w:rPr>
                <w:sz w:val="20"/>
                <w:szCs w:val="20"/>
              </w:rPr>
            </w:pPr>
            <w:r>
              <w:rPr>
                <w:b/>
                <w:bCs/>
                <w:sz w:val="20"/>
                <w:szCs w:val="20"/>
              </w:rPr>
              <w:t xml:space="preserve">4 </w:t>
            </w:r>
          </w:p>
        </w:tc>
      </w:tr>
    </w:tbl>
    <w:p>
      <w:pPr>
        <w:pStyle w:val="style0"/>
        <w:jc w:val="both"/>
        <w:rPr/>
      </w:pPr>
    </w:p>
    <w:p>
      <w:pPr>
        <w:pStyle w:val="style4097"/>
        <w:jc w:val="both"/>
        <w:rPr>
          <w:sz w:val="23"/>
          <w:szCs w:val="23"/>
        </w:rPr>
      </w:pPr>
      <w:r>
        <w:rPr>
          <w:b/>
          <w:bCs/>
          <w:sz w:val="23"/>
          <w:szCs w:val="23"/>
        </w:rPr>
        <w:t xml:space="preserve">FUNDAMENTACIÓN DE LA ASIGNATURA </w:t>
      </w:r>
    </w:p>
    <w:p>
      <w:pPr>
        <w:pStyle w:val="style4097"/>
        <w:jc w:val="both"/>
        <w:rPr>
          <w:color w:val="auto"/>
          <w:sz w:val="23"/>
          <w:szCs w:val="23"/>
        </w:rPr>
      </w:pPr>
      <w:r>
        <w:rPr>
          <w:sz w:val="23"/>
          <w:szCs w:val="23"/>
        </w:rPr>
        <w:t xml:space="preserve">El Taller de intervención del trabajo social con casos, es una asignatura esencialmente práctica, una vez que articula los contenidos teórico- metodológicos impartidos en la asignatura Metodología de intervención con la práctica concreta de la intervención de caso. Tiene como propósito esencial la fundamentación y elaboración de una propuesta de intervención a nivel individual con todos los aspectos que la caracterizan. Se organiza en equipos de estudiantes, que de esta </w:t>
      </w:r>
      <w:r>
        <w:rPr>
          <w:sz w:val="23"/>
          <w:szCs w:val="23"/>
        </w:rPr>
        <w:t xml:space="preserve"> </w:t>
      </w:r>
      <w:r>
        <w:rPr>
          <w:color w:val="auto"/>
          <w:sz w:val="23"/>
          <w:szCs w:val="23"/>
        </w:rPr>
        <w:t xml:space="preserve">manera se entrenan en el proceso de investigación de forma colectiva. Durante el semestre se realizan conferencias de orientación, y clases prácticas en forma de talleres y asesorías, para chequear la marcha del trabajo y discutir colectivamente cada una de las actividades a desarrollar en las próximas etapas. El trabajo independiente y en bibliotecas, bajo la asesoría de sus tutores, es fundamental para garantizar los objetivos del taller y fortalecer el trabajo en equipos. </w:t>
      </w:r>
    </w:p>
    <w:p>
      <w:pPr>
        <w:pStyle w:val="style4097"/>
        <w:jc w:val="both"/>
        <w:rPr>
          <w:b/>
          <w:bCs/>
          <w:color w:val="auto"/>
          <w:sz w:val="23"/>
          <w:szCs w:val="23"/>
        </w:rPr>
      </w:pPr>
    </w:p>
    <w:p>
      <w:pPr>
        <w:pStyle w:val="style4097"/>
        <w:jc w:val="both"/>
        <w:rPr>
          <w:color w:val="auto"/>
          <w:sz w:val="23"/>
          <w:szCs w:val="23"/>
        </w:rPr>
      </w:pPr>
      <w:r>
        <w:rPr>
          <w:b/>
          <w:bCs/>
          <w:color w:val="auto"/>
          <w:sz w:val="23"/>
          <w:szCs w:val="23"/>
        </w:rPr>
        <w:t xml:space="preserve">OBJETIVOS GENERALES DE LA ASIGNATURA </w:t>
      </w:r>
    </w:p>
    <w:p>
      <w:pPr>
        <w:pStyle w:val="style4097"/>
        <w:jc w:val="both"/>
        <w:rPr>
          <w:color w:val="auto"/>
          <w:sz w:val="23"/>
          <w:szCs w:val="23"/>
        </w:rPr>
      </w:pPr>
      <w:r>
        <w:rPr>
          <w:color w:val="auto"/>
          <w:sz w:val="23"/>
          <w:szCs w:val="23"/>
        </w:rPr>
        <w:t>1. Brindar los conocimientos teóricos, metodológicos y prácticos para que los estudiantes se ejerciten en la fundamentación y elaboración de una propuesta de intervención a nivel individual, sobre una situación problema.</w:t>
      </w:r>
      <w:bookmarkStart w:id="0" w:name="_GoBack"/>
      <w:bookmarkEnd w:id="0"/>
      <w:r>
        <w:rPr>
          <w:color w:val="auto"/>
          <w:sz w:val="23"/>
          <w:szCs w:val="23"/>
        </w:rPr>
        <w:t xml:space="preserve"> </w:t>
      </w:r>
    </w:p>
    <w:p>
      <w:pPr>
        <w:pStyle w:val="style4097"/>
        <w:jc w:val="both"/>
        <w:rPr>
          <w:color w:val="auto"/>
          <w:sz w:val="23"/>
          <w:szCs w:val="23"/>
        </w:rPr>
      </w:pPr>
      <w:r>
        <w:rPr>
          <w:color w:val="auto"/>
          <w:sz w:val="23"/>
          <w:szCs w:val="23"/>
        </w:rPr>
        <w:t xml:space="preserve">2. Fortalecer los conocimientos acerca del método de intervención para el conocimiento, análisis y transformación de los problemas sociales que se presentan en diferentes sectores poblacionales de la sociedad cubana actual. </w:t>
      </w:r>
    </w:p>
    <w:p>
      <w:pPr>
        <w:pStyle w:val="style4097"/>
        <w:jc w:val="both"/>
        <w:rPr>
          <w:color w:val="auto"/>
          <w:sz w:val="23"/>
          <w:szCs w:val="23"/>
        </w:rPr>
      </w:pPr>
      <w:r>
        <w:rPr>
          <w:color w:val="auto"/>
          <w:sz w:val="23"/>
          <w:szCs w:val="23"/>
        </w:rPr>
        <w:t xml:space="preserve">3. Desarrollar prácticas y habilidades en su formación que fortalezcan su compromiso ético y profesional a través de su incorporación a actividades de investigación e intervención sobre los diferentes problemas que afectan a los sujetos. </w:t>
      </w:r>
    </w:p>
    <w:p>
      <w:pPr>
        <w:pStyle w:val="style4097"/>
        <w:jc w:val="both"/>
        <w:rPr>
          <w:color w:val="auto"/>
          <w:sz w:val="23"/>
          <w:szCs w:val="23"/>
        </w:rPr>
      </w:pPr>
      <w:r>
        <w:rPr>
          <w:color w:val="auto"/>
          <w:sz w:val="23"/>
          <w:szCs w:val="23"/>
        </w:rPr>
        <w:t xml:space="preserve">4. Fundamentar una propuesta de intervención en el nivel individual alrededor de una problemática social que se manifieste en cualquiera de los ámbitos de la realidad social. </w:t>
      </w:r>
    </w:p>
    <w:p>
      <w:pPr>
        <w:pStyle w:val="style4097"/>
        <w:jc w:val="both"/>
        <w:rPr>
          <w:color w:val="auto"/>
          <w:sz w:val="23"/>
          <w:szCs w:val="23"/>
        </w:rPr>
      </w:pPr>
      <w:r>
        <w:rPr>
          <w:color w:val="auto"/>
          <w:sz w:val="23"/>
          <w:szCs w:val="23"/>
        </w:rPr>
        <w:t xml:space="preserve">5. Determinar las características generales y las fases del proceso de intervención de casos en el análisis de una problemática social concreta. </w:t>
      </w:r>
    </w:p>
    <w:p>
      <w:pPr>
        <w:pStyle w:val="style4097"/>
        <w:jc w:val="both"/>
        <w:rPr>
          <w:b/>
          <w:bCs/>
          <w:color w:val="auto"/>
          <w:sz w:val="23"/>
          <w:szCs w:val="23"/>
        </w:rPr>
      </w:pPr>
    </w:p>
    <w:p>
      <w:pPr>
        <w:pStyle w:val="style4097"/>
        <w:jc w:val="both"/>
        <w:rPr>
          <w:color w:val="auto"/>
          <w:sz w:val="23"/>
          <w:szCs w:val="23"/>
        </w:rPr>
      </w:pPr>
      <w:r>
        <w:rPr>
          <w:b/>
          <w:bCs/>
          <w:color w:val="auto"/>
          <w:sz w:val="23"/>
          <w:szCs w:val="23"/>
        </w:rPr>
        <w:t xml:space="preserve">CONTENIDOS BÁSICOS DE LA ASIGNATURA </w:t>
      </w:r>
    </w:p>
    <w:p>
      <w:pPr>
        <w:pStyle w:val="style4097"/>
        <w:jc w:val="both"/>
        <w:rPr>
          <w:b/>
          <w:bCs/>
          <w:color w:val="auto"/>
          <w:sz w:val="23"/>
          <w:szCs w:val="23"/>
        </w:rPr>
      </w:pPr>
    </w:p>
    <w:p>
      <w:pPr>
        <w:pStyle w:val="style4097"/>
        <w:jc w:val="both"/>
        <w:rPr>
          <w:color w:val="auto"/>
          <w:sz w:val="19"/>
          <w:szCs w:val="19"/>
        </w:rPr>
      </w:pPr>
      <w:r>
        <w:rPr>
          <w:b/>
          <w:bCs/>
          <w:color w:val="auto"/>
          <w:sz w:val="23"/>
          <w:szCs w:val="23"/>
        </w:rPr>
        <w:t>C</w:t>
      </w:r>
      <w:r>
        <w:rPr>
          <w:b/>
          <w:bCs/>
          <w:color w:val="auto"/>
          <w:sz w:val="19"/>
          <w:szCs w:val="19"/>
        </w:rPr>
        <w:t xml:space="preserve">ONOCIMIENTOS ESENCIALES A ADQUIRIR </w:t>
      </w:r>
    </w:p>
    <w:p>
      <w:pPr>
        <w:pStyle w:val="style4097"/>
        <w:jc w:val="both"/>
        <w:rPr>
          <w:color w:val="auto"/>
          <w:sz w:val="23"/>
          <w:szCs w:val="23"/>
        </w:rPr>
      </w:pPr>
      <w:r>
        <w:rPr>
          <w:color w:val="auto"/>
          <w:sz w:val="23"/>
          <w:szCs w:val="23"/>
        </w:rPr>
        <w:t>Tema I. Fundamentación del empleo de la metodología de intervención, pertinencia y aplicación para el nivel individual. Tema II. La importancia del método del trabajo social para la intervención de casos concretos. Características del método y sus aspectos instrumentales. Los componentes del método: inserción -investigación– intervención. Principios de la interacción de casos. Tema III. El diseño metodológico del proceso y su correspondiente implementación. La doble dimensión de investigación e intervención. La formulación de objetivos de intervención. Fases a través de las que se inscribe la intervención: (la identificación de la situación problema); la programación (la formulación de propuestas de intervención); la ejecución (desarrollar la implementación de las acciones) y la evaluación (comparación de los cambios ocurridos entre la s</w:t>
      </w:r>
      <w:r>
        <w:rPr>
          <w:color w:val="auto"/>
          <w:sz w:val="23"/>
          <w:szCs w:val="23"/>
        </w:rPr>
        <w:t xml:space="preserve">ituación inicial y la situación </w:t>
      </w:r>
      <w:r>
        <w:rPr>
          <w:color w:val="auto"/>
          <w:sz w:val="23"/>
          <w:szCs w:val="23"/>
        </w:rPr>
        <w:t xml:space="preserve">modificada). El diagnóstico (aspectos básicos para la identificación de necesidades y problemas; identificación de los factores causales y condicionantes; pronóstico de la situación, identificación de recursos y medios de acción; determinación de prioridades según las necesidades y problemas detectados; establecimiento de estrategias de acción). Técnicas de recogida de información y los procedimientos para la intervención con individuos. La transformación o modificación de la situación - problema mediante acciones de intervención. </w:t>
      </w:r>
    </w:p>
    <w:p>
      <w:pPr>
        <w:pStyle w:val="style4097"/>
        <w:jc w:val="both"/>
        <w:rPr>
          <w:b/>
          <w:bCs/>
          <w:color w:val="auto"/>
          <w:sz w:val="23"/>
          <w:szCs w:val="23"/>
        </w:rPr>
      </w:pPr>
    </w:p>
    <w:p>
      <w:pPr>
        <w:pStyle w:val="style4097"/>
        <w:jc w:val="both"/>
        <w:rPr>
          <w:color w:val="auto"/>
          <w:sz w:val="19"/>
          <w:szCs w:val="19"/>
        </w:rPr>
      </w:pPr>
      <w:r>
        <w:rPr>
          <w:b/>
          <w:bCs/>
          <w:color w:val="auto"/>
          <w:sz w:val="23"/>
          <w:szCs w:val="23"/>
        </w:rPr>
        <w:t>H</w:t>
      </w:r>
      <w:r>
        <w:rPr>
          <w:b/>
          <w:bCs/>
          <w:color w:val="auto"/>
          <w:sz w:val="19"/>
          <w:szCs w:val="19"/>
        </w:rPr>
        <w:t xml:space="preserve">ABILIDADES PRINCIPALES A DOMINAR </w:t>
      </w:r>
    </w:p>
    <w:p>
      <w:pPr>
        <w:pStyle w:val="style4097"/>
        <w:jc w:val="both"/>
        <w:rPr>
          <w:color w:val="auto"/>
          <w:sz w:val="23"/>
          <w:szCs w:val="23"/>
        </w:rPr>
      </w:pPr>
      <w:r>
        <w:rPr>
          <w:color w:val="auto"/>
          <w:sz w:val="23"/>
          <w:szCs w:val="23"/>
        </w:rPr>
        <w:t xml:space="preserve">1. Elaborar una breve fundamentación de la problemática social alrededor de la que se diseña la intervención de caso. </w:t>
      </w:r>
    </w:p>
    <w:p>
      <w:pPr>
        <w:pStyle w:val="style4097"/>
        <w:jc w:val="both"/>
        <w:rPr>
          <w:color w:val="auto"/>
          <w:sz w:val="23"/>
          <w:szCs w:val="23"/>
        </w:rPr>
      </w:pPr>
      <w:r>
        <w:rPr>
          <w:color w:val="auto"/>
          <w:sz w:val="23"/>
          <w:szCs w:val="23"/>
        </w:rPr>
        <w:t xml:space="preserve">2. Aplicar a través de un diseño de intervención concreto, el método de inserción, conocimiento e intervención que distingue el trabajo social con individuos </w:t>
      </w:r>
    </w:p>
    <w:p>
      <w:pPr>
        <w:pStyle w:val="style4097"/>
        <w:jc w:val="both"/>
        <w:rPr>
          <w:color w:val="auto"/>
          <w:sz w:val="23"/>
          <w:szCs w:val="23"/>
        </w:rPr>
      </w:pPr>
      <w:r>
        <w:rPr>
          <w:color w:val="auto"/>
          <w:sz w:val="23"/>
          <w:szCs w:val="23"/>
        </w:rPr>
        <w:t xml:space="preserve">3. Formular de manera lógica y coherente un modelo de intervención individual seleccionado para este taller. </w:t>
      </w:r>
    </w:p>
    <w:p>
      <w:pPr>
        <w:pStyle w:val="style4097"/>
        <w:jc w:val="both"/>
        <w:rPr>
          <w:color w:val="auto"/>
          <w:sz w:val="23"/>
          <w:szCs w:val="23"/>
        </w:rPr>
      </w:pPr>
      <w:r>
        <w:rPr>
          <w:color w:val="auto"/>
          <w:sz w:val="23"/>
          <w:szCs w:val="23"/>
        </w:rPr>
        <w:t xml:space="preserve">4. Elaborar un diagnóstico, y programar la ejecución de las acciones para la solución a los problemas que afectan a los casos de intervención. </w:t>
      </w:r>
    </w:p>
    <w:p>
      <w:pPr>
        <w:pStyle w:val="style4097"/>
        <w:jc w:val="both"/>
        <w:rPr>
          <w:color w:val="auto"/>
          <w:sz w:val="23"/>
          <w:szCs w:val="23"/>
        </w:rPr>
      </w:pPr>
      <w:r>
        <w:rPr>
          <w:color w:val="auto"/>
          <w:sz w:val="23"/>
          <w:szCs w:val="23"/>
        </w:rPr>
        <w:t xml:space="preserve">5. Elaborar y aplicar los métodos y las técnicas fundamentales de recogida de información en el proceso de intervención individual. </w:t>
      </w:r>
    </w:p>
    <w:p>
      <w:pPr>
        <w:pStyle w:val="style4097"/>
        <w:jc w:val="both"/>
        <w:rPr>
          <w:b/>
          <w:bCs/>
          <w:color w:val="auto"/>
          <w:sz w:val="23"/>
          <w:szCs w:val="23"/>
        </w:rPr>
      </w:pPr>
    </w:p>
    <w:p>
      <w:pPr>
        <w:pStyle w:val="style4097"/>
        <w:jc w:val="both"/>
        <w:rPr>
          <w:color w:val="auto"/>
          <w:sz w:val="19"/>
          <w:szCs w:val="19"/>
        </w:rPr>
      </w:pPr>
      <w:r>
        <w:rPr>
          <w:b/>
          <w:bCs/>
          <w:color w:val="auto"/>
          <w:sz w:val="23"/>
          <w:szCs w:val="23"/>
        </w:rPr>
        <w:t>V</w:t>
      </w:r>
      <w:r>
        <w:rPr>
          <w:b/>
          <w:bCs/>
          <w:color w:val="auto"/>
          <w:sz w:val="19"/>
          <w:szCs w:val="19"/>
        </w:rPr>
        <w:t xml:space="preserve">ALORES FUNDAMENTALES DEL PROGRAMA A LOS QUE TRIBUTA </w:t>
      </w:r>
    </w:p>
    <w:p>
      <w:pPr>
        <w:pStyle w:val="style4097"/>
        <w:jc w:val="both"/>
        <w:rPr>
          <w:color w:val="auto"/>
          <w:sz w:val="23"/>
          <w:szCs w:val="23"/>
        </w:rPr>
      </w:pPr>
      <w:r>
        <w:rPr>
          <w:color w:val="auto"/>
          <w:sz w:val="23"/>
          <w:szCs w:val="23"/>
        </w:rPr>
        <w:t xml:space="preserve">La asignatura promueve a través de los objetivos que persigue, los valores esenciales que caracterizan al trabajo social, basado en prácticas sociales que privilegian el humanismo, el compromiso social y la responsabilidad, la cooperación mutua, la integración, y el respeto a la diferencia. </w:t>
      </w:r>
    </w:p>
    <w:p>
      <w:pPr>
        <w:pStyle w:val="style4097"/>
        <w:jc w:val="both"/>
        <w:rPr>
          <w:b/>
          <w:bCs/>
          <w:color w:val="auto"/>
          <w:sz w:val="23"/>
          <w:szCs w:val="23"/>
        </w:rPr>
      </w:pPr>
    </w:p>
    <w:p>
      <w:pPr>
        <w:pStyle w:val="style4097"/>
        <w:jc w:val="both"/>
        <w:rPr>
          <w:color w:val="auto"/>
          <w:sz w:val="23"/>
          <w:szCs w:val="23"/>
        </w:rPr>
      </w:pPr>
      <w:r>
        <w:rPr>
          <w:b/>
          <w:bCs/>
          <w:color w:val="auto"/>
          <w:sz w:val="23"/>
          <w:szCs w:val="23"/>
        </w:rPr>
        <w:t xml:space="preserve">INDICACIONES METODOLÓGICAS Y DE ORGANIZACIÓN DE LA ASIGNATURA </w:t>
      </w:r>
    </w:p>
    <w:p>
      <w:pPr>
        <w:pStyle w:val="style4097"/>
        <w:jc w:val="both"/>
        <w:rPr>
          <w:color w:val="auto"/>
          <w:sz w:val="23"/>
          <w:szCs w:val="23"/>
        </w:rPr>
      </w:pPr>
      <w:r>
        <w:rPr>
          <w:color w:val="auto"/>
          <w:sz w:val="23"/>
          <w:szCs w:val="23"/>
        </w:rPr>
        <w:t xml:space="preserve">Por las características de este taller se ha establecido un equilibrio entre las horas dedicadas a la impartición de las conferencias y las clases prácticas. Los temas se han organizado de tal forma, que sirvan de precedencia al conocimiento y formulación de cada una de las actividades que los estudiantes tienen que desarrollar en la propuesta de intervención. En las clases prácticas, los estudiantes deberán presentar los avances en cada una de las etapas programadas y el profesor realizará asesorías que les permitan ir perfeccionando sus diseños y proyectando las etapas sucesivas. Las evaluaciones sistemáticas tienen la doble función de evaluar de forma individual a los estudiantes de cada equipo, y contribuir a través de las recomendaciones al perfeccionamiento del trabajo final. Se debe lograr un enfoque integrador en la concepción de los objetivos, contenidos, métodos, medios y la evaluación y la instrumentación de las estrategias curriculares, entre las que no deben faltar la político-ideológica, la económica, la jurídica, el trabajo con la lengua materna, el uso de las </w:t>
      </w:r>
      <w:r>
        <w:rPr>
          <w:color w:val="auto"/>
          <w:sz w:val="23"/>
          <w:szCs w:val="23"/>
        </w:rPr>
        <w:t>TICs</w:t>
      </w:r>
      <w:r>
        <w:rPr>
          <w:color w:val="auto"/>
          <w:sz w:val="23"/>
          <w:szCs w:val="23"/>
        </w:rPr>
        <w:t xml:space="preserve"> y la protección medioambiental. </w:t>
      </w:r>
    </w:p>
    <w:p>
      <w:pPr>
        <w:pStyle w:val="style4097"/>
        <w:jc w:val="both"/>
        <w:rPr>
          <w:b/>
          <w:bCs/>
          <w:color w:val="auto"/>
          <w:sz w:val="23"/>
          <w:szCs w:val="23"/>
        </w:rPr>
      </w:pPr>
    </w:p>
    <w:p>
      <w:pPr>
        <w:pStyle w:val="style4097"/>
        <w:jc w:val="both"/>
        <w:rPr>
          <w:color w:val="auto"/>
          <w:sz w:val="19"/>
          <w:szCs w:val="19"/>
        </w:rPr>
      </w:pPr>
      <w:r>
        <w:rPr>
          <w:b/>
          <w:bCs/>
          <w:color w:val="auto"/>
          <w:sz w:val="23"/>
          <w:szCs w:val="23"/>
        </w:rPr>
        <w:t>S</w:t>
      </w:r>
      <w:r>
        <w:rPr>
          <w:b/>
          <w:bCs/>
          <w:color w:val="auto"/>
          <w:sz w:val="19"/>
          <w:szCs w:val="19"/>
        </w:rPr>
        <w:t xml:space="preserve">ISTEMA DE EVALUACIÓN </w:t>
      </w:r>
    </w:p>
    <w:p>
      <w:pPr>
        <w:pStyle w:val="style4097"/>
        <w:jc w:val="both"/>
        <w:rPr>
          <w:color w:val="auto"/>
          <w:sz w:val="23"/>
          <w:szCs w:val="23"/>
        </w:rPr>
      </w:pPr>
      <w:r>
        <w:rPr>
          <w:color w:val="auto"/>
          <w:sz w:val="23"/>
          <w:szCs w:val="23"/>
        </w:rPr>
        <w:t xml:space="preserve">El carácter práctico y de entrenamiento de esta asignatura, determina la forma de evaluación sistemática, que se desarrolla a través de las clases prácticas. La evaluación final se realiza mediante la entrega y discusión de un informe elaborado por equipos de estudiantes que debe contener una propuesta de intervención individual alrededor de una problemática que se manifieste en el ámbito social </w:t>
      </w:r>
    </w:p>
    <w:p>
      <w:pPr>
        <w:pStyle w:val="style4097"/>
        <w:jc w:val="both"/>
        <w:rPr>
          <w:b/>
          <w:bCs/>
          <w:color w:val="auto"/>
          <w:sz w:val="23"/>
          <w:szCs w:val="23"/>
        </w:rPr>
      </w:pPr>
    </w:p>
    <w:p>
      <w:pPr>
        <w:pStyle w:val="style4097"/>
        <w:jc w:val="both"/>
        <w:rPr>
          <w:color w:val="auto"/>
          <w:sz w:val="23"/>
          <w:szCs w:val="23"/>
        </w:rPr>
      </w:pPr>
      <w:r>
        <w:rPr>
          <w:b/>
          <w:bCs/>
          <w:color w:val="auto"/>
          <w:sz w:val="23"/>
          <w:szCs w:val="23"/>
        </w:rPr>
        <w:t xml:space="preserve">BIBLIOGRAFÍABÁSICA </w:t>
      </w:r>
    </w:p>
    <w:p>
      <w:pPr>
        <w:pStyle w:val="style4097"/>
        <w:spacing w:after="140"/>
        <w:jc w:val="both"/>
        <w:rPr>
          <w:color w:val="auto"/>
          <w:sz w:val="23"/>
          <w:szCs w:val="23"/>
        </w:rPr>
      </w:pPr>
      <w:r>
        <w:rPr>
          <w:color w:val="auto"/>
          <w:sz w:val="23"/>
          <w:szCs w:val="23"/>
        </w:rPr>
        <w:t xml:space="preserve">1. Camelo, Aracely y Cifuentes, Rosa María (2006) </w:t>
      </w:r>
      <w:r>
        <w:rPr>
          <w:i/>
          <w:iCs/>
          <w:color w:val="auto"/>
          <w:sz w:val="23"/>
          <w:szCs w:val="23"/>
        </w:rPr>
        <w:t>Aportes para la fundamentación de la intervención profesional en Trabajo Social</w:t>
      </w:r>
      <w:r>
        <w:rPr>
          <w:color w:val="auto"/>
          <w:sz w:val="23"/>
          <w:szCs w:val="23"/>
        </w:rPr>
        <w:t xml:space="preserve">, Revista Tendencia &amp; Retos Nº 11: 169-187 / Octubre 2006. </w:t>
      </w:r>
    </w:p>
    <w:p>
      <w:pPr>
        <w:pStyle w:val="style4097"/>
        <w:spacing w:after="140"/>
        <w:jc w:val="both"/>
        <w:rPr>
          <w:color w:val="auto"/>
          <w:sz w:val="23"/>
          <w:szCs w:val="23"/>
        </w:rPr>
      </w:pPr>
      <w:r>
        <w:rPr>
          <w:color w:val="auto"/>
          <w:sz w:val="23"/>
          <w:szCs w:val="23"/>
        </w:rPr>
        <w:t xml:space="preserve">2. Castro, Martin, Reyna, Claudia y Méndez, Josué (2017) </w:t>
      </w:r>
      <w:r>
        <w:rPr>
          <w:i/>
          <w:iCs/>
          <w:color w:val="auto"/>
          <w:sz w:val="23"/>
          <w:szCs w:val="23"/>
        </w:rPr>
        <w:t>Metodología de la intervención en trabajo social</w:t>
      </w:r>
      <w:r>
        <w:rPr>
          <w:color w:val="auto"/>
          <w:sz w:val="23"/>
          <w:szCs w:val="23"/>
        </w:rPr>
        <w:t xml:space="preserve">. Universidad Autónoma de Yucatán. Casa Editorial </w:t>
      </w:r>
      <w:r>
        <w:rPr>
          <w:color w:val="auto"/>
          <w:sz w:val="23"/>
          <w:szCs w:val="23"/>
        </w:rPr>
        <w:t>Shadd</w:t>
      </w:r>
      <w:r>
        <w:rPr>
          <w:color w:val="auto"/>
          <w:sz w:val="23"/>
          <w:szCs w:val="23"/>
        </w:rPr>
        <w:t xml:space="preserve">. </w:t>
      </w:r>
    </w:p>
    <w:p>
      <w:pPr>
        <w:pStyle w:val="style4097"/>
        <w:spacing w:after="140"/>
        <w:jc w:val="both"/>
        <w:rPr>
          <w:color w:val="auto"/>
          <w:sz w:val="23"/>
          <w:szCs w:val="23"/>
        </w:rPr>
      </w:pPr>
      <w:r>
        <w:rPr>
          <w:color w:val="auto"/>
          <w:sz w:val="23"/>
          <w:szCs w:val="23"/>
        </w:rPr>
        <w:t xml:space="preserve">3. Documentos de Trabajo Social · nº47 · ISSN 1133-6552 / ISSN Electrónico 2173-8246 Una Metodología de Intervención Social. Aplicación práctica de la relación de ayuda desde el método de Trabajo Social Ayuntamiento de Jerez, Cádiz. </w:t>
      </w:r>
    </w:p>
    <w:p>
      <w:pPr>
        <w:pStyle w:val="style4097"/>
        <w:spacing w:after="140"/>
        <w:jc w:val="both"/>
        <w:rPr>
          <w:color w:val="auto"/>
          <w:sz w:val="23"/>
          <w:szCs w:val="23"/>
        </w:rPr>
      </w:pPr>
      <w:r>
        <w:rPr>
          <w:color w:val="auto"/>
          <w:sz w:val="23"/>
          <w:szCs w:val="23"/>
        </w:rPr>
        <w:t xml:space="preserve">4. Fernández, Tomás y Ponce de León, Laura: </w:t>
      </w:r>
      <w:r>
        <w:rPr>
          <w:i/>
          <w:iCs/>
          <w:color w:val="auto"/>
          <w:sz w:val="23"/>
          <w:szCs w:val="23"/>
        </w:rPr>
        <w:t>El proceso de intervención en el trabajo social con casos</w:t>
      </w:r>
      <w:r>
        <w:rPr>
          <w:color w:val="auto"/>
          <w:sz w:val="23"/>
          <w:szCs w:val="23"/>
        </w:rPr>
        <w:t xml:space="preserve">https://red.pucp.edu </w:t>
      </w:r>
    </w:p>
    <w:p>
      <w:pPr>
        <w:pStyle w:val="style4097"/>
        <w:spacing w:after="140"/>
        <w:jc w:val="both"/>
        <w:rPr>
          <w:color w:val="auto"/>
          <w:sz w:val="23"/>
          <w:szCs w:val="23"/>
        </w:rPr>
      </w:pPr>
      <w:r>
        <w:rPr>
          <w:color w:val="auto"/>
          <w:sz w:val="23"/>
          <w:szCs w:val="23"/>
        </w:rPr>
        <w:t xml:space="preserve">5. Gómez, Trenado, Rosa. </w:t>
      </w:r>
      <w:r>
        <w:rPr>
          <w:i/>
          <w:iCs/>
          <w:color w:val="auto"/>
          <w:sz w:val="23"/>
          <w:szCs w:val="23"/>
        </w:rPr>
        <w:t xml:space="preserve">Una Metodología de Intervención Social. Aplicación práctica de la relación de ayuda desde el método de Trabajo Social </w:t>
      </w:r>
      <w:r>
        <w:rPr>
          <w:color w:val="auto"/>
          <w:sz w:val="23"/>
          <w:szCs w:val="23"/>
        </w:rPr>
        <w:t xml:space="preserve">Documentos de Trabajo Social · nº47 España. ISSN 1133-6552 / ISSN Electrónico 2173-8246 </w:t>
      </w:r>
    </w:p>
    <w:p>
      <w:pPr>
        <w:pStyle w:val="style4097"/>
        <w:jc w:val="both"/>
        <w:rPr>
          <w:color w:val="auto"/>
          <w:sz w:val="23"/>
          <w:szCs w:val="23"/>
        </w:rPr>
      </w:pPr>
      <w:r>
        <w:rPr>
          <w:color w:val="auto"/>
          <w:sz w:val="23"/>
          <w:szCs w:val="23"/>
        </w:rPr>
        <w:t xml:space="preserve">6. Losada, Sandra (2016) </w:t>
      </w:r>
      <w:r>
        <w:rPr>
          <w:i/>
          <w:iCs/>
          <w:color w:val="auto"/>
          <w:sz w:val="23"/>
          <w:szCs w:val="23"/>
        </w:rPr>
        <w:t>Metodología de la intervención social</w:t>
      </w:r>
      <w:r>
        <w:rPr>
          <w:color w:val="auto"/>
          <w:sz w:val="23"/>
          <w:szCs w:val="23"/>
        </w:rPr>
        <w:t xml:space="preserve">. Editorial Síntesis, S.A, Madrid, España. </w:t>
      </w:r>
    </w:p>
    <w:p>
      <w:pPr>
        <w:pStyle w:val="style4097"/>
        <w:jc w:val="both"/>
        <w:rPr>
          <w:color w:val="auto"/>
          <w:sz w:val="23"/>
          <w:szCs w:val="23"/>
        </w:rPr>
      </w:pPr>
    </w:p>
    <w:p>
      <w:pPr>
        <w:pStyle w:val="style4097"/>
        <w:jc w:val="both"/>
        <w:rPr>
          <w:color w:val="auto"/>
          <w:sz w:val="23"/>
          <w:szCs w:val="23"/>
        </w:rPr>
      </w:pPr>
      <w:r>
        <w:rPr>
          <w:b/>
          <w:bCs/>
          <w:color w:val="auto"/>
          <w:sz w:val="23"/>
          <w:szCs w:val="23"/>
        </w:rPr>
        <w:t xml:space="preserve">BIBLIOGRAFÍA COMPLEMENTARIA </w:t>
      </w:r>
    </w:p>
    <w:p>
      <w:pPr>
        <w:pStyle w:val="style4097"/>
        <w:spacing w:after="140"/>
        <w:jc w:val="both"/>
        <w:rPr>
          <w:color w:val="auto"/>
          <w:sz w:val="23"/>
          <w:szCs w:val="23"/>
        </w:rPr>
      </w:pPr>
      <w:r>
        <w:rPr>
          <w:color w:val="auto"/>
          <w:sz w:val="23"/>
          <w:szCs w:val="23"/>
        </w:rPr>
        <w:t xml:space="preserve">1. Rubio, María Isabel y Varas José (1997): El análisis de la realidad en la intervención social. Métodos y técnicas de investigación. Editorial Síntesis, S.A, Madrid, España. </w:t>
      </w:r>
    </w:p>
    <w:p>
      <w:pPr>
        <w:pStyle w:val="style4097"/>
        <w:jc w:val="both"/>
        <w:rPr>
          <w:color w:val="auto"/>
          <w:sz w:val="23"/>
          <w:szCs w:val="23"/>
        </w:rPr>
      </w:pPr>
      <w:r>
        <w:rPr>
          <w:color w:val="auto"/>
          <w:sz w:val="23"/>
          <w:szCs w:val="23"/>
        </w:rPr>
        <w:t xml:space="preserve">2. </w:t>
      </w:r>
      <w:r>
        <w:rPr>
          <w:color w:val="auto"/>
          <w:sz w:val="23"/>
          <w:szCs w:val="23"/>
        </w:rPr>
        <w:t>Tonón</w:t>
      </w:r>
      <w:r>
        <w:rPr>
          <w:color w:val="auto"/>
          <w:sz w:val="23"/>
          <w:szCs w:val="23"/>
        </w:rPr>
        <w:t xml:space="preserve">, Graciela. (2002) </w:t>
      </w:r>
      <w:r>
        <w:rPr>
          <w:i/>
          <w:iCs/>
          <w:color w:val="auto"/>
          <w:sz w:val="23"/>
          <w:szCs w:val="23"/>
        </w:rPr>
        <w:t>La visita domiciliaria como técnica de Intervención del trabajo social</w:t>
      </w:r>
      <w:r>
        <w:rPr>
          <w:color w:val="auto"/>
          <w:sz w:val="23"/>
          <w:szCs w:val="23"/>
        </w:rPr>
        <w:t xml:space="preserve">. Chile. </w:t>
      </w:r>
    </w:p>
    <w:p>
      <w:pPr>
        <w:pStyle w:val="style0"/>
        <w:jc w:val="both"/>
        <w:rPr/>
      </w:pPr>
    </w:p>
    <w:sectPr>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AFF" w:usb1="C0007843"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Arial" w:cs="Arial" w:hAnsi="Arial"/>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Words>1188</Words>
  <Pages>4</Pages>
  <Characters>6884</Characters>
  <Application>WPS Office</Application>
  <DocSecurity>0</DocSecurity>
  <Paragraphs>78</Paragraphs>
  <ScaleCrop>false</ScaleCrop>
  <LinksUpToDate>false</LinksUpToDate>
  <CharactersWithSpaces>8075</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2025-09-07T23:02:00Z</dcterms:created>
  <dc:creator>Windows User</dc:creator>
  <lastModifiedBy>24090RA29G</lastModifiedBy>
  <dcterms:modified xsi:type="dcterms:W3CDTF">2026-03-31T09:26:47Z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3a368d31fa7c429db91c00e44c6fa89f</vt:lpwstr>
  </property>
</Properties>
</file>