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REFERAT: Paradigmas de investigación en la gestión social para el desarrollo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Autores: Dr. C. Alberto González González</w:t>
      </w:r>
    </w:p>
    <w:p>
      <w:pPr>
        <w:pStyle w:val="style0"/>
        <w:rPr>
          <w:lang w:val="en-US"/>
        </w:rPr>
      </w:pPr>
      <w:r>
        <w:rPr>
          <w:lang w:val="en-US"/>
        </w:rPr>
        <w:t>Dr. C. Alipio Omar Pérez Jacinto</w:t>
      </w:r>
    </w:p>
    <w:p>
      <w:pPr>
        <w:pStyle w:val="style0"/>
        <w:rPr/>
      </w:pPr>
      <w:r>
        <w:rPr>
          <w:lang w:val="en-US"/>
        </w:rPr>
        <w:t>MSc. María de los Ángeles Martínez González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¿Qué es un paradigma?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 paradigma es un conjunto de creencias, valores, normas y métodos compartidos por una comunidad científica. Es una "visión del mundo" que orienta cómo se investiga, qué se considera válido y qué técnicas se utilizan.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 Thomas Kuhn (1962): los paradigmas guían la "ciencia normal" y cambian a través de revoluciones científicas.</w:t>
      </w:r>
    </w:p>
    <w:p>
      <w:pPr>
        <w:pStyle w:val="style0"/>
        <w:rPr/>
      </w:pPr>
      <w:r>
        <w:rPr>
          <w:lang w:val="en-US"/>
        </w:rPr>
        <w:t>- En ciencias sociales, los paradigmas no son solo técnicos, sino también culturales y epistemológicos.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Paradigma cuantitativo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Origen: positivismo (Comte, Durkheim). Inspirado en las ciencias naturales.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Objetivo: medir, explicar, predecir y controlar fenómenos mediante datos numéricos y análisis estadístico.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Características principales:</w:t>
      </w:r>
    </w:p>
    <w:p>
      <w:pPr>
        <w:pStyle w:val="style0"/>
        <w:rPr/>
      </w:pPr>
      <w:r>
        <w:rPr>
          <w:lang w:val="en-US"/>
        </w:rPr>
        <w:t>- Realidad estática, fragmentable, externa al investigador.</w:t>
      </w:r>
    </w:p>
    <w:p>
      <w:pPr>
        <w:pStyle w:val="style0"/>
        <w:rPr/>
      </w:pPr>
      <w:r>
        <w:rPr>
          <w:lang w:val="en-US"/>
        </w:rPr>
        <w:t>- Lógica deductiva (de lo general a lo particular).</w:t>
      </w:r>
    </w:p>
    <w:p>
      <w:pPr>
        <w:pStyle w:val="style0"/>
        <w:rPr/>
      </w:pPr>
      <w:r>
        <w:rPr>
          <w:lang w:val="en-US"/>
        </w:rPr>
        <w:t>- Neutralidad del investigador (debe ser independiente).</w:t>
      </w:r>
    </w:p>
    <w:p>
      <w:pPr>
        <w:pStyle w:val="style0"/>
        <w:rPr/>
      </w:pPr>
      <w:r>
        <w:rPr>
          <w:lang w:val="en-US"/>
        </w:rPr>
        <w:t>- Generalización de resultados a partir de muestras representativas.</w:t>
      </w:r>
    </w:p>
    <w:p>
      <w:pPr>
        <w:pStyle w:val="style0"/>
        <w:rPr/>
      </w:pPr>
      <w:r>
        <w:rPr>
          <w:lang w:val="en-US"/>
        </w:rPr>
        <w:t>- Uso de hipótesis que se prueban estadísticamente.</w:t>
      </w:r>
    </w:p>
    <w:p>
      <w:pPr>
        <w:pStyle w:val="style0"/>
        <w:rPr/>
      </w:pPr>
      <w:r>
        <w:rPr>
          <w:lang w:val="en-US"/>
        </w:rPr>
        <w:t>- Métodos: experimentos, encuestas, correlaciones, estudios descriptivos, explicativos.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Tipos de estudios cuantitativos: exploratorios, descriptivos, correlacionales, explicativos.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Paradigma cualitativo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Origen: pensamiento de Max Weber, fenomenología (Husserl), etnografía.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Objetivo: comprender e interpretar los significados, prácticas y contextos de los actores sociales.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Características principales:</w:t>
      </w:r>
    </w:p>
    <w:p>
      <w:pPr>
        <w:pStyle w:val="style0"/>
        <w:rPr/>
      </w:pPr>
      <w:r>
        <w:rPr>
          <w:lang w:val="en-US"/>
        </w:rPr>
        <w:t>- Realidad dinámica, holística, construida por los sujetos.</w:t>
      </w:r>
    </w:p>
    <w:p>
      <w:pPr>
        <w:pStyle w:val="style0"/>
        <w:rPr/>
      </w:pPr>
      <w:r>
        <w:rPr>
          <w:lang w:val="en-US"/>
        </w:rPr>
        <w:t>- Lógica inductiva (de lo particular a lo general).</w:t>
      </w:r>
    </w:p>
    <w:p>
      <w:pPr>
        <w:pStyle w:val="style0"/>
        <w:rPr/>
      </w:pPr>
      <w:r>
        <w:rPr>
          <w:lang w:val="en-US"/>
        </w:rPr>
        <w:t>- El investigador interactúa con el objeto de estudio; hay influencia mutua.</w:t>
      </w:r>
    </w:p>
    <w:p>
      <w:pPr>
        <w:pStyle w:val="style0"/>
        <w:rPr/>
      </w:pPr>
      <w:r>
        <w:rPr>
          <w:lang w:val="en-US"/>
        </w:rPr>
        <w:t>- No busca generalizar, sino profundizar en casos concretos.</w:t>
      </w:r>
    </w:p>
    <w:p>
      <w:pPr>
        <w:pStyle w:val="style0"/>
        <w:rPr/>
      </w:pPr>
      <w:r>
        <w:rPr>
          <w:lang w:val="en-US"/>
        </w:rPr>
        <w:t>- Las teorías se construyen desde la práctica y los datos.</w:t>
      </w:r>
    </w:p>
    <w:p>
      <w:pPr>
        <w:pStyle w:val="style0"/>
        <w:rPr/>
      </w:pPr>
      <w:r>
        <w:rPr>
          <w:lang w:val="en-US"/>
        </w:rPr>
        <w:t>- Métodos: observación participante, entrevistas en profundidad, grupos focales, estudio de casos, investigación-acción, etnografía.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Tipos de estudios cualitativos: estudios de caso evaluativo, evaluación intrínseca, evaluación judicial, crítica del currículum, evaluación fotográfica, fenomenología, etnografía, investigación-acción.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Falsos antagonismos (lo que NO son)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Tradicionalmente se ha presentado a ambos paradigmas como opuestos irreconciliables. Pero el documento muestra que esas oposiciones son exageradas: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 Objetividad vs subjetividad: son complementarios; un análisis objetivo garantiza una representación subjetiva nítida.</w:t>
      </w:r>
    </w:p>
    <w:p>
      <w:pPr>
        <w:pStyle w:val="style0"/>
        <w:rPr/>
      </w:pPr>
      <w:r>
        <w:rPr>
          <w:lang w:val="en-US"/>
        </w:rPr>
        <w:t>- Universal vs singular: las regularidades generales se manifiestan en lo local.</w:t>
      </w:r>
    </w:p>
    <w:p>
      <w:pPr>
        <w:pStyle w:val="style0"/>
        <w:rPr/>
      </w:pPr>
      <w:r>
        <w:rPr>
          <w:lang w:val="en-US"/>
        </w:rPr>
        <w:t>- Cuantitativo vs cualitativo: en todo juicio científico están presentes ambos (principio de identidad y ley de tricotomía disyuntiva).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Conclusión del documento: "En la Teoría del Juicio, lo opuesto no es antagónico sino complementario y constituyen unidades dialécticas."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Enfoque mixto (integración de métodos)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¿Qué es? Combinación de métodos cuantitativos y cualitativos en un mismo estudio.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Origen: Campbell y Fiske (1959) introducen el concepto de triangulación (usar múltiples puntos de referencia para localizar un objeto). Denzin (1978) y Jick (1979) desarrollan procedimientos de validación cruzada.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Ventajas:</w:t>
      </w:r>
    </w:p>
    <w:p>
      <w:pPr>
        <w:pStyle w:val="style0"/>
        <w:rPr/>
      </w:pPr>
      <w:r>
        <w:rPr>
          <w:lang w:val="en-US"/>
        </w:rPr>
        <w:t>- Mayor validez y credibilidad de los resultados.</w:t>
      </w:r>
    </w:p>
    <w:p>
      <w:pPr>
        <w:pStyle w:val="style0"/>
        <w:rPr/>
      </w:pPr>
      <w:r>
        <w:rPr>
          <w:lang w:val="en-US"/>
        </w:rPr>
        <w:t>- Visión más completa y holística del fenómeno.</w:t>
      </w:r>
    </w:p>
    <w:p>
      <w:pPr>
        <w:pStyle w:val="style0"/>
        <w:rPr/>
      </w:pPr>
      <w:r>
        <w:rPr>
          <w:lang w:val="en-US"/>
        </w:rPr>
        <w:t>- Permite responder preguntas que ningún enfoque solo podría responder.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El investigador mixto no se limita a una tradición, sino que "obtiene lo mejor de ambos mundos".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El método dialéctico-materialista como enfoque integrador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es un paradigma más, sino un método general que exige: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 Lo ontológico: comprender la naturaleza del objeto (su origen, esencia, carácter objetivo-subjetivo).</w:t>
      </w:r>
    </w:p>
    <w:p>
      <w:pPr>
        <w:pStyle w:val="style0"/>
        <w:rPr/>
      </w:pPr>
      <w:r>
        <w:rPr>
          <w:lang w:val="en-US"/>
        </w:rPr>
        <w:t>- Lo gnoseológico: estudiar la continuidad y ruptura del conocimiento previo sobre el objeto.</w:t>
      </w:r>
    </w:p>
    <w:p>
      <w:pPr>
        <w:pStyle w:val="style0"/>
        <w:rPr/>
      </w:pPr>
      <w:r>
        <w:rPr>
          <w:lang w:val="en-US"/>
        </w:rPr>
        <w:t>- Lo epistemológico: analizar cómo se alcanza el conocimiento.</w:t>
      </w:r>
    </w:p>
    <w:p>
      <w:pPr>
        <w:pStyle w:val="style0"/>
        <w:rPr/>
      </w:pPr>
      <w:r>
        <w:rPr>
          <w:lang w:val="en-US"/>
        </w:rPr>
        <w:t>- Lo cosmovisivo: asumir que la investigación es una construcción intencional del investigador, enmarcada en una concepción del mundo.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Exigencias del método dialéctico-materialista (según Lenin):</w:t>
      </w:r>
    </w:p>
    <w:p>
      <w:pPr>
        <w:pStyle w:val="style0"/>
        <w:rPr/>
      </w:pPr>
      <w:r>
        <w:rPr>
          <w:lang w:val="en-US"/>
        </w:rPr>
        <w:t>1. La objetividad como desdoblamiento de lo único en partes contrarias.</w:t>
      </w:r>
    </w:p>
    <w:p>
      <w:pPr>
        <w:pStyle w:val="style0"/>
        <w:rPr/>
      </w:pPr>
      <w:r>
        <w:rPr>
          <w:lang w:val="en-US"/>
        </w:rPr>
        <w:t>2. Observar la unidad de lo histórico y lo lógico.</w:t>
      </w:r>
    </w:p>
    <w:p>
      <w:pPr>
        <w:pStyle w:val="style0"/>
        <w:rPr/>
      </w:pPr>
      <w:r>
        <w:rPr>
          <w:lang w:val="en-US"/>
        </w:rPr>
        <w:t>3. Tener en cuenta transiciones y concatenaciones de los fenómenos.</w:t>
      </w:r>
    </w:p>
    <w:p>
      <w:pPr>
        <w:pStyle w:val="style0"/>
        <w:rPr/>
      </w:pPr>
      <w:r>
        <w:rPr>
          <w:lang w:val="en-US"/>
        </w:rPr>
        <w:t>4. Sostener como criterio de veracidad el entronque de la teoría con la práctica.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Este método supera la falsa dicotomía cuanti-cuali y propone una investigación dialéctica donde lo cuantitativo y cualitativo se integran según la naturaleza del problema.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Implicaciones prácticas para la gestión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 Los problemas comunitarios son complejos, dinámicos y contradictorios.</w:t>
      </w:r>
    </w:p>
    <w:p>
      <w:pPr>
        <w:pStyle w:val="style0"/>
        <w:rPr/>
      </w:pPr>
      <w:r>
        <w:rPr>
          <w:lang w:val="en-US"/>
        </w:rPr>
        <w:t>- Ningún paradigma por sí solo agota la realidad.</w:t>
      </w:r>
    </w:p>
    <w:p>
      <w:pPr>
        <w:pStyle w:val="style0"/>
        <w:rPr/>
      </w:pPr>
      <w:r>
        <w:rPr>
          <w:lang w:val="en-US"/>
        </w:rPr>
        <w:t>- El investigador debe estar entrenado en ambos enfoques y en su integración.</w:t>
      </w:r>
    </w:p>
    <w:p>
      <w:pPr>
        <w:pStyle w:val="style0"/>
        <w:rPr/>
      </w:pPr>
      <w:r>
        <w:rPr>
          <w:lang w:val="en-US"/>
        </w:rPr>
        <w:t>- La lógica del proceso la determina el objeto, no el esquema previo.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"La lógica intrínseca del fenómeno o proceso a investigar […] determinarán la lógica del proceso de investigación […] y nunca a la inversa." (Pérez Jacinto, 2006)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Preguntas para el autoestudio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Explica con tus propias palabras qué es un paradigma y por qué pueden existir varios en una misma disciplina.</w:t>
      </w:r>
    </w:p>
    <w:p>
      <w:pPr>
        <w:pStyle w:val="style0"/>
        <w:rPr/>
      </w:pPr>
      <w:r>
        <w:rPr>
          <w:lang w:val="en-US"/>
        </w:rPr>
        <w:t>2. Menciona dos diferencias clave entre el paradigma cuantitativo y el cualitativo en cuanto a la naturaleza de la realidad.</w:t>
      </w:r>
    </w:p>
    <w:p>
      <w:pPr>
        <w:pStyle w:val="style0"/>
        <w:rPr/>
      </w:pPr>
      <w:r>
        <w:rPr>
          <w:lang w:val="en-US"/>
        </w:rPr>
        <w:t>3. ¿Qué significa "triangulación" y por qué es importante en el enfoque mixto?</w:t>
      </w:r>
    </w:p>
    <w:p>
      <w:pPr>
        <w:pStyle w:val="style0"/>
        <w:rPr/>
      </w:pPr>
      <w:r>
        <w:rPr>
          <w:lang w:val="en-US"/>
        </w:rPr>
        <w:t>4. ¿Por qué el documento afirma que "lo opuesto no es antagónico sino complementario"?</w:t>
      </w:r>
    </w:p>
    <w:p>
      <w:pPr>
        <w:pStyle w:val="style0"/>
        <w:rPr/>
      </w:pPr>
      <w:r>
        <w:rPr>
          <w:lang w:val="en-US"/>
        </w:rPr>
        <w:t>5. ¿Cuáles son las cuatro exigencias del método dialéctico-materialista? Aplica una de ellas a un posible problema comunitario.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790</Words>
  <Characters>4789</Characters>
  <Application>WPS Office</Application>
  <Paragraphs>108</Paragraphs>
  <CharactersWithSpaces>5511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2026-04-09T00:07:42Z</dcterms:created>
  <dc:creator>FRL-L23</dc:creator>
  <lastModifiedBy>FRL-L23</lastModifiedBy>
  <dcterms:modified xsi:type="dcterms:W3CDTF">2026-04-09T00:07:42Z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5107421fa11647fbabcab474ab06984e</vt:lpwstr>
  </property>
</Properties>
</file>