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97" w:rsidRPr="00697A2C" w:rsidRDefault="00697A2C" w:rsidP="003C7942">
      <w:pPr>
        <w:tabs>
          <w:tab w:val="left" w:pos="9214"/>
        </w:tabs>
        <w:spacing w:after="0" w:line="360" w:lineRule="auto"/>
        <w:jc w:val="both"/>
        <w:rPr>
          <w:rFonts w:ascii="Arial" w:hAnsi="Arial" w:cs="Arial"/>
          <w:b/>
          <w:sz w:val="32"/>
          <w:szCs w:val="32"/>
        </w:rPr>
      </w:pPr>
      <w:r w:rsidRPr="00697A2C">
        <w:rPr>
          <w:rFonts w:ascii="Arial" w:hAnsi="Arial" w:cs="Arial"/>
          <w:b/>
          <w:sz w:val="32"/>
          <w:szCs w:val="32"/>
        </w:rPr>
        <w:t>2.- Resumen de Contenidos</w:t>
      </w:r>
    </w:p>
    <w:p w:rsidR="00697A2C" w:rsidRDefault="00697A2C" w:rsidP="003C7942">
      <w:pPr>
        <w:tabs>
          <w:tab w:val="left" w:pos="9214"/>
        </w:tabs>
        <w:spacing w:after="0" w:line="360" w:lineRule="auto"/>
        <w:jc w:val="both"/>
        <w:rPr>
          <w:rFonts w:ascii="Arial" w:hAnsi="Arial" w:cs="Arial"/>
          <w:sz w:val="24"/>
          <w:szCs w:val="24"/>
        </w:rPr>
      </w:pPr>
    </w:p>
    <w:p w:rsidR="00697A2C" w:rsidRDefault="00697A2C" w:rsidP="003C7942">
      <w:pPr>
        <w:tabs>
          <w:tab w:val="left" w:pos="9214"/>
        </w:tabs>
        <w:spacing w:after="0" w:line="360" w:lineRule="auto"/>
        <w:jc w:val="both"/>
        <w:rPr>
          <w:rFonts w:ascii="Arial" w:hAnsi="Arial" w:cs="Arial"/>
          <w:sz w:val="24"/>
          <w:szCs w:val="24"/>
        </w:rPr>
      </w:pPr>
    </w:p>
    <w:p w:rsidR="00697A2C" w:rsidRPr="00697A2C" w:rsidRDefault="00697A2C" w:rsidP="003C7942">
      <w:pPr>
        <w:tabs>
          <w:tab w:val="left" w:pos="9214"/>
        </w:tabs>
        <w:spacing w:after="0" w:line="360" w:lineRule="auto"/>
        <w:jc w:val="both"/>
        <w:rPr>
          <w:rFonts w:ascii="Arial" w:hAnsi="Arial" w:cs="Arial"/>
          <w:sz w:val="24"/>
          <w:szCs w:val="24"/>
        </w:rPr>
      </w:pPr>
      <w:r w:rsidRPr="00697A2C">
        <w:rPr>
          <w:rFonts w:ascii="Arial" w:hAnsi="Arial" w:cs="Arial"/>
          <w:sz w:val="24"/>
          <w:szCs w:val="24"/>
        </w:rPr>
        <w:t>1.- Estudiar el PPT</w:t>
      </w:r>
    </w:p>
    <w:p w:rsidR="00697A2C" w:rsidRPr="00CC51C1" w:rsidRDefault="00697A2C" w:rsidP="003C7942">
      <w:pPr>
        <w:tabs>
          <w:tab w:val="left" w:pos="9214"/>
        </w:tabs>
        <w:spacing w:after="0" w:line="360" w:lineRule="auto"/>
        <w:jc w:val="both"/>
        <w:rPr>
          <w:rFonts w:ascii="Arial" w:hAnsi="Arial" w:cs="Arial"/>
          <w:sz w:val="24"/>
          <w:szCs w:val="24"/>
        </w:rPr>
      </w:pPr>
      <w:r w:rsidRPr="00697A2C">
        <w:rPr>
          <w:rFonts w:ascii="Arial" w:hAnsi="Arial" w:cs="Arial"/>
          <w:sz w:val="24"/>
          <w:szCs w:val="24"/>
        </w:rPr>
        <w:t>2.-</w:t>
      </w:r>
      <w:r>
        <w:rPr>
          <w:rFonts w:ascii="Arial" w:hAnsi="Arial" w:cs="Arial"/>
          <w:sz w:val="24"/>
          <w:szCs w:val="24"/>
        </w:rPr>
        <w:t xml:space="preserve"> A partir de los años 50  la UNESCO tratando de contribuir con el desarrollo de América Latina, incorpora a nuestro continente toda una serie de te</w:t>
      </w:r>
      <w:r w:rsidR="00175891">
        <w:rPr>
          <w:rFonts w:ascii="Arial" w:hAnsi="Arial" w:cs="Arial"/>
          <w:sz w:val="24"/>
          <w:szCs w:val="24"/>
        </w:rPr>
        <w:t>cnologías</w:t>
      </w:r>
      <w:r>
        <w:rPr>
          <w:rFonts w:ascii="Arial" w:hAnsi="Arial" w:cs="Arial"/>
          <w:sz w:val="24"/>
          <w:szCs w:val="24"/>
        </w:rPr>
        <w:t xml:space="preserve"> con el objetivo de contribuir  al desarrollo de la comunicación. Para ello en 1959 la CIESPAL  no solo potenció con recursos sino también con profesionales </w:t>
      </w:r>
      <w:r w:rsidR="00555267">
        <w:rPr>
          <w:rFonts w:ascii="Arial" w:hAnsi="Arial" w:cs="Arial"/>
          <w:sz w:val="24"/>
          <w:szCs w:val="24"/>
        </w:rPr>
        <w:t xml:space="preserve">de las mejores universidades norteamericanas y europeas </w:t>
      </w:r>
      <w:r>
        <w:rPr>
          <w:rFonts w:ascii="Arial" w:hAnsi="Arial" w:cs="Arial"/>
          <w:sz w:val="24"/>
          <w:szCs w:val="24"/>
        </w:rPr>
        <w:t>para promover la investigación.</w:t>
      </w:r>
      <w:r w:rsidR="00175891">
        <w:rPr>
          <w:rFonts w:ascii="Arial" w:hAnsi="Arial" w:cs="Arial"/>
          <w:sz w:val="24"/>
          <w:szCs w:val="24"/>
        </w:rPr>
        <w:t xml:space="preserve"> Sin embargo la tendencia de estos profesionales fue reproducir sus propias líneas investigativas. No hubo un análisis ni una interpretación de la realidad de nuestro continente. De ahí que esta etapa se conoce como </w:t>
      </w:r>
      <w:r w:rsidR="00175891" w:rsidRPr="00175891">
        <w:rPr>
          <w:rFonts w:ascii="Arial" w:hAnsi="Arial" w:cs="Arial"/>
          <w:b/>
          <w:sz w:val="24"/>
          <w:szCs w:val="24"/>
        </w:rPr>
        <w:t>etapa de dependencia teórica</w:t>
      </w:r>
      <w:r w:rsidR="00CC51C1">
        <w:rPr>
          <w:rFonts w:ascii="Arial" w:hAnsi="Arial" w:cs="Arial"/>
          <w:b/>
          <w:sz w:val="24"/>
          <w:szCs w:val="24"/>
        </w:rPr>
        <w:t xml:space="preserve">. </w:t>
      </w:r>
      <w:r w:rsidR="00CC51C1" w:rsidRPr="00CC51C1">
        <w:rPr>
          <w:rFonts w:ascii="Arial" w:hAnsi="Arial" w:cs="Arial"/>
          <w:sz w:val="24"/>
          <w:szCs w:val="24"/>
        </w:rPr>
        <w:t>(</w:t>
      </w:r>
      <w:proofErr w:type="gramStart"/>
      <w:r w:rsidR="00CC51C1" w:rsidRPr="00CC51C1">
        <w:rPr>
          <w:rFonts w:ascii="Arial" w:hAnsi="Arial" w:cs="Arial"/>
          <w:sz w:val="24"/>
          <w:szCs w:val="24"/>
        </w:rPr>
        <w:t>el</w:t>
      </w:r>
      <w:proofErr w:type="gramEnd"/>
      <w:r w:rsidR="00CC51C1" w:rsidRPr="00CC51C1">
        <w:rPr>
          <w:rFonts w:ascii="Arial" w:hAnsi="Arial" w:cs="Arial"/>
          <w:sz w:val="24"/>
          <w:szCs w:val="24"/>
        </w:rPr>
        <w:t xml:space="preserve"> continente se nutría de modelos foráneos) </w:t>
      </w:r>
    </w:p>
    <w:p w:rsidR="00CC51C1" w:rsidRDefault="00CC51C1" w:rsidP="003C7942">
      <w:pPr>
        <w:tabs>
          <w:tab w:val="left" w:pos="9214"/>
        </w:tabs>
        <w:spacing w:after="0" w:line="360" w:lineRule="auto"/>
        <w:jc w:val="both"/>
        <w:rPr>
          <w:rFonts w:ascii="Arial" w:hAnsi="Arial" w:cs="Arial"/>
          <w:b/>
          <w:sz w:val="32"/>
          <w:szCs w:val="32"/>
          <w:u w:val="single"/>
        </w:rPr>
      </w:pPr>
    </w:p>
    <w:p w:rsidR="00B96437" w:rsidRDefault="00BE77C1" w:rsidP="003C7942">
      <w:pPr>
        <w:tabs>
          <w:tab w:val="left" w:pos="9214"/>
        </w:tabs>
        <w:spacing w:after="0" w:line="360" w:lineRule="auto"/>
        <w:jc w:val="both"/>
        <w:rPr>
          <w:rStyle w:val="nfasis"/>
          <w:rFonts w:ascii="Arial" w:hAnsi="Arial" w:cs="Arial"/>
          <w:b/>
          <w:sz w:val="32"/>
          <w:szCs w:val="32"/>
          <w:u w:val="single"/>
        </w:rPr>
      </w:pPr>
      <w:r>
        <w:rPr>
          <w:rFonts w:ascii="Arial" w:hAnsi="Arial" w:cs="Arial"/>
          <w:b/>
          <w:sz w:val="32"/>
          <w:szCs w:val="32"/>
          <w:u w:val="single"/>
        </w:rPr>
        <w:t>Modelo</w:t>
      </w:r>
      <w:r w:rsidR="00661A31" w:rsidRPr="00C044D1">
        <w:rPr>
          <w:rFonts w:ascii="Arial" w:hAnsi="Arial" w:cs="Arial"/>
          <w:b/>
          <w:sz w:val="32"/>
          <w:szCs w:val="32"/>
          <w:u w:val="single"/>
        </w:rPr>
        <w:t xml:space="preserve"> </w:t>
      </w:r>
      <w:r w:rsidR="00661A31" w:rsidRPr="00C044D1">
        <w:rPr>
          <w:rStyle w:val="nfasis"/>
          <w:rFonts w:ascii="Arial" w:hAnsi="Arial" w:cs="Arial"/>
          <w:b/>
          <w:sz w:val="32"/>
          <w:szCs w:val="32"/>
          <w:u w:val="single"/>
        </w:rPr>
        <w:t>difusionista</w:t>
      </w:r>
    </w:p>
    <w:p w:rsidR="00661A31" w:rsidRDefault="00661A31" w:rsidP="003C7942">
      <w:pPr>
        <w:tabs>
          <w:tab w:val="left" w:pos="9214"/>
        </w:tabs>
        <w:spacing w:after="0" w:line="360" w:lineRule="auto"/>
        <w:jc w:val="both"/>
        <w:rPr>
          <w:rFonts w:ascii="Arial" w:hAnsi="Arial" w:cs="Arial"/>
          <w:sz w:val="24"/>
          <w:szCs w:val="24"/>
        </w:rPr>
      </w:pPr>
      <w:r w:rsidRPr="00CB63F1">
        <w:rPr>
          <w:rFonts w:ascii="Arial" w:hAnsi="Arial" w:cs="Arial"/>
          <w:sz w:val="24"/>
          <w:szCs w:val="24"/>
        </w:rPr>
        <w:t xml:space="preserve">Los principales representantes  de esta teoría fueron </w:t>
      </w:r>
      <w:r w:rsidRPr="00CB63F1">
        <w:rPr>
          <w:rFonts w:ascii="Arial" w:hAnsi="Arial" w:cs="Arial"/>
          <w:b/>
          <w:sz w:val="24"/>
          <w:szCs w:val="24"/>
        </w:rPr>
        <w:t xml:space="preserve">Wilbur </w:t>
      </w:r>
      <w:proofErr w:type="spellStart"/>
      <w:r w:rsidRPr="00CB63F1">
        <w:rPr>
          <w:rFonts w:ascii="Arial" w:hAnsi="Arial" w:cs="Arial"/>
          <w:b/>
          <w:sz w:val="24"/>
          <w:szCs w:val="24"/>
        </w:rPr>
        <w:t>Schramm</w:t>
      </w:r>
      <w:proofErr w:type="spellEnd"/>
      <w:r w:rsidRPr="00CB63F1">
        <w:rPr>
          <w:rFonts w:ascii="Arial" w:hAnsi="Arial" w:cs="Arial"/>
          <w:b/>
          <w:sz w:val="24"/>
          <w:szCs w:val="24"/>
        </w:rPr>
        <w:t>, Daniel Lerner y Everett Rogers</w:t>
      </w:r>
      <w:r w:rsidRPr="00CB63F1">
        <w:rPr>
          <w:rFonts w:ascii="Arial" w:hAnsi="Arial" w:cs="Arial"/>
          <w:sz w:val="24"/>
          <w:szCs w:val="24"/>
        </w:rPr>
        <w:t>,</w:t>
      </w:r>
      <w:r w:rsidR="00041F97">
        <w:rPr>
          <w:rFonts w:ascii="Arial" w:hAnsi="Arial" w:cs="Arial"/>
          <w:sz w:val="24"/>
          <w:szCs w:val="24"/>
        </w:rPr>
        <w:t xml:space="preserve"> etc.</w:t>
      </w:r>
      <w:r w:rsidRPr="00CB63F1">
        <w:rPr>
          <w:rFonts w:ascii="Arial" w:hAnsi="Arial" w:cs="Arial"/>
          <w:sz w:val="24"/>
          <w:szCs w:val="24"/>
        </w:rPr>
        <w:t xml:space="preserve"> En esencia, la propuesta de estos autores, es que la </w:t>
      </w:r>
      <w:r w:rsidRPr="00CB63F1">
        <w:rPr>
          <w:rFonts w:ascii="Arial" w:hAnsi="Arial" w:cs="Arial"/>
          <w:b/>
          <w:sz w:val="24"/>
          <w:szCs w:val="24"/>
        </w:rPr>
        <w:t>modernización</w:t>
      </w:r>
      <w:r w:rsidRPr="00CB63F1">
        <w:rPr>
          <w:rFonts w:ascii="Arial" w:hAnsi="Arial" w:cs="Arial"/>
          <w:sz w:val="24"/>
          <w:szCs w:val="24"/>
        </w:rPr>
        <w:t xml:space="preserve"> de los países subdesarrollados, se logra mediante la difusión de innovaciones, a través de los medios masivos de comunicación. </w:t>
      </w:r>
    </w:p>
    <w:p w:rsidR="00BE77C1" w:rsidRPr="00CB63F1" w:rsidRDefault="00BE77C1" w:rsidP="003C7942">
      <w:pPr>
        <w:tabs>
          <w:tab w:val="left" w:pos="9214"/>
        </w:tabs>
        <w:spacing w:after="0" w:line="360" w:lineRule="auto"/>
        <w:jc w:val="both"/>
        <w:rPr>
          <w:rFonts w:ascii="Arial" w:hAnsi="Arial" w:cs="Arial"/>
          <w:sz w:val="24"/>
          <w:szCs w:val="24"/>
          <w:highlight w:val="yellow"/>
        </w:rPr>
      </w:pPr>
    </w:p>
    <w:p w:rsidR="00661A31" w:rsidRPr="00CB63F1" w:rsidRDefault="00661A31" w:rsidP="003C7942">
      <w:pPr>
        <w:tabs>
          <w:tab w:val="left" w:pos="9214"/>
        </w:tabs>
        <w:spacing w:after="0" w:line="360" w:lineRule="auto"/>
        <w:jc w:val="both"/>
        <w:rPr>
          <w:rFonts w:ascii="Arial" w:hAnsi="Arial" w:cs="Arial"/>
          <w:b/>
          <w:sz w:val="24"/>
          <w:szCs w:val="24"/>
          <w:u w:val="single"/>
        </w:rPr>
      </w:pPr>
      <w:r w:rsidRPr="00CB63F1">
        <w:rPr>
          <w:rFonts w:ascii="Arial" w:hAnsi="Arial" w:cs="Arial"/>
          <w:b/>
          <w:sz w:val="24"/>
          <w:szCs w:val="24"/>
          <w:u w:val="single"/>
        </w:rPr>
        <w:t>Elementos del modelo difusionista</w:t>
      </w:r>
    </w:p>
    <w:p w:rsidR="00661A31" w:rsidRPr="00CB63F1" w:rsidRDefault="00661A31" w:rsidP="00B84AE1">
      <w:pPr>
        <w:numPr>
          <w:ilvl w:val="0"/>
          <w:numId w:val="1"/>
        </w:numPr>
        <w:spacing w:after="0" w:line="360" w:lineRule="auto"/>
        <w:ind w:left="426" w:firstLine="0"/>
        <w:jc w:val="both"/>
        <w:rPr>
          <w:rFonts w:ascii="Arial" w:hAnsi="Arial" w:cs="Arial"/>
          <w:sz w:val="24"/>
          <w:szCs w:val="24"/>
        </w:rPr>
      </w:pPr>
      <w:r w:rsidRPr="00CB63F1">
        <w:rPr>
          <w:rFonts w:ascii="Arial" w:hAnsi="Arial" w:cs="Arial"/>
          <w:sz w:val="24"/>
          <w:szCs w:val="24"/>
        </w:rPr>
        <w:t>Comunicación vertical (la comunicación fluye de arriba hacia abajo)</w:t>
      </w:r>
    </w:p>
    <w:p w:rsidR="00661A31" w:rsidRPr="00CB63F1" w:rsidRDefault="00661A31" w:rsidP="00B84AE1">
      <w:pPr>
        <w:numPr>
          <w:ilvl w:val="0"/>
          <w:numId w:val="1"/>
        </w:numPr>
        <w:spacing w:after="0" w:line="360" w:lineRule="auto"/>
        <w:ind w:left="426" w:firstLine="0"/>
        <w:jc w:val="both"/>
        <w:rPr>
          <w:rFonts w:ascii="Arial" w:hAnsi="Arial" w:cs="Arial"/>
          <w:sz w:val="24"/>
          <w:szCs w:val="24"/>
        </w:rPr>
      </w:pPr>
      <w:r w:rsidRPr="00CB63F1">
        <w:rPr>
          <w:rFonts w:ascii="Arial" w:hAnsi="Arial" w:cs="Arial"/>
          <w:sz w:val="24"/>
          <w:szCs w:val="24"/>
        </w:rPr>
        <w:t>No permite la participación popular  (no es democrático)</w:t>
      </w:r>
    </w:p>
    <w:p w:rsidR="00661A31" w:rsidRPr="00CB63F1" w:rsidRDefault="00661A31" w:rsidP="00B84AE1">
      <w:pPr>
        <w:numPr>
          <w:ilvl w:val="0"/>
          <w:numId w:val="1"/>
        </w:numPr>
        <w:spacing w:after="0" w:line="360" w:lineRule="auto"/>
        <w:ind w:left="426" w:firstLine="0"/>
        <w:jc w:val="both"/>
        <w:rPr>
          <w:rFonts w:ascii="Arial" w:hAnsi="Arial" w:cs="Arial"/>
          <w:sz w:val="24"/>
          <w:szCs w:val="24"/>
        </w:rPr>
      </w:pPr>
      <w:r w:rsidRPr="00CB63F1">
        <w:rPr>
          <w:rFonts w:ascii="Arial" w:hAnsi="Arial" w:cs="Arial"/>
          <w:sz w:val="24"/>
          <w:szCs w:val="24"/>
        </w:rPr>
        <w:t>Es propio de las sociedades capitalistas (utilizado por las grandes trasnacionales)</w:t>
      </w:r>
    </w:p>
    <w:p w:rsidR="00661A31" w:rsidRPr="00CB63F1" w:rsidRDefault="00661A31" w:rsidP="00B84AE1">
      <w:pPr>
        <w:numPr>
          <w:ilvl w:val="0"/>
          <w:numId w:val="1"/>
        </w:numPr>
        <w:spacing w:after="0" w:line="360" w:lineRule="auto"/>
        <w:ind w:left="709" w:hanging="283"/>
        <w:jc w:val="both"/>
        <w:rPr>
          <w:rFonts w:ascii="Arial" w:hAnsi="Arial" w:cs="Arial"/>
          <w:sz w:val="24"/>
          <w:szCs w:val="24"/>
        </w:rPr>
      </w:pPr>
      <w:r w:rsidRPr="00CB63F1">
        <w:rPr>
          <w:rFonts w:ascii="Arial" w:hAnsi="Arial" w:cs="Arial"/>
          <w:sz w:val="24"/>
          <w:szCs w:val="24"/>
        </w:rPr>
        <w:t>Es un modelo trasmisivo (trasmite información  sin intervenciones, se carece de diálogo e interacción)</w:t>
      </w:r>
    </w:p>
    <w:p w:rsidR="00661A31" w:rsidRPr="00CB63F1" w:rsidRDefault="00661A31" w:rsidP="00B84AE1">
      <w:pPr>
        <w:numPr>
          <w:ilvl w:val="0"/>
          <w:numId w:val="1"/>
        </w:numPr>
        <w:spacing w:after="0" w:line="360" w:lineRule="auto"/>
        <w:ind w:left="709" w:hanging="283"/>
        <w:jc w:val="both"/>
        <w:rPr>
          <w:rFonts w:ascii="Arial" w:hAnsi="Arial" w:cs="Arial"/>
          <w:sz w:val="24"/>
          <w:szCs w:val="24"/>
        </w:rPr>
      </w:pPr>
      <w:r w:rsidRPr="00CB63F1">
        <w:rPr>
          <w:rFonts w:ascii="Arial" w:hAnsi="Arial" w:cs="Arial"/>
          <w:sz w:val="24"/>
          <w:szCs w:val="24"/>
        </w:rPr>
        <w:t>Consideran que la comunicación influye y cambia conductas, por lo que  crean en  muchas ocasiones veces falsas informaciones buscando interés personal)</w:t>
      </w:r>
    </w:p>
    <w:p w:rsidR="00661A31" w:rsidRPr="00CB63F1" w:rsidRDefault="00661A31" w:rsidP="00B84AE1">
      <w:pPr>
        <w:numPr>
          <w:ilvl w:val="0"/>
          <w:numId w:val="1"/>
        </w:numPr>
        <w:spacing w:after="0" w:line="360" w:lineRule="auto"/>
        <w:ind w:left="709" w:hanging="283"/>
        <w:jc w:val="both"/>
        <w:rPr>
          <w:rFonts w:ascii="Arial" w:hAnsi="Arial" w:cs="Arial"/>
          <w:sz w:val="24"/>
          <w:szCs w:val="24"/>
        </w:rPr>
      </w:pPr>
      <w:r w:rsidRPr="00CB63F1">
        <w:rPr>
          <w:rFonts w:ascii="Arial" w:hAnsi="Arial" w:cs="Arial"/>
          <w:sz w:val="24"/>
          <w:szCs w:val="24"/>
        </w:rPr>
        <w:t>Busca un interés económico en la clase dominante que es quien domina los medios de comunicación.</w:t>
      </w:r>
    </w:p>
    <w:p w:rsidR="00CC51C1" w:rsidRPr="00CC51C1" w:rsidRDefault="00CC51C1" w:rsidP="00CC51C1">
      <w:pPr>
        <w:tabs>
          <w:tab w:val="left" w:pos="9214"/>
        </w:tabs>
        <w:spacing w:after="0" w:line="360" w:lineRule="auto"/>
        <w:jc w:val="both"/>
        <w:rPr>
          <w:rFonts w:ascii="Arial" w:hAnsi="Arial" w:cs="Arial"/>
          <w:sz w:val="24"/>
          <w:szCs w:val="24"/>
        </w:rPr>
      </w:pPr>
      <w:r w:rsidRPr="00CC51C1">
        <w:rPr>
          <w:rFonts w:ascii="Arial" w:hAnsi="Arial" w:cs="Arial"/>
          <w:sz w:val="24"/>
          <w:szCs w:val="24"/>
        </w:rPr>
        <w:lastRenderedPageBreak/>
        <w:t>Años 60: es un periodo de dinamismo político en el continente, comienzan a desarrollarse gobiernos con ideas progresistas y surge un</w:t>
      </w:r>
      <w:r w:rsidR="00680EE4">
        <w:rPr>
          <w:rFonts w:ascii="Arial" w:hAnsi="Arial" w:cs="Arial"/>
          <w:sz w:val="24"/>
          <w:szCs w:val="24"/>
        </w:rPr>
        <w:t xml:space="preserve"> movimiento de </w:t>
      </w:r>
      <w:r w:rsidRPr="00CC51C1">
        <w:rPr>
          <w:rFonts w:ascii="Arial" w:hAnsi="Arial" w:cs="Arial"/>
          <w:sz w:val="24"/>
          <w:szCs w:val="24"/>
        </w:rPr>
        <w:t xml:space="preserve"> vanguardia constituida por un grupo de investigadores latinoamericanos </w:t>
      </w:r>
      <w:r w:rsidR="00F1742E">
        <w:rPr>
          <w:rFonts w:ascii="Arial" w:hAnsi="Arial" w:cs="Arial"/>
          <w:sz w:val="24"/>
          <w:szCs w:val="24"/>
        </w:rPr>
        <w:t xml:space="preserve"> (ver PPT </w:t>
      </w:r>
      <w:proofErr w:type="spellStart"/>
      <w:r w:rsidR="00F1742E">
        <w:rPr>
          <w:rFonts w:ascii="Arial" w:hAnsi="Arial" w:cs="Arial"/>
          <w:sz w:val="24"/>
          <w:szCs w:val="24"/>
        </w:rPr>
        <w:t>diapo</w:t>
      </w:r>
      <w:proofErr w:type="spellEnd"/>
      <w:r w:rsidR="00F1742E">
        <w:rPr>
          <w:rFonts w:ascii="Arial" w:hAnsi="Arial" w:cs="Arial"/>
          <w:sz w:val="24"/>
          <w:szCs w:val="24"/>
        </w:rPr>
        <w:t xml:space="preserve"> 5)</w:t>
      </w:r>
      <w:r w:rsidR="00680EE4">
        <w:rPr>
          <w:rFonts w:ascii="Arial" w:hAnsi="Arial" w:cs="Arial"/>
          <w:sz w:val="24"/>
          <w:szCs w:val="24"/>
        </w:rPr>
        <w:t xml:space="preserve">, que se autodenominan </w:t>
      </w:r>
      <w:r w:rsidR="00680EE4" w:rsidRPr="00680EE4">
        <w:rPr>
          <w:rFonts w:ascii="Arial" w:hAnsi="Arial" w:cs="Arial"/>
          <w:b/>
          <w:sz w:val="24"/>
          <w:szCs w:val="24"/>
        </w:rPr>
        <w:t>INVESTIGACIÓN DENUNCIA</w:t>
      </w:r>
      <w:r w:rsidR="00680EE4">
        <w:rPr>
          <w:rFonts w:ascii="Arial" w:hAnsi="Arial" w:cs="Arial"/>
          <w:sz w:val="24"/>
          <w:szCs w:val="24"/>
        </w:rPr>
        <w:t xml:space="preserve">. </w:t>
      </w:r>
      <w:r w:rsidR="00E61C21">
        <w:rPr>
          <w:rFonts w:ascii="Arial" w:hAnsi="Arial" w:cs="Arial"/>
          <w:sz w:val="24"/>
          <w:szCs w:val="24"/>
        </w:rPr>
        <w:t xml:space="preserve"> </w:t>
      </w:r>
      <w:r w:rsidR="008933B7">
        <w:rPr>
          <w:rFonts w:ascii="Arial" w:hAnsi="Arial" w:cs="Arial"/>
          <w:sz w:val="24"/>
          <w:szCs w:val="24"/>
        </w:rPr>
        <w:t xml:space="preserve">Reaccionan ante el impacto de la Industria Cultural, por lo que van a tener como </w:t>
      </w:r>
      <w:r w:rsidR="00E61C21">
        <w:rPr>
          <w:rFonts w:ascii="Arial" w:hAnsi="Arial" w:cs="Arial"/>
          <w:sz w:val="24"/>
          <w:szCs w:val="24"/>
        </w:rPr>
        <w:t xml:space="preserve">referente los presupuestos de la Escuela de </w:t>
      </w:r>
      <w:r w:rsidR="00555D49">
        <w:rPr>
          <w:rFonts w:ascii="Arial" w:hAnsi="Arial" w:cs="Arial"/>
          <w:sz w:val="24"/>
          <w:szCs w:val="24"/>
        </w:rPr>
        <w:t>Frankfurt</w:t>
      </w:r>
      <w:r w:rsidR="00E61C21">
        <w:rPr>
          <w:rFonts w:ascii="Arial" w:hAnsi="Arial" w:cs="Arial"/>
          <w:sz w:val="24"/>
          <w:szCs w:val="24"/>
        </w:rPr>
        <w:t xml:space="preserve"> (Teoría Crítica)</w:t>
      </w:r>
      <w:r w:rsidR="00555D49">
        <w:rPr>
          <w:rFonts w:ascii="Arial" w:hAnsi="Arial" w:cs="Arial"/>
          <w:sz w:val="24"/>
          <w:szCs w:val="24"/>
        </w:rPr>
        <w:t xml:space="preserve"> y comienzan a poner la investigación en función de la realidad económica, política, social y cultural del continente.</w:t>
      </w:r>
    </w:p>
    <w:p w:rsidR="00661A31" w:rsidRDefault="00661A31" w:rsidP="00B84AE1">
      <w:pPr>
        <w:tabs>
          <w:tab w:val="left" w:pos="7630"/>
        </w:tabs>
        <w:spacing w:after="0" w:line="360" w:lineRule="auto"/>
        <w:ind w:left="426"/>
        <w:jc w:val="both"/>
        <w:rPr>
          <w:rFonts w:ascii="Arial" w:hAnsi="Arial" w:cs="Arial"/>
          <w:b/>
          <w:sz w:val="24"/>
          <w:szCs w:val="24"/>
        </w:rPr>
      </w:pPr>
    </w:p>
    <w:p w:rsidR="00CC51C1" w:rsidRDefault="00DD003E" w:rsidP="00DD003E">
      <w:pPr>
        <w:tabs>
          <w:tab w:val="left" w:pos="7630"/>
        </w:tabs>
        <w:spacing w:after="0" w:line="360" w:lineRule="auto"/>
        <w:jc w:val="both"/>
        <w:rPr>
          <w:rFonts w:ascii="Arial" w:hAnsi="Arial" w:cs="Arial"/>
          <w:sz w:val="24"/>
          <w:szCs w:val="24"/>
        </w:rPr>
      </w:pPr>
      <w:r>
        <w:rPr>
          <w:rFonts w:ascii="Arial" w:hAnsi="Arial" w:cs="Arial"/>
          <w:b/>
          <w:sz w:val="24"/>
          <w:szCs w:val="24"/>
        </w:rPr>
        <w:t xml:space="preserve">En 1973 </w:t>
      </w:r>
      <w:r>
        <w:rPr>
          <w:rFonts w:ascii="Arial" w:hAnsi="Arial" w:cs="Arial"/>
          <w:sz w:val="24"/>
          <w:szCs w:val="24"/>
        </w:rPr>
        <w:t xml:space="preserve">ocurre un hecho sin precedentes en la comunicación: la CIESPAL convoca al </w:t>
      </w:r>
      <w:r w:rsidRPr="00DD003E">
        <w:rPr>
          <w:rFonts w:ascii="Arial" w:hAnsi="Arial" w:cs="Arial"/>
          <w:b/>
          <w:i/>
          <w:sz w:val="24"/>
          <w:szCs w:val="24"/>
        </w:rPr>
        <w:t>1er Evento de Investigación en la Comunicación</w:t>
      </w:r>
      <w:r>
        <w:rPr>
          <w:rFonts w:ascii="Arial" w:hAnsi="Arial" w:cs="Arial"/>
          <w:sz w:val="24"/>
          <w:szCs w:val="24"/>
        </w:rPr>
        <w:t xml:space="preserve">, en Costa Rica. Tenía como objetivo analizar el estado de la investigación en </w:t>
      </w:r>
      <w:r w:rsidR="00547284">
        <w:rPr>
          <w:rFonts w:ascii="Arial" w:hAnsi="Arial" w:cs="Arial"/>
          <w:sz w:val="24"/>
          <w:szCs w:val="24"/>
        </w:rPr>
        <w:t>América</w:t>
      </w:r>
      <w:r>
        <w:rPr>
          <w:rFonts w:ascii="Arial" w:hAnsi="Arial" w:cs="Arial"/>
          <w:sz w:val="24"/>
          <w:szCs w:val="24"/>
        </w:rPr>
        <w:t xml:space="preserve"> Latina y precisar pautas para reorientar futuras investigaciones. </w:t>
      </w:r>
      <w:r w:rsidR="00547284">
        <w:rPr>
          <w:rFonts w:ascii="Arial" w:hAnsi="Arial" w:cs="Arial"/>
          <w:sz w:val="24"/>
          <w:szCs w:val="24"/>
        </w:rPr>
        <w:t xml:space="preserve">En este evento </w:t>
      </w:r>
      <w:r w:rsidR="002448DE">
        <w:rPr>
          <w:rFonts w:ascii="Arial" w:hAnsi="Arial" w:cs="Arial"/>
          <w:sz w:val="24"/>
          <w:szCs w:val="24"/>
        </w:rPr>
        <w:t>generó conflictos entre los investigadores de los países  desarrollados y subdesarrollados</w:t>
      </w:r>
      <w:r w:rsidR="00BA33F1">
        <w:rPr>
          <w:rFonts w:ascii="Arial" w:hAnsi="Arial" w:cs="Arial"/>
          <w:sz w:val="24"/>
          <w:szCs w:val="24"/>
        </w:rPr>
        <w:t xml:space="preserve">. </w:t>
      </w:r>
      <w:r w:rsidR="002448DE">
        <w:rPr>
          <w:rFonts w:ascii="Arial" w:hAnsi="Arial" w:cs="Arial"/>
          <w:sz w:val="24"/>
          <w:szCs w:val="24"/>
        </w:rPr>
        <w:t xml:space="preserve">Los investigadores del continente </w:t>
      </w:r>
      <w:r w:rsidR="00547284">
        <w:rPr>
          <w:rFonts w:ascii="Arial" w:hAnsi="Arial" w:cs="Arial"/>
          <w:sz w:val="24"/>
          <w:szCs w:val="24"/>
        </w:rPr>
        <w:t>critic</w:t>
      </w:r>
      <w:r w:rsidR="002448DE">
        <w:rPr>
          <w:rFonts w:ascii="Arial" w:hAnsi="Arial" w:cs="Arial"/>
          <w:sz w:val="24"/>
          <w:szCs w:val="24"/>
        </w:rPr>
        <w:t>aron</w:t>
      </w:r>
      <w:r w:rsidR="00547284">
        <w:rPr>
          <w:rFonts w:ascii="Arial" w:hAnsi="Arial" w:cs="Arial"/>
          <w:sz w:val="24"/>
          <w:szCs w:val="24"/>
        </w:rPr>
        <w:t xml:space="preserve"> el papel dependiente de la investigación, </w:t>
      </w:r>
      <w:r w:rsidR="00547284" w:rsidRPr="002448DE">
        <w:rPr>
          <w:rFonts w:ascii="Arial" w:hAnsi="Arial" w:cs="Arial"/>
          <w:b/>
          <w:sz w:val="24"/>
          <w:szCs w:val="24"/>
        </w:rPr>
        <w:t>el difusionismo</w:t>
      </w:r>
      <w:r w:rsidR="00547284">
        <w:rPr>
          <w:rFonts w:ascii="Arial" w:hAnsi="Arial" w:cs="Arial"/>
          <w:sz w:val="24"/>
          <w:szCs w:val="24"/>
        </w:rPr>
        <w:t xml:space="preserve"> y se </w:t>
      </w:r>
      <w:r w:rsidR="00547284" w:rsidRPr="002448DE">
        <w:rPr>
          <w:rFonts w:ascii="Arial" w:hAnsi="Arial" w:cs="Arial"/>
          <w:b/>
          <w:sz w:val="24"/>
          <w:szCs w:val="24"/>
        </w:rPr>
        <w:t xml:space="preserve">propuso la búsqueda de alternativas </w:t>
      </w:r>
      <w:r w:rsidR="00547284">
        <w:rPr>
          <w:rFonts w:ascii="Arial" w:hAnsi="Arial" w:cs="Arial"/>
          <w:sz w:val="24"/>
          <w:szCs w:val="24"/>
        </w:rPr>
        <w:t xml:space="preserve">para la solución de los problemas de </w:t>
      </w:r>
      <w:r w:rsidR="002448DE">
        <w:rPr>
          <w:rFonts w:ascii="Arial" w:hAnsi="Arial" w:cs="Arial"/>
          <w:sz w:val="24"/>
          <w:szCs w:val="24"/>
        </w:rPr>
        <w:t>América</w:t>
      </w:r>
      <w:r w:rsidR="00547284">
        <w:rPr>
          <w:rFonts w:ascii="Arial" w:hAnsi="Arial" w:cs="Arial"/>
          <w:sz w:val="24"/>
          <w:szCs w:val="24"/>
        </w:rPr>
        <w:t xml:space="preserve"> Latina.</w:t>
      </w:r>
    </w:p>
    <w:p w:rsidR="00D41272" w:rsidRDefault="00D41272" w:rsidP="00DD003E">
      <w:pPr>
        <w:tabs>
          <w:tab w:val="left" w:pos="7630"/>
        </w:tabs>
        <w:spacing w:after="0" w:line="360" w:lineRule="auto"/>
        <w:jc w:val="both"/>
        <w:rPr>
          <w:rFonts w:ascii="Arial" w:hAnsi="Arial" w:cs="Arial"/>
          <w:sz w:val="24"/>
          <w:szCs w:val="24"/>
        </w:rPr>
      </w:pPr>
    </w:p>
    <w:p w:rsidR="00BA33F1" w:rsidRPr="00D41272" w:rsidRDefault="00BA33F1" w:rsidP="00BA33F1">
      <w:pPr>
        <w:tabs>
          <w:tab w:val="left" w:pos="7630"/>
        </w:tabs>
        <w:spacing w:after="0" w:line="360" w:lineRule="auto"/>
        <w:jc w:val="both"/>
        <w:rPr>
          <w:rFonts w:ascii="Arial" w:hAnsi="Arial" w:cs="Arial"/>
          <w:sz w:val="24"/>
          <w:szCs w:val="24"/>
        </w:rPr>
      </w:pPr>
      <w:r w:rsidRPr="00D41272">
        <w:rPr>
          <w:rFonts w:ascii="Arial" w:hAnsi="Arial" w:cs="Arial"/>
          <w:sz w:val="24"/>
          <w:szCs w:val="24"/>
        </w:rPr>
        <w:t xml:space="preserve">Ante las tensiones creadas entre partidarios y detractores los organizadores del evento </w:t>
      </w:r>
      <w:r w:rsidRPr="00D41272">
        <w:rPr>
          <w:rFonts w:ascii="Arial" w:hAnsi="Arial" w:cs="Arial"/>
          <w:b/>
          <w:sz w:val="24"/>
          <w:szCs w:val="24"/>
        </w:rPr>
        <w:t xml:space="preserve"> </w:t>
      </w:r>
      <w:r w:rsidRPr="00D41272">
        <w:rPr>
          <w:rFonts w:ascii="Arial" w:hAnsi="Arial" w:cs="Arial"/>
          <w:sz w:val="24"/>
          <w:szCs w:val="24"/>
        </w:rPr>
        <w:t>proponen que la UNESCO organice a un  grupo de especialista de alto nivel profesional para estudiar estos temas.</w:t>
      </w:r>
      <w:r w:rsidR="000241E6" w:rsidRPr="00D41272">
        <w:rPr>
          <w:rFonts w:ascii="Arial" w:hAnsi="Arial" w:cs="Arial"/>
          <w:sz w:val="24"/>
          <w:szCs w:val="24"/>
        </w:rPr>
        <w:t xml:space="preserve"> </w:t>
      </w:r>
      <w:r w:rsidR="00D41272" w:rsidRPr="00D41272">
        <w:rPr>
          <w:rFonts w:ascii="Arial" w:hAnsi="Arial" w:cs="Arial"/>
          <w:sz w:val="24"/>
          <w:szCs w:val="24"/>
        </w:rPr>
        <w:t xml:space="preserve"> </w:t>
      </w:r>
      <w:r w:rsidR="00D41272" w:rsidRPr="00D41272">
        <w:rPr>
          <w:rFonts w:ascii="Arial" w:eastAsia="Times New Roman" w:hAnsi="Arial" w:cs="Arial"/>
          <w:sz w:val="24"/>
          <w:szCs w:val="24"/>
          <w:lang w:eastAsia="es-ES"/>
        </w:rPr>
        <w:t>El informe de la Comisión para el Estudio de los Problemas de la Comunicación de la XIX Conferencia General de la Unesco, celebrada en Nairobi en noviembre de 1976, emanó el</w:t>
      </w:r>
      <w:r w:rsidR="00D41272" w:rsidRPr="00D41272">
        <w:rPr>
          <w:rFonts w:ascii="Arial" w:hAnsi="Arial" w:cs="Arial"/>
          <w:sz w:val="24"/>
          <w:szCs w:val="24"/>
        </w:rPr>
        <w:t xml:space="preserve"> </w:t>
      </w:r>
      <w:r w:rsidR="00D41272" w:rsidRPr="00D41272">
        <w:rPr>
          <w:rFonts w:ascii="Arial" w:eastAsia="Times New Roman" w:hAnsi="Arial" w:cs="Arial"/>
          <w:sz w:val="24"/>
          <w:szCs w:val="24"/>
          <w:lang w:eastAsia="es-ES"/>
        </w:rPr>
        <w:t>mandato de crear una comisión de expertos cuya misión sería el estudio de los problemas de la</w:t>
      </w:r>
      <w:r w:rsidR="00D41272" w:rsidRPr="00D41272">
        <w:rPr>
          <w:rFonts w:ascii="Arial" w:hAnsi="Arial" w:cs="Arial"/>
          <w:sz w:val="24"/>
          <w:szCs w:val="24"/>
        </w:rPr>
        <w:t xml:space="preserve"> </w:t>
      </w:r>
      <w:r w:rsidR="00D41272" w:rsidRPr="00D41272">
        <w:rPr>
          <w:rFonts w:ascii="Arial" w:eastAsia="Times New Roman" w:hAnsi="Arial" w:cs="Arial"/>
          <w:sz w:val="24"/>
          <w:szCs w:val="24"/>
          <w:lang w:eastAsia="es-ES"/>
        </w:rPr>
        <w:t>comunic</w:t>
      </w:r>
      <w:r w:rsidR="00D41272" w:rsidRPr="00D41272">
        <w:rPr>
          <w:rFonts w:ascii="Arial" w:eastAsia="Times New Roman" w:hAnsi="Arial" w:cs="Arial"/>
          <w:sz w:val="24"/>
          <w:szCs w:val="24"/>
          <w:lang w:eastAsia="es-ES"/>
        </w:rPr>
        <w:t>ación, aprobada finalmente en 19</w:t>
      </w:r>
      <w:r w:rsidR="00D41272" w:rsidRPr="00D41272">
        <w:rPr>
          <w:rFonts w:ascii="Arial" w:eastAsia="Times New Roman" w:hAnsi="Arial" w:cs="Arial"/>
          <w:sz w:val="24"/>
          <w:szCs w:val="24"/>
          <w:lang w:eastAsia="es-ES"/>
        </w:rPr>
        <w:t xml:space="preserve">77.  </w:t>
      </w:r>
      <w:r w:rsidR="00D41272">
        <w:rPr>
          <w:rFonts w:ascii="Arial" w:hAnsi="Arial" w:cs="Arial"/>
          <w:sz w:val="24"/>
          <w:szCs w:val="24"/>
        </w:rPr>
        <w:t xml:space="preserve"> </w:t>
      </w:r>
      <w:bookmarkStart w:id="0" w:name="_GoBack"/>
      <w:bookmarkEnd w:id="0"/>
      <w:r w:rsidR="000241E6">
        <w:rPr>
          <w:rFonts w:ascii="Arial" w:hAnsi="Arial" w:cs="Arial"/>
          <w:sz w:val="24"/>
          <w:szCs w:val="24"/>
        </w:rPr>
        <w:t>Esto se conoce como Comisión M</w:t>
      </w:r>
      <w:r w:rsidR="00C4720C">
        <w:rPr>
          <w:rFonts w:ascii="Arial" w:hAnsi="Arial" w:cs="Arial"/>
          <w:sz w:val="24"/>
          <w:szCs w:val="24"/>
        </w:rPr>
        <w:t>a</w:t>
      </w:r>
      <w:r w:rsidR="000241E6">
        <w:rPr>
          <w:rFonts w:ascii="Arial" w:hAnsi="Arial" w:cs="Arial"/>
          <w:sz w:val="24"/>
          <w:szCs w:val="24"/>
        </w:rPr>
        <w:t>cBride</w:t>
      </w:r>
      <w:r>
        <w:rPr>
          <w:rFonts w:ascii="Arial" w:hAnsi="Arial" w:cs="Arial"/>
          <w:sz w:val="24"/>
          <w:szCs w:val="24"/>
        </w:rPr>
        <w:t xml:space="preserve"> </w:t>
      </w:r>
      <w:r w:rsidR="00C4720C">
        <w:rPr>
          <w:rFonts w:ascii="Arial" w:hAnsi="Arial" w:cs="Arial"/>
          <w:sz w:val="24"/>
          <w:szCs w:val="24"/>
        </w:rPr>
        <w:t xml:space="preserve"> </w:t>
      </w:r>
      <w:r w:rsidR="00C4720C" w:rsidRPr="00602140">
        <w:rPr>
          <w:rFonts w:ascii="Arial" w:hAnsi="Arial" w:cs="Arial"/>
          <w:b/>
          <w:sz w:val="20"/>
          <w:szCs w:val="20"/>
        </w:rPr>
        <w:t>(en honor al secretario de dicha Comisión, el irlandés Sean MacBride</w:t>
      </w:r>
      <w:r w:rsidR="00602140" w:rsidRPr="00602140">
        <w:rPr>
          <w:rFonts w:ascii="Arial" w:hAnsi="Arial" w:cs="Arial"/>
          <w:b/>
          <w:sz w:val="20"/>
          <w:szCs w:val="20"/>
        </w:rPr>
        <w:t>)</w:t>
      </w:r>
    </w:p>
    <w:p w:rsidR="00596C3A" w:rsidRDefault="00596C3A" w:rsidP="00BA33F1">
      <w:pPr>
        <w:tabs>
          <w:tab w:val="left" w:pos="7630"/>
        </w:tabs>
        <w:spacing w:after="0" w:line="360" w:lineRule="auto"/>
        <w:jc w:val="both"/>
        <w:rPr>
          <w:rFonts w:ascii="Arial" w:hAnsi="Arial" w:cs="Arial"/>
          <w:sz w:val="24"/>
          <w:szCs w:val="24"/>
        </w:rPr>
      </w:pPr>
    </w:p>
    <w:p w:rsidR="00596C3A" w:rsidRDefault="00030F2A" w:rsidP="00596C3A">
      <w:pPr>
        <w:tabs>
          <w:tab w:val="left" w:pos="7630"/>
        </w:tabs>
        <w:spacing w:after="0" w:line="360" w:lineRule="auto"/>
        <w:jc w:val="both"/>
        <w:rPr>
          <w:rFonts w:ascii="Arial" w:hAnsi="Arial" w:cs="Arial"/>
          <w:sz w:val="24"/>
          <w:szCs w:val="24"/>
        </w:rPr>
      </w:pPr>
      <w:r w:rsidRPr="00030F2A">
        <w:rPr>
          <w:rFonts w:ascii="Arial" w:hAnsi="Arial" w:cs="Arial"/>
          <w:sz w:val="24"/>
          <w:szCs w:val="24"/>
        </w:rPr>
        <w:t xml:space="preserve">Como </w:t>
      </w:r>
      <w:r>
        <w:rPr>
          <w:rFonts w:ascii="Arial" w:hAnsi="Arial" w:cs="Arial"/>
          <w:sz w:val="24"/>
          <w:szCs w:val="24"/>
        </w:rPr>
        <w:t xml:space="preserve">resultado en 1980 se presentó el </w:t>
      </w:r>
      <w:r w:rsidRPr="00030F2A">
        <w:rPr>
          <w:rFonts w:ascii="Arial" w:hAnsi="Arial" w:cs="Arial"/>
          <w:b/>
          <w:sz w:val="24"/>
          <w:szCs w:val="24"/>
        </w:rPr>
        <w:t>informe</w:t>
      </w:r>
      <w:r>
        <w:rPr>
          <w:rFonts w:ascii="Arial" w:hAnsi="Arial" w:cs="Arial"/>
          <w:sz w:val="24"/>
          <w:szCs w:val="24"/>
        </w:rPr>
        <w:t xml:space="preserve"> conocido como </w:t>
      </w:r>
      <w:r w:rsidRPr="00030F2A">
        <w:rPr>
          <w:rFonts w:ascii="Arial" w:hAnsi="Arial" w:cs="Arial"/>
          <w:b/>
          <w:sz w:val="24"/>
          <w:szCs w:val="24"/>
        </w:rPr>
        <w:t>“Voces Múltiples</w:t>
      </w:r>
      <w:r>
        <w:rPr>
          <w:rFonts w:ascii="Arial" w:hAnsi="Arial" w:cs="Arial"/>
          <w:b/>
          <w:sz w:val="24"/>
          <w:szCs w:val="24"/>
        </w:rPr>
        <w:t xml:space="preserve">, un solo mundo”, </w:t>
      </w:r>
      <w:r w:rsidRPr="00030F2A">
        <w:rPr>
          <w:rFonts w:ascii="Arial" w:hAnsi="Arial" w:cs="Arial"/>
          <w:sz w:val="24"/>
          <w:szCs w:val="24"/>
        </w:rPr>
        <w:t>documento de la UNESCO</w:t>
      </w:r>
      <w:r>
        <w:rPr>
          <w:rFonts w:ascii="Arial" w:hAnsi="Arial" w:cs="Arial"/>
          <w:sz w:val="24"/>
          <w:szCs w:val="24"/>
        </w:rPr>
        <w:t xml:space="preserve"> que </w:t>
      </w:r>
      <w:r w:rsidR="00656152">
        <w:rPr>
          <w:rFonts w:ascii="Arial" w:hAnsi="Arial" w:cs="Arial"/>
          <w:sz w:val="24"/>
          <w:szCs w:val="24"/>
        </w:rPr>
        <w:t>tiene</w:t>
      </w:r>
      <w:r>
        <w:rPr>
          <w:rFonts w:ascii="Arial" w:hAnsi="Arial" w:cs="Arial"/>
          <w:sz w:val="24"/>
          <w:szCs w:val="24"/>
        </w:rPr>
        <w:t xml:space="preserve"> como objetivo analizar los problemas de la </w:t>
      </w:r>
      <w:r w:rsidR="00656152">
        <w:rPr>
          <w:rFonts w:ascii="Arial" w:hAnsi="Arial" w:cs="Arial"/>
          <w:sz w:val="24"/>
          <w:szCs w:val="24"/>
        </w:rPr>
        <w:t>comunicación y las sociedades modernas</w:t>
      </w:r>
      <w:r w:rsidR="003A38AA">
        <w:rPr>
          <w:rFonts w:ascii="Arial" w:hAnsi="Arial" w:cs="Arial"/>
          <w:sz w:val="24"/>
          <w:szCs w:val="24"/>
        </w:rPr>
        <w:t>.</w:t>
      </w:r>
      <w:r w:rsidR="00596C3A">
        <w:rPr>
          <w:rFonts w:ascii="Arial" w:hAnsi="Arial" w:cs="Arial"/>
          <w:sz w:val="24"/>
          <w:szCs w:val="24"/>
        </w:rPr>
        <w:t xml:space="preserve"> La CIESPAL reconoce el carácter dependiente que había tenido el continente, por lo que sirvió de punto de partida para promover un nuevo orden mundial de la información y la comunicación (</w:t>
      </w:r>
      <w:r w:rsidR="00596C3A" w:rsidRPr="00E73150">
        <w:rPr>
          <w:rFonts w:ascii="Arial" w:hAnsi="Arial" w:cs="Arial"/>
          <w:b/>
          <w:sz w:val="24"/>
          <w:szCs w:val="24"/>
        </w:rPr>
        <w:t>NOMIC</w:t>
      </w:r>
      <w:r w:rsidR="00596C3A">
        <w:rPr>
          <w:rFonts w:ascii="Arial" w:hAnsi="Arial" w:cs="Arial"/>
          <w:sz w:val="24"/>
          <w:szCs w:val="24"/>
        </w:rPr>
        <w:t xml:space="preserve">), </w:t>
      </w:r>
      <w:r w:rsidR="00596C3A" w:rsidRPr="00E73150">
        <w:rPr>
          <w:rFonts w:ascii="Arial" w:hAnsi="Arial" w:cs="Arial"/>
          <w:b/>
          <w:sz w:val="24"/>
          <w:szCs w:val="24"/>
        </w:rPr>
        <w:t>se promueven Políticas de Comunicación</w:t>
      </w:r>
      <w:r w:rsidR="00596C3A">
        <w:rPr>
          <w:rFonts w:ascii="Arial" w:hAnsi="Arial" w:cs="Arial"/>
          <w:sz w:val="24"/>
          <w:szCs w:val="24"/>
        </w:rPr>
        <w:t xml:space="preserve"> y se promueve el </w:t>
      </w:r>
      <w:r w:rsidR="00596C3A" w:rsidRPr="00E73150">
        <w:rPr>
          <w:rFonts w:ascii="Arial" w:hAnsi="Arial" w:cs="Arial"/>
          <w:b/>
          <w:sz w:val="24"/>
          <w:szCs w:val="24"/>
        </w:rPr>
        <w:t>modelo alternativo</w:t>
      </w:r>
      <w:r w:rsidR="00596C3A">
        <w:rPr>
          <w:rFonts w:ascii="Arial" w:hAnsi="Arial" w:cs="Arial"/>
          <w:sz w:val="24"/>
          <w:szCs w:val="24"/>
        </w:rPr>
        <w:t xml:space="preserve"> (participativo, popular) </w:t>
      </w:r>
    </w:p>
    <w:p w:rsidR="00596C3A" w:rsidRDefault="00596C3A" w:rsidP="00596C3A">
      <w:pPr>
        <w:tabs>
          <w:tab w:val="left" w:pos="7630"/>
        </w:tabs>
        <w:spacing w:after="0" w:line="360" w:lineRule="auto"/>
        <w:jc w:val="both"/>
        <w:rPr>
          <w:rFonts w:ascii="Arial" w:hAnsi="Arial" w:cs="Arial"/>
          <w:sz w:val="24"/>
          <w:szCs w:val="24"/>
        </w:rPr>
      </w:pPr>
    </w:p>
    <w:p w:rsidR="00596C3A" w:rsidRDefault="00596C3A" w:rsidP="00596C3A">
      <w:pPr>
        <w:tabs>
          <w:tab w:val="left" w:pos="7630"/>
        </w:tabs>
        <w:spacing w:after="0" w:line="360" w:lineRule="auto"/>
        <w:jc w:val="both"/>
        <w:rPr>
          <w:rFonts w:ascii="Arial" w:hAnsi="Arial" w:cs="Arial"/>
          <w:sz w:val="24"/>
          <w:szCs w:val="24"/>
        </w:rPr>
      </w:pPr>
      <w:r>
        <w:rPr>
          <w:rFonts w:ascii="Arial" w:hAnsi="Arial" w:cs="Arial"/>
          <w:sz w:val="24"/>
          <w:szCs w:val="24"/>
        </w:rPr>
        <w:lastRenderedPageBreak/>
        <w:t>Este periodo fue fundamental, pues de un estado de Dependencia, se pasa a otro de conciencia sobre la subordinación foránea.</w:t>
      </w:r>
    </w:p>
    <w:p w:rsidR="00596C3A" w:rsidRDefault="00596C3A" w:rsidP="00596C3A">
      <w:pPr>
        <w:tabs>
          <w:tab w:val="left" w:pos="7630"/>
        </w:tabs>
        <w:spacing w:after="0" w:line="360" w:lineRule="auto"/>
        <w:jc w:val="both"/>
        <w:rPr>
          <w:rFonts w:ascii="Arial" w:hAnsi="Arial" w:cs="Arial"/>
          <w:sz w:val="24"/>
          <w:szCs w:val="24"/>
        </w:rPr>
      </w:pPr>
    </w:p>
    <w:p w:rsidR="00576B8D" w:rsidRDefault="00576B8D" w:rsidP="00BA33F1">
      <w:pPr>
        <w:tabs>
          <w:tab w:val="left" w:pos="7630"/>
        </w:tabs>
        <w:spacing w:after="0" w:line="360" w:lineRule="auto"/>
        <w:jc w:val="both"/>
        <w:rPr>
          <w:rFonts w:ascii="Arial" w:hAnsi="Arial" w:cs="Arial"/>
          <w:sz w:val="24"/>
          <w:szCs w:val="24"/>
        </w:rPr>
      </w:pPr>
    </w:p>
    <w:p w:rsidR="00161799" w:rsidRPr="00576A94" w:rsidRDefault="00161799" w:rsidP="00596C3A">
      <w:pPr>
        <w:tabs>
          <w:tab w:val="left" w:pos="10347"/>
        </w:tabs>
        <w:spacing w:after="0" w:line="360" w:lineRule="auto"/>
        <w:ind w:right="-1"/>
        <w:jc w:val="both"/>
        <w:rPr>
          <w:rFonts w:ascii="Arial" w:hAnsi="Arial" w:cs="Arial"/>
          <w:b/>
          <w:sz w:val="24"/>
          <w:szCs w:val="24"/>
        </w:rPr>
      </w:pPr>
      <w:r w:rsidRPr="00576A94">
        <w:rPr>
          <w:rFonts w:ascii="Arial" w:hAnsi="Arial" w:cs="Arial"/>
          <w:b/>
          <w:sz w:val="24"/>
          <w:szCs w:val="24"/>
        </w:rPr>
        <w:t>Informe Mc Bride</w:t>
      </w:r>
    </w:p>
    <w:p w:rsidR="00161799" w:rsidRPr="00576A94" w:rsidRDefault="00161799" w:rsidP="00596C3A">
      <w:pPr>
        <w:tabs>
          <w:tab w:val="left" w:pos="10347"/>
        </w:tabs>
        <w:spacing w:after="0" w:line="360" w:lineRule="auto"/>
        <w:ind w:right="-1"/>
        <w:jc w:val="both"/>
        <w:rPr>
          <w:rFonts w:ascii="Arial" w:hAnsi="Arial" w:cs="Arial"/>
          <w:sz w:val="24"/>
          <w:szCs w:val="24"/>
        </w:rPr>
      </w:pPr>
      <w:r w:rsidRPr="00576A94">
        <w:rPr>
          <w:rFonts w:ascii="Arial" w:hAnsi="Arial" w:cs="Arial"/>
          <w:sz w:val="24"/>
          <w:szCs w:val="24"/>
        </w:rPr>
        <w:t xml:space="preserve">Analiza los problemas de la comunicación en el mundo y las sociedades modernas sugiriendo un </w:t>
      </w:r>
      <w:hyperlink r:id="rId6" w:tooltip="NOMIC" w:history="1">
        <w:r w:rsidRPr="00576A94">
          <w:rPr>
            <w:rFonts w:ascii="Arial" w:hAnsi="Arial" w:cs="Arial"/>
            <w:sz w:val="24"/>
            <w:szCs w:val="24"/>
          </w:rPr>
          <w:t>nuevo orden mundial de la comunicación</w:t>
        </w:r>
      </w:hyperlink>
      <w:r w:rsidRPr="00576A94">
        <w:rPr>
          <w:rFonts w:ascii="Arial" w:hAnsi="Arial" w:cs="Arial"/>
          <w:sz w:val="24"/>
          <w:szCs w:val="24"/>
        </w:rPr>
        <w:t xml:space="preserve"> para resolver estos problemas y promover la paz y el desarrollo humano. El documento tiene carácter político e intelectual,  y fue impulsado por la Organización de las Naciones Unidas para la Educación, la Ciencia y la Cultura (</w:t>
      </w:r>
      <w:hyperlink r:id="rId7" w:tooltip="Unesco" w:history="1">
        <w:r w:rsidRPr="00576A94">
          <w:rPr>
            <w:rFonts w:ascii="Arial" w:hAnsi="Arial" w:cs="Arial"/>
            <w:sz w:val="24"/>
            <w:szCs w:val="24"/>
          </w:rPr>
          <w:t>Unesco</w:t>
        </w:r>
      </w:hyperlink>
      <w:r w:rsidRPr="00576A94">
        <w:rPr>
          <w:rFonts w:ascii="Arial" w:hAnsi="Arial" w:cs="Arial"/>
          <w:sz w:val="24"/>
          <w:szCs w:val="24"/>
        </w:rPr>
        <w:t>) cuyo objetivo era el desarrollo de un nuevo equilibrio mundial en el ámbito de la información y de la comunicación. Se señala el verticalismo en la comunicación, (el difusionismo). El Informe se centró en la defensa y la protección de los periodistas que, por su trabajo, suelen ser molestos para los gobiernos, los políticos y los intereses económicos de estos. Sean M</w:t>
      </w:r>
      <w:r w:rsidR="00D41272">
        <w:rPr>
          <w:rFonts w:ascii="Arial" w:hAnsi="Arial" w:cs="Arial"/>
          <w:sz w:val="24"/>
          <w:szCs w:val="24"/>
        </w:rPr>
        <w:t>ac</w:t>
      </w:r>
      <w:r w:rsidRPr="00576A94">
        <w:rPr>
          <w:rFonts w:ascii="Arial" w:hAnsi="Arial" w:cs="Arial"/>
          <w:sz w:val="24"/>
          <w:szCs w:val="24"/>
        </w:rPr>
        <w:t xml:space="preserve">Bride dio gran importancia a la protección de los periodistas de investigación y de los reporteros de guerra.  </w:t>
      </w:r>
    </w:p>
    <w:p w:rsidR="00161799" w:rsidRPr="00576A94" w:rsidRDefault="00161799" w:rsidP="00596C3A">
      <w:pPr>
        <w:tabs>
          <w:tab w:val="left" w:pos="10347"/>
        </w:tabs>
        <w:spacing w:after="0" w:line="360" w:lineRule="auto"/>
        <w:ind w:right="-1"/>
        <w:jc w:val="both"/>
        <w:rPr>
          <w:rFonts w:ascii="Arial" w:hAnsi="Arial" w:cs="Arial"/>
          <w:sz w:val="24"/>
          <w:szCs w:val="24"/>
        </w:rPr>
      </w:pPr>
    </w:p>
    <w:p w:rsidR="00161799" w:rsidRPr="00576A94" w:rsidRDefault="00161799" w:rsidP="00596C3A">
      <w:pPr>
        <w:tabs>
          <w:tab w:val="left" w:pos="10347"/>
        </w:tabs>
        <w:spacing w:after="0" w:line="360" w:lineRule="auto"/>
        <w:ind w:right="-1"/>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t xml:space="preserve">Este Informe fijó los puntos sobre los cuales había de construirse el Nuevo Orden Mundial de la Información y Comunicación (NOMIC), o sea </w:t>
      </w:r>
      <w:r w:rsidRPr="00241A71">
        <w:rPr>
          <w:rFonts w:ascii="Arial" w:eastAsia="Times New Roman" w:hAnsi="Arial" w:cs="Arial"/>
          <w:b/>
          <w:sz w:val="24"/>
          <w:szCs w:val="24"/>
          <w:lang w:eastAsia="es-ES"/>
        </w:rPr>
        <w:t>promueve</w:t>
      </w:r>
      <w:r w:rsidRPr="00576A94">
        <w:rPr>
          <w:rFonts w:ascii="Arial" w:eastAsia="Times New Roman" w:hAnsi="Arial" w:cs="Arial"/>
          <w:b/>
          <w:sz w:val="24"/>
          <w:szCs w:val="24"/>
          <w:lang w:eastAsia="es-ES"/>
        </w:rPr>
        <w:t>:</w:t>
      </w:r>
      <w:r w:rsidRPr="00576A94">
        <w:rPr>
          <w:rFonts w:ascii="Arial" w:eastAsia="Times New Roman" w:hAnsi="Arial" w:cs="Arial"/>
          <w:sz w:val="24"/>
          <w:szCs w:val="24"/>
          <w:lang w:eastAsia="es-ES"/>
        </w:rPr>
        <w:t xml:space="preserve"> </w:t>
      </w:r>
    </w:p>
    <w:p w:rsidR="00161799" w:rsidRPr="00576A94" w:rsidRDefault="00161799" w:rsidP="00596C3A">
      <w:pPr>
        <w:pStyle w:val="Prrafodelista"/>
        <w:numPr>
          <w:ilvl w:val="0"/>
          <w:numId w:val="5"/>
        </w:numPr>
        <w:tabs>
          <w:tab w:val="left" w:pos="10347"/>
        </w:tabs>
        <w:spacing w:after="0" w:line="360" w:lineRule="auto"/>
        <w:ind w:left="709" w:right="-1" w:hanging="425"/>
        <w:jc w:val="both"/>
        <w:rPr>
          <w:rFonts w:ascii="Arial" w:eastAsia="Times New Roman" w:hAnsi="Arial" w:cs="Arial"/>
          <w:sz w:val="24"/>
          <w:szCs w:val="24"/>
        </w:rPr>
      </w:pPr>
      <w:r w:rsidRPr="00576A94">
        <w:rPr>
          <w:rFonts w:ascii="Arial" w:eastAsia="Times New Roman" w:hAnsi="Arial" w:cs="Arial"/>
          <w:sz w:val="24"/>
          <w:szCs w:val="24"/>
        </w:rPr>
        <w:t>la eliminación de los desequilibrios y desigualdades entre el tercer mundo y los países desarrollados;</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El respeto</w:t>
      </w:r>
      <w:r w:rsidRPr="00576A94">
        <w:rPr>
          <w:rFonts w:ascii="Arial" w:eastAsia="Times New Roman" w:hAnsi="Arial" w:cs="Arial"/>
          <w:sz w:val="24"/>
          <w:szCs w:val="24"/>
          <w:lang w:eastAsia="es-ES"/>
        </w:rPr>
        <w:t xml:space="preserve"> la identidad cultural y el derecho de cada país de informar a los ciudadanos del mundo de sus aspiraciones y sus valores, tanto sociales como culturales;</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Respeto al</w:t>
      </w:r>
      <w:r w:rsidRPr="00576A94">
        <w:rPr>
          <w:rFonts w:ascii="Arial" w:eastAsia="Times New Roman" w:hAnsi="Arial" w:cs="Arial"/>
          <w:sz w:val="24"/>
          <w:szCs w:val="24"/>
          <w:lang w:eastAsia="es-ES"/>
        </w:rPr>
        <w:t xml:space="preserve"> derecho de todos los pueblos del mundo a participar en los flujos de información internacionales;</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Pr>
          <w:rFonts w:ascii="Arial" w:eastAsia="Times New Roman" w:hAnsi="Arial" w:cs="Arial"/>
          <w:sz w:val="24"/>
          <w:szCs w:val="24"/>
          <w:lang w:eastAsia="es-ES"/>
        </w:rPr>
        <w:t>Respeto</w:t>
      </w:r>
      <w:r w:rsidRPr="00576A94">
        <w:rPr>
          <w:rFonts w:ascii="Arial" w:eastAsia="Times New Roman" w:hAnsi="Arial" w:cs="Arial"/>
          <w:sz w:val="24"/>
          <w:szCs w:val="24"/>
          <w:lang w:eastAsia="es-ES"/>
        </w:rPr>
        <w:t xml:space="preserve"> </w:t>
      </w:r>
      <w:r>
        <w:rPr>
          <w:rFonts w:ascii="Arial" w:eastAsia="Times New Roman" w:hAnsi="Arial" w:cs="Arial"/>
          <w:sz w:val="24"/>
          <w:szCs w:val="24"/>
          <w:lang w:eastAsia="es-ES"/>
        </w:rPr>
        <w:t>al</w:t>
      </w:r>
      <w:r w:rsidRPr="00576A94">
        <w:rPr>
          <w:rFonts w:ascii="Arial" w:eastAsia="Times New Roman" w:hAnsi="Arial" w:cs="Arial"/>
          <w:sz w:val="24"/>
          <w:szCs w:val="24"/>
          <w:lang w:eastAsia="es-ES"/>
        </w:rPr>
        <w:t xml:space="preserve"> derecho de los ciudadanos de acceder a las fuentes de información y de participar activamente en el proceso de comunicación.</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t>Erradicar los efectos negativos que</w:t>
      </w:r>
      <w:r>
        <w:rPr>
          <w:rFonts w:ascii="Arial" w:eastAsia="Times New Roman" w:hAnsi="Arial" w:cs="Arial"/>
          <w:sz w:val="24"/>
          <w:szCs w:val="24"/>
          <w:lang w:eastAsia="es-ES"/>
        </w:rPr>
        <w:t xml:space="preserve"> se producen por la creación de </w:t>
      </w:r>
      <w:r w:rsidRPr="00576A94">
        <w:rPr>
          <w:rFonts w:ascii="Arial" w:eastAsia="Times New Roman" w:hAnsi="Arial" w:cs="Arial"/>
          <w:sz w:val="24"/>
          <w:szCs w:val="24"/>
          <w:lang w:eastAsia="es-ES"/>
        </w:rPr>
        <w:t>monopolios;</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t>Liquidar las barreras, tanto internas como externas, que impiden la libre circulación y una difusión equilibrada de la información;</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t>Garantizar la pluralidad de las fuentes y los canales de la información;</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t>Garantizar la libertad de prensa y de información;</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lastRenderedPageBreak/>
        <w:t>Aumentar la capacidad de los países del tercer mundo para mejorar la situación, el equipamiento y la formación profesional de los periodistas;</w:t>
      </w:r>
    </w:p>
    <w:p w:rsidR="00161799" w:rsidRPr="00576A94" w:rsidRDefault="00161799" w:rsidP="00596C3A">
      <w:pPr>
        <w:numPr>
          <w:ilvl w:val="0"/>
          <w:numId w:val="4"/>
        </w:numPr>
        <w:spacing w:after="0" w:line="360" w:lineRule="auto"/>
        <w:contextualSpacing/>
        <w:jc w:val="both"/>
        <w:rPr>
          <w:rFonts w:ascii="Arial" w:eastAsia="Times New Roman" w:hAnsi="Arial" w:cs="Arial"/>
          <w:sz w:val="24"/>
          <w:szCs w:val="24"/>
          <w:lang w:eastAsia="es-ES"/>
        </w:rPr>
      </w:pPr>
      <w:r w:rsidRPr="00576A94">
        <w:rPr>
          <w:rFonts w:ascii="Arial" w:eastAsia="Times New Roman" w:hAnsi="Arial" w:cs="Arial"/>
          <w:sz w:val="24"/>
          <w:szCs w:val="24"/>
          <w:lang w:eastAsia="es-ES"/>
        </w:rPr>
        <w:t>Cooperación de los países desarrollados hacia el cumplimiento del punto anterior.</w:t>
      </w:r>
    </w:p>
    <w:p w:rsidR="00161799" w:rsidRDefault="00161799" w:rsidP="00596C3A">
      <w:pPr>
        <w:tabs>
          <w:tab w:val="left" w:pos="7630"/>
        </w:tabs>
        <w:spacing w:after="0" w:line="360" w:lineRule="auto"/>
        <w:jc w:val="both"/>
        <w:rPr>
          <w:rFonts w:ascii="Arial" w:hAnsi="Arial" w:cs="Arial"/>
          <w:b/>
          <w:sz w:val="24"/>
          <w:szCs w:val="24"/>
        </w:rPr>
      </w:pPr>
    </w:p>
    <w:p w:rsidR="00161799" w:rsidRPr="00CB63F1" w:rsidRDefault="00161799" w:rsidP="00596C3A">
      <w:pPr>
        <w:tabs>
          <w:tab w:val="left" w:pos="7630"/>
        </w:tabs>
        <w:spacing w:after="0" w:line="360" w:lineRule="auto"/>
        <w:jc w:val="both"/>
        <w:rPr>
          <w:rFonts w:ascii="Arial" w:hAnsi="Arial" w:cs="Arial"/>
          <w:b/>
          <w:sz w:val="24"/>
          <w:szCs w:val="24"/>
        </w:rPr>
      </w:pPr>
    </w:p>
    <w:p w:rsidR="00B96437" w:rsidRDefault="00BE77C1" w:rsidP="00596C3A">
      <w:pPr>
        <w:spacing w:after="0" w:line="360" w:lineRule="auto"/>
        <w:jc w:val="both"/>
        <w:rPr>
          <w:rFonts w:ascii="Arial" w:hAnsi="Arial" w:cs="Arial"/>
          <w:b/>
          <w:sz w:val="24"/>
          <w:szCs w:val="24"/>
          <w:u w:val="single"/>
        </w:rPr>
      </w:pPr>
      <w:r w:rsidRPr="00BE77C1">
        <w:rPr>
          <w:rFonts w:ascii="Arial" w:hAnsi="Arial" w:cs="Arial"/>
          <w:b/>
          <w:i/>
          <w:sz w:val="32"/>
          <w:szCs w:val="32"/>
          <w:u w:val="single"/>
        </w:rPr>
        <w:t xml:space="preserve">Modelo </w:t>
      </w:r>
      <w:r w:rsidR="00661A31" w:rsidRPr="00BE77C1">
        <w:rPr>
          <w:rFonts w:ascii="Arial" w:hAnsi="Arial" w:cs="Arial"/>
          <w:b/>
          <w:i/>
          <w:sz w:val="32"/>
          <w:szCs w:val="32"/>
          <w:u w:val="single"/>
        </w:rPr>
        <w:t>alternativ</w:t>
      </w:r>
      <w:r w:rsidRPr="00BE77C1">
        <w:rPr>
          <w:rFonts w:ascii="Arial" w:hAnsi="Arial" w:cs="Arial"/>
          <w:b/>
          <w:i/>
          <w:sz w:val="32"/>
          <w:szCs w:val="32"/>
          <w:u w:val="single"/>
        </w:rPr>
        <w:t>o</w:t>
      </w:r>
    </w:p>
    <w:p w:rsidR="00661A31" w:rsidRPr="00867CC9" w:rsidRDefault="00661A31" w:rsidP="003C7942">
      <w:pPr>
        <w:spacing w:after="0" w:line="360" w:lineRule="auto"/>
        <w:jc w:val="both"/>
        <w:rPr>
          <w:rFonts w:ascii="Arial" w:hAnsi="Arial" w:cs="Arial"/>
          <w:b/>
          <w:sz w:val="24"/>
          <w:szCs w:val="24"/>
        </w:rPr>
      </w:pPr>
      <w:r w:rsidRPr="00CB63F1">
        <w:rPr>
          <w:rFonts w:ascii="Arial" w:hAnsi="Arial" w:cs="Arial"/>
          <w:sz w:val="24"/>
          <w:szCs w:val="24"/>
        </w:rPr>
        <w:t xml:space="preserve"> Es una respuesta no autoritaria a la voluntad del cambio social, gracias a ella se conoce la voz de los actores sociales: hombres y mujeres que viven, piensan y sienten, y que buscan ser escuchados.</w:t>
      </w:r>
      <w:r w:rsidR="00041F97">
        <w:rPr>
          <w:rFonts w:ascii="Arial" w:hAnsi="Arial" w:cs="Arial"/>
          <w:sz w:val="24"/>
          <w:szCs w:val="24"/>
        </w:rPr>
        <w:t xml:space="preserve">  El </w:t>
      </w:r>
      <w:r w:rsidRPr="00867CC9">
        <w:rPr>
          <w:rFonts w:ascii="Arial" w:hAnsi="Arial" w:cs="Arial"/>
          <w:b/>
          <w:sz w:val="24"/>
          <w:szCs w:val="24"/>
        </w:rPr>
        <w:t>Modelo participativo</w:t>
      </w:r>
      <w:r w:rsidR="00041F97">
        <w:rPr>
          <w:rFonts w:ascii="Arial" w:hAnsi="Arial" w:cs="Arial"/>
          <w:b/>
          <w:sz w:val="24"/>
          <w:szCs w:val="24"/>
        </w:rPr>
        <w:t xml:space="preserve"> </w:t>
      </w:r>
      <w:r w:rsidR="00041F97">
        <w:rPr>
          <w:rFonts w:ascii="Arial" w:hAnsi="Arial" w:cs="Arial"/>
          <w:sz w:val="24"/>
          <w:szCs w:val="24"/>
        </w:rPr>
        <w:t>es una</w:t>
      </w:r>
      <w:r w:rsidRPr="00867CC9">
        <w:rPr>
          <w:rFonts w:ascii="Arial" w:hAnsi="Arial" w:cs="Arial"/>
          <w:sz w:val="24"/>
          <w:szCs w:val="24"/>
        </w:rPr>
        <w:t xml:space="preserve"> forma de "hacer comunicación" que facilita la recuperación de la vida cotidiana, las necesidades e intereses de los </w:t>
      </w:r>
      <w:hyperlink r:id="rId8" w:history="1">
        <w:r w:rsidRPr="00867CC9">
          <w:rPr>
            <w:rStyle w:val="Hipervnculo"/>
            <w:rFonts w:ascii="Arial" w:hAnsi="Arial" w:cs="Arial"/>
            <w:color w:val="auto"/>
            <w:sz w:val="24"/>
            <w:szCs w:val="24"/>
            <w:u w:val="none"/>
          </w:rPr>
          <w:t>grupos</w:t>
        </w:r>
      </w:hyperlink>
      <w:r w:rsidRPr="00867CC9">
        <w:rPr>
          <w:rFonts w:ascii="Arial" w:hAnsi="Arial" w:cs="Arial"/>
          <w:sz w:val="24"/>
          <w:szCs w:val="24"/>
        </w:rPr>
        <w:t xml:space="preserve"> socioculturales, así como a sus protagonistas, mediante la </w:t>
      </w:r>
      <w:hyperlink r:id="rId9" w:history="1">
        <w:r w:rsidRPr="00867CC9">
          <w:rPr>
            <w:rStyle w:val="Hipervnculo"/>
            <w:rFonts w:ascii="Arial" w:hAnsi="Arial" w:cs="Arial"/>
            <w:color w:val="auto"/>
            <w:sz w:val="24"/>
            <w:szCs w:val="24"/>
            <w:u w:val="none"/>
          </w:rPr>
          <w:t>planificación</w:t>
        </w:r>
      </w:hyperlink>
      <w:r w:rsidRPr="00867CC9">
        <w:rPr>
          <w:rFonts w:ascii="Arial" w:hAnsi="Arial" w:cs="Arial"/>
          <w:sz w:val="24"/>
          <w:szCs w:val="24"/>
        </w:rPr>
        <w:t xml:space="preserve"> de propuestas que contribuyan a mejorar su presencia e incidencia tanto en los </w:t>
      </w:r>
      <w:hyperlink r:id="rId10" w:anchor="PROCE" w:history="1">
        <w:r w:rsidRPr="00867CC9">
          <w:rPr>
            <w:rStyle w:val="Hipervnculo"/>
            <w:rFonts w:ascii="Arial" w:hAnsi="Arial" w:cs="Arial"/>
            <w:color w:val="auto"/>
            <w:sz w:val="24"/>
            <w:szCs w:val="24"/>
            <w:u w:val="none"/>
          </w:rPr>
          <w:t>procesos</w:t>
        </w:r>
      </w:hyperlink>
      <w:r w:rsidRPr="00867CC9">
        <w:rPr>
          <w:rFonts w:ascii="Arial" w:hAnsi="Arial" w:cs="Arial"/>
          <w:sz w:val="24"/>
          <w:szCs w:val="24"/>
        </w:rPr>
        <w:t xml:space="preserve"> de </w:t>
      </w:r>
      <w:hyperlink r:id="rId11" w:history="1">
        <w:r w:rsidRPr="00867CC9">
          <w:rPr>
            <w:rStyle w:val="Hipervnculo"/>
            <w:rFonts w:ascii="Arial" w:hAnsi="Arial" w:cs="Arial"/>
            <w:color w:val="auto"/>
            <w:sz w:val="24"/>
            <w:szCs w:val="24"/>
            <w:u w:val="none"/>
          </w:rPr>
          <w:t>desarrollo</w:t>
        </w:r>
      </w:hyperlink>
      <w:r w:rsidRPr="00867CC9">
        <w:rPr>
          <w:rFonts w:ascii="Arial" w:hAnsi="Arial" w:cs="Arial"/>
          <w:sz w:val="24"/>
          <w:szCs w:val="24"/>
        </w:rPr>
        <w:t xml:space="preserve">, y de toma de decisión, como en los </w:t>
      </w:r>
      <w:hyperlink r:id="rId12" w:history="1">
        <w:r w:rsidRPr="00867CC9">
          <w:rPr>
            <w:rStyle w:val="Hipervnculo"/>
            <w:rFonts w:ascii="Arial" w:hAnsi="Arial" w:cs="Arial"/>
            <w:color w:val="auto"/>
            <w:sz w:val="24"/>
            <w:szCs w:val="24"/>
            <w:u w:val="none"/>
          </w:rPr>
          <w:t>medios</w:t>
        </w:r>
      </w:hyperlink>
      <w:r w:rsidRPr="00867CC9">
        <w:rPr>
          <w:rFonts w:ascii="Arial" w:hAnsi="Arial" w:cs="Arial"/>
          <w:sz w:val="24"/>
          <w:szCs w:val="24"/>
        </w:rPr>
        <w:t xml:space="preserve"> de comunicación</w:t>
      </w:r>
      <w:r w:rsidRPr="00867CC9">
        <w:rPr>
          <w:rFonts w:ascii="Arial" w:hAnsi="Arial" w:cs="Arial"/>
          <w:b/>
          <w:sz w:val="24"/>
          <w:szCs w:val="24"/>
        </w:rPr>
        <w:t xml:space="preserve">. Este "modelo de comunicación" posibilita espacios y relaciones de </w:t>
      </w:r>
      <w:hyperlink r:id="rId13" w:history="1">
        <w:r w:rsidRPr="00867CC9">
          <w:rPr>
            <w:rStyle w:val="Hipervnculo"/>
            <w:rFonts w:ascii="Arial" w:hAnsi="Arial" w:cs="Arial"/>
            <w:b/>
            <w:color w:val="auto"/>
            <w:sz w:val="24"/>
            <w:szCs w:val="24"/>
            <w:u w:val="none"/>
          </w:rPr>
          <w:t>poder</w:t>
        </w:r>
      </w:hyperlink>
      <w:r w:rsidRPr="00867CC9">
        <w:rPr>
          <w:rFonts w:ascii="Arial" w:hAnsi="Arial" w:cs="Arial"/>
          <w:b/>
          <w:sz w:val="24"/>
          <w:szCs w:val="24"/>
        </w:rPr>
        <w:t xml:space="preserve"> más equitativos en donde las personas comparten experiencias, </w:t>
      </w:r>
      <w:hyperlink r:id="rId14" w:history="1">
        <w:r w:rsidRPr="00867CC9">
          <w:rPr>
            <w:rStyle w:val="Hipervnculo"/>
            <w:rFonts w:ascii="Arial" w:hAnsi="Arial" w:cs="Arial"/>
            <w:b/>
            <w:color w:val="auto"/>
            <w:sz w:val="24"/>
            <w:szCs w:val="24"/>
            <w:u w:val="none"/>
          </w:rPr>
          <w:t>información</w:t>
        </w:r>
      </w:hyperlink>
      <w:r w:rsidRPr="00867CC9">
        <w:rPr>
          <w:rFonts w:ascii="Arial" w:hAnsi="Arial" w:cs="Arial"/>
          <w:b/>
          <w:sz w:val="24"/>
          <w:szCs w:val="24"/>
        </w:rPr>
        <w:t xml:space="preserve">, sentimientos y propuestas para crecer individual y colectivamente. </w:t>
      </w:r>
    </w:p>
    <w:p w:rsidR="00661A31" w:rsidRPr="00867CC9" w:rsidRDefault="00661A31" w:rsidP="003C7942">
      <w:pPr>
        <w:tabs>
          <w:tab w:val="left" w:pos="9214"/>
        </w:tabs>
        <w:spacing w:after="0" w:line="360" w:lineRule="auto"/>
        <w:jc w:val="both"/>
        <w:rPr>
          <w:rStyle w:val="e24kjd"/>
          <w:rFonts w:ascii="Arial" w:hAnsi="Arial" w:cs="Arial"/>
          <w:highlight w:val="yellow"/>
        </w:rPr>
      </w:pPr>
    </w:p>
    <w:p w:rsidR="00661A31" w:rsidRPr="00643925" w:rsidRDefault="00661A31" w:rsidP="003C7942">
      <w:pPr>
        <w:tabs>
          <w:tab w:val="left" w:pos="9214"/>
        </w:tabs>
        <w:spacing w:after="0" w:line="360" w:lineRule="auto"/>
        <w:jc w:val="both"/>
        <w:rPr>
          <w:rStyle w:val="e24kjd"/>
          <w:rFonts w:ascii="Arial" w:hAnsi="Arial" w:cs="Arial"/>
          <w:b/>
          <w:sz w:val="24"/>
          <w:szCs w:val="24"/>
        </w:rPr>
      </w:pPr>
      <w:r w:rsidRPr="00643925">
        <w:rPr>
          <w:rStyle w:val="e24kjd"/>
          <w:rFonts w:ascii="Arial" w:hAnsi="Arial" w:cs="Arial"/>
          <w:b/>
          <w:sz w:val="24"/>
          <w:szCs w:val="24"/>
        </w:rPr>
        <w:t>Elementos del modelo participativo: (</w:t>
      </w:r>
      <w:r w:rsidRPr="00643925">
        <w:rPr>
          <w:rStyle w:val="e24kjd"/>
          <w:rFonts w:ascii="Arial" w:hAnsi="Arial" w:cs="Arial"/>
          <w:b/>
          <w:i/>
          <w:sz w:val="24"/>
          <w:szCs w:val="24"/>
        </w:rPr>
        <w:t>se le conoce también como popular, alternativo</w:t>
      </w:r>
      <w:r w:rsidRPr="00643925">
        <w:rPr>
          <w:rStyle w:val="e24kjd"/>
          <w:rFonts w:ascii="Arial" w:hAnsi="Arial" w:cs="Arial"/>
          <w:b/>
          <w:sz w:val="24"/>
          <w:szCs w:val="24"/>
        </w:rPr>
        <w:t>)</w:t>
      </w:r>
    </w:p>
    <w:p w:rsidR="00661A31" w:rsidRPr="00643925" w:rsidRDefault="00661A31" w:rsidP="000B37B0">
      <w:pPr>
        <w:numPr>
          <w:ilvl w:val="0"/>
          <w:numId w:val="2"/>
        </w:numPr>
        <w:tabs>
          <w:tab w:val="left" w:pos="426"/>
          <w:tab w:val="left" w:pos="851"/>
        </w:tabs>
        <w:spacing w:after="0" w:line="360" w:lineRule="auto"/>
        <w:ind w:left="0" w:firstLine="0"/>
        <w:jc w:val="both"/>
        <w:rPr>
          <w:rStyle w:val="e24kjd"/>
          <w:rFonts w:ascii="Arial" w:hAnsi="Arial" w:cs="Arial"/>
          <w:sz w:val="24"/>
          <w:szCs w:val="24"/>
        </w:rPr>
      </w:pPr>
      <w:r w:rsidRPr="00643925">
        <w:rPr>
          <w:rStyle w:val="e24kjd"/>
          <w:rFonts w:ascii="Arial" w:hAnsi="Arial" w:cs="Arial"/>
          <w:sz w:val="24"/>
          <w:szCs w:val="24"/>
        </w:rPr>
        <w:t>Tiene como principal  eslabón la comunidad.</w:t>
      </w:r>
    </w:p>
    <w:p w:rsidR="00661A31" w:rsidRPr="00643925" w:rsidRDefault="00661A31" w:rsidP="000B37B0">
      <w:pPr>
        <w:numPr>
          <w:ilvl w:val="0"/>
          <w:numId w:val="2"/>
        </w:numPr>
        <w:tabs>
          <w:tab w:val="left" w:pos="426"/>
          <w:tab w:val="left" w:pos="851"/>
        </w:tabs>
        <w:spacing w:after="0" w:line="360" w:lineRule="auto"/>
        <w:ind w:left="426" w:hanging="426"/>
        <w:jc w:val="both"/>
        <w:rPr>
          <w:rFonts w:ascii="Arial" w:hAnsi="Arial" w:cs="Arial"/>
          <w:sz w:val="24"/>
          <w:szCs w:val="24"/>
        </w:rPr>
      </w:pPr>
      <w:r w:rsidRPr="00643925">
        <w:rPr>
          <w:rStyle w:val="e24kjd"/>
          <w:rFonts w:ascii="Arial" w:hAnsi="Arial" w:cs="Arial"/>
          <w:sz w:val="24"/>
          <w:szCs w:val="24"/>
        </w:rPr>
        <w:t>Tiene como fin lograr el cambio social (por lo que i</w:t>
      </w:r>
      <w:r w:rsidRPr="00643925">
        <w:rPr>
          <w:rFonts w:ascii="Arial" w:hAnsi="Arial" w:cs="Arial"/>
          <w:sz w:val="24"/>
          <w:szCs w:val="24"/>
        </w:rPr>
        <w:t>nvolucrar a la sociedad en su propio proceso de transformación)</w:t>
      </w:r>
    </w:p>
    <w:p w:rsidR="00661A31" w:rsidRPr="00643925" w:rsidRDefault="00661A31" w:rsidP="000B37B0">
      <w:pPr>
        <w:numPr>
          <w:ilvl w:val="0"/>
          <w:numId w:val="2"/>
        </w:numPr>
        <w:tabs>
          <w:tab w:val="left" w:pos="426"/>
          <w:tab w:val="left" w:pos="851"/>
        </w:tabs>
        <w:spacing w:after="0" w:line="360" w:lineRule="auto"/>
        <w:ind w:left="0" w:firstLine="0"/>
        <w:jc w:val="both"/>
        <w:rPr>
          <w:rStyle w:val="e24kjd"/>
          <w:rFonts w:ascii="Arial" w:hAnsi="Arial" w:cs="Arial"/>
          <w:sz w:val="24"/>
          <w:szCs w:val="24"/>
        </w:rPr>
      </w:pPr>
      <w:r w:rsidRPr="00643925">
        <w:rPr>
          <w:rFonts w:ascii="Arial" w:hAnsi="Arial" w:cs="Arial"/>
          <w:sz w:val="24"/>
          <w:szCs w:val="24"/>
        </w:rPr>
        <w:t>Contribuir a la emancipación de individuo y la sociedad</w:t>
      </w:r>
    </w:p>
    <w:p w:rsidR="00661A31" w:rsidRPr="00643925" w:rsidRDefault="00661A31" w:rsidP="000B37B0">
      <w:pPr>
        <w:numPr>
          <w:ilvl w:val="0"/>
          <w:numId w:val="2"/>
        </w:numPr>
        <w:tabs>
          <w:tab w:val="left" w:pos="426"/>
          <w:tab w:val="left" w:pos="851"/>
        </w:tabs>
        <w:spacing w:after="0" w:line="360" w:lineRule="auto"/>
        <w:ind w:left="426" w:hanging="426"/>
        <w:jc w:val="both"/>
        <w:rPr>
          <w:rStyle w:val="e24kjd"/>
          <w:rFonts w:ascii="Arial" w:hAnsi="Arial" w:cs="Arial"/>
          <w:sz w:val="24"/>
          <w:szCs w:val="24"/>
        </w:rPr>
      </w:pPr>
      <w:r w:rsidRPr="00643925">
        <w:rPr>
          <w:rStyle w:val="e24kjd"/>
          <w:rFonts w:ascii="Arial" w:hAnsi="Arial" w:cs="Arial"/>
          <w:sz w:val="24"/>
          <w:szCs w:val="24"/>
        </w:rPr>
        <w:t>Comunicación horizontal, permite la participación y  el diálogo por lo que la comunicación es bilateral</w:t>
      </w:r>
    </w:p>
    <w:p w:rsidR="00661A31" w:rsidRPr="00643925" w:rsidRDefault="00661A31" w:rsidP="000B37B0">
      <w:pPr>
        <w:numPr>
          <w:ilvl w:val="0"/>
          <w:numId w:val="2"/>
        </w:numPr>
        <w:tabs>
          <w:tab w:val="left" w:pos="426"/>
          <w:tab w:val="left" w:pos="851"/>
        </w:tabs>
        <w:spacing w:after="0" w:line="360" w:lineRule="auto"/>
        <w:ind w:left="0" w:firstLine="0"/>
        <w:jc w:val="both"/>
        <w:rPr>
          <w:rStyle w:val="e24kjd"/>
          <w:rFonts w:ascii="Arial" w:hAnsi="Arial" w:cs="Arial"/>
          <w:sz w:val="24"/>
          <w:szCs w:val="24"/>
        </w:rPr>
      </w:pPr>
      <w:r w:rsidRPr="00643925">
        <w:rPr>
          <w:rStyle w:val="e24kjd"/>
          <w:rFonts w:ascii="Arial" w:hAnsi="Arial" w:cs="Arial"/>
          <w:sz w:val="24"/>
          <w:szCs w:val="24"/>
        </w:rPr>
        <w:t>Busca la integración, la interacción con los individuos.</w:t>
      </w:r>
    </w:p>
    <w:p w:rsidR="00661A31" w:rsidRPr="00643925" w:rsidRDefault="00661A31" w:rsidP="000B37B0">
      <w:pPr>
        <w:numPr>
          <w:ilvl w:val="0"/>
          <w:numId w:val="2"/>
        </w:numPr>
        <w:tabs>
          <w:tab w:val="left" w:pos="426"/>
          <w:tab w:val="left" w:pos="851"/>
        </w:tabs>
        <w:spacing w:after="0" w:line="360" w:lineRule="auto"/>
        <w:ind w:left="426" w:hanging="426"/>
        <w:jc w:val="both"/>
        <w:rPr>
          <w:rFonts w:ascii="Arial" w:hAnsi="Arial" w:cs="Arial"/>
          <w:b/>
          <w:sz w:val="24"/>
          <w:szCs w:val="24"/>
        </w:rPr>
      </w:pPr>
      <w:r w:rsidRPr="00643925">
        <w:rPr>
          <w:rFonts w:ascii="Arial" w:hAnsi="Arial" w:cs="Arial"/>
          <w:sz w:val="24"/>
          <w:szCs w:val="24"/>
        </w:rPr>
        <w:t>Este paradigma tiene como postulado el derecho a la comunicación, las necesidades y recursos de la comunicación.</w:t>
      </w:r>
      <w:r w:rsidRPr="00643925">
        <w:rPr>
          <w:rFonts w:ascii="Arial" w:hAnsi="Arial" w:cs="Arial"/>
          <w:b/>
          <w:sz w:val="24"/>
          <w:szCs w:val="24"/>
        </w:rPr>
        <w:t xml:space="preserve"> </w:t>
      </w:r>
    </w:p>
    <w:p w:rsidR="00041F97" w:rsidRDefault="00041F97" w:rsidP="003C7942">
      <w:pPr>
        <w:pStyle w:val="NormalWeb"/>
        <w:spacing w:before="0" w:beforeAutospacing="0" w:after="0" w:afterAutospacing="0" w:line="360" w:lineRule="auto"/>
        <w:jc w:val="both"/>
        <w:rPr>
          <w:rFonts w:ascii="Arial" w:hAnsi="Arial" w:cs="Arial"/>
        </w:rPr>
      </w:pPr>
    </w:p>
    <w:p w:rsidR="00041F97" w:rsidRDefault="00BE77C1" w:rsidP="003C7942">
      <w:pPr>
        <w:pStyle w:val="NormalWeb"/>
        <w:spacing w:before="0" w:beforeAutospacing="0" w:after="0" w:afterAutospacing="0" w:line="360" w:lineRule="auto"/>
        <w:jc w:val="both"/>
        <w:rPr>
          <w:rFonts w:ascii="Arial" w:eastAsia="+mn-ea" w:hAnsi="Arial" w:cs="Arial"/>
          <w:color w:val="000000"/>
          <w:kern w:val="24"/>
          <w:lang w:eastAsia="en-US"/>
        </w:rPr>
      </w:pPr>
      <w:r>
        <w:rPr>
          <w:rFonts w:ascii="Arial" w:hAnsi="Arial" w:cs="Arial"/>
        </w:rPr>
        <w:t>Representante</w:t>
      </w:r>
      <w:r w:rsidR="00041F97">
        <w:rPr>
          <w:rFonts w:ascii="Arial" w:hAnsi="Arial" w:cs="Arial"/>
        </w:rPr>
        <w:t xml:space="preserve"> de esta corriente es </w:t>
      </w:r>
      <w:r w:rsidR="00041F97" w:rsidRPr="00CB63F1">
        <w:rPr>
          <w:rFonts w:ascii="Arial" w:hAnsi="Arial" w:cs="Arial"/>
        </w:rPr>
        <w:t xml:space="preserve">el educador brasileño </w:t>
      </w:r>
      <w:r w:rsidR="00041F97" w:rsidRPr="00CB63F1">
        <w:rPr>
          <w:rFonts w:ascii="Arial" w:hAnsi="Arial" w:cs="Arial"/>
          <w:b/>
        </w:rPr>
        <w:t>Paulo Freire,</w:t>
      </w:r>
      <w:r w:rsidR="00041F97" w:rsidRPr="00CB63F1">
        <w:rPr>
          <w:rFonts w:ascii="Arial" w:hAnsi="Arial" w:cs="Arial"/>
        </w:rPr>
        <w:t xml:space="preserve"> que desde una posición cristiana y marxista señala la dureza del proceso de dominación social en el continente, así como la ausencia de diálogo en la comunicación cotidiana y su repercusión </w:t>
      </w:r>
      <w:r w:rsidR="00041F97" w:rsidRPr="00CB63F1">
        <w:rPr>
          <w:rFonts w:ascii="Arial" w:hAnsi="Arial" w:cs="Arial"/>
        </w:rPr>
        <w:lastRenderedPageBreak/>
        <w:t xml:space="preserve">en el silencio de los oprimidos, a la vez que brinda  un cuerpo conceptual y una metodología de trabajo desde las bases, donde el protagonismo ha de ser de las clases populares que tienen en la </w:t>
      </w:r>
      <w:r w:rsidR="00041F97" w:rsidRPr="00CB63F1">
        <w:rPr>
          <w:rFonts w:ascii="Arial" w:hAnsi="Arial" w:cs="Arial"/>
          <w:b/>
        </w:rPr>
        <w:t>Educación Popular</w:t>
      </w:r>
      <w:r w:rsidR="00041F97" w:rsidRPr="00CB63F1">
        <w:rPr>
          <w:rFonts w:ascii="Arial" w:hAnsi="Arial" w:cs="Arial"/>
        </w:rPr>
        <w:t xml:space="preserve"> una vía de hacerse escuchar y hacer valer sus derechos.</w:t>
      </w:r>
      <w:r w:rsidR="00041F97">
        <w:rPr>
          <w:rFonts w:ascii="Arial" w:hAnsi="Arial" w:cs="Arial"/>
        </w:rPr>
        <w:t xml:space="preserve"> </w:t>
      </w:r>
      <w:r w:rsidR="00041F97" w:rsidRPr="00CB63F1">
        <w:rPr>
          <w:rFonts w:ascii="Arial" w:hAnsi="Arial" w:cs="Arial"/>
        </w:rPr>
        <w:t xml:space="preserve">En Chile, los esposos </w:t>
      </w:r>
      <w:r w:rsidR="00041F97" w:rsidRPr="00CB63F1">
        <w:rPr>
          <w:rFonts w:ascii="Arial" w:hAnsi="Arial" w:cs="Arial"/>
          <w:b/>
        </w:rPr>
        <w:t xml:space="preserve">Michelle y </w:t>
      </w:r>
      <w:proofErr w:type="spellStart"/>
      <w:r w:rsidR="00041F97" w:rsidRPr="00CB63F1">
        <w:rPr>
          <w:rFonts w:ascii="Arial" w:hAnsi="Arial" w:cs="Arial"/>
          <w:b/>
        </w:rPr>
        <w:t>Armand</w:t>
      </w:r>
      <w:proofErr w:type="spellEnd"/>
      <w:r w:rsidR="00041F97" w:rsidRPr="00CB63F1">
        <w:rPr>
          <w:rFonts w:ascii="Arial" w:hAnsi="Arial" w:cs="Arial"/>
          <w:b/>
        </w:rPr>
        <w:t xml:space="preserve"> </w:t>
      </w:r>
      <w:proofErr w:type="spellStart"/>
      <w:r w:rsidR="00041F97" w:rsidRPr="00CB63F1">
        <w:rPr>
          <w:rFonts w:ascii="Arial" w:hAnsi="Arial" w:cs="Arial"/>
          <w:b/>
        </w:rPr>
        <w:t>Mattelard</w:t>
      </w:r>
      <w:proofErr w:type="spellEnd"/>
      <w:r w:rsidR="00041F97" w:rsidRPr="00CB63F1">
        <w:rPr>
          <w:rFonts w:ascii="Arial" w:hAnsi="Arial" w:cs="Arial"/>
        </w:rPr>
        <w:t>, denuncian la dominación ideológica de los medios y su vinculación a un proyecto multinacional imperialista.</w:t>
      </w:r>
      <w:r w:rsidR="00041F97" w:rsidRPr="00CB63F1">
        <w:rPr>
          <w:rFonts w:ascii="Arial" w:eastAsia="+mn-ea" w:hAnsi="Arial" w:cs="Arial"/>
          <w:color w:val="000000"/>
          <w:kern w:val="24"/>
          <w:lang w:eastAsia="en-US"/>
        </w:rPr>
        <w:t xml:space="preserve"> </w:t>
      </w:r>
    </w:p>
    <w:p w:rsidR="00D348A0" w:rsidRDefault="00D348A0" w:rsidP="003C7942">
      <w:pPr>
        <w:spacing w:after="0" w:line="360" w:lineRule="auto"/>
      </w:pPr>
    </w:p>
    <w:tbl>
      <w:tblPr>
        <w:tblStyle w:val="Tablaconcuadrcula"/>
        <w:tblpPr w:leftFromText="141" w:rightFromText="141" w:vertAnchor="text" w:horzAnchor="margin" w:tblpXSpec="center" w:tblpY="271"/>
        <w:tblW w:w="0" w:type="auto"/>
        <w:tblLook w:val="04A0" w:firstRow="1" w:lastRow="0" w:firstColumn="1" w:lastColumn="0" w:noHBand="0" w:noVBand="1"/>
      </w:tblPr>
      <w:tblGrid>
        <w:gridCol w:w="1980"/>
        <w:gridCol w:w="3260"/>
        <w:gridCol w:w="4118"/>
      </w:tblGrid>
      <w:tr w:rsidR="004C6545" w:rsidRPr="00CC217F" w:rsidTr="001E55C0">
        <w:tc>
          <w:tcPr>
            <w:tcW w:w="1980" w:type="dxa"/>
          </w:tcPr>
          <w:p w:rsidR="004C6545" w:rsidRPr="00CC217F" w:rsidRDefault="004C6545" w:rsidP="004C6545">
            <w:pPr>
              <w:rPr>
                <w:rFonts w:ascii="Arial" w:hAnsi="Arial" w:cs="Arial"/>
                <w:sz w:val="20"/>
                <w:szCs w:val="20"/>
              </w:rPr>
            </w:pPr>
          </w:p>
        </w:tc>
        <w:tc>
          <w:tcPr>
            <w:tcW w:w="3260" w:type="dxa"/>
          </w:tcPr>
          <w:p w:rsidR="004C6545" w:rsidRPr="001E55C0" w:rsidRDefault="004C6545" w:rsidP="004C6545">
            <w:pPr>
              <w:jc w:val="center"/>
              <w:rPr>
                <w:rFonts w:ascii="Arial" w:hAnsi="Arial" w:cs="Arial"/>
                <w:b/>
                <w:sz w:val="24"/>
                <w:szCs w:val="24"/>
              </w:rPr>
            </w:pPr>
            <w:r w:rsidRPr="001E55C0">
              <w:rPr>
                <w:rFonts w:ascii="Arial" w:hAnsi="Arial" w:cs="Arial"/>
                <w:b/>
                <w:sz w:val="24"/>
                <w:szCs w:val="24"/>
              </w:rPr>
              <w:t>Difusión</w:t>
            </w:r>
          </w:p>
        </w:tc>
        <w:tc>
          <w:tcPr>
            <w:tcW w:w="4118" w:type="dxa"/>
          </w:tcPr>
          <w:p w:rsidR="004C6545" w:rsidRPr="001E55C0" w:rsidRDefault="004C6545" w:rsidP="004C6545">
            <w:pPr>
              <w:jc w:val="center"/>
              <w:rPr>
                <w:rFonts w:ascii="Arial" w:hAnsi="Arial" w:cs="Arial"/>
                <w:b/>
                <w:sz w:val="24"/>
                <w:szCs w:val="24"/>
              </w:rPr>
            </w:pPr>
            <w:r w:rsidRPr="001E55C0">
              <w:rPr>
                <w:rFonts w:ascii="Arial" w:hAnsi="Arial" w:cs="Arial"/>
                <w:b/>
                <w:sz w:val="24"/>
                <w:szCs w:val="24"/>
              </w:rPr>
              <w:t>Participación</w:t>
            </w:r>
          </w:p>
          <w:p w:rsidR="004C6545" w:rsidRPr="001E55C0" w:rsidRDefault="004C6545" w:rsidP="004C6545">
            <w:pPr>
              <w:jc w:val="center"/>
              <w:rPr>
                <w:rFonts w:ascii="Arial" w:hAnsi="Arial" w:cs="Arial"/>
                <w:b/>
                <w:sz w:val="24"/>
                <w:szCs w:val="24"/>
              </w:rPr>
            </w:pPr>
          </w:p>
        </w:tc>
      </w:tr>
      <w:tr w:rsidR="004C6545" w:rsidRPr="00CC217F" w:rsidTr="001E55C0">
        <w:tc>
          <w:tcPr>
            <w:tcW w:w="1980" w:type="dxa"/>
          </w:tcPr>
          <w:p w:rsidR="004C6545" w:rsidRPr="001E55C0" w:rsidRDefault="004C6545" w:rsidP="004C6545">
            <w:pPr>
              <w:rPr>
                <w:rFonts w:ascii="Arial" w:hAnsi="Arial" w:cs="Arial"/>
                <w:sz w:val="24"/>
                <w:szCs w:val="24"/>
              </w:rPr>
            </w:pPr>
            <w:r w:rsidRPr="001E55C0">
              <w:rPr>
                <w:rFonts w:ascii="Arial" w:hAnsi="Arial" w:cs="Arial"/>
                <w:sz w:val="24"/>
                <w:szCs w:val="24"/>
              </w:rPr>
              <w:t>Definición de la comunicación</w:t>
            </w:r>
          </w:p>
        </w:tc>
        <w:tc>
          <w:tcPr>
            <w:tcW w:w="3260" w:type="dxa"/>
          </w:tcPr>
          <w:p w:rsidR="004C6545" w:rsidRPr="001E55C0" w:rsidRDefault="004C6545" w:rsidP="004C6545">
            <w:pPr>
              <w:jc w:val="both"/>
              <w:rPr>
                <w:rFonts w:ascii="Arial" w:hAnsi="Arial" w:cs="Arial"/>
                <w:sz w:val="24"/>
                <w:szCs w:val="24"/>
              </w:rPr>
            </w:pPr>
            <w:r w:rsidRPr="001E55C0">
              <w:rPr>
                <w:rFonts w:ascii="Arial" w:hAnsi="Arial" w:cs="Arial"/>
                <w:sz w:val="24"/>
                <w:szCs w:val="24"/>
              </w:rPr>
              <w:t xml:space="preserve"> Transferencia vertical de arriba abajo  </w:t>
            </w:r>
          </w:p>
        </w:tc>
        <w:tc>
          <w:tcPr>
            <w:tcW w:w="4118" w:type="dxa"/>
          </w:tcPr>
          <w:p w:rsidR="004C6545" w:rsidRPr="001E55C0" w:rsidRDefault="004C6545" w:rsidP="004C6545">
            <w:pPr>
              <w:rPr>
                <w:rFonts w:ascii="Arial" w:hAnsi="Arial" w:cs="Arial"/>
                <w:sz w:val="24"/>
                <w:szCs w:val="24"/>
              </w:rPr>
            </w:pPr>
            <w:r w:rsidRPr="001E55C0">
              <w:rPr>
                <w:rFonts w:ascii="Arial" w:hAnsi="Arial" w:cs="Arial"/>
                <w:sz w:val="24"/>
                <w:szCs w:val="24"/>
              </w:rPr>
              <w:t>Horizontalidad</w:t>
            </w:r>
          </w:p>
          <w:p w:rsidR="004C6545" w:rsidRPr="001E55C0" w:rsidRDefault="004C6545" w:rsidP="004C6545">
            <w:pPr>
              <w:rPr>
                <w:rFonts w:ascii="Arial" w:hAnsi="Arial" w:cs="Arial"/>
                <w:sz w:val="24"/>
                <w:szCs w:val="24"/>
              </w:rPr>
            </w:pPr>
            <w:r w:rsidRPr="001E55C0">
              <w:rPr>
                <w:rFonts w:ascii="Arial" w:hAnsi="Arial" w:cs="Arial"/>
                <w:sz w:val="24"/>
                <w:szCs w:val="24"/>
              </w:rPr>
              <w:t>Información como intercambio y diálogo</w:t>
            </w:r>
          </w:p>
        </w:tc>
      </w:tr>
      <w:tr w:rsidR="004C6545" w:rsidRPr="00CC217F" w:rsidTr="001E55C0">
        <w:tc>
          <w:tcPr>
            <w:tcW w:w="1980" w:type="dxa"/>
          </w:tcPr>
          <w:p w:rsidR="004C6545" w:rsidRPr="001E55C0" w:rsidRDefault="004C6545" w:rsidP="004C6545">
            <w:pPr>
              <w:rPr>
                <w:rFonts w:ascii="Arial" w:hAnsi="Arial" w:cs="Arial"/>
                <w:sz w:val="24"/>
                <w:szCs w:val="24"/>
              </w:rPr>
            </w:pPr>
            <w:r w:rsidRPr="001E55C0">
              <w:rPr>
                <w:rFonts w:ascii="Arial" w:hAnsi="Arial" w:cs="Arial"/>
                <w:sz w:val="24"/>
                <w:szCs w:val="24"/>
              </w:rPr>
              <w:t>Utilización de la información</w:t>
            </w:r>
          </w:p>
        </w:tc>
        <w:tc>
          <w:tcPr>
            <w:tcW w:w="3260" w:type="dxa"/>
          </w:tcPr>
          <w:p w:rsidR="004C6545" w:rsidRPr="001E55C0" w:rsidRDefault="00E80672" w:rsidP="004C6545">
            <w:pPr>
              <w:jc w:val="both"/>
              <w:rPr>
                <w:rFonts w:ascii="Arial" w:hAnsi="Arial" w:cs="Arial"/>
                <w:sz w:val="24"/>
                <w:szCs w:val="24"/>
              </w:rPr>
            </w:pPr>
            <w:r w:rsidRPr="001E55C0">
              <w:rPr>
                <w:rFonts w:ascii="Arial" w:hAnsi="Arial" w:cs="Arial"/>
                <w:sz w:val="24"/>
                <w:szCs w:val="24"/>
              </w:rPr>
              <w:t xml:space="preserve">Diseminación por medio de los </w:t>
            </w:r>
            <w:proofErr w:type="spellStart"/>
            <w:r w:rsidRPr="001E55C0">
              <w:rPr>
                <w:rFonts w:ascii="Arial" w:hAnsi="Arial" w:cs="Arial"/>
                <w:sz w:val="24"/>
                <w:szCs w:val="24"/>
              </w:rPr>
              <w:t>M</w:t>
            </w:r>
            <w:r w:rsidR="004C6545" w:rsidRPr="001E55C0">
              <w:rPr>
                <w:rFonts w:ascii="Arial" w:hAnsi="Arial" w:cs="Arial"/>
                <w:sz w:val="24"/>
                <w:szCs w:val="24"/>
              </w:rPr>
              <w:t>ass</w:t>
            </w:r>
            <w:proofErr w:type="spellEnd"/>
            <w:r w:rsidR="004C6545" w:rsidRPr="001E55C0">
              <w:rPr>
                <w:rFonts w:ascii="Arial" w:hAnsi="Arial" w:cs="Arial"/>
                <w:sz w:val="24"/>
                <w:szCs w:val="24"/>
              </w:rPr>
              <w:t xml:space="preserve"> </w:t>
            </w:r>
            <w:r w:rsidRPr="001E55C0">
              <w:rPr>
                <w:rFonts w:ascii="Arial" w:hAnsi="Arial" w:cs="Arial"/>
                <w:sz w:val="24"/>
                <w:szCs w:val="24"/>
              </w:rPr>
              <w:t>M</w:t>
            </w:r>
            <w:r w:rsidR="004C6545" w:rsidRPr="001E55C0">
              <w:rPr>
                <w:rFonts w:ascii="Arial" w:hAnsi="Arial" w:cs="Arial"/>
                <w:sz w:val="24"/>
                <w:szCs w:val="24"/>
              </w:rPr>
              <w:t>edia</w:t>
            </w:r>
          </w:p>
          <w:p w:rsidR="004C6545" w:rsidRPr="001E55C0" w:rsidRDefault="004C6545" w:rsidP="004C6545">
            <w:pPr>
              <w:jc w:val="both"/>
              <w:rPr>
                <w:rFonts w:ascii="Arial" w:hAnsi="Arial" w:cs="Arial"/>
                <w:sz w:val="24"/>
                <w:szCs w:val="24"/>
              </w:rPr>
            </w:pPr>
          </w:p>
        </w:tc>
        <w:tc>
          <w:tcPr>
            <w:tcW w:w="4118" w:type="dxa"/>
          </w:tcPr>
          <w:p w:rsidR="004C6545" w:rsidRPr="001E55C0" w:rsidRDefault="004C6545" w:rsidP="004C6545">
            <w:pPr>
              <w:rPr>
                <w:rFonts w:ascii="Arial" w:hAnsi="Arial" w:cs="Arial"/>
                <w:sz w:val="24"/>
                <w:szCs w:val="24"/>
              </w:rPr>
            </w:pPr>
            <w:r w:rsidRPr="001E55C0">
              <w:rPr>
                <w:rFonts w:ascii="Arial" w:hAnsi="Arial" w:cs="Arial"/>
                <w:sz w:val="24"/>
                <w:szCs w:val="24"/>
              </w:rPr>
              <w:t>Participación a nivel local</w:t>
            </w:r>
          </w:p>
          <w:p w:rsidR="004C6545" w:rsidRPr="001E55C0" w:rsidRDefault="004C6545" w:rsidP="004C6545">
            <w:pPr>
              <w:rPr>
                <w:rFonts w:ascii="Arial" w:hAnsi="Arial" w:cs="Arial"/>
                <w:sz w:val="24"/>
                <w:szCs w:val="24"/>
              </w:rPr>
            </w:pPr>
            <w:r w:rsidRPr="001E55C0">
              <w:rPr>
                <w:rFonts w:ascii="Arial" w:hAnsi="Arial" w:cs="Arial"/>
                <w:sz w:val="24"/>
                <w:szCs w:val="24"/>
              </w:rPr>
              <w:t xml:space="preserve">Comunicación interpersonal  </w:t>
            </w:r>
          </w:p>
          <w:p w:rsidR="004C6545" w:rsidRPr="001E55C0" w:rsidRDefault="004C6545" w:rsidP="004C6545">
            <w:pPr>
              <w:rPr>
                <w:rFonts w:ascii="Arial" w:hAnsi="Arial" w:cs="Arial"/>
                <w:sz w:val="24"/>
                <w:szCs w:val="24"/>
              </w:rPr>
            </w:pPr>
            <w:r w:rsidRPr="001E55C0">
              <w:rPr>
                <w:rFonts w:ascii="Arial" w:hAnsi="Arial" w:cs="Arial"/>
                <w:sz w:val="24"/>
                <w:szCs w:val="24"/>
              </w:rPr>
              <w:t xml:space="preserve">Utilización de los medios de comunicación  </w:t>
            </w:r>
          </w:p>
        </w:tc>
      </w:tr>
      <w:tr w:rsidR="004C6545" w:rsidRPr="00CC217F" w:rsidTr="001E55C0">
        <w:trPr>
          <w:trHeight w:val="418"/>
        </w:trPr>
        <w:tc>
          <w:tcPr>
            <w:tcW w:w="1980" w:type="dxa"/>
          </w:tcPr>
          <w:p w:rsidR="004C6545" w:rsidRPr="001E55C0" w:rsidRDefault="004C6545" w:rsidP="004C6545">
            <w:pPr>
              <w:rPr>
                <w:rFonts w:ascii="Arial" w:hAnsi="Arial" w:cs="Arial"/>
                <w:sz w:val="24"/>
                <w:szCs w:val="24"/>
              </w:rPr>
            </w:pPr>
            <w:r w:rsidRPr="001E55C0">
              <w:rPr>
                <w:rFonts w:ascii="Arial" w:hAnsi="Arial" w:cs="Arial"/>
                <w:sz w:val="24"/>
                <w:szCs w:val="24"/>
              </w:rPr>
              <w:t>Problema</w:t>
            </w:r>
          </w:p>
        </w:tc>
        <w:tc>
          <w:tcPr>
            <w:tcW w:w="3260" w:type="dxa"/>
          </w:tcPr>
          <w:p w:rsidR="004C6545" w:rsidRPr="001E55C0" w:rsidRDefault="004C6545" w:rsidP="004C6545">
            <w:pPr>
              <w:jc w:val="both"/>
              <w:rPr>
                <w:rFonts w:ascii="Arial" w:hAnsi="Arial" w:cs="Arial"/>
                <w:sz w:val="24"/>
                <w:szCs w:val="24"/>
              </w:rPr>
            </w:pPr>
            <w:r w:rsidRPr="001E55C0">
              <w:rPr>
                <w:rFonts w:ascii="Arial" w:hAnsi="Arial" w:cs="Arial"/>
                <w:sz w:val="24"/>
                <w:szCs w:val="24"/>
              </w:rPr>
              <w:t>Falta de información</w:t>
            </w:r>
          </w:p>
        </w:tc>
        <w:tc>
          <w:tcPr>
            <w:tcW w:w="4118" w:type="dxa"/>
          </w:tcPr>
          <w:p w:rsidR="004C6545" w:rsidRPr="001E55C0" w:rsidRDefault="004C6545" w:rsidP="004C6545">
            <w:pPr>
              <w:rPr>
                <w:rFonts w:ascii="Arial" w:hAnsi="Arial" w:cs="Arial"/>
                <w:sz w:val="24"/>
                <w:szCs w:val="24"/>
              </w:rPr>
            </w:pPr>
            <w:r w:rsidRPr="001E55C0">
              <w:rPr>
                <w:rFonts w:ascii="Arial" w:hAnsi="Arial" w:cs="Arial"/>
                <w:sz w:val="24"/>
                <w:szCs w:val="24"/>
              </w:rPr>
              <w:t>Desigualdades</w:t>
            </w:r>
          </w:p>
        </w:tc>
      </w:tr>
      <w:tr w:rsidR="004C6545" w:rsidRPr="00CC217F" w:rsidTr="001E55C0">
        <w:tc>
          <w:tcPr>
            <w:tcW w:w="1980" w:type="dxa"/>
          </w:tcPr>
          <w:p w:rsidR="004C6545" w:rsidRPr="001E55C0" w:rsidRDefault="004C6545" w:rsidP="004C6545">
            <w:pPr>
              <w:rPr>
                <w:rFonts w:ascii="Arial" w:hAnsi="Arial" w:cs="Arial"/>
                <w:sz w:val="24"/>
                <w:szCs w:val="24"/>
              </w:rPr>
            </w:pPr>
            <w:r w:rsidRPr="001E55C0">
              <w:rPr>
                <w:rFonts w:ascii="Arial" w:hAnsi="Arial" w:cs="Arial"/>
                <w:sz w:val="24"/>
                <w:szCs w:val="24"/>
              </w:rPr>
              <w:t>Fin del desarrollo</w:t>
            </w:r>
          </w:p>
        </w:tc>
        <w:tc>
          <w:tcPr>
            <w:tcW w:w="3260" w:type="dxa"/>
          </w:tcPr>
          <w:p w:rsidR="004C6545" w:rsidRPr="001E55C0" w:rsidRDefault="004C6545" w:rsidP="004C6545">
            <w:pPr>
              <w:jc w:val="both"/>
              <w:rPr>
                <w:rFonts w:ascii="Arial" w:hAnsi="Arial" w:cs="Arial"/>
                <w:sz w:val="24"/>
                <w:szCs w:val="24"/>
              </w:rPr>
            </w:pPr>
            <w:r w:rsidRPr="001E55C0">
              <w:rPr>
                <w:rFonts w:ascii="Arial" w:hAnsi="Arial" w:cs="Arial"/>
                <w:sz w:val="24"/>
                <w:szCs w:val="24"/>
              </w:rPr>
              <w:t>Cambio comportamental con relación a un objetivo determinado</w:t>
            </w:r>
          </w:p>
        </w:tc>
        <w:tc>
          <w:tcPr>
            <w:tcW w:w="4118" w:type="dxa"/>
          </w:tcPr>
          <w:p w:rsidR="004C6545" w:rsidRPr="001E55C0" w:rsidRDefault="004C6545" w:rsidP="004C6545">
            <w:pPr>
              <w:rPr>
                <w:sz w:val="24"/>
                <w:szCs w:val="24"/>
              </w:rPr>
            </w:pPr>
            <w:r w:rsidRPr="001E55C0">
              <w:rPr>
                <w:rFonts w:ascii="Arial" w:hAnsi="Arial" w:cs="Arial"/>
                <w:sz w:val="24"/>
                <w:szCs w:val="24"/>
              </w:rPr>
              <w:t>Objetivo determinado y/o emancipación equidad, democratización, aumentar la capacidad organizativa</w:t>
            </w:r>
          </w:p>
          <w:p w:rsidR="004C6545" w:rsidRPr="001E55C0" w:rsidRDefault="004C6545" w:rsidP="004C6545">
            <w:pPr>
              <w:rPr>
                <w:rFonts w:ascii="Arial" w:hAnsi="Arial" w:cs="Arial"/>
                <w:sz w:val="24"/>
                <w:szCs w:val="24"/>
              </w:rPr>
            </w:pPr>
          </w:p>
        </w:tc>
      </w:tr>
    </w:tbl>
    <w:p w:rsidR="00B84AE1" w:rsidRDefault="00B84AE1" w:rsidP="003C7942">
      <w:pPr>
        <w:spacing w:after="0" w:line="360" w:lineRule="auto"/>
      </w:pPr>
    </w:p>
    <w:p w:rsidR="00B84AE1" w:rsidRDefault="00B84AE1" w:rsidP="003C7942">
      <w:pPr>
        <w:spacing w:after="0" w:line="360" w:lineRule="auto"/>
      </w:pPr>
    </w:p>
    <w:p w:rsidR="00B84AE1" w:rsidRPr="00CC217F" w:rsidRDefault="00B84AE1" w:rsidP="00B84AE1">
      <w:pPr>
        <w:pStyle w:val="NormalWeb"/>
        <w:spacing w:before="0" w:beforeAutospacing="0" w:after="0" w:afterAutospacing="0" w:line="240" w:lineRule="atLeast"/>
        <w:jc w:val="both"/>
        <w:rPr>
          <w:rFonts w:ascii="Arial" w:hAnsi="Arial" w:cs="Arial"/>
          <w:sz w:val="20"/>
          <w:szCs w:val="20"/>
        </w:rPr>
      </w:pPr>
    </w:p>
    <w:sectPr w:rsidR="00B84AE1" w:rsidRPr="00CC217F" w:rsidSect="003C7942">
      <w:pgSz w:w="12240" w:h="15840" w:code="1"/>
      <w:pgMar w:top="1276" w:right="1183"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630"/>
    <w:multiLevelType w:val="hybridMultilevel"/>
    <w:tmpl w:val="CD8E40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6085EE2"/>
    <w:multiLevelType w:val="hybridMultilevel"/>
    <w:tmpl w:val="AD24E146"/>
    <w:lvl w:ilvl="0" w:tplc="F4749F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7B03646"/>
    <w:multiLevelType w:val="hybridMultilevel"/>
    <w:tmpl w:val="BEEAB444"/>
    <w:lvl w:ilvl="0" w:tplc="0C0A0005">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nsid w:val="35DA3976"/>
    <w:multiLevelType w:val="hybridMultilevel"/>
    <w:tmpl w:val="220EFFBC"/>
    <w:lvl w:ilvl="0" w:tplc="F4749F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8C57A9C"/>
    <w:multiLevelType w:val="hybridMultilevel"/>
    <w:tmpl w:val="935CDB8E"/>
    <w:lvl w:ilvl="0" w:tplc="F4749FA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0C"/>
    <w:rsid w:val="000241E6"/>
    <w:rsid w:val="00030F2A"/>
    <w:rsid w:val="00041F97"/>
    <w:rsid w:val="000B37B0"/>
    <w:rsid w:val="00126F5B"/>
    <w:rsid w:val="00161799"/>
    <w:rsid w:val="00175891"/>
    <w:rsid w:val="001E55C0"/>
    <w:rsid w:val="002448DE"/>
    <w:rsid w:val="002677F3"/>
    <w:rsid w:val="0028251E"/>
    <w:rsid w:val="002D2CC0"/>
    <w:rsid w:val="003A38AA"/>
    <w:rsid w:val="003C7942"/>
    <w:rsid w:val="004705EC"/>
    <w:rsid w:val="004C6545"/>
    <w:rsid w:val="00547284"/>
    <w:rsid w:val="00555267"/>
    <w:rsid w:val="00555D49"/>
    <w:rsid w:val="00576B8D"/>
    <w:rsid w:val="00596C3A"/>
    <w:rsid w:val="00602140"/>
    <w:rsid w:val="00656152"/>
    <w:rsid w:val="00661A31"/>
    <w:rsid w:val="00680EE4"/>
    <w:rsid w:val="00697A2C"/>
    <w:rsid w:val="00824652"/>
    <w:rsid w:val="00867CC9"/>
    <w:rsid w:val="008933B7"/>
    <w:rsid w:val="008F690C"/>
    <w:rsid w:val="00B84AE1"/>
    <w:rsid w:val="00B96437"/>
    <w:rsid w:val="00BA33F1"/>
    <w:rsid w:val="00BE5D6B"/>
    <w:rsid w:val="00BE77C1"/>
    <w:rsid w:val="00C4720C"/>
    <w:rsid w:val="00C926D4"/>
    <w:rsid w:val="00CC51C1"/>
    <w:rsid w:val="00D30CD2"/>
    <w:rsid w:val="00D348A0"/>
    <w:rsid w:val="00D41272"/>
    <w:rsid w:val="00DD003E"/>
    <w:rsid w:val="00E61C21"/>
    <w:rsid w:val="00E73150"/>
    <w:rsid w:val="00E80672"/>
    <w:rsid w:val="00F174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698B3-15D0-46AD-B7C8-2303C13E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A3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661A31"/>
    <w:rPr>
      <w:i/>
      <w:iCs/>
    </w:rPr>
  </w:style>
  <w:style w:type="paragraph" w:styleId="NormalWeb">
    <w:name w:val="Normal (Web)"/>
    <w:basedOn w:val="Normal"/>
    <w:uiPriority w:val="99"/>
    <w:unhideWhenUsed/>
    <w:rsid w:val="00661A3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e24kjd">
    <w:name w:val="e24kjd"/>
    <w:basedOn w:val="Fuentedeprrafopredeter"/>
    <w:rsid w:val="00661A31"/>
  </w:style>
  <w:style w:type="character" w:styleId="Hipervnculo">
    <w:name w:val="Hyperlink"/>
    <w:uiPriority w:val="99"/>
    <w:unhideWhenUsed/>
    <w:rsid w:val="00661A31"/>
    <w:rPr>
      <w:color w:val="0000FF"/>
      <w:u w:val="single"/>
    </w:rPr>
  </w:style>
  <w:style w:type="paragraph" w:styleId="Prrafodelista">
    <w:name w:val="List Paragraph"/>
    <w:basedOn w:val="Normal"/>
    <w:uiPriority w:val="34"/>
    <w:qFormat/>
    <w:rsid w:val="00B84AE1"/>
    <w:pPr>
      <w:spacing w:after="200" w:line="276" w:lineRule="auto"/>
      <w:ind w:left="720"/>
      <w:contextualSpacing/>
    </w:pPr>
    <w:rPr>
      <w:rFonts w:eastAsiaTheme="minorEastAsia"/>
      <w:lang w:eastAsia="es-ES"/>
    </w:rPr>
  </w:style>
  <w:style w:type="table" w:styleId="Tablaconcuadrcula">
    <w:name w:val="Table Grid"/>
    <w:basedOn w:val="Tablanormal"/>
    <w:uiPriority w:val="59"/>
    <w:rsid w:val="00B84AE1"/>
    <w:pPr>
      <w:spacing w:after="0" w:line="240" w:lineRule="auto"/>
    </w:pPr>
    <w:rPr>
      <w:rFonts w:eastAsiaTheme="minorEastAsia"/>
      <w:lang w:eastAsia="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212534">
      <w:bodyDiv w:val="1"/>
      <w:marLeft w:val="0"/>
      <w:marRight w:val="0"/>
      <w:marTop w:val="0"/>
      <w:marBottom w:val="0"/>
      <w:divBdr>
        <w:top w:val="none" w:sz="0" w:space="0" w:color="auto"/>
        <w:left w:val="none" w:sz="0" w:space="0" w:color="auto"/>
        <w:bottom w:val="none" w:sz="0" w:space="0" w:color="auto"/>
        <w:right w:val="none" w:sz="0" w:space="0" w:color="auto"/>
      </w:divBdr>
      <w:divsChild>
        <w:div w:id="172687879">
          <w:marLeft w:val="0"/>
          <w:marRight w:val="0"/>
          <w:marTop w:val="0"/>
          <w:marBottom w:val="0"/>
          <w:divBdr>
            <w:top w:val="none" w:sz="0" w:space="0" w:color="auto"/>
            <w:left w:val="none" w:sz="0" w:space="0" w:color="auto"/>
            <w:bottom w:val="none" w:sz="0" w:space="0" w:color="auto"/>
            <w:right w:val="none" w:sz="0" w:space="0" w:color="auto"/>
          </w:divBdr>
        </w:div>
        <w:div w:id="1027411639">
          <w:marLeft w:val="0"/>
          <w:marRight w:val="0"/>
          <w:marTop w:val="0"/>
          <w:marBottom w:val="0"/>
          <w:divBdr>
            <w:top w:val="none" w:sz="0" w:space="0" w:color="auto"/>
            <w:left w:val="none" w:sz="0" w:space="0" w:color="auto"/>
            <w:bottom w:val="none" w:sz="0" w:space="0" w:color="auto"/>
            <w:right w:val="none" w:sz="0" w:space="0" w:color="auto"/>
          </w:divBdr>
        </w:div>
        <w:div w:id="395015223">
          <w:marLeft w:val="0"/>
          <w:marRight w:val="0"/>
          <w:marTop w:val="0"/>
          <w:marBottom w:val="0"/>
          <w:divBdr>
            <w:top w:val="none" w:sz="0" w:space="0" w:color="auto"/>
            <w:left w:val="none" w:sz="0" w:space="0" w:color="auto"/>
            <w:bottom w:val="none" w:sz="0" w:space="0" w:color="auto"/>
            <w:right w:val="none" w:sz="0" w:space="0" w:color="auto"/>
          </w:divBdr>
        </w:div>
        <w:div w:id="71852450">
          <w:marLeft w:val="0"/>
          <w:marRight w:val="0"/>
          <w:marTop w:val="0"/>
          <w:marBottom w:val="0"/>
          <w:divBdr>
            <w:top w:val="none" w:sz="0" w:space="0" w:color="auto"/>
            <w:left w:val="none" w:sz="0" w:space="0" w:color="auto"/>
            <w:bottom w:val="none" w:sz="0" w:space="0" w:color="auto"/>
            <w:right w:val="none" w:sz="0" w:space="0" w:color="auto"/>
          </w:divBdr>
        </w:div>
        <w:div w:id="542131373">
          <w:marLeft w:val="0"/>
          <w:marRight w:val="0"/>
          <w:marTop w:val="0"/>
          <w:marBottom w:val="0"/>
          <w:divBdr>
            <w:top w:val="none" w:sz="0" w:space="0" w:color="auto"/>
            <w:left w:val="none" w:sz="0" w:space="0" w:color="auto"/>
            <w:bottom w:val="none" w:sz="0" w:space="0" w:color="auto"/>
            <w:right w:val="none" w:sz="0" w:space="0" w:color="auto"/>
          </w:divBdr>
        </w:div>
        <w:div w:id="12226683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ografias.com/trabajos11/grupo/grupo.shtml" TargetMode="External"/><Relationship Id="rId13" Type="http://schemas.openxmlformats.org/officeDocument/2006/relationships/hyperlink" Target="https://www.monografias.com/trabajos35/el-poder/el-poder.shtml" TargetMode="External"/><Relationship Id="rId3" Type="http://schemas.openxmlformats.org/officeDocument/2006/relationships/styles" Target="styles.xml"/><Relationship Id="rId7" Type="http://schemas.openxmlformats.org/officeDocument/2006/relationships/hyperlink" Target="https://es.wikipedia.org/wiki/Unesco" TargetMode="External"/><Relationship Id="rId12" Type="http://schemas.openxmlformats.org/officeDocument/2006/relationships/hyperlink" Target="https://www.monografias.com/trabajos14/medios-comunicacion/medios-comunicacion.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es.wikipedia.org/wiki/NOMIC" TargetMode="External"/><Relationship Id="rId11" Type="http://schemas.openxmlformats.org/officeDocument/2006/relationships/hyperlink" Target="https://www.monografias.com/trabajos12/desorgan/desorgan.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onografias.com/trabajos14/administ-procesos/administ-procesos.shtml" TargetMode="External"/><Relationship Id="rId4" Type="http://schemas.openxmlformats.org/officeDocument/2006/relationships/settings" Target="settings.xml"/><Relationship Id="rId9" Type="http://schemas.openxmlformats.org/officeDocument/2006/relationships/hyperlink" Target="https://www.monografias.com/trabajos34/planificacion/planificacion.shtml" TargetMode="External"/><Relationship Id="rId14" Type="http://schemas.openxmlformats.org/officeDocument/2006/relationships/hyperlink" Target="https://www.monografias.com/trabajos7/sisinf/sisinf.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EA889-B55E-4B16-B304-3C57CAEB8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Pages>
  <Words>1467</Words>
  <Characters>8071</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ALOIMA</dc:creator>
  <cp:keywords/>
  <dc:description/>
  <cp:lastModifiedBy>ALOIMA</cp:lastModifiedBy>
  <cp:revision>57</cp:revision>
  <dcterms:created xsi:type="dcterms:W3CDTF">2022-01-20T12:07:00Z</dcterms:created>
  <dcterms:modified xsi:type="dcterms:W3CDTF">2026-04-11T19:03:00Z</dcterms:modified>
</cp:coreProperties>
</file>