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55B" w:rsidRPr="00783651" w:rsidRDefault="002D755B" w:rsidP="00783651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es-ES"/>
        </w:rPr>
      </w:pPr>
    </w:p>
    <w:p w:rsidR="002D755B" w:rsidRPr="00783651" w:rsidRDefault="00DD6E56" w:rsidP="00783651">
      <w:pPr>
        <w:numPr>
          <w:ilvl w:val="0"/>
          <w:numId w:val="1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/>
          <w:b/>
          <w:sz w:val="24"/>
          <w:szCs w:val="24"/>
          <w:lang w:eastAsia="es-ES"/>
        </w:rPr>
      </w:pPr>
      <w:r>
        <w:rPr>
          <w:rFonts w:ascii="Times New Roman" w:eastAsia="Times New Roman" w:hAnsi="Times New Roman"/>
          <w:b/>
          <w:sz w:val="24"/>
          <w:szCs w:val="24"/>
          <w:lang w:eastAsia="es-ES"/>
        </w:rPr>
        <w:t>Mosco, Vincent. (</w:t>
      </w:r>
      <w:bookmarkStart w:id="0" w:name="_GoBack"/>
      <w:bookmarkEnd w:id="0"/>
      <w:r w:rsidR="002D755B" w:rsidRPr="00783651">
        <w:rPr>
          <w:rFonts w:ascii="Times New Roman" w:eastAsia="Times New Roman" w:hAnsi="Times New Roman"/>
          <w:b/>
          <w:sz w:val="24"/>
          <w:szCs w:val="24"/>
          <w:lang w:eastAsia="es-ES"/>
        </w:rPr>
        <w:t xml:space="preserve">2006). </w:t>
      </w:r>
      <w:r w:rsidR="002D755B" w:rsidRPr="00783651">
        <w:rPr>
          <w:rFonts w:ascii="Times New Roman" w:hAnsi="Times New Roman"/>
          <w:b/>
          <w:sz w:val="24"/>
          <w:szCs w:val="24"/>
          <w:lang w:val="es-US" w:eastAsia="es-US"/>
        </w:rPr>
        <w:t>La Economía Política de la Comunicación:</w:t>
      </w:r>
      <w:r w:rsidR="009806E0">
        <w:rPr>
          <w:rFonts w:ascii="Times New Roman" w:hAnsi="Times New Roman"/>
          <w:b/>
          <w:sz w:val="24"/>
          <w:szCs w:val="24"/>
          <w:lang w:val="es-US" w:eastAsia="es-US"/>
        </w:rPr>
        <w:t xml:space="preserve"> </w:t>
      </w:r>
      <w:r w:rsidR="002D755B" w:rsidRPr="00783651">
        <w:rPr>
          <w:rFonts w:ascii="Times New Roman" w:hAnsi="Times New Roman"/>
          <w:b/>
          <w:sz w:val="24"/>
          <w:szCs w:val="24"/>
          <w:lang w:val="es-US" w:eastAsia="es-US"/>
        </w:rPr>
        <w:t>una actualización diez años después. Cuadernos de Información y Comunicación, vol. 11 57-79. ISSN 1135-7991.</w:t>
      </w:r>
    </w:p>
    <w:p w:rsidR="002D755B" w:rsidRPr="00783651" w:rsidRDefault="002D755B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Repensar la economía política también enfatiza el cambio social, los procesos sociales y las relaciones sociales, por encima de la tendencia tradicional en la economía política a partir de las estructuras sociales y las instituciones.</w:t>
      </w:r>
    </w:p>
    <w:p w:rsidR="003B04DC" w:rsidRPr="00783651" w:rsidRDefault="003B04DC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 xml:space="preserve">Identifica tres procesos que constituyen los principales puntos de partida para la investigación en la Economía Política. </w:t>
      </w:r>
    </w:p>
    <w:p w:rsidR="003B04DC" w:rsidRPr="00783651" w:rsidRDefault="003B04DC" w:rsidP="00783651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i/>
          <w:iCs/>
          <w:sz w:val="24"/>
          <w:szCs w:val="24"/>
          <w:lang w:val="es-US"/>
        </w:rPr>
        <w:t xml:space="preserve">Mercantilización </w:t>
      </w:r>
      <w:r w:rsidRPr="00783651">
        <w:rPr>
          <w:rFonts w:ascii="Times New Roman" w:eastAsiaTheme="minorHAnsi" w:hAnsi="Times New Roman"/>
          <w:sz w:val="24"/>
          <w:szCs w:val="24"/>
          <w:lang w:val="es-US"/>
        </w:rPr>
        <w:t>es el proceso de transformar cosas valoradas por su uso</w:t>
      </w:r>
    </w:p>
    <w:p w:rsidR="003B04DC" w:rsidRPr="00783651" w:rsidRDefault="003B04DC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en productos comercializables que son valorados por lo que de ellos se puede obtener</w:t>
      </w:r>
    </w:p>
    <w:p w:rsidR="003B04DC" w:rsidRPr="00783651" w:rsidRDefault="003B04DC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en un intercambio.</w:t>
      </w:r>
    </w:p>
    <w:p w:rsidR="003B04DC" w:rsidRPr="00783651" w:rsidRDefault="003B04DC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 xml:space="preserve">.- </w:t>
      </w:r>
      <w:r w:rsidRPr="00783651">
        <w:rPr>
          <w:rFonts w:ascii="Times New Roman" w:eastAsiaTheme="minorHAnsi" w:hAnsi="Times New Roman"/>
          <w:i/>
          <w:iCs/>
          <w:sz w:val="24"/>
          <w:szCs w:val="24"/>
          <w:lang w:val="es-US"/>
        </w:rPr>
        <w:t xml:space="preserve">Espacialización </w:t>
      </w:r>
      <w:r w:rsidRPr="00783651">
        <w:rPr>
          <w:rFonts w:ascii="Times New Roman" w:eastAsiaTheme="minorHAnsi" w:hAnsi="Times New Roman"/>
          <w:sz w:val="24"/>
          <w:szCs w:val="24"/>
          <w:lang w:val="es-US"/>
        </w:rPr>
        <w:t xml:space="preserve">es el proceso de trascender los límites del espacio geográfico a través de, principalmente, los medios masivos y las tecnologías de la comunicación. </w:t>
      </w:r>
    </w:p>
    <w:p w:rsidR="003B04DC" w:rsidRPr="00783651" w:rsidRDefault="003B04DC" w:rsidP="00783651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 xml:space="preserve"> </w:t>
      </w:r>
      <w:r w:rsidRPr="00783651">
        <w:rPr>
          <w:rFonts w:ascii="Times New Roman" w:eastAsiaTheme="minorHAnsi" w:hAnsi="Times New Roman"/>
          <w:i/>
          <w:iCs/>
          <w:sz w:val="24"/>
          <w:szCs w:val="24"/>
          <w:lang w:val="es-US"/>
        </w:rPr>
        <w:t xml:space="preserve">Estructuración </w:t>
      </w:r>
      <w:r w:rsidRPr="00783651">
        <w:rPr>
          <w:rFonts w:ascii="Times New Roman" w:eastAsiaTheme="minorHAnsi" w:hAnsi="Times New Roman"/>
          <w:sz w:val="24"/>
          <w:szCs w:val="24"/>
          <w:lang w:val="es-US"/>
        </w:rPr>
        <w:t>es el proceso de crear relaciones sociales, principalmente</w:t>
      </w:r>
    </w:p>
    <w:p w:rsidR="003B04DC" w:rsidRPr="00783651" w:rsidRDefault="003B04DC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aquellas organizadas alrededor de la clase social, el género y la raza.</w:t>
      </w:r>
    </w:p>
    <w:p w:rsidR="003B04DC" w:rsidRPr="00783651" w:rsidRDefault="003B04DC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Por tanto, en lo que respecta a la clase social, la economía política describe cómo</w:t>
      </w:r>
    </w:p>
    <w:p w:rsidR="003B04DC" w:rsidRPr="00783651" w:rsidRDefault="003B04DC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el acceso a los medios masivos y las nuevas tecnologías de la comunicación está</w:t>
      </w:r>
    </w:p>
    <w:p w:rsidR="003B04DC" w:rsidRPr="00783651" w:rsidRDefault="003B04DC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influenciado por las desigualdades en el ingreso y la riqueza, que permiten que</w:t>
      </w:r>
    </w:p>
    <w:p w:rsidR="003B04DC" w:rsidRPr="00783651" w:rsidRDefault="003B04DC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 xml:space="preserve">algunos puedan acceder y otros queden fuera. </w:t>
      </w:r>
    </w:p>
    <w:p w:rsidR="003B04DC" w:rsidRPr="00783651" w:rsidRDefault="003B04DC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</w:p>
    <w:p w:rsidR="00516175" w:rsidRPr="00783651" w:rsidRDefault="003B04DC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El artículo concluye describiendo cómo esta renovada Economía Política de la comunicación responde a los desafíos en sus fronteras con las disciplinas de los Estudios Culturales y la Ciencia Política.</w:t>
      </w:r>
    </w:p>
    <w:p w:rsidR="003B04DC" w:rsidRPr="00783651" w:rsidRDefault="003B04DC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i/>
          <w:iCs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 xml:space="preserve">economía política es el </w:t>
      </w:r>
      <w:r w:rsidRPr="00783651">
        <w:rPr>
          <w:rFonts w:ascii="Times New Roman" w:eastAsiaTheme="minorHAnsi" w:hAnsi="Times New Roman"/>
          <w:i/>
          <w:iCs/>
          <w:sz w:val="24"/>
          <w:szCs w:val="24"/>
          <w:lang w:val="es-US"/>
        </w:rPr>
        <w:t>estudio de las relaciones sociales, particularmente las</w:t>
      </w:r>
    </w:p>
    <w:p w:rsidR="003B04DC" w:rsidRPr="00783651" w:rsidRDefault="003B04DC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i/>
          <w:iCs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i/>
          <w:iCs/>
          <w:sz w:val="24"/>
          <w:szCs w:val="24"/>
          <w:lang w:val="es-US"/>
        </w:rPr>
        <w:t>relaciones de poder, que mutuamente constituyen la producción, distribución y consumo</w:t>
      </w:r>
    </w:p>
    <w:p w:rsidR="003B04DC" w:rsidRPr="00783651" w:rsidRDefault="003B04DC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i/>
          <w:iCs/>
          <w:sz w:val="24"/>
          <w:szCs w:val="24"/>
          <w:lang w:val="es-US"/>
        </w:rPr>
        <w:t>de recursos, incluidos los recursos de comunicación</w:t>
      </w:r>
      <w:r w:rsidRPr="00783651">
        <w:rPr>
          <w:rFonts w:ascii="Times New Roman" w:eastAsiaTheme="minorHAnsi" w:hAnsi="Times New Roman"/>
          <w:sz w:val="24"/>
          <w:szCs w:val="24"/>
          <w:lang w:val="es-US"/>
        </w:rPr>
        <w:t>.</w:t>
      </w:r>
    </w:p>
    <w:p w:rsidR="003B04DC" w:rsidRPr="00783651" w:rsidRDefault="003B04DC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</w:p>
    <w:p w:rsidR="003B04DC" w:rsidRPr="00783651" w:rsidRDefault="003B04DC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 xml:space="preserve">Economía Política es </w:t>
      </w:r>
      <w:r w:rsidRPr="00783651">
        <w:rPr>
          <w:rFonts w:ascii="Times New Roman" w:eastAsiaTheme="minorHAnsi" w:hAnsi="Times New Roman"/>
          <w:i/>
          <w:iCs/>
          <w:sz w:val="24"/>
          <w:szCs w:val="24"/>
          <w:lang w:val="es-US"/>
        </w:rPr>
        <w:t>el estudio del control y la supervivencia en la vida social</w:t>
      </w:r>
      <w:r w:rsidRPr="00783651">
        <w:rPr>
          <w:rFonts w:ascii="Times New Roman" w:eastAsiaTheme="minorHAnsi" w:hAnsi="Times New Roman"/>
          <w:sz w:val="24"/>
          <w:szCs w:val="24"/>
          <w:lang w:val="es-US"/>
        </w:rPr>
        <w:t>.</w:t>
      </w:r>
    </w:p>
    <w:p w:rsidR="003B04DC" w:rsidRPr="00783651" w:rsidRDefault="003B04DC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</w:p>
    <w:p w:rsidR="003B04DC" w:rsidRPr="00783651" w:rsidRDefault="003B04DC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Control remite específicamente a la</w:t>
      </w:r>
    </w:p>
    <w:p w:rsidR="003B04DC" w:rsidRPr="00783651" w:rsidRDefault="003B04DC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lastRenderedPageBreak/>
        <w:t>organización interna de miembros de un grupo social y al proceso de adaptación al</w:t>
      </w:r>
    </w:p>
    <w:p w:rsidR="003B04DC" w:rsidRPr="00783651" w:rsidRDefault="003B04DC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cambio. Supervivencia significa cómo los individuos producen lo que es necesario</w:t>
      </w:r>
    </w:p>
    <w:p w:rsidR="003B04DC" w:rsidRPr="00783651" w:rsidRDefault="003B04DC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para la continuidad y reproducción social. En esta lectura, los procesos de control</w:t>
      </w:r>
    </w:p>
    <w:p w:rsidR="003B04DC" w:rsidRPr="00783651" w:rsidRDefault="003B04DC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son, en términos generales, políticos, en el sentido de que constituyen la organización</w:t>
      </w:r>
    </w:p>
    <w:p w:rsidR="003B04DC" w:rsidRPr="00783651" w:rsidRDefault="003B04DC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social de las relaciones dentro de una comunidad; los procesos de supervivencia</w:t>
      </w:r>
    </w:p>
    <w:p w:rsidR="003B04DC" w:rsidRPr="00783651" w:rsidRDefault="003B04DC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son principalmente económicos, porque conciernen procesos de producción y</w:t>
      </w:r>
    </w:p>
    <w:p w:rsidR="003B04DC" w:rsidRPr="00783651" w:rsidRDefault="003B04DC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reproducción. La fortaleza de esta definición es que otorga a la economía política</w:t>
      </w:r>
    </w:p>
    <w:p w:rsidR="003B04DC" w:rsidRPr="00783651" w:rsidRDefault="003B04DC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una amplitud tal que le permite abarcar toda actividad humana y, podría decirse,</w:t>
      </w:r>
    </w:p>
    <w:p w:rsidR="003B04DC" w:rsidRPr="00783651" w:rsidRDefault="003B04DC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todos los procesos vivientes (Foster, 2002)</w:t>
      </w:r>
    </w:p>
    <w:p w:rsidR="00966734" w:rsidRPr="00783651" w:rsidRDefault="00966734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Su principal desventaja reside en que puede llevar a pasar por alto lo que distingue la economía política humana, principalmente nuestra conciencia o conocimiento, de procesos generales de supervivencia y control de la naturaleza.</w:t>
      </w:r>
    </w:p>
    <w:p w:rsidR="00966734" w:rsidRPr="00783651" w:rsidRDefault="00966734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La Economía Política también se caracteriza por un interés en examinar el todo</w:t>
      </w:r>
    </w:p>
    <w:p w:rsidR="00966734" w:rsidRPr="00783651" w:rsidRDefault="00966734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 xml:space="preserve">social o la </w:t>
      </w:r>
      <w:r w:rsidRPr="00783651">
        <w:rPr>
          <w:rFonts w:ascii="Times New Roman" w:eastAsiaTheme="minorHAnsi" w:hAnsi="Times New Roman"/>
          <w:i/>
          <w:iCs/>
          <w:sz w:val="24"/>
          <w:szCs w:val="24"/>
          <w:lang w:val="es-US"/>
        </w:rPr>
        <w:t xml:space="preserve">totalidad de las relaciones sociales </w:t>
      </w:r>
      <w:r w:rsidRPr="00783651">
        <w:rPr>
          <w:rFonts w:ascii="Times New Roman" w:eastAsiaTheme="minorHAnsi" w:hAnsi="Times New Roman"/>
          <w:sz w:val="24"/>
          <w:szCs w:val="24"/>
          <w:lang w:val="es-US"/>
        </w:rPr>
        <w:t>que dan lugar a las áreas económica,</w:t>
      </w:r>
    </w:p>
    <w:p w:rsidR="00966734" w:rsidRPr="00783651" w:rsidRDefault="00966734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política, social y cultural de la vida.</w:t>
      </w:r>
    </w:p>
    <w:p w:rsidR="00966734" w:rsidRPr="00783651" w:rsidRDefault="00966734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i/>
          <w:iCs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 xml:space="preserve">La Economía Política es también conocida por su compromiso con la </w:t>
      </w:r>
      <w:r w:rsidRPr="00783651">
        <w:rPr>
          <w:rFonts w:ascii="Times New Roman" w:eastAsiaTheme="minorHAnsi" w:hAnsi="Times New Roman"/>
          <w:i/>
          <w:iCs/>
          <w:sz w:val="24"/>
          <w:szCs w:val="24"/>
          <w:lang w:val="es-US"/>
        </w:rPr>
        <w:t>filosofía</w:t>
      </w:r>
    </w:p>
    <w:p w:rsidR="00966734" w:rsidRPr="00783651" w:rsidRDefault="00966734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i/>
          <w:iCs/>
          <w:sz w:val="24"/>
          <w:szCs w:val="24"/>
          <w:lang w:val="es-US"/>
        </w:rPr>
        <w:t>moral</w:t>
      </w:r>
      <w:r w:rsidRPr="00783651">
        <w:rPr>
          <w:rFonts w:ascii="Times New Roman" w:eastAsiaTheme="minorHAnsi" w:hAnsi="Times New Roman"/>
          <w:sz w:val="24"/>
          <w:szCs w:val="24"/>
          <w:lang w:val="es-US"/>
        </w:rPr>
        <w:t>, entendida tanto como un interés en los valores que ayudan a crear el comportamiento</w:t>
      </w:r>
    </w:p>
    <w:p w:rsidR="00966734" w:rsidRPr="00783651" w:rsidRDefault="00966734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 xml:space="preserve">social, como en aquellos principios morales que </w:t>
      </w:r>
      <w:r w:rsidRPr="00783651">
        <w:rPr>
          <w:rFonts w:ascii="Times New Roman" w:eastAsiaTheme="minorHAnsi" w:hAnsi="Times New Roman"/>
          <w:i/>
          <w:iCs/>
          <w:sz w:val="24"/>
          <w:szCs w:val="24"/>
          <w:lang w:val="es-US"/>
        </w:rPr>
        <w:t xml:space="preserve">deberían </w:t>
      </w:r>
      <w:r w:rsidRPr="00783651">
        <w:rPr>
          <w:rFonts w:ascii="Times New Roman" w:eastAsiaTheme="minorHAnsi" w:hAnsi="Times New Roman"/>
          <w:sz w:val="24"/>
          <w:szCs w:val="24"/>
          <w:lang w:val="es-US"/>
        </w:rPr>
        <w:t>guiar los</w:t>
      </w:r>
    </w:p>
    <w:p w:rsidR="00966734" w:rsidRPr="00783651" w:rsidRDefault="00966734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esfuerzos para cambiarlo.</w:t>
      </w:r>
    </w:p>
    <w:p w:rsidR="00966734" w:rsidRPr="00783651" w:rsidRDefault="00966734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La Economía Política contemporánea tiende a favorecer puntos de</w:t>
      </w:r>
    </w:p>
    <w:p w:rsidR="00966734" w:rsidRPr="00783651" w:rsidRDefault="00966734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partida filosófico-morales que promueven la extensión de la democracia a todos los</w:t>
      </w:r>
    </w:p>
    <w:p w:rsidR="00966734" w:rsidRPr="00783651" w:rsidRDefault="00966734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aspectos de la vida social. Ello va más allá del reino de la política, que garantiza los</w:t>
      </w:r>
    </w:p>
    <w:p w:rsidR="00966734" w:rsidRPr="00783651" w:rsidRDefault="00966734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derechos a participar en el Gobierno, a los dominios económico, social y cultural en</w:t>
      </w:r>
    </w:p>
    <w:p w:rsidR="00966734" w:rsidRPr="00783651" w:rsidRDefault="00966734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los que quienes apoyan la democracia solicitan igualdad en el ingreso, acceso a la</w:t>
      </w:r>
    </w:p>
    <w:p w:rsidR="00966734" w:rsidRPr="00783651" w:rsidRDefault="00966734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educación, y participación pública plena en la producción cultural y una garantía del</w:t>
      </w:r>
    </w:p>
    <w:p w:rsidR="00966734" w:rsidRPr="00783651" w:rsidRDefault="00966734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derecho a comunicarse libremente.</w:t>
      </w:r>
    </w:p>
    <w:p w:rsidR="00B26E5D" w:rsidRPr="00783651" w:rsidRDefault="00B26E5D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La economía política de la comunicación necesita estar cimentada en una epistemología</w:t>
      </w:r>
    </w:p>
    <w:p w:rsidR="00966734" w:rsidRPr="00783651" w:rsidRDefault="00B26E5D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realista, inclusiva, constitutiva y crítica.</w:t>
      </w:r>
    </w:p>
    <w:p w:rsidR="00B26E5D" w:rsidRPr="00783651" w:rsidRDefault="00B26E5D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repensar la Economía Política conduce a enfatizar</w:t>
      </w:r>
    </w:p>
    <w:p w:rsidR="00B26E5D" w:rsidRPr="00783651" w:rsidRDefault="00B26E5D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el cambio social, el proceso social y las relaciones sociales</w:t>
      </w:r>
    </w:p>
    <w:p w:rsidR="00B26E5D" w:rsidRPr="00783651" w:rsidRDefault="00B26E5D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Estudiar las instituciones de los medios es</w:t>
      </w:r>
    </w:p>
    <w:p w:rsidR="00B26E5D" w:rsidRPr="00783651" w:rsidRDefault="00B26E5D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proofErr w:type="gramStart"/>
      <w:r w:rsidRPr="00783651">
        <w:rPr>
          <w:rFonts w:ascii="Times New Roman" w:eastAsiaTheme="minorHAnsi" w:hAnsi="Times New Roman"/>
          <w:sz w:val="24"/>
          <w:szCs w:val="24"/>
          <w:lang w:val="es-US"/>
        </w:rPr>
        <w:lastRenderedPageBreak/>
        <w:t>importante</w:t>
      </w:r>
      <w:proofErr w:type="gramEnd"/>
      <w:r w:rsidRPr="00783651">
        <w:rPr>
          <w:rFonts w:ascii="Times New Roman" w:eastAsiaTheme="minorHAnsi" w:hAnsi="Times New Roman"/>
          <w:sz w:val="24"/>
          <w:szCs w:val="24"/>
          <w:lang w:val="es-US"/>
        </w:rPr>
        <w:t xml:space="preserve"> pero se deriva de un análisis del proceso social</w:t>
      </w:r>
    </w:p>
    <w:p w:rsidR="00B26E5D" w:rsidRPr="00783651" w:rsidRDefault="00B26E5D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desarrollo un mapa sustancial de la economía política con tres procesos de</w:t>
      </w:r>
    </w:p>
    <w:p w:rsidR="00B26E5D" w:rsidRPr="00783651" w:rsidRDefault="00B26E5D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 xml:space="preserve">entrada, empezando por la </w:t>
      </w:r>
      <w:r w:rsidRPr="00783651">
        <w:rPr>
          <w:rFonts w:ascii="Times New Roman" w:eastAsiaTheme="minorHAnsi" w:hAnsi="Times New Roman"/>
          <w:i/>
          <w:iCs/>
          <w:sz w:val="24"/>
          <w:szCs w:val="24"/>
          <w:lang w:val="es-US"/>
        </w:rPr>
        <w:t>mercantilización</w:t>
      </w:r>
      <w:r w:rsidRPr="00783651">
        <w:rPr>
          <w:rFonts w:ascii="Times New Roman" w:eastAsiaTheme="minorHAnsi" w:hAnsi="Times New Roman"/>
          <w:sz w:val="24"/>
          <w:szCs w:val="24"/>
          <w:lang w:val="es-US"/>
        </w:rPr>
        <w:t>, el proceso de transformar el uso para</w:t>
      </w:r>
    </w:p>
    <w:p w:rsidR="00B26E5D" w:rsidRPr="00783651" w:rsidRDefault="00B26E5D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 xml:space="preserve">intercambiar valor, siguiendo por la </w:t>
      </w:r>
      <w:proofErr w:type="spellStart"/>
      <w:r w:rsidRPr="00783651">
        <w:rPr>
          <w:rFonts w:ascii="Times New Roman" w:eastAsiaTheme="minorHAnsi" w:hAnsi="Times New Roman"/>
          <w:i/>
          <w:iCs/>
          <w:sz w:val="24"/>
          <w:szCs w:val="24"/>
          <w:lang w:val="es-US"/>
        </w:rPr>
        <w:t>espacialización</w:t>
      </w:r>
      <w:proofErr w:type="spellEnd"/>
      <w:r w:rsidRPr="00783651">
        <w:rPr>
          <w:rFonts w:ascii="Times New Roman" w:eastAsiaTheme="minorHAnsi" w:hAnsi="Times New Roman"/>
          <w:sz w:val="24"/>
          <w:szCs w:val="24"/>
          <w:lang w:val="es-US"/>
        </w:rPr>
        <w:t>, la transformación del espacio</w:t>
      </w:r>
    </w:p>
    <w:p w:rsidR="00B26E5D" w:rsidRPr="00783651" w:rsidRDefault="00B26E5D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 xml:space="preserve">con el tiempo, o el proceso de extensión institucional, y finalmente la </w:t>
      </w:r>
      <w:r w:rsidRPr="00783651">
        <w:rPr>
          <w:rFonts w:ascii="Times New Roman" w:eastAsiaTheme="minorHAnsi" w:hAnsi="Times New Roman"/>
          <w:i/>
          <w:iCs/>
          <w:sz w:val="24"/>
          <w:szCs w:val="24"/>
          <w:lang w:val="es-US"/>
        </w:rPr>
        <w:t>estructuración</w:t>
      </w:r>
      <w:r w:rsidRPr="00783651">
        <w:rPr>
          <w:rFonts w:ascii="Times New Roman" w:eastAsiaTheme="minorHAnsi" w:hAnsi="Times New Roman"/>
          <w:sz w:val="24"/>
          <w:szCs w:val="24"/>
          <w:lang w:val="es-US"/>
        </w:rPr>
        <w:t>,</w:t>
      </w:r>
    </w:p>
    <w:p w:rsidR="00B26E5D" w:rsidRPr="00783651" w:rsidRDefault="00B26E5D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el proceso de constituir estructuras como resultado de la acción social. Colocar</w:t>
      </w:r>
    </w:p>
    <w:p w:rsidR="00B26E5D" w:rsidRPr="00783651" w:rsidRDefault="00B26E5D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proofErr w:type="gramStart"/>
      <w:r w:rsidRPr="00783651">
        <w:rPr>
          <w:rFonts w:ascii="Times New Roman" w:eastAsiaTheme="minorHAnsi" w:hAnsi="Times New Roman"/>
          <w:sz w:val="24"/>
          <w:szCs w:val="24"/>
          <w:lang w:val="es-US"/>
        </w:rPr>
        <w:t>estos procesos en primer plano no reemplaza</w:t>
      </w:r>
      <w:proofErr w:type="gramEnd"/>
      <w:r w:rsidRPr="00783651">
        <w:rPr>
          <w:rFonts w:ascii="Times New Roman" w:eastAsiaTheme="minorHAnsi" w:hAnsi="Times New Roman"/>
          <w:sz w:val="24"/>
          <w:szCs w:val="24"/>
          <w:lang w:val="es-US"/>
        </w:rPr>
        <w:t xml:space="preserve"> estructuras e instituciones, algo que</w:t>
      </w:r>
    </w:p>
    <w:p w:rsidR="00B26E5D" w:rsidRPr="00783651" w:rsidRDefault="00B26E5D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sustituiría una forma de esencialismo por otra. Más bien, estos son puntos de entrada</w:t>
      </w:r>
    </w:p>
    <w:p w:rsidR="00B26E5D" w:rsidRPr="00783651" w:rsidRDefault="00B26E5D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que constituyen una teoría sustancial de la Economía Política, una elección preferida</w:t>
      </w:r>
    </w:p>
    <w:p w:rsidR="00B26E5D" w:rsidRPr="00783651" w:rsidRDefault="00B26E5D" w:rsidP="00783651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entre un conjunto posible de significados para entender el campo social.</w:t>
      </w:r>
    </w:p>
    <w:p w:rsidR="00B26E5D" w:rsidRPr="00783651" w:rsidRDefault="00B26E5D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La Economía Política de la Comunicación se ha destacado por su énfasis en describir</w:t>
      </w:r>
    </w:p>
    <w:p w:rsidR="00B26E5D" w:rsidRPr="00783651" w:rsidRDefault="00B26E5D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y examinar el significado de las instituciones, especialmente empresas y</w:t>
      </w:r>
    </w:p>
    <w:p w:rsidR="00B26E5D" w:rsidRPr="00783651" w:rsidRDefault="00B26E5D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gobiernos, responsables por la producción, distribución e intercambio de las mercancías</w:t>
      </w:r>
    </w:p>
    <w:p w:rsidR="00B26E5D" w:rsidRPr="00783651" w:rsidRDefault="00B26E5D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de comunicación y por la regulación del mercado de comunicación. Aunque</w:t>
      </w:r>
    </w:p>
    <w:p w:rsidR="00B26E5D" w:rsidRPr="00783651" w:rsidRDefault="00B26E5D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no ha rechazado la mercancía en sí misma y el proceso de mercantilización, la tendencia</w:t>
      </w:r>
    </w:p>
    <w:p w:rsidR="00B26E5D" w:rsidRPr="00783651" w:rsidRDefault="00B26E5D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ha sido a poner en primer plano las instituciones corporativas y gubernamentales.</w:t>
      </w:r>
    </w:p>
    <w:p w:rsidR="00B26E5D" w:rsidRPr="00783651" w:rsidRDefault="00B26E5D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Cuando se ha ocupado de la mercancía, la economía política ha tendido a</w:t>
      </w:r>
    </w:p>
    <w:p w:rsidR="00B26E5D" w:rsidRPr="00783651" w:rsidRDefault="00B26E5D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 xml:space="preserve">concentrarse en el </w:t>
      </w:r>
      <w:r w:rsidRPr="00783651">
        <w:rPr>
          <w:rFonts w:ascii="Times New Roman" w:eastAsiaTheme="minorHAnsi" w:hAnsi="Times New Roman"/>
          <w:i/>
          <w:iCs/>
          <w:sz w:val="24"/>
          <w:szCs w:val="24"/>
          <w:lang w:val="es-US"/>
        </w:rPr>
        <w:t xml:space="preserve">contenido </w:t>
      </w:r>
      <w:r w:rsidRPr="00783651">
        <w:rPr>
          <w:rFonts w:ascii="Times New Roman" w:eastAsiaTheme="minorHAnsi" w:hAnsi="Times New Roman"/>
          <w:sz w:val="24"/>
          <w:szCs w:val="24"/>
          <w:lang w:val="es-US"/>
        </w:rPr>
        <w:t>de los medios más que en las audiencias y el trabajo</w:t>
      </w:r>
    </w:p>
    <w:p w:rsidR="00B26E5D" w:rsidRPr="00783651" w:rsidRDefault="00B26E5D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implicado en la producción mediática. El énfasis en las estructuras de los medios y</w:t>
      </w:r>
    </w:p>
    <w:p w:rsidR="00B26E5D" w:rsidRPr="00783651" w:rsidRDefault="00B26E5D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el contenido es comprensible en vista de la importancia de las compañías globales</w:t>
      </w:r>
    </w:p>
    <w:p w:rsidR="00B26E5D" w:rsidRPr="00783651" w:rsidRDefault="00B26E5D" w:rsidP="00783651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de medios y el crecimiento del valor del contenido mediático.</w:t>
      </w:r>
    </w:p>
    <w:p w:rsidR="00B26E5D" w:rsidRPr="00783651" w:rsidRDefault="00B26E5D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 xml:space="preserve">La Economía Política ha prestado alguna atención a las </w:t>
      </w:r>
      <w:r w:rsidRPr="00783651">
        <w:rPr>
          <w:rFonts w:ascii="Times New Roman" w:eastAsiaTheme="minorHAnsi" w:hAnsi="Times New Roman"/>
          <w:i/>
          <w:iCs/>
          <w:sz w:val="24"/>
          <w:szCs w:val="24"/>
          <w:lang w:val="es-US"/>
        </w:rPr>
        <w:t>audiencias</w:t>
      </w:r>
      <w:r w:rsidRPr="00783651">
        <w:rPr>
          <w:rFonts w:ascii="Times New Roman" w:eastAsiaTheme="minorHAnsi" w:hAnsi="Times New Roman"/>
          <w:sz w:val="24"/>
          <w:szCs w:val="24"/>
          <w:lang w:val="es-US"/>
        </w:rPr>
        <w:t>, particularmente</w:t>
      </w:r>
    </w:p>
    <w:p w:rsidR="00B26E5D" w:rsidRPr="00783651" w:rsidRDefault="00B26E5D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en el esfuerzo de entender la práctica común por la que los anunciantes pagan</w:t>
      </w:r>
    </w:p>
    <w:p w:rsidR="00B26E5D" w:rsidRPr="00783651" w:rsidRDefault="00B26E5D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por el tamaño y calidad (propensión a consumir) de la audiencia que un periódico,</w:t>
      </w:r>
    </w:p>
    <w:p w:rsidR="00B26E5D" w:rsidRPr="00783651" w:rsidRDefault="00B26E5D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revista, radio o programa de televisión puede conseguir. Ello generó un vigoroso</w:t>
      </w:r>
    </w:p>
    <w:p w:rsidR="00B26E5D" w:rsidRPr="00783651" w:rsidRDefault="00B26E5D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 xml:space="preserve">debate acerca de si las audiencias, en realidad, los </w:t>
      </w:r>
      <w:proofErr w:type="gramStart"/>
      <w:r w:rsidRPr="00783651">
        <w:rPr>
          <w:rFonts w:ascii="Times New Roman" w:eastAsiaTheme="minorHAnsi" w:hAnsi="Times New Roman"/>
          <w:sz w:val="24"/>
          <w:szCs w:val="24"/>
          <w:lang w:val="es-US"/>
        </w:rPr>
        <w:t>trabajadores</w:t>
      </w:r>
      <w:proofErr w:type="gramEnd"/>
      <w:r w:rsidRPr="00783651">
        <w:rPr>
          <w:rFonts w:ascii="Times New Roman" w:eastAsiaTheme="minorHAnsi" w:hAnsi="Times New Roman"/>
          <w:sz w:val="24"/>
          <w:szCs w:val="24"/>
          <w:lang w:val="es-US"/>
        </w:rPr>
        <w:t xml:space="preserve"> por ejemplo, venden</w:t>
      </w:r>
    </w:p>
    <w:p w:rsidR="00B26E5D" w:rsidRPr="00783651" w:rsidRDefault="00B26E5D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su fuerza de trabajo, de hecho, su atención, en compensación por cualquiera que sea</w:t>
      </w:r>
    </w:p>
    <w:p w:rsidR="00B26E5D" w:rsidRPr="00783651" w:rsidRDefault="00B26E5D" w:rsidP="00783651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el contenido que se produzca (</w:t>
      </w:r>
      <w:proofErr w:type="spellStart"/>
      <w:r w:rsidRPr="00783651">
        <w:rPr>
          <w:rFonts w:ascii="Times New Roman" w:eastAsiaTheme="minorHAnsi" w:hAnsi="Times New Roman"/>
          <w:sz w:val="24"/>
          <w:szCs w:val="24"/>
          <w:lang w:val="es-US"/>
        </w:rPr>
        <w:t>Smythe</w:t>
      </w:r>
      <w:proofErr w:type="spellEnd"/>
      <w:r w:rsidRPr="00783651">
        <w:rPr>
          <w:rFonts w:ascii="Times New Roman" w:eastAsiaTheme="minorHAnsi" w:hAnsi="Times New Roman"/>
          <w:sz w:val="24"/>
          <w:szCs w:val="24"/>
          <w:lang w:val="es-US"/>
        </w:rPr>
        <w:t xml:space="preserve">, 1977; </w:t>
      </w:r>
      <w:proofErr w:type="spellStart"/>
      <w:r w:rsidRPr="00783651">
        <w:rPr>
          <w:rFonts w:ascii="Times New Roman" w:eastAsiaTheme="minorHAnsi" w:hAnsi="Times New Roman"/>
          <w:sz w:val="24"/>
          <w:szCs w:val="24"/>
          <w:lang w:val="es-US"/>
        </w:rPr>
        <w:t>Murdock</w:t>
      </w:r>
      <w:proofErr w:type="spellEnd"/>
      <w:r w:rsidRPr="00783651">
        <w:rPr>
          <w:rFonts w:ascii="Times New Roman" w:eastAsiaTheme="minorHAnsi" w:hAnsi="Times New Roman"/>
          <w:sz w:val="24"/>
          <w:szCs w:val="24"/>
          <w:lang w:val="es-US"/>
        </w:rPr>
        <w:t xml:space="preserve">, 1978; </w:t>
      </w:r>
      <w:proofErr w:type="spellStart"/>
      <w:r w:rsidRPr="00783651">
        <w:rPr>
          <w:rFonts w:ascii="Times New Roman" w:eastAsiaTheme="minorHAnsi" w:hAnsi="Times New Roman"/>
          <w:sz w:val="24"/>
          <w:szCs w:val="24"/>
          <w:lang w:val="es-US"/>
        </w:rPr>
        <w:t>Lebowitz</w:t>
      </w:r>
      <w:proofErr w:type="spellEnd"/>
      <w:r w:rsidRPr="00783651">
        <w:rPr>
          <w:rFonts w:ascii="Times New Roman" w:eastAsiaTheme="minorHAnsi" w:hAnsi="Times New Roman"/>
          <w:sz w:val="24"/>
          <w:szCs w:val="24"/>
          <w:lang w:val="es-US"/>
        </w:rPr>
        <w:t>, 1986).</w:t>
      </w:r>
    </w:p>
    <w:p w:rsidR="007967A0" w:rsidRPr="00783651" w:rsidRDefault="007967A0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 xml:space="preserve">La Economía Política de la Comunicación ha tratado tradicionalmente la </w:t>
      </w:r>
      <w:proofErr w:type="spellStart"/>
      <w:r w:rsidRPr="00783651">
        <w:rPr>
          <w:rFonts w:ascii="Times New Roman" w:eastAsiaTheme="minorHAnsi" w:hAnsi="Times New Roman"/>
          <w:sz w:val="24"/>
          <w:szCs w:val="24"/>
          <w:lang w:val="es-US"/>
        </w:rPr>
        <w:t>espacialización</w:t>
      </w:r>
      <w:proofErr w:type="spellEnd"/>
    </w:p>
    <w:p w:rsidR="007967A0" w:rsidRPr="00783651" w:rsidRDefault="007967A0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como la extensión institucional del poder corporativo en la industria de la</w:t>
      </w:r>
    </w:p>
    <w:p w:rsidR="007967A0" w:rsidRPr="00783651" w:rsidRDefault="007967A0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lastRenderedPageBreak/>
        <w:t>comunicación. Ello se manifiesta en el crecimiento absoluto del tamaño de las empresas</w:t>
      </w:r>
    </w:p>
    <w:p w:rsidR="007967A0" w:rsidRPr="00783651" w:rsidRDefault="007967A0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de medios, medido en activos, ingresos, ganancias, empleados y participaciones</w:t>
      </w:r>
    </w:p>
    <w:p w:rsidR="007967A0" w:rsidRPr="00783651" w:rsidRDefault="007967A0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 xml:space="preserve">accionariales. </w:t>
      </w:r>
    </w:p>
    <w:p w:rsidR="007967A0" w:rsidRPr="00783651" w:rsidRDefault="007967A0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</w:p>
    <w:p w:rsidR="007967A0" w:rsidRPr="00783651" w:rsidRDefault="007967A0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El tercer punto de entrada para una Economía Política de la Comunicación renovada</w:t>
      </w:r>
    </w:p>
    <w:p w:rsidR="007967A0" w:rsidRPr="00783651" w:rsidRDefault="007967A0" w:rsidP="00783651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es la estructuración.</w:t>
      </w:r>
    </w:p>
    <w:p w:rsidR="007967A0" w:rsidRPr="00783651" w:rsidRDefault="007967A0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tendencia en el análisis político-económico a concentrarse</w:t>
      </w:r>
    </w:p>
    <w:p w:rsidR="007967A0" w:rsidRPr="00783651" w:rsidRDefault="007967A0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en estructuras, típicamente instituciones empresariales y gubernamentales,</w:t>
      </w:r>
    </w:p>
    <w:p w:rsidR="007967A0" w:rsidRPr="00783651" w:rsidRDefault="007967A0" w:rsidP="00783651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mediante la incorporación de ideas como acción, proceso social y práctica social.</w:t>
      </w:r>
    </w:p>
    <w:p w:rsidR="007967A0" w:rsidRPr="00783651" w:rsidRDefault="007967A0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Concretamente, ello supone ampliar la concepción de clase social, desde su sentido</w:t>
      </w:r>
    </w:p>
    <w:p w:rsidR="007967A0" w:rsidRPr="00783651" w:rsidRDefault="007967A0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 xml:space="preserve">estructural o </w:t>
      </w:r>
      <w:r w:rsidRPr="00783651">
        <w:rPr>
          <w:rFonts w:ascii="Times New Roman" w:eastAsiaTheme="minorHAnsi" w:hAnsi="Times New Roman"/>
          <w:i/>
          <w:iCs/>
          <w:sz w:val="24"/>
          <w:szCs w:val="24"/>
          <w:lang w:val="es-US"/>
        </w:rPr>
        <w:t xml:space="preserve">categórico </w:t>
      </w:r>
      <w:r w:rsidRPr="00783651">
        <w:rPr>
          <w:rFonts w:ascii="Times New Roman" w:eastAsiaTheme="minorHAnsi" w:hAnsi="Times New Roman"/>
          <w:sz w:val="24"/>
          <w:szCs w:val="24"/>
          <w:lang w:val="es-US"/>
        </w:rPr>
        <w:t>que la define en términos de lo que unos tienen y otros no,</w:t>
      </w:r>
    </w:p>
    <w:p w:rsidR="007967A0" w:rsidRPr="00783651" w:rsidRDefault="007967A0" w:rsidP="00783651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para incorporar el sentido tanto relacional como constitucional del término.</w:t>
      </w:r>
    </w:p>
    <w:p w:rsidR="005712FE" w:rsidRPr="00783651" w:rsidRDefault="00117E39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 xml:space="preserve">La economía </w:t>
      </w:r>
      <w:r w:rsidR="005712FE" w:rsidRPr="00783651">
        <w:rPr>
          <w:rFonts w:ascii="Times New Roman" w:eastAsiaTheme="minorHAnsi" w:hAnsi="Times New Roman"/>
          <w:sz w:val="24"/>
          <w:szCs w:val="24"/>
          <w:lang w:val="es-US"/>
        </w:rPr>
        <w:t>política de la comunicación se ha referido a la clase en estos términos, produciendo</w:t>
      </w:r>
    </w:p>
    <w:p w:rsidR="005712FE" w:rsidRPr="00783651" w:rsidRDefault="005712FE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investigación que documenta las desigualdades persistentes en los sistemas de</w:t>
      </w:r>
    </w:p>
    <w:p w:rsidR="005712FE" w:rsidRPr="00783651" w:rsidRDefault="005712FE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comunicaciones, particularmente en el acceso a los medios de comunicación, y la</w:t>
      </w:r>
    </w:p>
    <w:p w:rsidR="005712FE" w:rsidRPr="00783651" w:rsidRDefault="005712FE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reproducción de dichas desigualdades en las instituciones sociales (</w:t>
      </w:r>
      <w:proofErr w:type="spellStart"/>
      <w:r w:rsidRPr="00783651">
        <w:rPr>
          <w:rFonts w:ascii="Times New Roman" w:eastAsiaTheme="minorHAnsi" w:hAnsi="Times New Roman"/>
          <w:sz w:val="24"/>
          <w:szCs w:val="24"/>
          <w:lang w:val="es-US"/>
        </w:rPr>
        <w:t>McChesney</w:t>
      </w:r>
      <w:proofErr w:type="spellEnd"/>
      <w:r w:rsidRPr="00783651">
        <w:rPr>
          <w:rFonts w:ascii="Times New Roman" w:eastAsiaTheme="minorHAnsi" w:hAnsi="Times New Roman"/>
          <w:sz w:val="24"/>
          <w:szCs w:val="24"/>
          <w:lang w:val="es-US"/>
        </w:rPr>
        <w:t>,</w:t>
      </w:r>
    </w:p>
    <w:p w:rsidR="005712FE" w:rsidRPr="00783651" w:rsidRDefault="005712FE" w:rsidP="00783651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 xml:space="preserve">1999; </w:t>
      </w:r>
      <w:proofErr w:type="spellStart"/>
      <w:r w:rsidRPr="00783651">
        <w:rPr>
          <w:rFonts w:ascii="Times New Roman" w:eastAsiaTheme="minorHAnsi" w:hAnsi="Times New Roman"/>
          <w:sz w:val="24"/>
          <w:szCs w:val="24"/>
          <w:lang w:val="es-US"/>
        </w:rPr>
        <w:t>Murdock</w:t>
      </w:r>
      <w:proofErr w:type="spellEnd"/>
      <w:r w:rsidRPr="00783651">
        <w:rPr>
          <w:rFonts w:ascii="Times New Roman" w:eastAsiaTheme="minorHAnsi" w:hAnsi="Times New Roman"/>
          <w:sz w:val="24"/>
          <w:szCs w:val="24"/>
          <w:lang w:val="es-US"/>
        </w:rPr>
        <w:t xml:space="preserve"> y </w:t>
      </w:r>
      <w:proofErr w:type="spellStart"/>
      <w:r w:rsidRPr="00783651">
        <w:rPr>
          <w:rFonts w:ascii="Times New Roman" w:eastAsiaTheme="minorHAnsi" w:hAnsi="Times New Roman"/>
          <w:sz w:val="24"/>
          <w:szCs w:val="24"/>
          <w:lang w:val="es-US"/>
        </w:rPr>
        <w:t>Golding</w:t>
      </w:r>
      <w:proofErr w:type="spellEnd"/>
      <w:r w:rsidRPr="00783651">
        <w:rPr>
          <w:rFonts w:ascii="Times New Roman" w:eastAsiaTheme="minorHAnsi" w:hAnsi="Times New Roman"/>
          <w:sz w:val="24"/>
          <w:szCs w:val="24"/>
          <w:lang w:val="es-US"/>
        </w:rPr>
        <w:t>, 2004).</w:t>
      </w:r>
    </w:p>
    <w:p w:rsidR="00117E39" w:rsidRPr="00783651" w:rsidRDefault="00117E39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Una de las actividades más importantes en la estructuración es el proceso de</w:t>
      </w:r>
    </w:p>
    <w:p w:rsidR="00117E39" w:rsidRPr="00783651" w:rsidRDefault="00117E39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 xml:space="preserve">construcción de </w:t>
      </w:r>
      <w:r w:rsidRPr="00783651">
        <w:rPr>
          <w:rFonts w:ascii="Times New Roman" w:eastAsiaTheme="minorHAnsi" w:hAnsi="Times New Roman"/>
          <w:i/>
          <w:iCs/>
          <w:sz w:val="24"/>
          <w:szCs w:val="24"/>
          <w:lang w:val="es-US"/>
        </w:rPr>
        <w:t>hegemonía</w:t>
      </w:r>
      <w:r w:rsidRPr="00783651">
        <w:rPr>
          <w:rFonts w:ascii="Times New Roman" w:eastAsiaTheme="minorHAnsi" w:hAnsi="Times New Roman"/>
          <w:sz w:val="24"/>
          <w:szCs w:val="24"/>
          <w:lang w:val="es-US"/>
        </w:rPr>
        <w:t>, definida como aquello que llega a ser incorporado y</w:t>
      </w:r>
    </w:p>
    <w:p w:rsidR="00117E39" w:rsidRPr="00783651" w:rsidRDefault="00117E39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rebatido como la forma natural, de sentido común, tomándola por descontado, de</w:t>
      </w:r>
    </w:p>
    <w:p w:rsidR="00117E39" w:rsidRPr="00783651" w:rsidRDefault="00117E39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pensar el mundo, incluyéndolo todo, desde la cosmología hasta las prácticas sociales</w:t>
      </w:r>
    </w:p>
    <w:p w:rsidR="00117E39" w:rsidRPr="00783651" w:rsidRDefault="00117E39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cotidianas pasando por la ética. La hegemonía es una red viviente de significados</w:t>
      </w:r>
    </w:p>
    <w:p w:rsidR="00117E39" w:rsidRPr="00783651" w:rsidRDefault="00117E39" w:rsidP="007836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y valores mutuamente constituidos, los cuales, en tanto son experimentados</w:t>
      </w:r>
    </w:p>
    <w:p w:rsidR="00117E39" w:rsidRPr="00783651" w:rsidRDefault="00117E39" w:rsidP="00783651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  <w:lang w:val="es-US"/>
        </w:rPr>
      </w:pPr>
      <w:r w:rsidRPr="00783651">
        <w:rPr>
          <w:rFonts w:ascii="Times New Roman" w:eastAsiaTheme="minorHAnsi" w:hAnsi="Times New Roman"/>
          <w:sz w:val="24"/>
          <w:szCs w:val="24"/>
          <w:lang w:val="es-US"/>
        </w:rPr>
        <w:t>como prácticas, se manifiestan confirmándose mutuamente.</w:t>
      </w:r>
    </w:p>
    <w:sectPr w:rsidR="00117E39" w:rsidRPr="007836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singleLevel"/>
    <w:tmpl w:val="0000000D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auto"/>
      </w:rPr>
    </w:lvl>
  </w:abstractNum>
  <w:abstractNum w:abstractNumId="1" w15:restartNumberingAfterBreak="0">
    <w:nsid w:val="63241A52"/>
    <w:multiLevelType w:val="hybridMultilevel"/>
    <w:tmpl w:val="74A8DA10"/>
    <w:lvl w:ilvl="0" w:tplc="7E002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019"/>
    <w:rsid w:val="000D2019"/>
    <w:rsid w:val="00117E39"/>
    <w:rsid w:val="002D755B"/>
    <w:rsid w:val="003B04DC"/>
    <w:rsid w:val="00516175"/>
    <w:rsid w:val="005712FE"/>
    <w:rsid w:val="00783651"/>
    <w:rsid w:val="007967A0"/>
    <w:rsid w:val="008A0FBF"/>
    <w:rsid w:val="00966734"/>
    <w:rsid w:val="009806E0"/>
    <w:rsid w:val="00B26E5D"/>
    <w:rsid w:val="00DD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7102"/>
  <w15:chartTrackingRefBased/>
  <w15:docId w15:val="{208FA996-37F0-46C0-800A-261121106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755B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D7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1247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UH</Company>
  <LinksUpToDate>false</LinksUpToDate>
  <CharactersWithSpaces>8092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de la Noval Bautista</dc:creator>
  <cp:keywords/>
  <dc:description/>
  <cp:lastModifiedBy>Juan</cp:lastModifiedBy>
  <cp:revision>6</cp:revision>
  <dcterms:created xsi:type="dcterms:W3CDTF">2017-12-02T11:51:00Z</dcterms:created>
  <dcterms:modified xsi:type="dcterms:W3CDTF">2019-01-05T23:52:00Z</dcterms:modified>
</cp:coreProperties>
</file>