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181" w:rsidRDefault="00A70181" w:rsidP="00A70181">
      <w:pPr>
        <w:autoSpaceDE w:val="0"/>
        <w:autoSpaceDN w:val="0"/>
        <w:adjustRightInd w:val="0"/>
        <w:jc w:val="both"/>
        <w:rPr>
          <w:rFonts w:ascii="Arial" w:hAnsi="Arial" w:cs="Arial"/>
          <w:bCs/>
          <w:sz w:val="24"/>
          <w:szCs w:val="24"/>
        </w:rPr>
      </w:pPr>
      <w:r>
        <w:rPr>
          <w:rFonts w:ascii="Arial" w:hAnsi="Arial" w:cs="Arial"/>
          <w:b/>
          <w:bCs/>
          <w:sz w:val="24"/>
          <w:szCs w:val="24"/>
        </w:rPr>
        <w:t>TEMA</w:t>
      </w:r>
      <w:r w:rsidRPr="00A70181">
        <w:rPr>
          <w:rFonts w:ascii="Arial" w:hAnsi="Arial" w:cs="Arial"/>
          <w:b/>
          <w:bCs/>
          <w:sz w:val="24"/>
          <w:szCs w:val="24"/>
        </w:rPr>
        <w:t xml:space="preserve"> </w:t>
      </w:r>
      <w:r w:rsidR="004B6054">
        <w:rPr>
          <w:rFonts w:ascii="Arial" w:hAnsi="Arial" w:cs="Arial"/>
          <w:b/>
          <w:bCs/>
          <w:sz w:val="24"/>
          <w:szCs w:val="24"/>
        </w:rPr>
        <w:t>III</w:t>
      </w:r>
      <w:r w:rsidRPr="00A70181">
        <w:rPr>
          <w:rFonts w:ascii="Arial" w:hAnsi="Arial" w:cs="Arial"/>
          <w:bCs/>
          <w:sz w:val="24"/>
          <w:szCs w:val="24"/>
        </w:rPr>
        <w:t xml:space="preserve">. </w:t>
      </w:r>
      <w:r w:rsidR="004B6054" w:rsidRPr="004B6054">
        <w:rPr>
          <w:rFonts w:ascii="Arial" w:hAnsi="Arial" w:cs="Arial"/>
          <w:b/>
          <w:bCs/>
          <w:sz w:val="24"/>
          <w:szCs w:val="24"/>
        </w:rPr>
        <w:t>DEL CASTELLANO AL ESPAÑOL</w:t>
      </w:r>
    </w:p>
    <w:p w:rsidR="0034192C" w:rsidRPr="0034192C" w:rsidRDefault="00A70181" w:rsidP="0034192C">
      <w:pPr>
        <w:autoSpaceDE w:val="0"/>
        <w:autoSpaceDN w:val="0"/>
        <w:adjustRightInd w:val="0"/>
        <w:jc w:val="both"/>
        <w:rPr>
          <w:rFonts w:ascii="Arial" w:hAnsi="Arial" w:cs="Arial"/>
          <w:bCs/>
          <w:sz w:val="24"/>
          <w:szCs w:val="24"/>
        </w:rPr>
      </w:pPr>
      <w:r w:rsidRPr="00A70181">
        <w:rPr>
          <w:rFonts w:ascii="Arial" w:hAnsi="Arial" w:cs="Arial"/>
          <w:b/>
          <w:bCs/>
          <w:sz w:val="24"/>
          <w:szCs w:val="24"/>
        </w:rPr>
        <w:t>Sumario</w:t>
      </w:r>
      <w:r>
        <w:rPr>
          <w:rFonts w:ascii="Arial" w:hAnsi="Arial" w:cs="Arial"/>
          <w:bCs/>
          <w:sz w:val="24"/>
          <w:szCs w:val="24"/>
        </w:rPr>
        <w:t>:</w:t>
      </w:r>
    </w:p>
    <w:p w:rsidR="004B6054" w:rsidRPr="004B6054" w:rsidRDefault="004B6054" w:rsidP="004B6054">
      <w:pPr>
        <w:pStyle w:val="Prrafodelista"/>
        <w:numPr>
          <w:ilvl w:val="0"/>
          <w:numId w:val="10"/>
        </w:numPr>
        <w:autoSpaceDE w:val="0"/>
        <w:autoSpaceDN w:val="0"/>
        <w:adjustRightInd w:val="0"/>
        <w:jc w:val="both"/>
        <w:rPr>
          <w:rFonts w:ascii="Arial" w:hAnsi="Arial" w:cs="Arial"/>
        </w:rPr>
      </w:pPr>
      <w:r w:rsidRPr="004B6054">
        <w:rPr>
          <w:rFonts w:ascii="Arial" w:hAnsi="Arial" w:cs="Arial"/>
        </w:rPr>
        <w:t>Primeros reinos cristianos. Formación del castellano y de los otros romances hispánicos</w:t>
      </w:r>
      <w:r>
        <w:rPr>
          <w:rFonts w:ascii="Arial" w:hAnsi="Arial" w:cs="Arial"/>
        </w:rPr>
        <w:t xml:space="preserve"> </w:t>
      </w:r>
      <w:r w:rsidRPr="004B6054">
        <w:rPr>
          <w:rFonts w:ascii="Arial" w:hAnsi="Arial" w:cs="Arial"/>
        </w:rPr>
        <w:t>(siglos XII y XIII: etapa medieval). Características lingüísticas fundamentales.</w:t>
      </w:r>
      <w:r>
        <w:rPr>
          <w:rFonts w:ascii="Arial" w:hAnsi="Arial" w:cs="Arial"/>
        </w:rPr>
        <w:t xml:space="preserve"> </w:t>
      </w:r>
      <w:r w:rsidRPr="004B6054">
        <w:rPr>
          <w:rFonts w:ascii="Arial" w:hAnsi="Arial" w:cs="Arial"/>
        </w:rPr>
        <w:t xml:space="preserve">Castilla y la Reconquista: expansión del castellano primitivo. Primeras expresiones documentadas en lengua romance. </w:t>
      </w:r>
      <w:r w:rsidRPr="004B6054">
        <w:rPr>
          <w:rFonts w:ascii="Arial" w:hAnsi="Arial" w:cs="Arial"/>
          <w:i/>
        </w:rPr>
        <w:t xml:space="preserve">Poema del Mío Cid </w:t>
      </w:r>
      <w:r w:rsidRPr="004B6054">
        <w:rPr>
          <w:rFonts w:ascii="Arial" w:hAnsi="Arial" w:cs="Arial"/>
        </w:rPr>
        <w:t>(siglo XII)</w:t>
      </w:r>
      <w:r w:rsidRPr="004B6054">
        <w:rPr>
          <w:rFonts w:ascii="Arial" w:hAnsi="Arial" w:cs="Arial"/>
          <w:i/>
        </w:rPr>
        <w:t>,</w:t>
      </w:r>
    </w:p>
    <w:p w:rsidR="004B6054" w:rsidRDefault="004B6054" w:rsidP="004B6054">
      <w:pPr>
        <w:pStyle w:val="Prrafodelista"/>
        <w:numPr>
          <w:ilvl w:val="0"/>
          <w:numId w:val="10"/>
        </w:numPr>
        <w:autoSpaceDE w:val="0"/>
        <w:autoSpaceDN w:val="0"/>
        <w:adjustRightInd w:val="0"/>
        <w:jc w:val="both"/>
        <w:rPr>
          <w:rFonts w:ascii="Arial" w:hAnsi="Arial" w:cs="Arial"/>
        </w:rPr>
      </w:pPr>
      <w:r w:rsidRPr="004B6054">
        <w:rPr>
          <w:rFonts w:ascii="Arial" w:hAnsi="Arial" w:cs="Arial"/>
          <w:b/>
        </w:rPr>
        <w:t>Período alfonsí, o preclásico</w:t>
      </w:r>
      <w:r w:rsidRPr="004B6054">
        <w:rPr>
          <w:rFonts w:ascii="Arial" w:hAnsi="Arial" w:cs="Arial"/>
        </w:rPr>
        <w:t xml:space="preserve"> (siglos XIII y XIV: Baja Edad Media). Importancia de la labor de Alfonso X el Sabio y de la escuela de traductores de Toledo en la fijación y consolidación del castellano. Sus seguidores: Don Juan Manuel y Juan Ruiz, Arcipreste de Hita.</w:t>
      </w:r>
    </w:p>
    <w:p w:rsidR="004B6054" w:rsidRDefault="004B6054" w:rsidP="004B6054">
      <w:pPr>
        <w:pStyle w:val="Prrafodelista"/>
        <w:numPr>
          <w:ilvl w:val="0"/>
          <w:numId w:val="10"/>
        </w:numPr>
        <w:autoSpaceDE w:val="0"/>
        <w:autoSpaceDN w:val="0"/>
        <w:adjustRightInd w:val="0"/>
        <w:jc w:val="both"/>
        <w:rPr>
          <w:rFonts w:ascii="Arial" w:hAnsi="Arial" w:cs="Arial"/>
        </w:rPr>
      </w:pPr>
      <w:r w:rsidRPr="004B6054">
        <w:rPr>
          <w:rFonts w:ascii="Arial" w:hAnsi="Arial" w:cs="Arial"/>
          <w:b/>
        </w:rPr>
        <w:t>Transición al período clásico o de madurez</w:t>
      </w:r>
      <w:r w:rsidRPr="004B6054">
        <w:rPr>
          <w:rFonts w:ascii="Arial" w:hAnsi="Arial" w:cs="Arial"/>
        </w:rPr>
        <w:t xml:space="preserve">: siglo XV. </w:t>
      </w:r>
      <w:r w:rsidRPr="004B6054">
        <w:rPr>
          <w:rFonts w:ascii="Arial" w:hAnsi="Arial" w:cs="Arial"/>
          <w:i/>
        </w:rPr>
        <w:t>La Celestina</w:t>
      </w:r>
      <w:r w:rsidRPr="004B6054">
        <w:rPr>
          <w:rFonts w:ascii="Arial" w:hAnsi="Arial" w:cs="Arial"/>
        </w:rPr>
        <w:t xml:space="preserve">. Los Reyes Católicos: fin de </w:t>
      </w:r>
      <w:smartTag w:uri="urn:schemas-microsoft-com:office:smarttags" w:element="PersonName">
        <w:smartTagPr>
          <w:attr w:name="ProductID" w:val="la Reconquista"/>
        </w:smartTagPr>
        <w:r w:rsidRPr="004B6054">
          <w:rPr>
            <w:rFonts w:ascii="Arial" w:hAnsi="Arial" w:cs="Arial"/>
          </w:rPr>
          <w:t>la Reconquista</w:t>
        </w:r>
      </w:smartTag>
      <w:r w:rsidRPr="004B6054">
        <w:rPr>
          <w:rFonts w:ascii="Arial" w:hAnsi="Arial" w:cs="Arial"/>
        </w:rPr>
        <w:t xml:space="preserve"> y “descubrimiento” de América. El humanismo. La obra de Antonio de Nebrija. </w:t>
      </w:r>
    </w:p>
    <w:p w:rsidR="004B6054" w:rsidRDefault="004B6054" w:rsidP="004B6054">
      <w:pPr>
        <w:pStyle w:val="Prrafodelista"/>
        <w:numPr>
          <w:ilvl w:val="0"/>
          <w:numId w:val="10"/>
        </w:numPr>
        <w:autoSpaceDE w:val="0"/>
        <w:autoSpaceDN w:val="0"/>
        <w:adjustRightInd w:val="0"/>
        <w:jc w:val="both"/>
        <w:rPr>
          <w:rFonts w:ascii="Arial" w:hAnsi="Arial" w:cs="Arial"/>
        </w:rPr>
      </w:pPr>
      <w:r w:rsidRPr="004B6054">
        <w:rPr>
          <w:rFonts w:ascii="Arial" w:hAnsi="Arial" w:cs="Arial"/>
          <w:b/>
        </w:rPr>
        <w:t>Período de madurez</w:t>
      </w:r>
      <w:r w:rsidRPr="004B6054">
        <w:rPr>
          <w:rFonts w:ascii="Arial" w:hAnsi="Arial" w:cs="Arial"/>
        </w:rPr>
        <w:t xml:space="preserve">. Los siglos de Oro (español clásico: siglos XVI y XVII). Cambios lingüísticos generales: reajuste fonológico y fijación definitiva del sistema; enriquecimiento del vocabulario; variedad en la lengua literaria y su reflejo en los textos (Juan de Valdés, los místicos, Góngora, Quevedo, Lope de Vega, Calderón de </w:t>
      </w:r>
      <w:smartTag w:uri="urn:schemas-microsoft-com:office:smarttags" w:element="PersonName">
        <w:smartTagPr>
          <w:attr w:name="ProductID" w:val="la Barca"/>
        </w:smartTagPr>
        <w:r w:rsidRPr="004B6054">
          <w:rPr>
            <w:rFonts w:ascii="Arial" w:hAnsi="Arial" w:cs="Arial"/>
          </w:rPr>
          <w:t>la Barca</w:t>
        </w:r>
      </w:smartTag>
      <w:r w:rsidRPr="004B6054">
        <w:rPr>
          <w:rFonts w:ascii="Arial" w:hAnsi="Arial" w:cs="Arial"/>
        </w:rPr>
        <w:t xml:space="preserve">, Cervantes). Textos en español de los Siglos de Oro. </w:t>
      </w:r>
    </w:p>
    <w:p w:rsidR="004B6054" w:rsidRPr="004B6054" w:rsidRDefault="004B6054" w:rsidP="004B6054">
      <w:pPr>
        <w:pStyle w:val="Prrafodelista"/>
        <w:numPr>
          <w:ilvl w:val="0"/>
          <w:numId w:val="10"/>
        </w:numPr>
        <w:autoSpaceDE w:val="0"/>
        <w:autoSpaceDN w:val="0"/>
        <w:adjustRightInd w:val="0"/>
        <w:jc w:val="both"/>
        <w:rPr>
          <w:rFonts w:ascii="Arial" w:hAnsi="Arial" w:cs="Arial"/>
        </w:rPr>
      </w:pPr>
      <w:r w:rsidRPr="004B6054">
        <w:rPr>
          <w:rFonts w:ascii="Arial" w:hAnsi="Arial" w:cs="Arial"/>
          <w:b/>
        </w:rPr>
        <w:t xml:space="preserve">Período de estandarización y </w:t>
      </w:r>
      <w:proofErr w:type="spellStart"/>
      <w:r w:rsidRPr="004B6054">
        <w:rPr>
          <w:rFonts w:ascii="Arial" w:hAnsi="Arial" w:cs="Arial"/>
          <w:b/>
        </w:rPr>
        <w:t>normativización</w:t>
      </w:r>
      <w:proofErr w:type="spellEnd"/>
      <w:r w:rsidRPr="004B6054">
        <w:rPr>
          <w:rFonts w:ascii="Arial" w:hAnsi="Arial" w:cs="Arial"/>
        </w:rPr>
        <w:t xml:space="preserve"> (siglos XVIII y XIX).Español moderno: Características lingüísticas fundamentales El siglo XVIII y la fijación del idioma. Rasgos generales: el nuevo vocabulario. </w:t>
      </w:r>
      <w:smartTag w:uri="urn:schemas-microsoft-com:office:smarttags" w:element="PersonName">
        <w:smartTagPr>
          <w:attr w:name="ProductID" w:val="La Academia"/>
        </w:smartTagPr>
        <w:r w:rsidRPr="004B6054">
          <w:rPr>
            <w:rFonts w:ascii="Arial" w:hAnsi="Arial" w:cs="Arial"/>
          </w:rPr>
          <w:t>La Academia</w:t>
        </w:r>
      </w:smartTag>
      <w:r w:rsidRPr="004B6054">
        <w:rPr>
          <w:rFonts w:ascii="Arial" w:hAnsi="Arial" w:cs="Arial"/>
        </w:rPr>
        <w:t xml:space="preserve"> y su labor desde la fundación hasta hoy. Ejercicios</w:t>
      </w:r>
    </w:p>
    <w:p w:rsidR="00113D67" w:rsidRPr="0034192C" w:rsidRDefault="004B6054">
      <w:pPr>
        <w:rPr>
          <w:rFonts w:ascii="Arial" w:hAnsi="Arial" w:cs="Arial"/>
          <w:b/>
          <w:caps/>
          <w:sz w:val="24"/>
          <w:szCs w:val="24"/>
        </w:rPr>
      </w:pPr>
      <w:r>
        <w:rPr>
          <w:rFonts w:ascii="Arial" w:hAnsi="Arial" w:cs="Arial"/>
          <w:b/>
          <w:caps/>
          <w:sz w:val="24"/>
          <w:szCs w:val="24"/>
        </w:rPr>
        <w:t>SURGIMIENTO DEL CASTELLANO</w:t>
      </w:r>
    </w:p>
    <w:p w:rsidR="004B6054" w:rsidRDefault="004B6054" w:rsidP="004B6054">
      <w:pPr>
        <w:pStyle w:val="NormalWeb"/>
        <w:jc w:val="both"/>
        <w:rPr>
          <w:rFonts w:ascii="Arial" w:hAnsi="Arial" w:cs="Arial"/>
        </w:rPr>
      </w:pPr>
      <w:r>
        <w:rPr>
          <w:rFonts w:ascii="Arial" w:hAnsi="Arial" w:cs="Arial"/>
        </w:rPr>
        <w:t>El castellano es la lengua de Castilla y debe su nombre a que en esa amplia meseta del centro de la Península abundaban los castillos que los reyes cristianos iban construyendo con el avance de la Reconquista.</w:t>
      </w:r>
    </w:p>
    <w:p w:rsidR="004B6054" w:rsidRDefault="004B6054" w:rsidP="004B6054">
      <w:pPr>
        <w:pStyle w:val="NormalWeb"/>
        <w:jc w:val="both"/>
        <w:rPr>
          <w:rFonts w:ascii="Arial" w:hAnsi="Arial" w:cs="Arial"/>
        </w:rPr>
      </w:pPr>
      <w:r w:rsidRPr="00872AE7">
        <w:rPr>
          <w:rFonts w:ascii="Arial" w:hAnsi="Arial" w:cs="Arial"/>
        </w:rPr>
        <w:t>Las estimacione</w:t>
      </w:r>
      <w:r>
        <w:rPr>
          <w:rFonts w:ascii="Arial" w:hAnsi="Arial" w:cs="Arial"/>
        </w:rPr>
        <w:t xml:space="preserve">s </w:t>
      </w:r>
      <w:r w:rsidRPr="00872AE7">
        <w:rPr>
          <w:rFonts w:ascii="Arial" w:hAnsi="Arial" w:cs="Arial"/>
        </w:rPr>
        <w:t>apuntan que la diversificación de latín empieza a ser notoria a p</w:t>
      </w:r>
      <w:r>
        <w:rPr>
          <w:rFonts w:ascii="Arial" w:hAnsi="Arial" w:cs="Arial"/>
        </w:rPr>
        <w:t xml:space="preserve">artir del siglo III o IV </w:t>
      </w:r>
      <w:proofErr w:type="spellStart"/>
      <w:proofErr w:type="gramStart"/>
      <w:r>
        <w:rPr>
          <w:rFonts w:ascii="Arial" w:hAnsi="Arial" w:cs="Arial"/>
        </w:rPr>
        <w:t>n.e.</w:t>
      </w:r>
      <w:proofErr w:type="spellEnd"/>
      <w:r>
        <w:rPr>
          <w:rFonts w:ascii="Arial" w:hAnsi="Arial" w:cs="Arial"/>
        </w:rPr>
        <w:t>.</w:t>
      </w:r>
      <w:proofErr w:type="gramEnd"/>
      <w:r>
        <w:rPr>
          <w:rFonts w:ascii="Arial" w:hAnsi="Arial" w:cs="Arial"/>
        </w:rPr>
        <w:t xml:space="preserve"> T</w:t>
      </w:r>
      <w:r w:rsidRPr="00872AE7">
        <w:rPr>
          <w:rFonts w:ascii="Arial" w:hAnsi="Arial" w:cs="Arial"/>
        </w:rPr>
        <w:t xml:space="preserve">ras la caída del </w:t>
      </w:r>
      <w:hyperlink r:id="rId7" w:tooltip="Imperio Romano &#10;de Occidente" w:history="1">
        <w:r w:rsidRPr="00872AE7">
          <w:rPr>
            <w:rStyle w:val="Hipervnculo"/>
            <w:rFonts w:ascii="Arial" w:hAnsi="Arial" w:cs="Arial"/>
          </w:rPr>
          <w:t>Imperio Romano de Occidente</w:t>
        </w:r>
      </w:hyperlink>
      <w:r w:rsidRPr="00872AE7">
        <w:rPr>
          <w:rFonts w:ascii="Arial" w:hAnsi="Arial" w:cs="Arial"/>
        </w:rPr>
        <w:t xml:space="preserve"> en el </w:t>
      </w:r>
      <w:hyperlink r:id="rId8" w:tooltip="Siglo V" w:history="1">
        <w:r w:rsidRPr="00872AE7">
          <w:rPr>
            <w:rStyle w:val="Hipervnculo"/>
            <w:rFonts w:ascii="Arial" w:hAnsi="Arial" w:cs="Arial"/>
          </w:rPr>
          <w:t>siglo V</w:t>
        </w:r>
      </w:hyperlink>
      <w:r w:rsidRPr="00872AE7">
        <w:rPr>
          <w:rFonts w:ascii="Arial" w:hAnsi="Arial" w:cs="Arial"/>
        </w:rPr>
        <w:t xml:space="preserve">, el </w:t>
      </w:r>
      <w:hyperlink r:id="rId9" w:tooltip="Latín vulgar" w:history="1">
        <w:r w:rsidRPr="00872AE7">
          <w:rPr>
            <w:rStyle w:val="Hipervnculo"/>
            <w:rFonts w:ascii="Arial" w:hAnsi="Arial" w:cs="Arial"/>
          </w:rPr>
          <w:t xml:space="preserve">latín </w:t>
        </w:r>
        <w:proofErr w:type="spellStart"/>
        <w:r w:rsidRPr="00872AE7">
          <w:rPr>
            <w:rStyle w:val="Hipervnculo"/>
            <w:rFonts w:ascii="Arial" w:hAnsi="Arial" w:cs="Arial"/>
          </w:rPr>
          <w:t>vulgar</w:t>
        </w:r>
      </w:hyperlink>
      <w:r>
        <w:rPr>
          <w:rFonts w:ascii="Arial" w:hAnsi="Arial" w:cs="Arial"/>
        </w:rPr>
        <w:t>estaba</w:t>
      </w:r>
      <w:proofErr w:type="spellEnd"/>
      <w:r>
        <w:rPr>
          <w:rFonts w:ascii="Arial" w:hAnsi="Arial" w:cs="Arial"/>
        </w:rPr>
        <w:t xml:space="preserve"> en evolución, diversificándose</w:t>
      </w:r>
      <w:r w:rsidRPr="00872AE7">
        <w:rPr>
          <w:rFonts w:ascii="Arial" w:hAnsi="Arial" w:cs="Arial"/>
        </w:rPr>
        <w:t xml:space="preserve"> progresivamente en toda la </w:t>
      </w:r>
      <w:hyperlink r:id="rId10" w:tooltip="Europa latina" w:history="1">
        <w:r w:rsidRPr="00872AE7">
          <w:rPr>
            <w:rStyle w:val="Hipervnculo"/>
            <w:rFonts w:ascii="Arial" w:hAnsi="Arial" w:cs="Arial"/>
          </w:rPr>
          <w:t xml:space="preserve">Europa </w:t>
        </w:r>
        <w:proofErr w:type="spellStart"/>
        <w:r w:rsidRPr="00872AE7">
          <w:rPr>
            <w:rStyle w:val="Hipervnculo"/>
            <w:rFonts w:ascii="Arial" w:hAnsi="Arial" w:cs="Arial"/>
          </w:rPr>
          <w:t>latina</w:t>
        </w:r>
      </w:hyperlink>
      <w:r w:rsidRPr="00872AE7">
        <w:rPr>
          <w:rFonts w:ascii="Arial" w:hAnsi="Arial" w:cs="Arial"/>
        </w:rPr>
        <w:t>.</w:t>
      </w:r>
      <w:r>
        <w:rPr>
          <w:rFonts w:ascii="Arial" w:hAnsi="Arial" w:cs="Arial"/>
        </w:rPr>
        <w:t>Como</w:t>
      </w:r>
      <w:proofErr w:type="spellEnd"/>
      <w:r>
        <w:rPr>
          <w:rFonts w:ascii="Arial" w:hAnsi="Arial" w:cs="Arial"/>
        </w:rPr>
        <w:t xml:space="preserve"> ya se dijo, en ese mismo siglo se produjeron</w:t>
      </w:r>
      <w:r w:rsidRPr="00872AE7">
        <w:rPr>
          <w:rFonts w:ascii="Arial" w:hAnsi="Arial" w:cs="Arial"/>
        </w:rPr>
        <w:t xml:space="preserve"> las </w:t>
      </w:r>
      <w:hyperlink r:id="rId11" w:tooltip="Invasiones bárbaras" w:history="1">
        <w:r w:rsidRPr="00872AE7">
          <w:rPr>
            <w:rStyle w:val="Hipervnculo"/>
            <w:rFonts w:ascii="Arial" w:hAnsi="Arial" w:cs="Arial"/>
          </w:rPr>
          <w:t xml:space="preserve">invasiones </w:t>
        </w:r>
        <w:r w:rsidRPr="00976C9E">
          <w:rPr>
            <w:rStyle w:val="Hipervnculo"/>
            <w:rFonts w:ascii="Arial" w:hAnsi="Arial" w:cs="Arial"/>
            <w:i/>
          </w:rPr>
          <w:t>bárbaras</w:t>
        </w:r>
      </w:hyperlink>
      <w:r>
        <w:rPr>
          <w:rFonts w:ascii="Arial" w:hAnsi="Arial" w:cs="Arial"/>
        </w:rPr>
        <w:t xml:space="preserve"> (así llamaron los romanos a los germanos), que </w:t>
      </w:r>
      <w:proofErr w:type="spellStart"/>
      <w:r>
        <w:rPr>
          <w:rFonts w:ascii="Arial" w:hAnsi="Arial" w:cs="Arial"/>
        </w:rPr>
        <w:t>permitió</w:t>
      </w:r>
      <w:r w:rsidRPr="00872AE7">
        <w:rPr>
          <w:rFonts w:ascii="Arial" w:hAnsi="Arial" w:cs="Arial"/>
        </w:rPr>
        <w:t>la</w:t>
      </w:r>
      <w:proofErr w:type="spellEnd"/>
      <w:r w:rsidRPr="00872AE7">
        <w:rPr>
          <w:rFonts w:ascii="Arial" w:hAnsi="Arial" w:cs="Arial"/>
        </w:rPr>
        <w:t xml:space="preserve"> in</w:t>
      </w:r>
      <w:r>
        <w:rPr>
          <w:rFonts w:ascii="Arial" w:hAnsi="Arial" w:cs="Arial"/>
        </w:rPr>
        <w:t>corporación al español de voces germánica</w:t>
      </w:r>
      <w:r w:rsidRPr="00872AE7">
        <w:rPr>
          <w:rFonts w:ascii="Arial" w:hAnsi="Arial" w:cs="Arial"/>
        </w:rPr>
        <w:t xml:space="preserve">s, </w:t>
      </w:r>
      <w:r>
        <w:rPr>
          <w:rFonts w:ascii="Arial" w:hAnsi="Arial" w:cs="Arial"/>
        </w:rPr>
        <w:t>muchas de la cuales habían entrado desde antes al</w:t>
      </w:r>
      <w:r w:rsidRPr="00872AE7">
        <w:rPr>
          <w:rFonts w:ascii="Arial" w:hAnsi="Arial" w:cs="Arial"/>
        </w:rPr>
        <w:t xml:space="preserve"> latín </w:t>
      </w:r>
      <w:proofErr w:type="spellStart"/>
      <w:r w:rsidRPr="00872AE7">
        <w:rPr>
          <w:rFonts w:ascii="Arial" w:hAnsi="Arial" w:cs="Arial"/>
        </w:rPr>
        <w:t>vulgar.Las</w:t>
      </w:r>
      <w:proofErr w:type="spellEnd"/>
      <w:r w:rsidRPr="00872AE7">
        <w:rPr>
          <w:rFonts w:ascii="Arial" w:hAnsi="Arial" w:cs="Arial"/>
        </w:rPr>
        <w:t xml:space="preserve"> sucesivas transformaciones fonológicas y gramaticales llevarían a la em</w:t>
      </w:r>
      <w:r>
        <w:rPr>
          <w:rFonts w:ascii="Arial" w:hAnsi="Arial" w:cs="Arial"/>
        </w:rPr>
        <w:t>ergencia de las lenguas derivadas del latín, de difícil inteligibilidad entre ellas desde</w:t>
      </w:r>
      <w:r w:rsidRPr="00872AE7">
        <w:rPr>
          <w:rFonts w:ascii="Arial" w:hAnsi="Arial" w:cs="Arial"/>
        </w:rPr>
        <w:t xml:space="preserve"> el siglo VI y</w:t>
      </w:r>
      <w:r>
        <w:rPr>
          <w:rFonts w:ascii="Arial" w:hAnsi="Arial" w:cs="Arial"/>
        </w:rPr>
        <w:t xml:space="preserve"> hasta el IX </w:t>
      </w:r>
      <w:proofErr w:type="spellStart"/>
      <w:r>
        <w:rPr>
          <w:rFonts w:ascii="Arial" w:hAnsi="Arial" w:cs="Arial"/>
        </w:rPr>
        <w:t>n.e.</w:t>
      </w:r>
      <w:proofErr w:type="spellEnd"/>
      <w:r w:rsidRPr="00872AE7">
        <w:rPr>
          <w:rFonts w:ascii="Arial" w:hAnsi="Arial" w:cs="Arial"/>
        </w:rPr>
        <w:t xml:space="preserve"> Dicha evolución va a originar la aparición de las diversas </w:t>
      </w:r>
      <w:hyperlink r:id="rId12" w:tooltip="Lengua &#10;romance" w:history="1">
        <w:r w:rsidRPr="00872AE7">
          <w:rPr>
            <w:rStyle w:val="Hipervnculo"/>
            <w:rFonts w:ascii="Arial" w:hAnsi="Arial" w:cs="Arial"/>
          </w:rPr>
          <w:t>lenguas romances</w:t>
        </w:r>
      </w:hyperlink>
      <w:r>
        <w:rPr>
          <w:rFonts w:ascii="Arial" w:hAnsi="Arial" w:cs="Arial"/>
        </w:rPr>
        <w:t>, y entre ellas el castellano</w:t>
      </w:r>
    </w:p>
    <w:p w:rsidR="004B6054" w:rsidRPr="00872AE7" w:rsidRDefault="004B6054" w:rsidP="004B6054">
      <w:pPr>
        <w:pStyle w:val="NormalWeb"/>
        <w:jc w:val="both"/>
        <w:rPr>
          <w:rFonts w:ascii="Arial" w:hAnsi="Arial" w:cs="Arial"/>
        </w:rPr>
      </w:pPr>
      <w:r>
        <w:rPr>
          <w:rFonts w:ascii="Arial" w:hAnsi="Arial" w:cs="Arial"/>
        </w:rPr>
        <w:t xml:space="preserve">De todos los reinos, el de Castilla fue más vigoroso, el que tuvo más activa participación y mayor empuje en la guerra, lo que le </w:t>
      </w:r>
      <w:proofErr w:type="spellStart"/>
      <w:r>
        <w:rPr>
          <w:rFonts w:ascii="Arial" w:hAnsi="Arial" w:cs="Arial"/>
        </w:rPr>
        <w:t>permitióabrirse</w:t>
      </w:r>
      <w:proofErr w:type="spellEnd"/>
      <w:r>
        <w:rPr>
          <w:rFonts w:ascii="Arial" w:hAnsi="Arial" w:cs="Arial"/>
        </w:rPr>
        <w:t xml:space="preserve"> paso en forma de cuña (la llamada </w:t>
      </w:r>
      <w:r>
        <w:rPr>
          <w:rFonts w:ascii="Arial" w:hAnsi="Arial" w:cs="Arial"/>
          <w:i/>
        </w:rPr>
        <w:t>cuña castellana</w:t>
      </w:r>
      <w:r>
        <w:rPr>
          <w:rFonts w:ascii="Arial" w:hAnsi="Arial" w:cs="Arial"/>
        </w:rPr>
        <w:t xml:space="preserve">) e imponerse sobre otros dialectos. Por tal </w:t>
      </w:r>
      <w:r>
        <w:rPr>
          <w:rFonts w:ascii="Arial" w:hAnsi="Arial" w:cs="Arial"/>
        </w:rPr>
        <w:lastRenderedPageBreak/>
        <w:t xml:space="preserve">motivo es esa la lengua que, a la larga, dominará la Península gracias al prestigio militar de sus hablantes y a la riqueza cultural que logra alcanzar. </w:t>
      </w:r>
    </w:p>
    <w:p w:rsidR="004B6054" w:rsidRPr="00872AE7" w:rsidRDefault="004B6054" w:rsidP="004B6054">
      <w:pPr>
        <w:spacing w:before="100" w:beforeAutospacing="1" w:after="100" w:afterAutospacing="1" w:line="240" w:lineRule="auto"/>
        <w:jc w:val="both"/>
        <w:outlineLvl w:val="2"/>
        <w:rPr>
          <w:rFonts w:ascii="Arial" w:eastAsia="Times New Roman" w:hAnsi="Arial" w:cs="Arial"/>
          <w:b/>
          <w:bCs/>
          <w:sz w:val="24"/>
          <w:szCs w:val="24"/>
        </w:rPr>
      </w:pPr>
      <w:r w:rsidRPr="00872AE7">
        <w:rPr>
          <w:rFonts w:ascii="Arial" w:eastAsia="Times New Roman" w:hAnsi="Arial" w:cs="Arial"/>
          <w:b/>
          <w:bCs/>
          <w:sz w:val="24"/>
          <w:szCs w:val="24"/>
        </w:rPr>
        <w:t>Castellano medieval</w:t>
      </w:r>
    </w:p>
    <w:p w:rsidR="004B6054" w:rsidRPr="00872AE7" w:rsidRDefault="004B6054" w:rsidP="004B6054">
      <w:pPr>
        <w:spacing w:before="100" w:beforeAutospacing="1" w:after="100" w:afterAutospacing="1" w:line="240" w:lineRule="auto"/>
        <w:jc w:val="both"/>
        <w:rPr>
          <w:rFonts w:ascii="Arial" w:eastAsia="Times New Roman" w:hAnsi="Arial" w:cs="Arial"/>
          <w:sz w:val="24"/>
          <w:szCs w:val="24"/>
        </w:rPr>
      </w:pPr>
      <w:r w:rsidRPr="00872AE7">
        <w:rPr>
          <w:rFonts w:ascii="Arial" w:eastAsia="Times New Roman" w:hAnsi="Arial" w:cs="Arial"/>
          <w:b/>
          <w:sz w:val="24"/>
          <w:szCs w:val="24"/>
        </w:rPr>
        <w:t>C</w:t>
      </w:r>
      <w:r w:rsidRPr="00872AE7">
        <w:rPr>
          <w:rFonts w:ascii="Arial" w:eastAsia="Times New Roman" w:hAnsi="Arial" w:cs="Arial"/>
          <w:b/>
          <w:bCs/>
          <w:sz w:val="24"/>
          <w:szCs w:val="24"/>
        </w:rPr>
        <w:t>astellano medieval</w:t>
      </w:r>
      <w:r>
        <w:rPr>
          <w:rFonts w:ascii="Arial" w:eastAsia="Times New Roman" w:hAnsi="Arial" w:cs="Arial"/>
          <w:b/>
          <w:bCs/>
          <w:sz w:val="24"/>
          <w:szCs w:val="24"/>
        </w:rPr>
        <w:t xml:space="preserve"> </w:t>
      </w:r>
      <w:r>
        <w:rPr>
          <w:rFonts w:ascii="Arial" w:eastAsia="Times New Roman" w:hAnsi="Arial" w:cs="Arial"/>
          <w:sz w:val="24"/>
          <w:szCs w:val="24"/>
        </w:rPr>
        <w:t xml:space="preserve">(algunos autores lo llaman </w:t>
      </w:r>
      <w:r w:rsidRPr="0007357B">
        <w:rPr>
          <w:rFonts w:ascii="Arial" w:eastAsia="Times New Roman" w:hAnsi="Arial" w:cs="Arial"/>
          <w:i/>
          <w:sz w:val="24"/>
          <w:szCs w:val="24"/>
        </w:rPr>
        <w:t>castellano antiguo</w:t>
      </w:r>
      <w:r w:rsidRPr="00872AE7">
        <w:rPr>
          <w:rFonts w:ascii="Arial" w:eastAsia="Times New Roman" w:hAnsi="Arial" w:cs="Arial"/>
          <w:sz w:val="24"/>
          <w:szCs w:val="24"/>
        </w:rPr>
        <w:t xml:space="preserve">)es el término con que se nombran las </w:t>
      </w:r>
      <w:hyperlink r:id="rId13" w:tooltip="Variedad &#10;lingüística" w:history="1">
        <w:r w:rsidRPr="00872AE7">
          <w:rPr>
            <w:rFonts w:ascii="Arial" w:eastAsia="Times New Roman" w:hAnsi="Arial" w:cs="Arial"/>
            <w:sz w:val="24"/>
            <w:szCs w:val="24"/>
          </w:rPr>
          <w:t>variantes</w:t>
        </w:r>
      </w:hyperlink>
      <w:r w:rsidRPr="00872AE7">
        <w:rPr>
          <w:rFonts w:ascii="Arial" w:eastAsia="Times New Roman" w:hAnsi="Arial" w:cs="Arial"/>
          <w:sz w:val="24"/>
          <w:szCs w:val="24"/>
        </w:rPr>
        <w:t xml:space="preserve"> del </w:t>
      </w:r>
      <w:hyperlink r:id="rId14" w:tooltip="Castellano" w:history="1">
        <w:r w:rsidRPr="00872AE7">
          <w:rPr>
            <w:rFonts w:ascii="Arial" w:eastAsia="Times New Roman" w:hAnsi="Arial" w:cs="Arial"/>
            <w:sz w:val="24"/>
            <w:szCs w:val="24"/>
          </w:rPr>
          <w:t>castellano</w:t>
        </w:r>
      </w:hyperlink>
      <w:r>
        <w:rPr>
          <w:rFonts w:ascii="Arial" w:eastAsia="Times New Roman" w:hAnsi="Arial" w:cs="Arial"/>
          <w:sz w:val="24"/>
          <w:szCs w:val="24"/>
        </w:rPr>
        <w:t xml:space="preserve"> habladas en la Península I</w:t>
      </w:r>
      <w:r w:rsidRPr="00872AE7">
        <w:rPr>
          <w:rFonts w:ascii="Arial" w:eastAsia="Times New Roman" w:hAnsi="Arial" w:cs="Arial"/>
          <w:sz w:val="24"/>
          <w:szCs w:val="24"/>
        </w:rPr>
        <w:t xml:space="preserve">bérica entre </w:t>
      </w:r>
      <w:r>
        <w:rPr>
          <w:rFonts w:ascii="Arial" w:eastAsia="Times New Roman" w:hAnsi="Arial" w:cs="Arial"/>
          <w:sz w:val="24"/>
          <w:szCs w:val="24"/>
        </w:rPr>
        <w:t>los siglos X y XV,</w:t>
      </w:r>
      <w:r w:rsidRPr="00872AE7">
        <w:rPr>
          <w:rFonts w:ascii="Arial" w:eastAsia="Times New Roman" w:hAnsi="Arial" w:cs="Arial"/>
          <w:sz w:val="24"/>
          <w:szCs w:val="24"/>
        </w:rPr>
        <w:t xml:space="preserve"> más específicamente antes </w:t>
      </w:r>
      <w:r>
        <w:rPr>
          <w:rFonts w:ascii="Arial" w:eastAsia="Times New Roman" w:hAnsi="Arial" w:cs="Arial"/>
          <w:sz w:val="24"/>
          <w:szCs w:val="24"/>
        </w:rPr>
        <w:t>d</w:t>
      </w:r>
      <w:r w:rsidRPr="00872AE7">
        <w:rPr>
          <w:rFonts w:ascii="Arial" w:eastAsia="Times New Roman" w:hAnsi="Arial" w:cs="Arial"/>
          <w:sz w:val="24"/>
          <w:szCs w:val="24"/>
        </w:rPr>
        <w:t xml:space="preserve">el </w:t>
      </w:r>
      <w:hyperlink r:id="rId15" w:tooltip="Reajuste de las sibilantes del castellano" w:history="1">
        <w:r w:rsidRPr="0007357B">
          <w:rPr>
            <w:rFonts w:ascii="Arial" w:eastAsia="Times New Roman" w:hAnsi="Arial" w:cs="Arial"/>
            <w:i/>
            <w:sz w:val="24"/>
            <w:szCs w:val="24"/>
          </w:rPr>
          <w:t>reajuste consonántico</w:t>
        </w:r>
      </w:hyperlink>
      <w:r w:rsidRPr="0007357B">
        <w:rPr>
          <w:rFonts w:ascii="Arial" w:eastAsia="Times New Roman" w:hAnsi="Arial" w:cs="Arial"/>
          <w:sz w:val="24"/>
          <w:szCs w:val="24"/>
        </w:rPr>
        <w:t xml:space="preserve"> que daría origen al español contemporáneo</w:t>
      </w:r>
      <w:r w:rsidRPr="00872AE7">
        <w:rPr>
          <w:rFonts w:ascii="Arial" w:eastAsia="Times New Roman" w:hAnsi="Arial" w:cs="Arial"/>
          <w:sz w:val="24"/>
          <w:szCs w:val="24"/>
        </w:rPr>
        <w:t xml:space="preserve">. La primera obra extensa de la literatura </w:t>
      </w:r>
      <w:r>
        <w:rPr>
          <w:rFonts w:ascii="Arial" w:eastAsia="Times New Roman" w:hAnsi="Arial" w:cs="Arial"/>
          <w:sz w:val="24"/>
          <w:szCs w:val="24"/>
        </w:rPr>
        <w:t>castellana</w:t>
      </w:r>
      <w:r w:rsidRPr="00872AE7">
        <w:rPr>
          <w:rFonts w:ascii="Arial" w:eastAsia="Times New Roman" w:hAnsi="Arial" w:cs="Arial"/>
          <w:sz w:val="24"/>
          <w:szCs w:val="24"/>
        </w:rPr>
        <w:t xml:space="preserve"> medieval </w:t>
      </w:r>
      <w:r>
        <w:rPr>
          <w:rFonts w:ascii="Arial" w:eastAsia="Times New Roman" w:hAnsi="Arial" w:cs="Arial"/>
          <w:sz w:val="24"/>
          <w:szCs w:val="24"/>
        </w:rPr>
        <w:t xml:space="preserve">fue </w:t>
      </w:r>
      <w:hyperlink r:id="rId16" w:tooltip="Cantar de mio Cid" w:history="1">
        <w:r w:rsidRPr="00872AE7">
          <w:rPr>
            <w:rFonts w:ascii="Arial" w:eastAsia="Times New Roman" w:hAnsi="Arial" w:cs="Arial"/>
            <w:i/>
            <w:iCs/>
            <w:sz w:val="24"/>
            <w:szCs w:val="24"/>
          </w:rPr>
          <w:t>Ca</w:t>
        </w:r>
        <w:r>
          <w:rPr>
            <w:rFonts w:ascii="Arial" w:eastAsia="Times New Roman" w:hAnsi="Arial" w:cs="Arial"/>
            <w:i/>
            <w:iCs/>
            <w:sz w:val="24"/>
            <w:szCs w:val="24"/>
          </w:rPr>
          <w:t>ntar de Mío</w:t>
        </w:r>
        <w:r w:rsidRPr="00872AE7">
          <w:rPr>
            <w:rFonts w:ascii="Arial" w:eastAsia="Times New Roman" w:hAnsi="Arial" w:cs="Arial"/>
            <w:i/>
            <w:iCs/>
            <w:sz w:val="24"/>
            <w:szCs w:val="24"/>
          </w:rPr>
          <w:t xml:space="preserve"> Cid</w:t>
        </w:r>
      </w:hyperlink>
      <w:r>
        <w:rPr>
          <w:rFonts w:ascii="Arial" w:eastAsia="Times New Roman" w:hAnsi="Arial" w:cs="Arial"/>
          <w:i/>
          <w:iCs/>
          <w:sz w:val="24"/>
          <w:szCs w:val="24"/>
        </w:rPr>
        <w:t xml:space="preserve">, </w:t>
      </w:r>
      <w:r w:rsidRPr="00B337FE">
        <w:rPr>
          <w:rFonts w:ascii="Arial" w:eastAsia="Times New Roman" w:hAnsi="Arial" w:cs="Arial"/>
          <w:iCs/>
          <w:sz w:val="24"/>
          <w:szCs w:val="24"/>
        </w:rPr>
        <w:t>poema anónimo</w:t>
      </w:r>
      <w:r>
        <w:rPr>
          <w:rFonts w:ascii="Arial" w:eastAsia="Times New Roman" w:hAnsi="Arial" w:cs="Arial"/>
          <w:iCs/>
          <w:sz w:val="24"/>
          <w:szCs w:val="24"/>
        </w:rPr>
        <w:t xml:space="preserve"> </w:t>
      </w:r>
      <w:r>
        <w:rPr>
          <w:rFonts w:ascii="Arial" w:eastAsia="Times New Roman" w:hAnsi="Arial" w:cs="Arial"/>
          <w:sz w:val="24"/>
          <w:szCs w:val="24"/>
        </w:rPr>
        <w:t>compuesto hacia 1140 (</w:t>
      </w:r>
      <w:r w:rsidRPr="00872AE7">
        <w:rPr>
          <w:rFonts w:ascii="Arial" w:eastAsia="Times New Roman" w:hAnsi="Arial" w:cs="Arial"/>
          <w:sz w:val="24"/>
          <w:szCs w:val="24"/>
        </w:rPr>
        <w:t>mediados del siglo XII</w:t>
      </w:r>
      <w:r>
        <w:rPr>
          <w:rFonts w:ascii="Arial" w:eastAsia="Times New Roman" w:hAnsi="Arial" w:cs="Arial"/>
          <w:sz w:val="24"/>
          <w:szCs w:val="24"/>
        </w:rPr>
        <w:t>). S</w:t>
      </w:r>
      <w:r w:rsidRPr="00872AE7">
        <w:rPr>
          <w:rFonts w:ascii="Arial" w:eastAsia="Times New Roman" w:hAnsi="Arial" w:cs="Arial"/>
          <w:sz w:val="24"/>
          <w:szCs w:val="24"/>
        </w:rPr>
        <w:t>e atribuye a un juglar de l</w:t>
      </w:r>
      <w:r>
        <w:rPr>
          <w:rFonts w:ascii="Arial" w:eastAsia="Times New Roman" w:hAnsi="Arial" w:cs="Arial"/>
          <w:sz w:val="24"/>
          <w:szCs w:val="24"/>
        </w:rPr>
        <w:t xml:space="preserve">as inmediaciones de </w:t>
      </w:r>
      <w:proofErr w:type="spellStart"/>
      <w:r>
        <w:rPr>
          <w:rFonts w:ascii="Arial" w:eastAsia="Times New Roman" w:hAnsi="Arial" w:cs="Arial"/>
          <w:sz w:val="24"/>
          <w:szCs w:val="24"/>
        </w:rPr>
        <w:t>Medinacelli</w:t>
      </w:r>
      <w:proofErr w:type="spellEnd"/>
    </w:p>
    <w:p w:rsidR="004B6054" w:rsidRPr="00872AE7" w:rsidRDefault="004B6054" w:rsidP="004B6054">
      <w:pPr>
        <w:spacing w:before="100" w:beforeAutospacing="1" w:after="100" w:afterAutospacing="1" w:line="240" w:lineRule="auto"/>
        <w:jc w:val="both"/>
        <w:rPr>
          <w:rFonts w:ascii="Arial" w:eastAsia="Times New Roman" w:hAnsi="Arial" w:cs="Arial"/>
          <w:sz w:val="24"/>
          <w:szCs w:val="24"/>
        </w:rPr>
      </w:pPr>
      <w:r w:rsidRPr="00872AE7">
        <w:rPr>
          <w:rFonts w:ascii="Arial" w:eastAsia="Times New Roman" w:hAnsi="Arial" w:cs="Arial"/>
          <w:sz w:val="24"/>
          <w:szCs w:val="24"/>
        </w:rPr>
        <w:t xml:space="preserve">El castellano medieval se extiende desde el período de los primeros textos en el siglo X hasta el inicio del </w:t>
      </w:r>
      <w:r w:rsidRPr="0007357B">
        <w:rPr>
          <w:rFonts w:ascii="Arial" w:eastAsia="Times New Roman" w:hAnsi="Arial" w:cs="Arial"/>
          <w:i/>
          <w:sz w:val="24"/>
          <w:szCs w:val="24"/>
        </w:rPr>
        <w:t>reajuste del sistema consonántico</w:t>
      </w:r>
      <w:r w:rsidRPr="00872AE7">
        <w:rPr>
          <w:rFonts w:ascii="Arial" w:eastAsia="Times New Roman" w:hAnsi="Arial" w:cs="Arial"/>
          <w:sz w:val="24"/>
          <w:szCs w:val="24"/>
        </w:rPr>
        <w:t xml:space="preserve"> hacia el siglo XIV. El castellano de los siglos X a XIII se encontraba en transición entre </w:t>
      </w:r>
      <w:proofErr w:type="spellStart"/>
      <w:r>
        <w:rPr>
          <w:rFonts w:ascii="Arial" w:eastAsia="Times New Roman" w:hAnsi="Arial" w:cs="Arial"/>
          <w:sz w:val="24"/>
          <w:szCs w:val="24"/>
        </w:rPr>
        <w:t>el</w:t>
      </w:r>
      <w:hyperlink r:id="rId17" w:tooltip="Latín tardío" w:history="1">
        <w:r w:rsidRPr="00872AE7">
          <w:rPr>
            <w:rFonts w:ascii="Arial" w:eastAsia="Times New Roman" w:hAnsi="Arial" w:cs="Arial"/>
            <w:sz w:val="24"/>
            <w:szCs w:val="24"/>
          </w:rPr>
          <w:t>latín</w:t>
        </w:r>
        <w:proofErr w:type="spellEnd"/>
        <w:r w:rsidRPr="00872AE7">
          <w:rPr>
            <w:rFonts w:ascii="Arial" w:eastAsia="Times New Roman" w:hAnsi="Arial" w:cs="Arial"/>
            <w:sz w:val="24"/>
            <w:szCs w:val="24"/>
          </w:rPr>
          <w:t xml:space="preserve"> tardío</w:t>
        </w:r>
      </w:hyperlink>
      <w:r w:rsidRPr="00872AE7">
        <w:rPr>
          <w:rFonts w:ascii="Arial" w:eastAsia="Times New Roman" w:hAnsi="Arial" w:cs="Arial"/>
          <w:sz w:val="24"/>
          <w:szCs w:val="24"/>
        </w:rPr>
        <w:t xml:space="preserve"> y los comienzos del </w:t>
      </w:r>
      <w:hyperlink r:id="rId18" w:tooltip="Español medio" w:history="1">
        <w:r w:rsidRPr="00872AE7">
          <w:rPr>
            <w:rFonts w:ascii="Arial" w:eastAsia="Times New Roman" w:hAnsi="Arial" w:cs="Arial"/>
            <w:sz w:val="24"/>
            <w:szCs w:val="24"/>
          </w:rPr>
          <w:t>español medio</w:t>
        </w:r>
      </w:hyperlink>
      <w:r w:rsidRPr="00872AE7">
        <w:rPr>
          <w:rFonts w:ascii="Arial" w:eastAsia="Times New Roman" w:hAnsi="Arial" w:cs="Arial"/>
          <w:sz w:val="24"/>
          <w:szCs w:val="24"/>
        </w:rPr>
        <w:t xml:space="preserve"> (siglo XV), más cercano en ciertos aspectos </w:t>
      </w:r>
      <w:r>
        <w:rPr>
          <w:rFonts w:ascii="Arial" w:eastAsia="Times New Roman" w:hAnsi="Arial" w:cs="Arial"/>
          <w:sz w:val="24"/>
          <w:szCs w:val="24"/>
        </w:rPr>
        <w:t xml:space="preserve">a </w:t>
      </w:r>
      <w:r w:rsidRPr="00872AE7">
        <w:rPr>
          <w:rFonts w:ascii="Arial" w:eastAsia="Times New Roman" w:hAnsi="Arial" w:cs="Arial"/>
          <w:sz w:val="24"/>
          <w:szCs w:val="24"/>
        </w:rPr>
        <w:t xml:space="preserve">otras lenguas romances de la península que </w:t>
      </w:r>
      <w:r>
        <w:rPr>
          <w:rFonts w:ascii="Arial" w:eastAsia="Times New Roman" w:hAnsi="Arial" w:cs="Arial"/>
          <w:sz w:val="24"/>
          <w:szCs w:val="24"/>
        </w:rPr>
        <w:t>al</w:t>
      </w:r>
      <w:r w:rsidRPr="00872AE7">
        <w:rPr>
          <w:rFonts w:ascii="Arial" w:eastAsia="Times New Roman" w:hAnsi="Arial" w:cs="Arial"/>
          <w:sz w:val="24"/>
          <w:szCs w:val="24"/>
        </w:rPr>
        <w:t xml:space="preserve"> español moderno. Por ejemplo,</w:t>
      </w:r>
    </w:p>
    <w:p w:rsidR="003164EF" w:rsidRPr="003164EF" w:rsidRDefault="004B6054" w:rsidP="003164EF">
      <w:pPr>
        <w:numPr>
          <w:ilvl w:val="0"/>
          <w:numId w:val="11"/>
        </w:numPr>
        <w:tabs>
          <w:tab w:val="clear" w:pos="720"/>
          <w:tab w:val="num" w:pos="284"/>
        </w:tabs>
        <w:spacing w:before="100" w:beforeAutospacing="1" w:after="100" w:afterAutospacing="1" w:line="240" w:lineRule="auto"/>
        <w:ind w:left="284" w:hanging="284"/>
        <w:jc w:val="both"/>
        <w:rPr>
          <w:rFonts w:ascii="Arial" w:eastAsia="Times New Roman" w:hAnsi="Arial" w:cs="Arial"/>
          <w:sz w:val="24"/>
          <w:szCs w:val="24"/>
        </w:rPr>
      </w:pPr>
      <w:r w:rsidRPr="00872AE7">
        <w:rPr>
          <w:rFonts w:ascii="Arial" w:eastAsia="Times New Roman" w:hAnsi="Arial" w:cs="Arial"/>
          <w:sz w:val="24"/>
          <w:szCs w:val="24"/>
        </w:rPr>
        <w:t xml:space="preserve">El castellano medieval distinguía fricativas sordas </w:t>
      </w:r>
      <w:r>
        <w:rPr>
          <w:rFonts w:ascii="Arial" w:eastAsia="Times New Roman" w:hAnsi="Arial" w:cs="Arial"/>
          <w:sz w:val="24"/>
          <w:szCs w:val="24"/>
        </w:rPr>
        <w:t xml:space="preserve">y </w:t>
      </w:r>
      <w:r w:rsidRPr="00872AE7">
        <w:rPr>
          <w:rFonts w:ascii="Arial" w:eastAsia="Times New Roman" w:hAnsi="Arial" w:cs="Arial"/>
          <w:sz w:val="24"/>
          <w:szCs w:val="24"/>
        </w:rPr>
        <w:t xml:space="preserve">sonoras, </w:t>
      </w:r>
      <w:r>
        <w:rPr>
          <w:rFonts w:ascii="Arial" w:eastAsia="Times New Roman" w:hAnsi="Arial" w:cs="Arial"/>
          <w:sz w:val="24"/>
          <w:szCs w:val="24"/>
        </w:rPr>
        <w:t>como hoy</w:t>
      </w:r>
      <w:r w:rsidRPr="00872AE7">
        <w:rPr>
          <w:rFonts w:ascii="Arial" w:eastAsia="Times New Roman" w:hAnsi="Arial" w:cs="Arial"/>
          <w:sz w:val="24"/>
          <w:szCs w:val="24"/>
        </w:rPr>
        <w:t xml:space="preserve"> en portugués, catalán y francés (las fricativas sonoras desapareciero</w:t>
      </w:r>
      <w:r>
        <w:rPr>
          <w:rFonts w:ascii="Arial" w:eastAsia="Times New Roman" w:hAnsi="Arial" w:cs="Arial"/>
          <w:sz w:val="24"/>
          <w:szCs w:val="24"/>
        </w:rPr>
        <w:t>n durante el siglo XV y XVI). So</w:t>
      </w:r>
      <w:r w:rsidRPr="00872AE7">
        <w:rPr>
          <w:rFonts w:ascii="Arial" w:eastAsia="Times New Roman" w:hAnsi="Arial" w:cs="Arial"/>
          <w:sz w:val="24"/>
          <w:szCs w:val="24"/>
        </w:rPr>
        <w:t>lo</w:t>
      </w:r>
      <w:r>
        <w:rPr>
          <w:rFonts w:ascii="Arial" w:eastAsia="Times New Roman" w:hAnsi="Arial" w:cs="Arial"/>
          <w:sz w:val="24"/>
          <w:szCs w:val="24"/>
        </w:rPr>
        <w:t xml:space="preserve"> se conservan en la </w:t>
      </w:r>
      <w:proofErr w:type="spellStart"/>
      <w:r>
        <w:rPr>
          <w:rFonts w:ascii="Arial" w:eastAsia="Times New Roman" w:hAnsi="Arial" w:cs="Arial"/>
          <w:sz w:val="24"/>
          <w:szCs w:val="24"/>
        </w:rPr>
        <w:t>variedadd</w:t>
      </w:r>
      <w:r w:rsidRPr="00872AE7">
        <w:rPr>
          <w:rFonts w:ascii="Arial" w:eastAsia="Times New Roman" w:hAnsi="Arial" w:cs="Arial"/>
          <w:sz w:val="24"/>
          <w:szCs w:val="24"/>
        </w:rPr>
        <w:t>el</w:t>
      </w:r>
      <w:proofErr w:type="spellEnd"/>
      <w:r w:rsidRPr="00872AE7">
        <w:rPr>
          <w:rFonts w:ascii="Arial" w:eastAsia="Times New Roman" w:hAnsi="Arial" w:cs="Arial"/>
          <w:sz w:val="24"/>
          <w:szCs w:val="24"/>
        </w:rPr>
        <w:t xml:space="preserve"> </w:t>
      </w:r>
      <w:hyperlink r:id="rId19" w:tooltip="Judeoespañol" w:history="1">
        <w:r w:rsidRPr="00872AE7">
          <w:rPr>
            <w:rFonts w:ascii="Arial" w:eastAsia="Times New Roman" w:hAnsi="Arial" w:cs="Arial"/>
            <w:sz w:val="24"/>
            <w:szCs w:val="24"/>
          </w:rPr>
          <w:t>judeoespañol</w:t>
        </w:r>
      </w:hyperlink>
      <w:r w:rsidRPr="00872AE7">
        <w:rPr>
          <w:rFonts w:ascii="Arial" w:eastAsia="Times New Roman" w:hAnsi="Arial" w:cs="Arial"/>
          <w:sz w:val="24"/>
          <w:szCs w:val="24"/>
        </w:rPr>
        <w:t xml:space="preserve"> hablado por</w:t>
      </w:r>
      <w:r>
        <w:rPr>
          <w:rFonts w:ascii="Arial" w:eastAsia="Times New Roman" w:hAnsi="Arial" w:cs="Arial"/>
          <w:sz w:val="24"/>
          <w:szCs w:val="24"/>
        </w:rPr>
        <w:t xml:space="preserve"> los</w:t>
      </w:r>
      <w:r w:rsidRPr="00872AE7">
        <w:rPr>
          <w:rFonts w:ascii="Arial" w:eastAsia="Times New Roman" w:hAnsi="Arial" w:cs="Arial"/>
          <w:sz w:val="24"/>
          <w:szCs w:val="24"/>
        </w:rPr>
        <w:t xml:space="preserve"> judíos </w:t>
      </w:r>
      <w:r>
        <w:rPr>
          <w:rFonts w:ascii="Arial" w:eastAsia="Times New Roman" w:hAnsi="Arial" w:cs="Arial"/>
          <w:sz w:val="24"/>
          <w:szCs w:val="24"/>
        </w:rPr>
        <w:t xml:space="preserve">sefarditas, </w:t>
      </w:r>
      <w:r w:rsidRPr="00872AE7">
        <w:rPr>
          <w:rFonts w:ascii="Arial" w:eastAsia="Times New Roman" w:hAnsi="Arial" w:cs="Arial"/>
          <w:sz w:val="24"/>
          <w:szCs w:val="24"/>
        </w:rPr>
        <w:t>expulsados durante los siglos</w:t>
      </w:r>
      <w:r>
        <w:rPr>
          <w:rFonts w:ascii="Arial" w:eastAsia="Times New Roman" w:hAnsi="Arial" w:cs="Arial"/>
          <w:sz w:val="24"/>
          <w:szCs w:val="24"/>
        </w:rPr>
        <w:t xml:space="preserve"> XV y XVI</w:t>
      </w:r>
      <w:r w:rsidRPr="00872AE7">
        <w:rPr>
          <w:rFonts w:ascii="Arial" w:eastAsia="Times New Roman" w:hAnsi="Arial" w:cs="Arial"/>
          <w:sz w:val="24"/>
          <w:szCs w:val="24"/>
        </w:rPr>
        <w:t>.</w:t>
      </w:r>
    </w:p>
    <w:p w:rsidR="004B6054" w:rsidRPr="00872AE7" w:rsidRDefault="004B6054" w:rsidP="004B6054">
      <w:pPr>
        <w:numPr>
          <w:ilvl w:val="0"/>
          <w:numId w:val="11"/>
        </w:numPr>
        <w:tabs>
          <w:tab w:val="clear" w:pos="720"/>
          <w:tab w:val="num" w:pos="284"/>
        </w:tabs>
        <w:spacing w:before="100" w:beforeAutospacing="1" w:after="100" w:afterAutospacing="1" w:line="240" w:lineRule="auto"/>
        <w:ind w:left="284" w:hanging="284"/>
        <w:jc w:val="both"/>
        <w:rPr>
          <w:rFonts w:ascii="Arial" w:eastAsia="Times New Roman" w:hAnsi="Arial" w:cs="Arial"/>
          <w:sz w:val="24"/>
          <w:szCs w:val="24"/>
        </w:rPr>
      </w:pPr>
      <w:r>
        <w:rPr>
          <w:rFonts w:ascii="Arial" w:eastAsia="Times New Roman" w:hAnsi="Arial" w:cs="Arial"/>
          <w:sz w:val="24"/>
          <w:szCs w:val="24"/>
        </w:rPr>
        <w:t>Conservaba</w:t>
      </w:r>
      <w:r w:rsidRPr="00872AE7">
        <w:rPr>
          <w:rFonts w:ascii="Arial" w:eastAsia="Times New Roman" w:hAnsi="Arial" w:cs="Arial"/>
          <w:sz w:val="24"/>
          <w:szCs w:val="24"/>
        </w:rPr>
        <w:t xml:space="preserve"> el sonido [h] procedente de </w:t>
      </w:r>
      <w:r w:rsidRPr="00872AE7">
        <w:rPr>
          <w:rFonts w:ascii="Arial" w:eastAsia="Times New Roman" w:hAnsi="Arial" w:cs="Arial"/>
          <w:i/>
          <w:iCs/>
          <w:sz w:val="24"/>
          <w:szCs w:val="24"/>
        </w:rPr>
        <w:t>f-</w:t>
      </w:r>
      <w:r w:rsidRPr="00872AE7">
        <w:rPr>
          <w:rFonts w:ascii="Arial" w:eastAsia="Times New Roman" w:hAnsi="Arial" w:cs="Arial"/>
          <w:sz w:val="24"/>
          <w:szCs w:val="24"/>
        </w:rPr>
        <w:t xml:space="preserve"> latina inicial, que iría desapareciendo progresivamente en español medio (hoy solo se conserva </w:t>
      </w:r>
      <w:r>
        <w:rPr>
          <w:rFonts w:ascii="Arial" w:eastAsia="Times New Roman" w:hAnsi="Arial" w:cs="Arial"/>
          <w:sz w:val="24"/>
          <w:szCs w:val="24"/>
        </w:rPr>
        <w:t>como residuo</w:t>
      </w:r>
      <w:r w:rsidRPr="00872AE7">
        <w:rPr>
          <w:rFonts w:ascii="Arial" w:eastAsia="Times New Roman" w:hAnsi="Arial" w:cs="Arial"/>
          <w:sz w:val="24"/>
          <w:szCs w:val="24"/>
        </w:rPr>
        <w:t xml:space="preserve"> en algunas áreas de Andalucía y Extremadura).</w:t>
      </w:r>
    </w:p>
    <w:p w:rsidR="004B6054" w:rsidRPr="00872AE7" w:rsidRDefault="004B6054" w:rsidP="004B6054">
      <w:pPr>
        <w:numPr>
          <w:ilvl w:val="0"/>
          <w:numId w:val="11"/>
        </w:numPr>
        <w:tabs>
          <w:tab w:val="clear" w:pos="720"/>
          <w:tab w:val="num" w:pos="284"/>
        </w:tabs>
        <w:spacing w:before="100" w:beforeAutospacing="1" w:after="100" w:afterAutospacing="1" w:line="240" w:lineRule="auto"/>
        <w:ind w:left="284" w:hanging="284"/>
        <w:jc w:val="both"/>
        <w:rPr>
          <w:rFonts w:ascii="Arial" w:eastAsia="Times New Roman" w:hAnsi="Arial" w:cs="Arial"/>
          <w:sz w:val="24"/>
          <w:szCs w:val="24"/>
        </w:rPr>
      </w:pPr>
      <w:r>
        <w:rPr>
          <w:rFonts w:ascii="Arial" w:eastAsia="Times New Roman" w:hAnsi="Arial" w:cs="Arial"/>
          <w:sz w:val="24"/>
          <w:szCs w:val="24"/>
        </w:rPr>
        <w:t>Admitía</w:t>
      </w:r>
      <w:r w:rsidR="003164EF">
        <w:rPr>
          <w:rFonts w:ascii="Arial" w:eastAsia="Times New Roman" w:hAnsi="Arial" w:cs="Arial"/>
          <w:sz w:val="24"/>
          <w:szCs w:val="24"/>
        </w:rPr>
        <w:t xml:space="preserve"> </w:t>
      </w:r>
      <w:hyperlink r:id="rId20" w:tooltip="Posición de pronombres clíticos en español" w:history="1">
        <w:r w:rsidRPr="00872AE7">
          <w:rPr>
            <w:rFonts w:ascii="Arial" w:eastAsia="Times New Roman" w:hAnsi="Arial" w:cs="Arial"/>
            <w:sz w:val="24"/>
            <w:szCs w:val="24"/>
          </w:rPr>
          <w:t xml:space="preserve">pronombres </w:t>
        </w:r>
        <w:r>
          <w:rPr>
            <w:rFonts w:ascii="Arial" w:eastAsia="Times New Roman" w:hAnsi="Arial" w:cs="Arial"/>
            <w:sz w:val="24"/>
            <w:szCs w:val="24"/>
          </w:rPr>
          <w:t>en</w:t>
        </w:r>
        <w:r w:rsidRPr="00872AE7">
          <w:rPr>
            <w:rFonts w:ascii="Arial" w:eastAsia="Times New Roman" w:hAnsi="Arial" w:cs="Arial"/>
            <w:sz w:val="24"/>
            <w:szCs w:val="24"/>
          </w:rPr>
          <w:t>clíticos</w:t>
        </w:r>
      </w:hyperlink>
      <w:r w:rsidR="003164EF">
        <w:t xml:space="preserve"> </w:t>
      </w:r>
      <w:r>
        <w:rPr>
          <w:rFonts w:ascii="Arial" w:eastAsia="Times New Roman" w:hAnsi="Arial" w:cs="Arial"/>
          <w:sz w:val="24"/>
          <w:szCs w:val="24"/>
        </w:rPr>
        <w:t>(</w:t>
      </w:r>
      <w:r w:rsidRPr="00872AE7">
        <w:rPr>
          <w:rFonts w:ascii="Arial" w:eastAsia="Times New Roman" w:hAnsi="Arial" w:cs="Arial"/>
          <w:sz w:val="24"/>
          <w:szCs w:val="24"/>
        </w:rPr>
        <w:t>en posi</w:t>
      </w:r>
      <w:r w:rsidR="003164EF">
        <w:rPr>
          <w:rFonts w:ascii="Arial" w:eastAsia="Times New Roman" w:hAnsi="Arial" w:cs="Arial"/>
          <w:sz w:val="24"/>
          <w:szCs w:val="24"/>
        </w:rPr>
        <w:t>ción pos</w:t>
      </w:r>
      <w:r w:rsidRPr="00872AE7">
        <w:rPr>
          <w:rFonts w:ascii="Arial" w:eastAsia="Times New Roman" w:hAnsi="Arial" w:cs="Arial"/>
          <w:sz w:val="24"/>
          <w:szCs w:val="24"/>
        </w:rPr>
        <w:t>verbal</w:t>
      </w:r>
      <w:r>
        <w:rPr>
          <w:rFonts w:ascii="Arial" w:eastAsia="Times New Roman" w:hAnsi="Arial" w:cs="Arial"/>
          <w:sz w:val="24"/>
          <w:szCs w:val="24"/>
        </w:rPr>
        <w:t>) si el verbo estaba</w:t>
      </w:r>
      <w:r w:rsidRPr="00872AE7">
        <w:rPr>
          <w:rFonts w:ascii="Arial" w:eastAsia="Times New Roman" w:hAnsi="Arial" w:cs="Arial"/>
          <w:sz w:val="24"/>
          <w:szCs w:val="24"/>
        </w:rPr>
        <w:t xml:space="preserve"> conjugado, tal como sigue sucediendo en algunas variantes de </w:t>
      </w:r>
      <w:hyperlink r:id="rId21" w:tooltip="Asturleonés" w:history="1">
        <w:r w:rsidRPr="00872AE7">
          <w:rPr>
            <w:rFonts w:ascii="Arial" w:eastAsia="Times New Roman" w:hAnsi="Arial" w:cs="Arial"/>
            <w:sz w:val="24"/>
            <w:szCs w:val="24"/>
          </w:rPr>
          <w:t>asturleonés</w:t>
        </w:r>
      </w:hyperlink>
      <w:r w:rsidRPr="00872AE7">
        <w:rPr>
          <w:rFonts w:ascii="Arial" w:eastAsia="Times New Roman" w:hAnsi="Arial" w:cs="Arial"/>
          <w:sz w:val="24"/>
          <w:szCs w:val="24"/>
        </w:rPr>
        <w:t>.</w:t>
      </w:r>
    </w:p>
    <w:p w:rsidR="00AF6E9E" w:rsidRPr="00AF6E9E" w:rsidRDefault="004B6054" w:rsidP="00AF6E9E">
      <w:pPr>
        <w:numPr>
          <w:ilvl w:val="0"/>
          <w:numId w:val="11"/>
        </w:numPr>
        <w:tabs>
          <w:tab w:val="clear" w:pos="720"/>
          <w:tab w:val="num" w:pos="284"/>
        </w:tabs>
        <w:spacing w:before="100" w:beforeAutospacing="1" w:after="100" w:afterAutospacing="1" w:line="240" w:lineRule="auto"/>
        <w:ind w:left="284" w:hanging="284"/>
        <w:jc w:val="both"/>
        <w:rPr>
          <w:rFonts w:ascii="Arial" w:eastAsia="Times New Roman" w:hAnsi="Arial" w:cs="Arial"/>
          <w:sz w:val="24"/>
          <w:szCs w:val="24"/>
        </w:rPr>
      </w:pPr>
      <w:r>
        <w:rPr>
          <w:rFonts w:ascii="Arial" w:eastAsia="Times New Roman" w:hAnsi="Arial" w:cs="Arial"/>
          <w:sz w:val="24"/>
          <w:szCs w:val="24"/>
        </w:rPr>
        <w:t>Formaba</w:t>
      </w:r>
      <w:r w:rsidRPr="00872AE7">
        <w:rPr>
          <w:rFonts w:ascii="Arial" w:eastAsia="Times New Roman" w:hAnsi="Arial" w:cs="Arial"/>
          <w:sz w:val="24"/>
          <w:szCs w:val="24"/>
        </w:rPr>
        <w:t xml:space="preserve"> los </w:t>
      </w:r>
      <w:r>
        <w:rPr>
          <w:rFonts w:ascii="Arial" w:eastAsia="Times New Roman" w:hAnsi="Arial" w:cs="Arial"/>
          <w:sz w:val="24"/>
          <w:szCs w:val="24"/>
        </w:rPr>
        <w:t>tiempos compuestos de</w:t>
      </w:r>
      <w:r w:rsidRPr="00872AE7">
        <w:rPr>
          <w:rFonts w:ascii="Arial" w:eastAsia="Times New Roman" w:hAnsi="Arial" w:cs="Arial"/>
          <w:sz w:val="24"/>
          <w:szCs w:val="24"/>
        </w:rPr>
        <w:t xml:space="preserve"> los verbos</w:t>
      </w:r>
      <w:r>
        <w:rPr>
          <w:rFonts w:ascii="Arial" w:eastAsia="Times New Roman" w:hAnsi="Arial" w:cs="Arial"/>
          <w:sz w:val="24"/>
          <w:szCs w:val="24"/>
        </w:rPr>
        <w:t xml:space="preserve"> </w:t>
      </w:r>
      <w:proofErr w:type="spellStart"/>
      <w:r>
        <w:rPr>
          <w:rFonts w:ascii="Arial" w:eastAsia="Times New Roman" w:hAnsi="Arial" w:cs="Arial"/>
          <w:sz w:val="24"/>
          <w:szCs w:val="24"/>
        </w:rPr>
        <w:t>con</w:t>
      </w:r>
      <w:r w:rsidRPr="00872AE7">
        <w:rPr>
          <w:rFonts w:ascii="Arial" w:eastAsia="Times New Roman" w:hAnsi="Arial" w:cs="Arial"/>
          <w:i/>
          <w:iCs/>
          <w:sz w:val="24"/>
          <w:szCs w:val="24"/>
        </w:rPr>
        <w:t>ser</w:t>
      </w:r>
      <w:proofErr w:type="spellEnd"/>
      <w:r w:rsidRPr="00872AE7">
        <w:rPr>
          <w:rFonts w:ascii="Arial" w:eastAsia="Times New Roman" w:hAnsi="Arial" w:cs="Arial"/>
          <w:sz w:val="24"/>
          <w:szCs w:val="24"/>
        </w:rPr>
        <w:t xml:space="preserve"> y </w:t>
      </w:r>
      <w:proofErr w:type="spellStart"/>
      <w:r w:rsidRPr="00872AE7">
        <w:rPr>
          <w:rFonts w:ascii="Arial" w:eastAsia="Times New Roman" w:hAnsi="Arial" w:cs="Arial"/>
          <w:i/>
          <w:iCs/>
          <w:sz w:val="24"/>
          <w:szCs w:val="24"/>
        </w:rPr>
        <w:t>aver</w:t>
      </w:r>
      <w:proofErr w:type="spellEnd"/>
      <w:r w:rsidRPr="00872AE7">
        <w:rPr>
          <w:rFonts w:ascii="Arial" w:eastAsia="Times New Roman" w:hAnsi="Arial" w:cs="Arial"/>
          <w:sz w:val="24"/>
          <w:szCs w:val="24"/>
        </w:rPr>
        <w:t xml:space="preserve"> (&gt;</w:t>
      </w:r>
      <w:r w:rsidRPr="00872AE7">
        <w:rPr>
          <w:rFonts w:ascii="Arial" w:eastAsia="Times New Roman" w:hAnsi="Arial" w:cs="Arial"/>
          <w:i/>
          <w:iCs/>
          <w:sz w:val="24"/>
          <w:szCs w:val="24"/>
        </w:rPr>
        <w:t>haber</w:t>
      </w:r>
      <w:r>
        <w:rPr>
          <w:rFonts w:ascii="Arial" w:eastAsia="Times New Roman" w:hAnsi="Arial" w:cs="Arial"/>
          <w:sz w:val="24"/>
          <w:szCs w:val="24"/>
        </w:rPr>
        <w:t>). Hoy solo se forman con “haber”.</w:t>
      </w:r>
    </w:p>
    <w:p w:rsidR="00AF6E9E" w:rsidRPr="00AF6E9E" w:rsidRDefault="00AF6E9E" w:rsidP="00AF6E9E">
      <w:pPr>
        <w:spacing w:before="100" w:beforeAutospacing="1" w:after="100" w:afterAutospacing="1" w:line="240" w:lineRule="auto"/>
        <w:jc w:val="both"/>
        <w:rPr>
          <w:rFonts w:ascii="Arial" w:eastAsia="Times New Roman" w:hAnsi="Arial" w:cs="Arial"/>
          <w:sz w:val="24"/>
          <w:szCs w:val="24"/>
        </w:rPr>
      </w:pPr>
      <w:r w:rsidRPr="00AF6E9E">
        <w:rPr>
          <w:rFonts w:ascii="Arial" w:eastAsia="Times New Roman" w:hAnsi="Arial" w:cs="Arial"/>
          <w:sz w:val="24"/>
          <w:szCs w:val="24"/>
        </w:rPr>
        <w:t xml:space="preserve">Los textos más antiguos que se conocen en una variedad romance española son los </w:t>
      </w:r>
      <w:hyperlink r:id="rId22" w:tooltip="Cartularios de Valpuesta" w:history="1">
        <w:r w:rsidRPr="00AF6E9E">
          <w:rPr>
            <w:rFonts w:ascii="Arial" w:eastAsia="Times New Roman" w:hAnsi="Arial" w:cs="Arial"/>
            <w:sz w:val="24"/>
            <w:szCs w:val="24"/>
          </w:rPr>
          <w:t xml:space="preserve">Cartularios de </w:t>
        </w:r>
        <w:proofErr w:type="spellStart"/>
        <w:r w:rsidRPr="00AF6E9E">
          <w:rPr>
            <w:rFonts w:ascii="Arial" w:eastAsia="Times New Roman" w:hAnsi="Arial" w:cs="Arial"/>
            <w:sz w:val="24"/>
            <w:szCs w:val="24"/>
          </w:rPr>
          <w:t>Valpuesta</w:t>
        </w:r>
        <w:proofErr w:type="spellEnd"/>
      </w:hyperlink>
      <w:r w:rsidRPr="00AF6E9E">
        <w:rPr>
          <w:rFonts w:ascii="Arial" w:eastAsia="Times New Roman" w:hAnsi="Arial" w:cs="Arial"/>
          <w:sz w:val="24"/>
          <w:szCs w:val="24"/>
        </w:rPr>
        <w:t xml:space="preserve">, conservados en la iglesia de Santa María de </w:t>
      </w:r>
      <w:hyperlink r:id="rId23" w:tooltip="Valpuesta" w:history="1">
        <w:proofErr w:type="spellStart"/>
        <w:r w:rsidRPr="00AF6E9E">
          <w:rPr>
            <w:rFonts w:ascii="Arial" w:eastAsia="Times New Roman" w:hAnsi="Arial" w:cs="Arial"/>
            <w:sz w:val="24"/>
            <w:szCs w:val="24"/>
          </w:rPr>
          <w:t>Valpuesta</w:t>
        </w:r>
        <w:proofErr w:type="spellEnd"/>
      </w:hyperlink>
      <w:r w:rsidRPr="00AF6E9E">
        <w:rPr>
          <w:rFonts w:ascii="Arial" w:eastAsia="Times New Roman" w:hAnsi="Arial" w:cs="Arial"/>
          <w:sz w:val="24"/>
          <w:szCs w:val="24"/>
        </w:rPr>
        <w:t xml:space="preserve"> (</w:t>
      </w:r>
      <w:hyperlink r:id="rId24" w:tooltip="Provincia de Burgos" w:history="1">
        <w:r w:rsidRPr="00AF6E9E">
          <w:rPr>
            <w:rFonts w:ascii="Arial" w:eastAsia="Times New Roman" w:hAnsi="Arial" w:cs="Arial"/>
            <w:sz w:val="24"/>
            <w:szCs w:val="24"/>
          </w:rPr>
          <w:t>Burgos</w:t>
        </w:r>
      </w:hyperlink>
      <w:r w:rsidRPr="00AF6E9E">
        <w:rPr>
          <w:rFonts w:ascii="Arial" w:eastAsia="Times New Roman" w:hAnsi="Arial" w:cs="Arial"/>
          <w:sz w:val="24"/>
          <w:szCs w:val="24"/>
        </w:rPr>
        <w:t xml:space="preserve">),Son un conjunto de textos que constituyen copias de documentos, algunos escritos en fecha tan temprana como el </w:t>
      </w:r>
      <w:hyperlink r:id="rId25" w:tooltip="Siglo IX" w:history="1">
        <w:r w:rsidRPr="00AF6E9E">
          <w:rPr>
            <w:rFonts w:ascii="Arial" w:eastAsia="Times New Roman" w:hAnsi="Arial" w:cs="Arial"/>
            <w:sz w:val="24"/>
            <w:szCs w:val="24"/>
          </w:rPr>
          <w:t>siglo IX</w:t>
        </w:r>
      </w:hyperlink>
      <w:r w:rsidRPr="00AF6E9E">
        <w:rPr>
          <w:rFonts w:ascii="Arial" w:eastAsia="Times New Roman" w:hAnsi="Arial" w:cs="Arial"/>
          <w:sz w:val="24"/>
          <w:szCs w:val="24"/>
        </w:rPr>
        <w:t xml:space="preserve"> (en torno al año </w:t>
      </w:r>
      <w:hyperlink r:id="rId26" w:tooltip="804" w:history="1">
        <w:r w:rsidRPr="00AF6E9E">
          <w:rPr>
            <w:rFonts w:ascii="Arial" w:eastAsia="Times New Roman" w:hAnsi="Arial" w:cs="Arial"/>
            <w:sz w:val="24"/>
            <w:szCs w:val="24"/>
          </w:rPr>
          <w:t>804</w:t>
        </w:r>
      </w:hyperlink>
      <w:r w:rsidRPr="00AF6E9E">
        <w:rPr>
          <w:rFonts w:ascii="Arial" w:eastAsia="Times New Roman" w:hAnsi="Arial" w:cs="Arial"/>
          <w:sz w:val="24"/>
          <w:szCs w:val="24"/>
        </w:rPr>
        <w:t xml:space="preserve">) y que cuentan con el aval de la </w:t>
      </w:r>
      <w:hyperlink r:id="rId27" w:tooltip="Real Academia &#10;Española" w:history="1">
        <w:r w:rsidRPr="00AF6E9E">
          <w:rPr>
            <w:rFonts w:ascii="Arial" w:eastAsia="Times New Roman" w:hAnsi="Arial" w:cs="Arial"/>
            <w:sz w:val="24"/>
            <w:szCs w:val="24"/>
          </w:rPr>
          <w:t>Real Academia Española</w:t>
        </w:r>
      </w:hyperlink>
      <w:r w:rsidRPr="00AF6E9E">
        <w:rPr>
          <w:rFonts w:ascii="Arial" w:eastAsia="Times New Roman" w:hAnsi="Arial" w:cs="Arial"/>
          <w:sz w:val="24"/>
          <w:szCs w:val="24"/>
        </w:rPr>
        <w:t>.</w:t>
      </w:r>
    </w:p>
    <w:p w:rsidR="00AF6E9E" w:rsidRPr="00AF6E9E" w:rsidRDefault="00AF6E9E" w:rsidP="00AF6E9E">
      <w:pPr>
        <w:spacing w:before="100" w:beforeAutospacing="1" w:after="100" w:afterAutospacing="1" w:line="240" w:lineRule="auto"/>
        <w:jc w:val="both"/>
        <w:rPr>
          <w:rFonts w:ascii="Arial" w:eastAsia="Times New Roman" w:hAnsi="Arial" w:cs="Arial"/>
          <w:sz w:val="24"/>
          <w:szCs w:val="24"/>
        </w:rPr>
      </w:pPr>
      <w:r w:rsidRPr="00AF6E9E">
        <w:rPr>
          <w:rFonts w:ascii="Arial" w:eastAsia="Times New Roman" w:hAnsi="Arial" w:cs="Arial"/>
          <w:sz w:val="24"/>
          <w:szCs w:val="24"/>
        </w:rPr>
        <w:t xml:space="preserve">La historiografía tradicional consideraba como textos más antiguos en castellano las </w:t>
      </w:r>
      <w:hyperlink r:id="rId28" w:tooltip="Glosas Emilianenses" w:history="1">
        <w:r w:rsidRPr="00AF6E9E">
          <w:rPr>
            <w:rFonts w:ascii="Arial" w:eastAsia="Times New Roman" w:hAnsi="Arial" w:cs="Arial"/>
            <w:i/>
            <w:iCs/>
            <w:sz w:val="24"/>
            <w:szCs w:val="24"/>
          </w:rPr>
          <w:t xml:space="preserve">Glosas </w:t>
        </w:r>
        <w:proofErr w:type="spellStart"/>
        <w:r w:rsidRPr="00AF6E9E">
          <w:rPr>
            <w:rFonts w:ascii="Arial" w:eastAsia="Times New Roman" w:hAnsi="Arial" w:cs="Arial"/>
            <w:i/>
            <w:iCs/>
            <w:sz w:val="24"/>
            <w:szCs w:val="24"/>
          </w:rPr>
          <w:t>Emilianenses</w:t>
        </w:r>
        <w:proofErr w:type="spellEnd"/>
      </w:hyperlink>
      <w:r w:rsidRPr="00AF6E9E">
        <w:rPr>
          <w:rFonts w:ascii="Arial" w:eastAsia="Times New Roman" w:hAnsi="Arial" w:cs="Arial"/>
          <w:sz w:val="24"/>
          <w:szCs w:val="24"/>
        </w:rPr>
        <w:t xml:space="preserve">, datadas de finales del </w:t>
      </w:r>
      <w:hyperlink r:id="rId29" w:tooltip="Siglo X" w:history="1">
        <w:r w:rsidRPr="00AF6E9E">
          <w:rPr>
            <w:rFonts w:ascii="Arial" w:eastAsia="Times New Roman" w:hAnsi="Arial" w:cs="Arial"/>
            <w:sz w:val="24"/>
            <w:szCs w:val="24"/>
          </w:rPr>
          <w:t>siglo X</w:t>
        </w:r>
      </w:hyperlink>
      <w:r w:rsidRPr="00AF6E9E">
        <w:rPr>
          <w:rFonts w:ascii="Arial" w:eastAsia="Times New Roman" w:hAnsi="Arial" w:cs="Arial"/>
          <w:sz w:val="24"/>
          <w:szCs w:val="24"/>
        </w:rPr>
        <w:t xml:space="preserve"> o con más probabilidad a principios del </w:t>
      </w:r>
      <w:hyperlink r:id="rId30" w:tooltip="Siglo XI" w:history="1">
        <w:r w:rsidRPr="00AF6E9E">
          <w:rPr>
            <w:rFonts w:ascii="Arial" w:eastAsia="Times New Roman" w:hAnsi="Arial" w:cs="Arial"/>
            <w:sz w:val="24"/>
            <w:szCs w:val="24"/>
          </w:rPr>
          <w:t>siglo XI</w:t>
        </w:r>
      </w:hyperlink>
      <w:r w:rsidRPr="00AF6E9E">
        <w:rPr>
          <w:rFonts w:ascii="Arial" w:eastAsia="Times New Roman" w:hAnsi="Arial" w:cs="Arial"/>
          <w:sz w:val="24"/>
          <w:szCs w:val="24"/>
        </w:rPr>
        <w:t xml:space="preserve">, que se conservan en el </w:t>
      </w:r>
      <w:hyperlink r:id="rId31" w:tooltip="Monasterio de Yuso" w:history="1">
        <w:r w:rsidRPr="00AF6E9E">
          <w:rPr>
            <w:rFonts w:ascii="Arial" w:eastAsia="Times New Roman" w:hAnsi="Arial" w:cs="Arial"/>
            <w:sz w:val="24"/>
            <w:szCs w:val="24"/>
          </w:rPr>
          <w:t xml:space="preserve">Monasterio de </w:t>
        </w:r>
        <w:proofErr w:type="spellStart"/>
        <w:r w:rsidRPr="00AF6E9E">
          <w:rPr>
            <w:rFonts w:ascii="Arial" w:eastAsia="Times New Roman" w:hAnsi="Arial" w:cs="Arial"/>
            <w:sz w:val="24"/>
            <w:szCs w:val="24"/>
          </w:rPr>
          <w:t>Yuso</w:t>
        </w:r>
        <w:proofErr w:type="spellEnd"/>
      </w:hyperlink>
      <w:r w:rsidRPr="00AF6E9E">
        <w:rPr>
          <w:rFonts w:ascii="Arial" w:eastAsia="Times New Roman" w:hAnsi="Arial" w:cs="Arial"/>
          <w:sz w:val="24"/>
          <w:szCs w:val="24"/>
        </w:rPr>
        <w:t xml:space="preserve">, en </w:t>
      </w:r>
      <w:hyperlink r:id="rId32" w:tooltip="San &#10;Millán de la Cogolla" w:history="1">
        <w:r w:rsidRPr="00AF6E9E">
          <w:rPr>
            <w:rFonts w:ascii="Arial" w:eastAsia="Times New Roman" w:hAnsi="Arial" w:cs="Arial"/>
            <w:sz w:val="24"/>
            <w:szCs w:val="24"/>
          </w:rPr>
          <w:t>San Millán de la Cogolla</w:t>
        </w:r>
      </w:hyperlink>
      <w:r w:rsidRPr="00AF6E9E">
        <w:rPr>
          <w:rFonts w:ascii="Arial" w:eastAsia="Times New Roman" w:hAnsi="Arial" w:cs="Arial"/>
          <w:sz w:val="24"/>
          <w:szCs w:val="24"/>
        </w:rPr>
        <w:t xml:space="preserve"> (</w:t>
      </w:r>
      <w:hyperlink r:id="rId33" w:tooltip="La Rioja (España)" w:history="1">
        <w:r w:rsidRPr="00AF6E9E">
          <w:rPr>
            <w:rFonts w:ascii="Arial" w:eastAsia="Times New Roman" w:hAnsi="Arial" w:cs="Arial"/>
            <w:sz w:val="24"/>
            <w:szCs w:val="24"/>
          </w:rPr>
          <w:t>La Rioja</w:t>
        </w:r>
      </w:hyperlink>
      <w:r w:rsidRPr="00AF6E9E">
        <w:rPr>
          <w:rFonts w:ascii="Arial" w:eastAsia="Times New Roman" w:hAnsi="Arial" w:cs="Arial"/>
          <w:sz w:val="24"/>
          <w:szCs w:val="24"/>
        </w:rPr>
        <w:t xml:space="preserve">), localidad considerada centro medieval de cultura. Sin embargo, las dudas que suelen surgir acerca del romance específico empleado en las Glosas hace que las corrientes lingüísticas actuales consideren que no estaban escritas en castellano medieval, sino en un </w:t>
      </w:r>
      <w:hyperlink r:id="rId34" w:tooltip="Lengua romance" w:history="1">
        <w:proofErr w:type="spellStart"/>
        <w:r w:rsidRPr="00AF6E9E">
          <w:rPr>
            <w:rFonts w:ascii="Arial" w:eastAsia="Times New Roman" w:hAnsi="Arial" w:cs="Arial"/>
            <w:sz w:val="24"/>
            <w:szCs w:val="24"/>
          </w:rPr>
          <w:t>protorromance</w:t>
        </w:r>
        <w:proofErr w:type="spellEnd"/>
      </w:hyperlink>
      <w:r w:rsidRPr="00AF6E9E">
        <w:rPr>
          <w:rFonts w:ascii="Arial" w:eastAsia="Times New Roman" w:hAnsi="Arial" w:cs="Arial"/>
          <w:sz w:val="24"/>
          <w:szCs w:val="24"/>
        </w:rPr>
        <w:t xml:space="preserve"> riojano, o </w:t>
      </w:r>
      <w:hyperlink r:id="rId35" w:tooltip="Navarroaragonés" w:history="1">
        <w:r w:rsidRPr="00AF6E9E">
          <w:rPr>
            <w:rFonts w:ascii="Arial" w:eastAsia="Times New Roman" w:hAnsi="Arial" w:cs="Arial"/>
            <w:sz w:val="24"/>
            <w:szCs w:val="24"/>
          </w:rPr>
          <w:t>navarroaragonés</w:t>
        </w:r>
      </w:hyperlink>
      <w:r w:rsidRPr="00AF6E9E">
        <w:rPr>
          <w:rFonts w:ascii="Arial" w:eastAsia="Times New Roman" w:hAnsi="Arial" w:cs="Arial"/>
          <w:sz w:val="24"/>
          <w:szCs w:val="24"/>
        </w:rPr>
        <w:t xml:space="preserve"> o castellano-riojano según el filólogo </w:t>
      </w:r>
      <w:hyperlink r:id="rId36" w:tooltip="César Hernández" w:history="1">
        <w:r w:rsidRPr="00AF6E9E">
          <w:rPr>
            <w:rFonts w:ascii="Arial" w:eastAsia="Times New Roman" w:hAnsi="Arial" w:cs="Arial"/>
            <w:sz w:val="24"/>
            <w:szCs w:val="24"/>
          </w:rPr>
          <w:t>César Hernández</w:t>
        </w:r>
      </w:hyperlink>
      <w:r w:rsidRPr="00AF6E9E">
        <w:rPr>
          <w:rFonts w:ascii="Arial" w:eastAsia="Times New Roman" w:hAnsi="Arial" w:cs="Arial"/>
          <w:sz w:val="24"/>
          <w:szCs w:val="24"/>
        </w:rPr>
        <w:t>. Es decir, un «</w:t>
      </w:r>
      <w:r w:rsidRPr="00AF6E9E">
        <w:rPr>
          <w:rFonts w:ascii="Arial" w:eastAsia="Times New Roman" w:hAnsi="Arial" w:cs="Arial"/>
          <w:i/>
          <w:iCs/>
          <w:sz w:val="24"/>
          <w:szCs w:val="24"/>
        </w:rPr>
        <w:t>embrión o ingrediente básico del complejo dialectal que conformará el castellano</w:t>
      </w:r>
      <w:r w:rsidRPr="00AF6E9E">
        <w:rPr>
          <w:rFonts w:ascii="Arial" w:eastAsia="Times New Roman" w:hAnsi="Arial" w:cs="Arial"/>
          <w:sz w:val="24"/>
          <w:szCs w:val="24"/>
        </w:rPr>
        <w:t xml:space="preserve">», </w:t>
      </w:r>
      <w:proofErr w:type="gramStart"/>
      <w:r w:rsidRPr="00AF6E9E">
        <w:rPr>
          <w:rFonts w:ascii="Arial" w:eastAsia="Times New Roman" w:hAnsi="Arial" w:cs="Arial"/>
          <w:sz w:val="24"/>
          <w:szCs w:val="24"/>
        </w:rPr>
        <w:t>en</w:t>
      </w:r>
      <w:proofErr w:type="gramEnd"/>
      <w:r w:rsidRPr="00AF6E9E">
        <w:rPr>
          <w:rFonts w:ascii="Arial" w:eastAsia="Times New Roman" w:hAnsi="Arial" w:cs="Arial"/>
          <w:sz w:val="24"/>
          <w:szCs w:val="24"/>
        </w:rPr>
        <w:t xml:space="preserve"> palabras del investigador riojano Claudio García </w:t>
      </w:r>
      <w:proofErr w:type="spellStart"/>
      <w:r w:rsidRPr="00AF6E9E">
        <w:rPr>
          <w:rFonts w:ascii="Arial" w:eastAsia="Times New Roman" w:hAnsi="Arial" w:cs="Arial"/>
          <w:sz w:val="24"/>
          <w:szCs w:val="24"/>
        </w:rPr>
        <w:t>Turza</w:t>
      </w:r>
      <w:proofErr w:type="spellEnd"/>
      <w:r w:rsidRPr="00AF6E9E">
        <w:rPr>
          <w:rFonts w:ascii="Arial" w:eastAsia="Times New Roman" w:hAnsi="Arial" w:cs="Arial"/>
          <w:sz w:val="24"/>
          <w:szCs w:val="24"/>
        </w:rPr>
        <w:t xml:space="preserve">. Junto a </w:t>
      </w:r>
      <w:r w:rsidRPr="00AF6E9E">
        <w:rPr>
          <w:rFonts w:ascii="Arial" w:eastAsia="Times New Roman" w:hAnsi="Arial" w:cs="Arial"/>
          <w:sz w:val="24"/>
          <w:szCs w:val="24"/>
        </w:rPr>
        <w:lastRenderedPageBreak/>
        <w:t xml:space="preserve">características específicamente riojanas, se encuentran rasgos presentes en las diversas variedades dialectales hispanas: navarro, </w:t>
      </w:r>
      <w:hyperlink r:id="rId37" w:tooltip="Aragonés" w:history="1">
        <w:r w:rsidRPr="00AF6E9E">
          <w:rPr>
            <w:rFonts w:ascii="Arial" w:eastAsia="Times New Roman" w:hAnsi="Arial" w:cs="Arial"/>
            <w:sz w:val="24"/>
            <w:szCs w:val="24"/>
          </w:rPr>
          <w:t>aragonés</w:t>
        </w:r>
      </w:hyperlink>
      <w:r w:rsidRPr="00AF6E9E">
        <w:rPr>
          <w:rFonts w:ascii="Arial" w:eastAsia="Times New Roman" w:hAnsi="Arial" w:cs="Arial"/>
          <w:sz w:val="24"/>
          <w:szCs w:val="24"/>
        </w:rPr>
        <w:t xml:space="preserve">, </w:t>
      </w:r>
      <w:hyperlink r:id="rId38" w:tooltip="Asturleonés" w:history="1">
        <w:r w:rsidRPr="00AF6E9E">
          <w:rPr>
            <w:rFonts w:ascii="Arial" w:eastAsia="Times New Roman" w:hAnsi="Arial" w:cs="Arial"/>
            <w:sz w:val="24"/>
            <w:szCs w:val="24"/>
          </w:rPr>
          <w:t>asturleonés</w:t>
        </w:r>
      </w:hyperlink>
      <w:r w:rsidRPr="00AF6E9E">
        <w:rPr>
          <w:rFonts w:ascii="Arial" w:eastAsia="Times New Roman" w:hAnsi="Arial" w:cs="Arial"/>
          <w:sz w:val="24"/>
          <w:szCs w:val="24"/>
        </w:rPr>
        <w:t xml:space="preserve"> y </w:t>
      </w:r>
      <w:hyperlink r:id="rId39" w:tooltip="Mozárabe" w:history="1">
        <w:r w:rsidRPr="00AF6E9E">
          <w:rPr>
            <w:rFonts w:ascii="Arial" w:eastAsia="Times New Roman" w:hAnsi="Arial" w:cs="Arial"/>
            <w:sz w:val="24"/>
            <w:szCs w:val="24"/>
          </w:rPr>
          <w:t>mozárabe</w:t>
        </w:r>
      </w:hyperlink>
      <w:r w:rsidRPr="00AF6E9E">
        <w:rPr>
          <w:rFonts w:ascii="Arial" w:eastAsia="Times New Roman" w:hAnsi="Arial" w:cs="Arial"/>
          <w:sz w:val="24"/>
          <w:szCs w:val="24"/>
        </w:rPr>
        <w:t xml:space="preserve">. Todo ello induce a pensar, como lo hicieron </w:t>
      </w:r>
      <w:hyperlink r:id="rId40" w:tooltip="Menéndez Pidal" w:history="1">
        <w:r w:rsidRPr="00AF6E9E">
          <w:rPr>
            <w:rFonts w:ascii="Arial" w:eastAsia="Times New Roman" w:hAnsi="Arial" w:cs="Arial"/>
            <w:sz w:val="24"/>
            <w:szCs w:val="24"/>
          </w:rPr>
          <w:t>Menéndez Pidal</w:t>
        </w:r>
      </w:hyperlink>
      <w:r w:rsidRPr="00AF6E9E">
        <w:rPr>
          <w:rFonts w:ascii="Arial" w:eastAsia="Times New Roman" w:hAnsi="Arial" w:cs="Arial"/>
          <w:sz w:val="24"/>
          <w:szCs w:val="24"/>
        </w:rPr>
        <w:t xml:space="preserve"> (1950), </w:t>
      </w:r>
      <w:hyperlink r:id="rId41" w:tooltip="Rafael &#10;Lapesa" w:history="1">
        <w:r w:rsidRPr="00AF6E9E">
          <w:rPr>
            <w:rFonts w:ascii="Arial" w:eastAsia="Times New Roman" w:hAnsi="Arial" w:cs="Arial"/>
            <w:sz w:val="24"/>
            <w:szCs w:val="24"/>
          </w:rPr>
          <w:t>Lapesa</w:t>
        </w:r>
      </w:hyperlink>
      <w:r w:rsidRPr="00AF6E9E">
        <w:rPr>
          <w:rFonts w:ascii="Arial" w:eastAsia="Times New Roman" w:hAnsi="Arial" w:cs="Arial"/>
          <w:sz w:val="24"/>
          <w:szCs w:val="24"/>
        </w:rPr>
        <w:t xml:space="preserve"> (1981), </w:t>
      </w:r>
      <w:hyperlink r:id="rId42" w:tooltip="Emilio Alarcos Llorach" w:history="1">
        <w:r w:rsidRPr="00AF6E9E">
          <w:rPr>
            <w:rFonts w:ascii="Arial" w:eastAsia="Times New Roman" w:hAnsi="Arial" w:cs="Arial"/>
            <w:sz w:val="24"/>
            <w:szCs w:val="24"/>
          </w:rPr>
          <w:t>Alarcos</w:t>
        </w:r>
      </w:hyperlink>
      <w:r w:rsidRPr="00AF6E9E">
        <w:rPr>
          <w:rFonts w:ascii="Arial" w:eastAsia="Times New Roman" w:hAnsi="Arial" w:cs="Arial"/>
          <w:sz w:val="24"/>
          <w:szCs w:val="24"/>
        </w:rPr>
        <w:t xml:space="preserve"> (1982) y </w:t>
      </w:r>
      <w:hyperlink r:id="rId43" w:tooltip="Manuel Alvar" w:history="1">
        <w:r w:rsidRPr="00AF6E9E">
          <w:rPr>
            <w:rFonts w:ascii="Arial" w:eastAsia="Times New Roman" w:hAnsi="Arial" w:cs="Arial"/>
            <w:sz w:val="24"/>
            <w:szCs w:val="24"/>
          </w:rPr>
          <w:t>Alvar</w:t>
        </w:r>
      </w:hyperlink>
      <w:r w:rsidRPr="00AF6E9E">
        <w:rPr>
          <w:rFonts w:ascii="Arial" w:eastAsia="Times New Roman" w:hAnsi="Arial" w:cs="Arial"/>
          <w:sz w:val="24"/>
          <w:szCs w:val="24"/>
        </w:rPr>
        <w:t xml:space="preserve"> (1976, 1989) que, en realidad, se trata de </w:t>
      </w:r>
      <w:proofErr w:type="spellStart"/>
      <w:r w:rsidRPr="00AF6E9E">
        <w:rPr>
          <w:rFonts w:ascii="Arial" w:eastAsia="Times New Roman" w:hAnsi="Arial" w:cs="Arial"/>
          <w:sz w:val="24"/>
          <w:szCs w:val="24"/>
        </w:rPr>
        <w:t>una</w:t>
      </w:r>
      <w:r w:rsidRPr="00AF6E9E">
        <w:rPr>
          <w:rFonts w:ascii="Arial" w:eastAsia="Times New Roman" w:hAnsi="Arial" w:cs="Arial"/>
          <w:i/>
          <w:iCs/>
          <w:sz w:val="24"/>
          <w:szCs w:val="24"/>
        </w:rPr>
        <w:t>koiné</w:t>
      </w:r>
      <w:proofErr w:type="spellEnd"/>
      <w:r w:rsidRPr="00AF6E9E">
        <w:rPr>
          <w:rFonts w:ascii="Arial" w:eastAsia="Times New Roman" w:hAnsi="Arial" w:cs="Arial"/>
          <w:i/>
          <w:iCs/>
          <w:sz w:val="24"/>
          <w:szCs w:val="24"/>
        </w:rPr>
        <w:t xml:space="preserve"> lingüística</w:t>
      </w:r>
      <w:r w:rsidRPr="00AF6E9E">
        <w:rPr>
          <w:rFonts w:ascii="Arial" w:eastAsia="Times New Roman" w:hAnsi="Arial" w:cs="Arial"/>
          <w:sz w:val="24"/>
          <w:szCs w:val="24"/>
        </w:rPr>
        <w:t xml:space="preserve"> en la que se mezclan rasgos pertenecientes al castellano, al riojano, al aragonés, con algunos del </w:t>
      </w:r>
      <w:proofErr w:type="spellStart"/>
      <w:r w:rsidRPr="00AF6E9E">
        <w:rPr>
          <w:rFonts w:ascii="Arial" w:eastAsia="Times New Roman" w:hAnsi="Arial" w:cs="Arial"/>
          <w:sz w:val="24"/>
          <w:szCs w:val="24"/>
        </w:rPr>
        <w:t>navarro,lo</w:t>
      </w:r>
      <w:proofErr w:type="spellEnd"/>
      <w:r w:rsidRPr="00AF6E9E">
        <w:rPr>
          <w:rFonts w:ascii="Arial" w:eastAsia="Times New Roman" w:hAnsi="Arial" w:cs="Arial"/>
          <w:sz w:val="24"/>
          <w:szCs w:val="24"/>
        </w:rPr>
        <w:t xml:space="preserve"> cual no resulta extraño si se tiene en cuenta que la zona de San Millán era una encrucijada de lenguas y culturas hispánicas, pues los repobladores cristianos procedían de lugares diversos, lo que generaba un constante reajuste lingüístico.</w:t>
      </w:r>
    </w:p>
    <w:p w:rsidR="00AF6E9E" w:rsidRPr="00AF6E9E" w:rsidRDefault="00AF6E9E" w:rsidP="00AF6E9E">
      <w:pPr>
        <w:spacing w:before="100" w:beforeAutospacing="1" w:after="100" w:afterAutospacing="1" w:line="240" w:lineRule="auto"/>
        <w:jc w:val="both"/>
        <w:rPr>
          <w:rStyle w:val="mw-headline"/>
          <w:rFonts w:ascii="Arial" w:eastAsia="Times New Roman" w:hAnsi="Arial" w:cs="Arial"/>
          <w:sz w:val="24"/>
          <w:szCs w:val="24"/>
        </w:rPr>
      </w:pPr>
      <w:r w:rsidRPr="00AF6E9E">
        <w:rPr>
          <w:rFonts w:ascii="Arial" w:eastAsia="Times New Roman" w:hAnsi="Arial" w:cs="Arial"/>
          <w:sz w:val="24"/>
          <w:szCs w:val="24"/>
        </w:rPr>
        <w:t xml:space="preserve">Curiosamente, las </w:t>
      </w:r>
      <w:r w:rsidRPr="00AF6E9E">
        <w:rPr>
          <w:rFonts w:ascii="Arial" w:eastAsia="Times New Roman" w:hAnsi="Arial" w:cs="Arial"/>
          <w:i/>
          <w:iCs/>
          <w:sz w:val="24"/>
          <w:szCs w:val="24"/>
        </w:rPr>
        <w:t xml:space="preserve">Glosas </w:t>
      </w:r>
      <w:proofErr w:type="spellStart"/>
      <w:r w:rsidRPr="00AF6E9E">
        <w:rPr>
          <w:rFonts w:ascii="Arial" w:eastAsia="Times New Roman" w:hAnsi="Arial" w:cs="Arial"/>
          <w:i/>
          <w:iCs/>
          <w:sz w:val="24"/>
          <w:szCs w:val="24"/>
        </w:rPr>
        <w:t>emilianenses</w:t>
      </w:r>
      <w:proofErr w:type="spellEnd"/>
      <w:r w:rsidRPr="00AF6E9E">
        <w:rPr>
          <w:rFonts w:ascii="Arial" w:eastAsia="Times New Roman" w:hAnsi="Arial" w:cs="Arial"/>
          <w:sz w:val="24"/>
          <w:szCs w:val="24"/>
        </w:rPr>
        <w:t xml:space="preserve"> también incluyen los textos escritos más antiguos que se conservan en euskera, si no contamos los restos epigráficos de época romana escritos en vascuence.</w:t>
      </w:r>
    </w:p>
    <w:p w:rsidR="004D5AB1" w:rsidRPr="00872AE7" w:rsidRDefault="004D5AB1" w:rsidP="004D5AB1">
      <w:pPr>
        <w:pStyle w:val="Ttulo4"/>
        <w:spacing w:before="100" w:beforeAutospacing="1" w:after="100" w:afterAutospacing="1" w:line="240" w:lineRule="auto"/>
        <w:jc w:val="both"/>
        <w:rPr>
          <w:rFonts w:ascii="Arial" w:hAnsi="Arial" w:cs="Arial"/>
          <w:i w:val="0"/>
          <w:color w:val="auto"/>
          <w:sz w:val="24"/>
          <w:szCs w:val="24"/>
        </w:rPr>
      </w:pPr>
      <w:r w:rsidRPr="00872AE7">
        <w:rPr>
          <w:rStyle w:val="mw-headline"/>
          <w:rFonts w:ascii="Arial" w:hAnsi="Arial" w:cs="Arial"/>
          <w:i w:val="0"/>
          <w:color w:val="auto"/>
          <w:sz w:val="24"/>
          <w:szCs w:val="24"/>
        </w:rPr>
        <w:t>La lengua castellana en el reinado de Alfonso X el Sabio</w:t>
      </w:r>
      <w:r>
        <w:rPr>
          <w:rStyle w:val="mw-headline"/>
          <w:rFonts w:ascii="Arial" w:hAnsi="Arial" w:cs="Arial"/>
          <w:i w:val="0"/>
          <w:color w:val="auto"/>
          <w:sz w:val="24"/>
          <w:szCs w:val="24"/>
        </w:rPr>
        <w:t xml:space="preserve"> (siglo XIII). Etapa preclásica</w:t>
      </w:r>
    </w:p>
    <w:p w:rsidR="004D5AB1" w:rsidRDefault="004D5AB1" w:rsidP="004D5AB1">
      <w:pPr>
        <w:pStyle w:val="NormalWeb"/>
        <w:jc w:val="both"/>
        <w:rPr>
          <w:rFonts w:ascii="Arial" w:hAnsi="Arial" w:cs="Arial"/>
        </w:rPr>
      </w:pPr>
      <w:hyperlink r:id="rId44" w:tooltip="Alfonso X el Sabio" w:history="1">
        <w:r w:rsidRPr="004D5AB1">
          <w:rPr>
            <w:rStyle w:val="Hipervnculo"/>
            <w:rFonts w:ascii="Arial" w:hAnsi="Arial" w:cs="Arial"/>
            <w:color w:val="auto"/>
            <w:u w:val="none"/>
          </w:rPr>
          <w:t>Alfonso X el Sabio</w:t>
        </w:r>
      </w:hyperlink>
      <w:r w:rsidRPr="004D5AB1">
        <w:rPr>
          <w:rFonts w:ascii="Arial" w:hAnsi="Arial" w:cs="Arial"/>
        </w:rPr>
        <w:t xml:space="preserve">, </w:t>
      </w:r>
      <w:hyperlink r:id="rId45" w:tooltip="Rey de Castilla" w:history="1">
        <w:r w:rsidRPr="004D5AB1">
          <w:rPr>
            <w:rStyle w:val="Hipervnculo"/>
            <w:rFonts w:ascii="Arial" w:hAnsi="Arial" w:cs="Arial"/>
            <w:color w:val="auto"/>
            <w:u w:val="none"/>
          </w:rPr>
          <w:t>Rey de Castilla</w:t>
        </w:r>
      </w:hyperlink>
      <w:r w:rsidRPr="004D5AB1">
        <w:rPr>
          <w:rFonts w:ascii="Arial" w:hAnsi="Arial" w:cs="Arial"/>
        </w:rPr>
        <w:t xml:space="preserve"> y </w:t>
      </w:r>
      <w:hyperlink r:id="rId46" w:tooltip="Rey de León" w:history="1">
        <w:r w:rsidRPr="004D5AB1">
          <w:rPr>
            <w:rStyle w:val="Hipervnculo"/>
            <w:rFonts w:ascii="Arial" w:hAnsi="Arial" w:cs="Arial"/>
            <w:color w:val="auto"/>
            <w:u w:val="none"/>
          </w:rPr>
          <w:t>Rey de León</w:t>
        </w:r>
      </w:hyperlink>
      <w:r w:rsidRPr="004D5AB1">
        <w:rPr>
          <w:rFonts w:ascii="Arial" w:hAnsi="Arial" w:cs="Arial"/>
        </w:rPr>
        <w:t xml:space="preserve"> (</w:t>
      </w:r>
      <w:hyperlink r:id="rId47" w:tooltip="1252" w:history="1">
        <w:r w:rsidRPr="004D5AB1">
          <w:rPr>
            <w:rStyle w:val="Hipervnculo"/>
            <w:rFonts w:ascii="Arial" w:hAnsi="Arial" w:cs="Arial"/>
            <w:color w:val="auto"/>
            <w:u w:val="none"/>
          </w:rPr>
          <w:t>1252</w:t>
        </w:r>
      </w:hyperlink>
      <w:r w:rsidRPr="004D5AB1">
        <w:rPr>
          <w:rFonts w:ascii="Arial" w:hAnsi="Arial" w:cs="Arial"/>
        </w:rPr>
        <w:t>-</w:t>
      </w:r>
      <w:hyperlink r:id="rId48" w:tooltip="1284" w:history="1">
        <w:r w:rsidRPr="004D5AB1">
          <w:rPr>
            <w:rStyle w:val="Hipervnculo"/>
            <w:rFonts w:ascii="Arial" w:hAnsi="Arial" w:cs="Arial"/>
            <w:color w:val="auto"/>
            <w:u w:val="none"/>
          </w:rPr>
          <w:t>1284</w:t>
        </w:r>
      </w:hyperlink>
      <w:r w:rsidRPr="004D5AB1">
        <w:rPr>
          <w:rFonts w:ascii="Arial" w:hAnsi="Arial" w:cs="Arial"/>
        </w:rPr>
        <w:t xml:space="preserve">), institucionalizó la Escuela de traductores de Toledo, en la que logró nuclear a numerosos sabios árabes y judíos para que tradujeran en castellano las joyas literarias de esas culturas. De ese ejercicio surgió una forma estandarizada de castellano medieval, conocida como castellano </w:t>
      </w:r>
      <w:proofErr w:type="spellStart"/>
      <w:r w:rsidRPr="004D5AB1">
        <w:rPr>
          <w:rFonts w:ascii="Arial" w:hAnsi="Arial" w:cs="Arial"/>
        </w:rPr>
        <w:t>alfonsino</w:t>
      </w:r>
      <w:proofErr w:type="spellEnd"/>
      <w:r w:rsidRPr="004D5AB1">
        <w:rPr>
          <w:rFonts w:ascii="Arial" w:hAnsi="Arial" w:cs="Arial"/>
        </w:rPr>
        <w:t xml:space="preserve"> que el propio rey usó en sus obras. </w:t>
      </w:r>
    </w:p>
    <w:p w:rsidR="004D5AB1" w:rsidRDefault="004D5AB1" w:rsidP="004D5AB1">
      <w:pPr>
        <w:pStyle w:val="NormalWeb"/>
        <w:jc w:val="both"/>
        <w:rPr>
          <w:rFonts w:ascii="Arial" w:hAnsi="Arial" w:cs="Arial"/>
        </w:rPr>
      </w:pPr>
      <w:r w:rsidRPr="004D5AB1">
        <w:rPr>
          <w:rFonts w:ascii="Arial" w:hAnsi="Arial" w:cs="Arial"/>
        </w:rPr>
        <w:t>Entre los méritos de Alfonso X se cuenta la redacción de obras literarias (</w:t>
      </w:r>
      <w:r w:rsidRPr="004D5AB1">
        <w:rPr>
          <w:rFonts w:ascii="Arial" w:hAnsi="Arial" w:cs="Arial"/>
          <w:i/>
          <w:iCs/>
        </w:rPr>
        <w:t xml:space="preserve">El Lapidario, Las Siete Partidas, General </w:t>
      </w:r>
      <w:proofErr w:type="spellStart"/>
      <w:r w:rsidRPr="004D5AB1">
        <w:rPr>
          <w:rFonts w:ascii="Arial" w:hAnsi="Arial" w:cs="Arial"/>
          <w:i/>
          <w:iCs/>
        </w:rPr>
        <w:t>Estoria</w:t>
      </w:r>
      <w:proofErr w:type="spellEnd"/>
      <w:r w:rsidRPr="004D5AB1">
        <w:rPr>
          <w:rFonts w:ascii="Arial" w:hAnsi="Arial" w:cs="Arial"/>
        </w:rPr>
        <w:t xml:space="preserve"> y la </w:t>
      </w:r>
      <w:r w:rsidRPr="004D5AB1">
        <w:rPr>
          <w:rFonts w:ascii="Arial" w:hAnsi="Arial" w:cs="Arial"/>
          <w:i/>
          <w:iCs/>
        </w:rPr>
        <w:t>Primera Crónica</w:t>
      </w:r>
      <w:r w:rsidRPr="004D5AB1">
        <w:rPr>
          <w:rFonts w:ascii="Arial" w:hAnsi="Arial" w:cs="Arial"/>
        </w:rPr>
        <w:t xml:space="preserve">) en lengua castellana en lugar de en latín como había sido costumbre. </w:t>
      </w:r>
    </w:p>
    <w:p w:rsidR="004D5AB1" w:rsidRPr="004D5AB1" w:rsidRDefault="004D5AB1" w:rsidP="004D5AB1">
      <w:pPr>
        <w:pStyle w:val="NormalWeb"/>
        <w:jc w:val="both"/>
        <w:rPr>
          <w:rFonts w:ascii="Arial" w:hAnsi="Arial" w:cs="Arial"/>
        </w:rPr>
      </w:pPr>
      <w:r w:rsidRPr="004D5AB1">
        <w:rPr>
          <w:rFonts w:ascii="Arial" w:hAnsi="Arial" w:cs="Arial"/>
        </w:rPr>
        <w:t xml:space="preserve">Alfonso X elevó el prestigio del uso escrito del castellano dentro de su corte y por todo el territorio de Castilla, al tiempo en que </w:t>
      </w:r>
      <w:hyperlink r:id="rId49" w:tooltip="Reino de Castilla" w:history="1">
        <w:r w:rsidRPr="004D5AB1">
          <w:rPr>
            <w:rStyle w:val="Hipervnculo"/>
            <w:rFonts w:ascii="Arial" w:hAnsi="Arial" w:cs="Arial"/>
            <w:color w:val="auto"/>
            <w:u w:val="none"/>
          </w:rPr>
          <w:t>Castilla</w:t>
        </w:r>
      </w:hyperlink>
      <w:r w:rsidRPr="004D5AB1">
        <w:rPr>
          <w:rFonts w:ascii="Arial" w:hAnsi="Arial" w:cs="Arial"/>
        </w:rPr>
        <w:t xml:space="preserve"> y </w:t>
      </w:r>
      <w:hyperlink r:id="rId50" w:tooltip="Reino de León" w:history="1">
        <w:r w:rsidRPr="004D5AB1">
          <w:rPr>
            <w:rStyle w:val="Hipervnculo"/>
            <w:rFonts w:ascii="Arial" w:hAnsi="Arial" w:cs="Arial"/>
            <w:color w:val="auto"/>
            <w:u w:val="none"/>
          </w:rPr>
          <w:t>León</w:t>
        </w:r>
      </w:hyperlink>
      <w:r w:rsidRPr="004D5AB1">
        <w:rPr>
          <w:rFonts w:ascii="Arial" w:hAnsi="Arial" w:cs="Arial"/>
        </w:rPr>
        <w:t xml:space="preserve"> se expandían poco a poco hacia el sur. Además, Alfonso X emprendió numerosos proyectos, tales como la traducción de textos jurídicos al castellano y la normalización ortográfica bajo la labor de eruditos y escribas eclesiásticos.</w:t>
      </w:r>
    </w:p>
    <w:p w:rsidR="00FD55BF" w:rsidRDefault="004D5AB1" w:rsidP="004D5AB1">
      <w:pPr>
        <w:jc w:val="both"/>
        <w:rPr>
          <w:rFonts w:ascii="Arial" w:hAnsi="Arial" w:cs="Arial"/>
          <w:sz w:val="24"/>
          <w:szCs w:val="24"/>
        </w:rPr>
      </w:pPr>
      <w:r w:rsidRPr="004D5AB1">
        <w:rPr>
          <w:rFonts w:ascii="Arial" w:hAnsi="Arial" w:cs="Arial"/>
          <w:sz w:val="24"/>
          <w:szCs w:val="24"/>
        </w:rPr>
        <w:t>El castellano medieval presentaba cierta variación dialectal y cambios sincrónicos, aunque bajo el reinado de Alfonso X se extendió el uso del estándar literario toledano debido a él y sus colaboradores. Esta lengua escrita estándar se cree representativa de la lengua culta de la corte y la de otros escritores del siglo XIII.</w:t>
      </w:r>
    </w:p>
    <w:p w:rsidR="0095789D" w:rsidRDefault="0095789D" w:rsidP="004D5AB1">
      <w:pPr>
        <w:jc w:val="both"/>
        <w:rPr>
          <w:rFonts w:ascii="Arial" w:hAnsi="Arial" w:cs="Arial"/>
          <w:b/>
          <w:sz w:val="24"/>
          <w:szCs w:val="24"/>
        </w:rPr>
      </w:pPr>
      <w:r w:rsidRPr="0095789D">
        <w:rPr>
          <w:rFonts w:ascii="Arial" w:hAnsi="Arial" w:cs="Arial"/>
          <w:b/>
          <w:sz w:val="24"/>
          <w:szCs w:val="24"/>
        </w:rPr>
        <w:t xml:space="preserve">Primera gramática moderna de las lenguas europeas. La gramática de Elio Antonio de Nebrija </w:t>
      </w:r>
    </w:p>
    <w:p w:rsidR="0095789D" w:rsidRPr="0095789D" w:rsidRDefault="0095789D" w:rsidP="0095789D">
      <w:pPr>
        <w:pStyle w:val="NormalWeb"/>
        <w:jc w:val="both"/>
        <w:rPr>
          <w:rFonts w:ascii="Arial" w:hAnsi="Arial" w:cs="Arial"/>
        </w:rPr>
      </w:pPr>
      <w:r w:rsidRPr="0095789D">
        <w:rPr>
          <w:rStyle w:val="inlinetitle"/>
          <w:rFonts w:ascii="Arial" w:hAnsi="Arial" w:cs="Arial"/>
        </w:rPr>
        <w:t>Elio Antonio de Nebrija</w:t>
      </w:r>
      <w:r w:rsidRPr="0095789D">
        <w:rPr>
          <w:rFonts w:ascii="Arial" w:hAnsi="Arial" w:cs="Arial"/>
        </w:rPr>
        <w:t xml:space="preserve"> (1441-1522), humanista y gramático español, cuyo verdadero nombre era Antonio Martínez de Cala y </w:t>
      </w:r>
      <w:proofErr w:type="spellStart"/>
      <w:r w:rsidRPr="0095789D">
        <w:rPr>
          <w:rFonts w:ascii="Arial" w:hAnsi="Arial" w:cs="Arial"/>
        </w:rPr>
        <w:t>Jarava</w:t>
      </w:r>
      <w:proofErr w:type="spellEnd"/>
      <w:r w:rsidRPr="0095789D">
        <w:rPr>
          <w:rFonts w:ascii="Arial" w:hAnsi="Arial" w:cs="Arial"/>
        </w:rPr>
        <w:t xml:space="preserve">, nació en Lebrija (Sevilla) y murió en Alcalá de Henares. Decidió cambiar su nombre y se hizo llamar Elio (del latín </w:t>
      </w:r>
      <w:proofErr w:type="spellStart"/>
      <w:r w:rsidRPr="0095789D">
        <w:rPr>
          <w:rFonts w:ascii="Arial" w:hAnsi="Arial" w:cs="Arial"/>
          <w:i/>
          <w:iCs/>
        </w:rPr>
        <w:t>Aelius</w:t>
      </w:r>
      <w:proofErr w:type="spellEnd"/>
      <w:r w:rsidRPr="0095789D">
        <w:rPr>
          <w:rFonts w:ascii="Arial" w:hAnsi="Arial" w:cs="Arial"/>
        </w:rPr>
        <w:t xml:space="preserve">) y Nebrija, variante del topónimo de su ciudad natal. Recibió una sólida formación: estudió humanidades en Salamanca y siendo joven, </w:t>
      </w:r>
      <w:r w:rsidRPr="0095789D">
        <w:rPr>
          <w:rFonts w:ascii="Arial" w:hAnsi="Arial" w:cs="Arial"/>
        </w:rPr>
        <w:lastRenderedPageBreak/>
        <w:t xml:space="preserve">con 19 años, marchó a Italia, donde entró en contacto con el humanismo y con los humanistas del momento. Fue en </w:t>
      </w:r>
      <w:smartTag w:uri="urn:schemas-microsoft-com:office:smarttags" w:element="PersonName">
        <w:smartTagPr>
          <w:attr w:name="ProductID" w:val="la Universidad"/>
        </w:smartTagPr>
        <w:r w:rsidRPr="0095789D">
          <w:rPr>
            <w:rFonts w:ascii="Arial" w:hAnsi="Arial" w:cs="Arial"/>
          </w:rPr>
          <w:t>la Universidad</w:t>
        </w:r>
      </w:smartTag>
      <w:r w:rsidRPr="0095789D">
        <w:rPr>
          <w:rFonts w:ascii="Arial" w:hAnsi="Arial" w:cs="Arial"/>
        </w:rPr>
        <w:t xml:space="preserve"> de Bolonia donde continuó y terminó sus estudios diez años después. De vuelta a España trabajó primero para el obispo Fonseca en Sevilla y después consiguió el cargo de docente en </w:t>
      </w:r>
      <w:smartTag w:uri="urn:schemas-microsoft-com:office:smarttags" w:element="PersonName">
        <w:smartTagPr>
          <w:attr w:name="ProductID" w:val="la Universidad"/>
        </w:smartTagPr>
        <w:r w:rsidRPr="0095789D">
          <w:rPr>
            <w:rFonts w:ascii="Arial" w:hAnsi="Arial" w:cs="Arial"/>
          </w:rPr>
          <w:t>la Universidad</w:t>
        </w:r>
      </w:smartTag>
      <w:r w:rsidRPr="0095789D">
        <w:rPr>
          <w:rFonts w:ascii="Arial" w:hAnsi="Arial" w:cs="Arial"/>
        </w:rPr>
        <w:t xml:space="preserve"> de Salamanca, donde impartió Gramática y Retórica. En el año 1513 fue nombrado profesor de </w:t>
      </w:r>
      <w:smartTag w:uri="urn:schemas-microsoft-com:office:smarttags" w:element="PersonName">
        <w:smartTagPr>
          <w:attr w:name="ProductID" w:val="la Universidad Complutense"/>
        </w:smartTagPr>
        <w:r w:rsidRPr="0095789D">
          <w:rPr>
            <w:rFonts w:ascii="Arial" w:hAnsi="Arial" w:cs="Arial"/>
          </w:rPr>
          <w:t>la Universidad Complutense</w:t>
        </w:r>
      </w:smartTag>
      <w:r w:rsidRPr="0095789D">
        <w:rPr>
          <w:rFonts w:ascii="Arial" w:hAnsi="Arial" w:cs="Arial"/>
        </w:rPr>
        <w:t xml:space="preserve"> de Alcalá de Henares y recibió el encargo del cardenal Cisneros de trabajar en </w:t>
      </w:r>
      <w:smartTag w:uri="urn:schemas-microsoft-com:office:smarttags" w:element="PersonName">
        <w:smartTagPr>
          <w:attr w:name="ProductID" w:val="la Biblia Pol￭glota"/>
        </w:smartTagPr>
        <w:r w:rsidRPr="0095789D">
          <w:rPr>
            <w:rFonts w:ascii="Arial" w:hAnsi="Arial" w:cs="Arial"/>
          </w:rPr>
          <w:t xml:space="preserve">la </w:t>
        </w:r>
        <w:r w:rsidRPr="0095789D">
          <w:rPr>
            <w:rFonts w:ascii="Arial" w:hAnsi="Arial" w:cs="Arial"/>
            <w:i/>
            <w:iCs/>
          </w:rPr>
          <w:t>Biblia Políglota</w:t>
        </w:r>
      </w:smartTag>
      <w:r w:rsidRPr="0095789D">
        <w:rPr>
          <w:rFonts w:ascii="Arial" w:hAnsi="Arial" w:cs="Arial"/>
          <w:i/>
          <w:iCs/>
        </w:rPr>
        <w:t xml:space="preserve"> Complutense.</w:t>
      </w:r>
    </w:p>
    <w:p w:rsidR="0095789D" w:rsidRPr="0095789D" w:rsidRDefault="0095789D" w:rsidP="0095789D">
      <w:pPr>
        <w:pStyle w:val="NormalWeb"/>
        <w:jc w:val="both"/>
        <w:rPr>
          <w:rFonts w:ascii="Arial" w:hAnsi="Arial" w:cs="Arial"/>
        </w:rPr>
      </w:pPr>
      <w:r w:rsidRPr="0095789D">
        <w:rPr>
          <w:rFonts w:ascii="Arial" w:hAnsi="Arial" w:cs="Arial"/>
        </w:rPr>
        <w:t xml:space="preserve">Nebrija se debatió entre la moda de su tiempo, la vuelta a los clásicos que conforma el humanismo y preside el Renacimiento, y su interés por sistematizar y hacer accesible el saber recibido. En Salamanca consiguió fama de humanista y se dedicó a sentar las bases para la reforma de la enseñanza del latín. Para ello publicó </w:t>
      </w:r>
      <w:proofErr w:type="spellStart"/>
      <w:r w:rsidRPr="0095789D">
        <w:rPr>
          <w:rFonts w:ascii="Arial" w:hAnsi="Arial" w:cs="Arial"/>
          <w:i/>
          <w:iCs/>
        </w:rPr>
        <w:t>Introductiones</w:t>
      </w:r>
      <w:proofErr w:type="spellEnd"/>
      <w:r w:rsidRPr="0095789D">
        <w:rPr>
          <w:rFonts w:ascii="Arial" w:hAnsi="Arial" w:cs="Arial"/>
          <w:i/>
          <w:iCs/>
        </w:rPr>
        <w:t xml:space="preserve"> </w:t>
      </w:r>
      <w:proofErr w:type="spellStart"/>
      <w:r w:rsidRPr="0095789D">
        <w:rPr>
          <w:rFonts w:ascii="Arial" w:hAnsi="Arial" w:cs="Arial"/>
          <w:i/>
          <w:iCs/>
        </w:rPr>
        <w:t>latinae</w:t>
      </w:r>
      <w:proofErr w:type="spellEnd"/>
      <w:r w:rsidRPr="0095789D">
        <w:rPr>
          <w:rFonts w:ascii="Arial" w:hAnsi="Arial" w:cs="Arial"/>
        </w:rPr>
        <w:t xml:space="preserve"> (1481), gramática del latín que se divide en dos partes: una llamada analogía, denominación que pervivió en los textos de gramática hasta el siglo XX para tratar la morfología, y otra que versa sobre sintaxis, ortografía, prosodia, figuras retóricas y un léxico no muy extenso. Dada la difusión que adquirió su obra, decidió traducirla él mismo al castellano y se convirtió en libro de texto de latín hasta el siglo XIX.</w:t>
      </w:r>
    </w:p>
    <w:p w:rsidR="0095789D" w:rsidRPr="0095789D" w:rsidRDefault="0095789D" w:rsidP="0095789D">
      <w:pPr>
        <w:pStyle w:val="NormalWeb"/>
        <w:jc w:val="both"/>
        <w:rPr>
          <w:rFonts w:ascii="Arial" w:hAnsi="Arial" w:cs="Arial"/>
        </w:rPr>
      </w:pPr>
      <w:r w:rsidRPr="0095789D">
        <w:rPr>
          <w:rFonts w:ascii="Arial" w:hAnsi="Arial" w:cs="Arial"/>
        </w:rPr>
        <w:t xml:space="preserve">Animado por la buena acogida suscitada por este manual, acometió la tarea de redactar la célebre </w:t>
      </w:r>
      <w:r w:rsidRPr="0095789D">
        <w:rPr>
          <w:rFonts w:ascii="Arial" w:hAnsi="Arial" w:cs="Arial"/>
          <w:i/>
          <w:iCs/>
        </w:rPr>
        <w:t>Gramática de la lengua castellana</w:t>
      </w:r>
      <w:r w:rsidRPr="0095789D">
        <w:rPr>
          <w:rFonts w:ascii="Arial" w:hAnsi="Arial" w:cs="Arial"/>
        </w:rPr>
        <w:t xml:space="preserve">, que se publicó en 1492, año del llamado descubrimiento de América. En ella mantuvo los mismos criterios científicos que en la obra anterior. Su carácter innovador reside en haber escrito la primera gramática normativa que se conoce. Las razones de su elaboración son políticas, según explica en el prólogo: entiende que la lengua debe ser elemento identificador de un pueblo y vínculo que una a sus gentes, por eso “debe llevarse en expansión” a cuantos pueblos “acudan las fuerzas militares”. El libro está dedicado a la reina Isabel I </w:t>
      </w:r>
      <w:smartTag w:uri="urn:schemas-microsoft-com:office:smarttags" w:element="PersonName">
        <w:smartTagPr>
          <w:attr w:name="ProductID" w:val="la Cat￳lica. En"/>
        </w:smartTagPr>
        <w:r w:rsidRPr="0095789D">
          <w:rPr>
            <w:rFonts w:ascii="Arial" w:hAnsi="Arial" w:cs="Arial"/>
          </w:rPr>
          <w:t>la Católica. En</w:t>
        </w:r>
      </w:smartTag>
      <w:r w:rsidRPr="0095789D">
        <w:rPr>
          <w:rFonts w:ascii="Arial" w:hAnsi="Arial" w:cs="Arial"/>
        </w:rPr>
        <w:t xml:space="preserve"> 1517 añadió, a </w:t>
      </w:r>
      <w:smartTag w:uri="urn:schemas-microsoft-com:office:smarttags" w:element="PersonName">
        <w:smartTagPr>
          <w:attr w:name="ProductID" w:val="la Gram￡tica"/>
        </w:smartTagPr>
        <w:r w:rsidRPr="0095789D">
          <w:rPr>
            <w:rFonts w:ascii="Arial" w:hAnsi="Arial" w:cs="Arial"/>
          </w:rPr>
          <w:t xml:space="preserve">la </w:t>
        </w:r>
        <w:r w:rsidRPr="0095789D">
          <w:rPr>
            <w:rFonts w:ascii="Arial" w:hAnsi="Arial" w:cs="Arial"/>
            <w:i/>
            <w:iCs/>
          </w:rPr>
          <w:t>Gramática</w:t>
        </w:r>
      </w:smartTag>
      <w:r w:rsidRPr="0095789D">
        <w:rPr>
          <w:rFonts w:ascii="Arial" w:hAnsi="Arial" w:cs="Arial"/>
        </w:rPr>
        <w:t>, las</w:t>
      </w:r>
      <w:r w:rsidRPr="0095789D">
        <w:rPr>
          <w:rFonts w:ascii="Arial" w:hAnsi="Arial" w:cs="Arial"/>
          <w:i/>
          <w:iCs/>
        </w:rPr>
        <w:t xml:space="preserve"> Reglas de ortografía castellana,</w:t>
      </w:r>
      <w:r w:rsidRPr="0095789D">
        <w:rPr>
          <w:rFonts w:ascii="Arial" w:hAnsi="Arial" w:cs="Arial"/>
        </w:rPr>
        <w:t xml:space="preserve"> siguiendo los mismos criterios normativos y las mismas razones. Sus obras inspiraron esfuerzos similares en otras lenguas europeas.</w:t>
      </w:r>
    </w:p>
    <w:p w:rsidR="0095789D" w:rsidRPr="0095789D" w:rsidRDefault="0095789D" w:rsidP="0095789D">
      <w:pPr>
        <w:pStyle w:val="NormalWeb"/>
        <w:jc w:val="both"/>
        <w:rPr>
          <w:rFonts w:ascii="Arial" w:hAnsi="Arial" w:cs="Arial"/>
        </w:rPr>
      </w:pPr>
      <w:r w:rsidRPr="0095789D">
        <w:rPr>
          <w:rFonts w:ascii="Arial" w:hAnsi="Arial" w:cs="Arial"/>
        </w:rPr>
        <w:t xml:space="preserve">Su actividad abarcó también trabajos de análisis y comentario erudito, que hoy serían calificados de ediciones críticas, acerca de autores como Aurelio Prudencio y Virgilio, así como de los Evangelios, las Epístolas y el </w:t>
      </w:r>
      <w:r w:rsidRPr="0095789D">
        <w:rPr>
          <w:rFonts w:ascii="Arial" w:hAnsi="Arial" w:cs="Arial"/>
          <w:i/>
          <w:iCs/>
        </w:rPr>
        <w:t>Vocabulario español-latín, latín-español.</w:t>
      </w:r>
      <w:r w:rsidRPr="0095789D">
        <w:rPr>
          <w:rFonts w:ascii="Arial" w:hAnsi="Arial" w:cs="Arial"/>
        </w:rPr>
        <w:t xml:space="preserve"> La exposición que Nebrija hizo de la gramática del español, como un conjunto de reglas que describen una lengua, influyó obras y autores posteriores: en </w:t>
      </w:r>
      <w:smartTag w:uri="urn:schemas-microsoft-com:office:smarttags" w:element="PersonName">
        <w:smartTagPr>
          <w:attr w:name="ProductID" w:val="la Gram￡tica"/>
        </w:smartTagPr>
        <w:r w:rsidRPr="0095789D">
          <w:rPr>
            <w:rFonts w:ascii="Arial" w:hAnsi="Arial" w:cs="Arial"/>
          </w:rPr>
          <w:t>la Gramática</w:t>
        </w:r>
      </w:smartTag>
      <w:r w:rsidRPr="0095789D">
        <w:rPr>
          <w:rFonts w:ascii="Arial" w:hAnsi="Arial" w:cs="Arial"/>
        </w:rPr>
        <w:t xml:space="preserve"> de Port-Royal, por ejemplo, y ya en el siglo XX en la obra de Noam Chomsky. Nebrija fue, ante todo, un hombre moderno para su época, preocupado también por cómo educar a los hijos, lo que demuestra en </w:t>
      </w:r>
      <w:r w:rsidRPr="0095789D">
        <w:rPr>
          <w:rFonts w:ascii="Arial" w:hAnsi="Arial" w:cs="Arial"/>
          <w:i/>
          <w:iCs/>
        </w:rPr>
        <w:t xml:space="preserve">De </w:t>
      </w:r>
      <w:proofErr w:type="spellStart"/>
      <w:r w:rsidRPr="0095789D">
        <w:rPr>
          <w:rFonts w:ascii="Arial" w:hAnsi="Arial" w:cs="Arial"/>
          <w:i/>
          <w:iCs/>
        </w:rPr>
        <w:t>liberis</w:t>
      </w:r>
      <w:proofErr w:type="spellEnd"/>
      <w:r w:rsidRPr="0095789D">
        <w:rPr>
          <w:rFonts w:ascii="Arial" w:hAnsi="Arial" w:cs="Arial"/>
          <w:i/>
          <w:iCs/>
        </w:rPr>
        <w:t xml:space="preserve"> </w:t>
      </w:r>
      <w:proofErr w:type="spellStart"/>
      <w:r w:rsidRPr="0095789D">
        <w:rPr>
          <w:rFonts w:ascii="Arial" w:hAnsi="Arial" w:cs="Arial"/>
          <w:i/>
          <w:iCs/>
        </w:rPr>
        <w:t>educandi</w:t>
      </w:r>
      <w:proofErr w:type="spellEnd"/>
      <w:r w:rsidRPr="0095789D">
        <w:rPr>
          <w:rFonts w:ascii="Arial" w:hAnsi="Arial" w:cs="Arial"/>
          <w:i/>
          <w:iCs/>
        </w:rPr>
        <w:t>.</w:t>
      </w:r>
      <w:r w:rsidRPr="0095789D">
        <w:rPr>
          <w:rFonts w:ascii="Arial" w:hAnsi="Arial" w:cs="Arial"/>
        </w:rPr>
        <w:t xml:space="preserve"> También tradujo al latín </w:t>
      </w:r>
      <w:smartTag w:uri="urn:schemas-microsoft-com:office:smarttags" w:element="PersonName">
        <w:smartTagPr>
          <w:attr w:name="ProductID" w:val="la Historia"/>
        </w:smartTagPr>
        <w:r w:rsidRPr="0095789D">
          <w:rPr>
            <w:rFonts w:ascii="Arial" w:hAnsi="Arial" w:cs="Arial"/>
          </w:rPr>
          <w:t xml:space="preserve">la </w:t>
        </w:r>
        <w:r w:rsidRPr="0095789D">
          <w:rPr>
            <w:rFonts w:ascii="Arial" w:hAnsi="Arial" w:cs="Arial"/>
            <w:i/>
            <w:iCs/>
          </w:rPr>
          <w:t>Historia</w:t>
        </w:r>
      </w:smartTag>
      <w:r w:rsidRPr="0095789D">
        <w:rPr>
          <w:rFonts w:ascii="Arial" w:hAnsi="Arial" w:cs="Arial"/>
          <w:i/>
          <w:iCs/>
        </w:rPr>
        <w:t xml:space="preserve"> de los Reyes Católicos</w:t>
      </w:r>
      <w:r w:rsidRPr="0095789D">
        <w:rPr>
          <w:rFonts w:ascii="Arial" w:hAnsi="Arial" w:cs="Arial"/>
        </w:rPr>
        <w:t>.</w:t>
      </w:r>
    </w:p>
    <w:p w:rsidR="000B4BB4" w:rsidRPr="00872AE7" w:rsidRDefault="000B4BB4" w:rsidP="000B4BB4">
      <w:pPr>
        <w:spacing w:before="100" w:beforeAutospacing="1" w:after="100" w:afterAutospacing="1" w:line="240" w:lineRule="auto"/>
        <w:jc w:val="both"/>
        <w:rPr>
          <w:rFonts w:ascii="Arial" w:eastAsia="Times New Roman" w:hAnsi="Arial" w:cs="Arial"/>
          <w:sz w:val="24"/>
          <w:szCs w:val="24"/>
        </w:rPr>
      </w:pPr>
      <w:r w:rsidRPr="00872AE7">
        <w:rPr>
          <w:rFonts w:ascii="Arial" w:eastAsia="Times New Roman" w:hAnsi="Arial" w:cs="Arial"/>
          <w:sz w:val="24"/>
          <w:szCs w:val="24"/>
        </w:rPr>
        <w:t>E</w:t>
      </w:r>
      <w:r>
        <w:rPr>
          <w:rFonts w:ascii="Arial" w:eastAsia="Times New Roman" w:hAnsi="Arial" w:cs="Arial"/>
          <w:sz w:val="24"/>
          <w:szCs w:val="24"/>
        </w:rPr>
        <w:t>l siglo XV es particularmente fecundo en la historia de la lengua. E</w:t>
      </w:r>
      <w:r w:rsidRPr="00872AE7">
        <w:rPr>
          <w:rFonts w:ascii="Arial" w:eastAsia="Times New Roman" w:hAnsi="Arial" w:cs="Arial"/>
          <w:sz w:val="24"/>
          <w:szCs w:val="24"/>
        </w:rPr>
        <w:t>n</w:t>
      </w:r>
      <w:r>
        <w:rPr>
          <w:rFonts w:ascii="Arial" w:eastAsia="Times New Roman" w:hAnsi="Arial" w:cs="Arial"/>
          <w:sz w:val="24"/>
          <w:szCs w:val="24"/>
        </w:rPr>
        <w:t xml:space="preserve"> el mismo año</w:t>
      </w:r>
      <w:hyperlink r:id="rId51" w:tooltip="1492" w:history="1">
        <w:r w:rsidRPr="00872AE7">
          <w:rPr>
            <w:rFonts w:ascii="Arial" w:eastAsia="Times New Roman" w:hAnsi="Arial" w:cs="Arial"/>
            <w:sz w:val="24"/>
            <w:szCs w:val="24"/>
          </w:rPr>
          <w:t>1492</w:t>
        </w:r>
      </w:hyperlink>
      <w:r>
        <w:t xml:space="preserve"> </w:t>
      </w:r>
      <w:r w:rsidRPr="00CF4CF0">
        <w:rPr>
          <w:rFonts w:ascii="Arial" w:hAnsi="Arial" w:cs="Arial"/>
          <w:sz w:val="24"/>
          <w:szCs w:val="24"/>
        </w:rPr>
        <w:t>en que se pone fin a la Reconquist</w:t>
      </w:r>
      <w:r>
        <w:rPr>
          <w:rFonts w:ascii="Arial" w:hAnsi="Arial" w:cs="Arial"/>
          <w:sz w:val="24"/>
          <w:szCs w:val="24"/>
        </w:rPr>
        <w:t>a</w:t>
      </w:r>
      <w:r w:rsidRPr="00CF4CF0">
        <w:rPr>
          <w:rFonts w:ascii="Arial" w:hAnsi="Arial" w:cs="Arial"/>
          <w:sz w:val="24"/>
          <w:szCs w:val="24"/>
        </w:rPr>
        <w:t xml:space="preserve"> con la toma de Granada y con la expulsión de los últimos reductos árabes y, de paso, también de los judíos, se producen los descubrimientos geográficos y se publica la primera gramática de la lengua española.</w:t>
      </w:r>
      <w:r>
        <w:rPr>
          <w:rFonts w:ascii="Arial" w:hAnsi="Arial" w:cs="Arial"/>
          <w:sz w:val="24"/>
          <w:szCs w:val="24"/>
        </w:rPr>
        <w:t xml:space="preserve"> </w:t>
      </w:r>
      <w:hyperlink r:id="rId52" w:tooltip="Antonio de Nebrija" w:history="1">
        <w:r>
          <w:rPr>
            <w:rFonts w:ascii="Arial" w:eastAsia="Times New Roman" w:hAnsi="Arial" w:cs="Arial"/>
            <w:sz w:val="24"/>
            <w:szCs w:val="24"/>
          </w:rPr>
          <w:t>Su autor, A</w:t>
        </w:r>
        <w:r w:rsidRPr="00872AE7">
          <w:rPr>
            <w:rFonts w:ascii="Arial" w:eastAsia="Times New Roman" w:hAnsi="Arial" w:cs="Arial"/>
            <w:sz w:val="24"/>
            <w:szCs w:val="24"/>
          </w:rPr>
          <w:t>ntonio de Nebrija</w:t>
        </w:r>
      </w:hyperlink>
      <w:r>
        <w:t xml:space="preserve"> </w:t>
      </w:r>
      <w:r>
        <w:rPr>
          <w:rFonts w:ascii="Arial" w:eastAsia="Times New Roman" w:hAnsi="Arial" w:cs="Arial"/>
          <w:sz w:val="24"/>
          <w:szCs w:val="24"/>
        </w:rPr>
        <w:t>la publica</w:t>
      </w:r>
      <w:r w:rsidRPr="00872AE7">
        <w:rPr>
          <w:rFonts w:ascii="Arial" w:eastAsia="Times New Roman" w:hAnsi="Arial" w:cs="Arial"/>
          <w:sz w:val="24"/>
          <w:szCs w:val="24"/>
        </w:rPr>
        <w:t xml:space="preserve"> en Salamanca </w:t>
      </w:r>
      <w:r>
        <w:rPr>
          <w:rFonts w:ascii="Arial" w:eastAsia="Times New Roman" w:hAnsi="Arial" w:cs="Arial"/>
          <w:sz w:val="24"/>
          <w:szCs w:val="24"/>
        </w:rPr>
        <w:t xml:space="preserve">con el </w:t>
      </w:r>
      <w:r>
        <w:rPr>
          <w:rFonts w:ascii="Arial" w:eastAsia="Times New Roman" w:hAnsi="Arial" w:cs="Arial"/>
          <w:sz w:val="24"/>
          <w:szCs w:val="24"/>
        </w:rPr>
        <w:lastRenderedPageBreak/>
        <w:t xml:space="preserve">título de </w:t>
      </w:r>
      <w:hyperlink r:id="rId53" w:tooltip="Grammatica" w:history="1">
        <w:proofErr w:type="spellStart"/>
        <w:r w:rsidRPr="00872AE7">
          <w:rPr>
            <w:rFonts w:ascii="Arial" w:eastAsia="Times New Roman" w:hAnsi="Arial" w:cs="Arial"/>
            <w:i/>
            <w:iCs/>
            <w:sz w:val="24"/>
            <w:szCs w:val="24"/>
          </w:rPr>
          <w:t>Grammatica</w:t>
        </w:r>
        <w:proofErr w:type="spellEnd"/>
      </w:hyperlink>
      <w:r>
        <w:rPr>
          <w:rFonts w:ascii="Arial" w:eastAsia="Times New Roman" w:hAnsi="Arial" w:cs="Arial"/>
          <w:sz w:val="24"/>
          <w:szCs w:val="24"/>
        </w:rPr>
        <w:t xml:space="preserve">, </w:t>
      </w:r>
      <w:r w:rsidRPr="00872AE7">
        <w:rPr>
          <w:rFonts w:ascii="Arial" w:eastAsia="Times New Roman" w:hAnsi="Arial" w:cs="Arial"/>
          <w:sz w:val="24"/>
          <w:szCs w:val="24"/>
        </w:rPr>
        <w:t>primera</w:t>
      </w:r>
      <w:r>
        <w:rPr>
          <w:rFonts w:ascii="Arial" w:eastAsia="Times New Roman" w:hAnsi="Arial" w:cs="Arial"/>
          <w:sz w:val="24"/>
          <w:szCs w:val="24"/>
        </w:rPr>
        <w:t xml:space="preserve"> obra de este tipo en una lengua moderna. </w:t>
      </w:r>
      <w:r w:rsidRPr="00872AE7">
        <w:rPr>
          <w:rFonts w:ascii="Arial" w:eastAsia="Times New Roman" w:hAnsi="Arial" w:cs="Arial"/>
          <w:sz w:val="24"/>
          <w:szCs w:val="24"/>
        </w:rPr>
        <w:t>En su prólogo escribe Nebrija la famosa frase, que</w:t>
      </w:r>
      <w:r>
        <w:rPr>
          <w:rFonts w:ascii="Arial" w:eastAsia="Times New Roman" w:hAnsi="Arial" w:cs="Arial"/>
          <w:sz w:val="24"/>
          <w:szCs w:val="24"/>
        </w:rPr>
        <w:t xml:space="preserve"> entonces pudo haberse considerado una verdadera profecía, </w:t>
      </w:r>
      <w:r w:rsidRPr="00872AE7">
        <w:rPr>
          <w:rFonts w:ascii="Arial" w:eastAsia="Times New Roman" w:hAnsi="Arial" w:cs="Arial"/>
          <w:sz w:val="24"/>
          <w:szCs w:val="24"/>
        </w:rPr>
        <w:t xml:space="preserve"> </w:t>
      </w:r>
      <w:r>
        <w:rPr>
          <w:rFonts w:ascii="Arial" w:eastAsia="Times New Roman" w:hAnsi="Arial" w:cs="Arial"/>
          <w:sz w:val="24"/>
          <w:szCs w:val="24"/>
        </w:rPr>
        <w:t>aunque ya hoy no suene</w:t>
      </w:r>
      <w:r w:rsidRPr="00872AE7">
        <w:rPr>
          <w:rFonts w:ascii="Arial" w:eastAsia="Times New Roman" w:hAnsi="Arial" w:cs="Arial"/>
          <w:sz w:val="24"/>
          <w:szCs w:val="24"/>
        </w:rPr>
        <w:t xml:space="preserve"> profética: «</w:t>
      </w:r>
      <w:r w:rsidRPr="000B4BB4">
        <w:rPr>
          <w:rFonts w:ascii="Arial" w:eastAsia="Times New Roman" w:hAnsi="Arial" w:cs="Arial"/>
          <w:b/>
          <w:sz w:val="24"/>
          <w:szCs w:val="24"/>
        </w:rPr>
        <w:t xml:space="preserve">siempre la lengua fue compañera del imperio: y de tal manera lo siguió: que junta mente </w:t>
      </w:r>
      <w:proofErr w:type="spellStart"/>
      <w:r w:rsidRPr="000B4BB4">
        <w:rPr>
          <w:rFonts w:ascii="Arial" w:eastAsia="Times New Roman" w:hAnsi="Arial" w:cs="Arial"/>
          <w:b/>
          <w:sz w:val="24"/>
          <w:szCs w:val="24"/>
        </w:rPr>
        <w:t>començaron</w:t>
      </w:r>
      <w:proofErr w:type="spellEnd"/>
      <w:r w:rsidRPr="000B4BB4">
        <w:rPr>
          <w:rFonts w:ascii="Arial" w:eastAsia="Times New Roman" w:hAnsi="Arial" w:cs="Arial"/>
          <w:b/>
          <w:sz w:val="24"/>
          <w:szCs w:val="24"/>
        </w:rPr>
        <w:t xml:space="preserve">. </w:t>
      </w:r>
      <w:proofErr w:type="gramStart"/>
      <w:r w:rsidRPr="000B4BB4">
        <w:rPr>
          <w:rFonts w:ascii="Arial" w:eastAsia="Times New Roman" w:hAnsi="Arial" w:cs="Arial"/>
          <w:b/>
          <w:sz w:val="24"/>
          <w:szCs w:val="24"/>
        </w:rPr>
        <w:t>crecieron</w:t>
      </w:r>
      <w:proofErr w:type="gramEnd"/>
      <w:r w:rsidRPr="000B4BB4">
        <w:rPr>
          <w:rFonts w:ascii="Arial" w:eastAsia="Times New Roman" w:hAnsi="Arial" w:cs="Arial"/>
          <w:b/>
          <w:sz w:val="24"/>
          <w:szCs w:val="24"/>
        </w:rPr>
        <w:t xml:space="preserve">. </w:t>
      </w:r>
      <w:proofErr w:type="gramStart"/>
      <w:r w:rsidRPr="000B4BB4">
        <w:rPr>
          <w:rFonts w:ascii="Arial" w:eastAsia="Times New Roman" w:hAnsi="Arial" w:cs="Arial"/>
          <w:b/>
          <w:sz w:val="24"/>
          <w:szCs w:val="24"/>
        </w:rPr>
        <w:t>y</w:t>
      </w:r>
      <w:proofErr w:type="gramEnd"/>
      <w:r w:rsidRPr="000B4BB4">
        <w:rPr>
          <w:rFonts w:ascii="Arial" w:eastAsia="Times New Roman" w:hAnsi="Arial" w:cs="Arial"/>
          <w:b/>
          <w:sz w:val="24"/>
          <w:szCs w:val="24"/>
        </w:rPr>
        <w:t xml:space="preserve"> florecieron</w:t>
      </w:r>
      <w:r w:rsidRPr="00872AE7">
        <w:rPr>
          <w:rFonts w:ascii="Arial" w:eastAsia="Times New Roman" w:hAnsi="Arial" w:cs="Arial"/>
          <w:sz w:val="24"/>
          <w:szCs w:val="24"/>
        </w:rPr>
        <w:t>».</w:t>
      </w:r>
    </w:p>
    <w:p w:rsidR="000B4BB4" w:rsidRPr="00CF4CF0" w:rsidRDefault="000B4BB4" w:rsidP="000B4BB4">
      <w:pPr>
        <w:spacing w:before="100" w:beforeAutospacing="1" w:after="100" w:afterAutospacing="1" w:line="240" w:lineRule="auto"/>
        <w:jc w:val="both"/>
        <w:rPr>
          <w:rFonts w:ascii="Arial" w:eastAsia="Times New Roman" w:hAnsi="Arial" w:cs="Arial"/>
          <w:sz w:val="24"/>
          <w:szCs w:val="24"/>
        </w:rPr>
      </w:pPr>
      <w:r w:rsidRPr="00872AE7">
        <w:rPr>
          <w:rFonts w:ascii="Arial" w:eastAsia="Times New Roman" w:hAnsi="Arial" w:cs="Arial"/>
          <w:sz w:val="24"/>
          <w:szCs w:val="24"/>
        </w:rPr>
        <w:t>Según algunos autores, la novedosa gramática no tuvo una excesiva repercusión por tratarse de una época marcada por el humanismo italiano.</w:t>
      </w:r>
    </w:p>
    <w:p w:rsidR="00C250C1" w:rsidRPr="00C250C1" w:rsidRDefault="00C250C1" w:rsidP="00C250C1">
      <w:pPr>
        <w:pStyle w:val="Ttulo3"/>
        <w:jc w:val="both"/>
        <w:rPr>
          <w:rStyle w:val="mw-headline"/>
          <w:rFonts w:ascii="Arial" w:hAnsi="Arial" w:cs="Arial"/>
          <w:color w:val="auto"/>
          <w:sz w:val="24"/>
          <w:szCs w:val="24"/>
        </w:rPr>
      </w:pPr>
      <w:r w:rsidRPr="00C250C1">
        <w:rPr>
          <w:rStyle w:val="mw-headline"/>
          <w:rFonts w:ascii="Arial" w:hAnsi="Arial" w:cs="Arial"/>
          <w:color w:val="auto"/>
          <w:sz w:val="24"/>
          <w:szCs w:val="24"/>
        </w:rPr>
        <w:t>Español clásico. Los Siglos de Oro</w:t>
      </w:r>
    </w:p>
    <w:p w:rsidR="00C250C1" w:rsidRPr="00872AE7" w:rsidRDefault="00C250C1" w:rsidP="00C250C1">
      <w:pPr>
        <w:spacing w:before="100" w:beforeAutospacing="1" w:after="100" w:afterAutospacing="1" w:line="240" w:lineRule="auto"/>
        <w:jc w:val="both"/>
        <w:rPr>
          <w:rFonts w:ascii="Arial" w:eastAsia="Times New Roman" w:hAnsi="Arial" w:cs="Arial"/>
          <w:color w:val="000000"/>
          <w:sz w:val="24"/>
          <w:szCs w:val="24"/>
        </w:rPr>
      </w:pPr>
      <w:r w:rsidRPr="00872AE7">
        <w:rPr>
          <w:rFonts w:ascii="Arial" w:eastAsia="Times New Roman" w:hAnsi="Arial" w:cs="Arial"/>
          <w:color w:val="000000"/>
          <w:sz w:val="24"/>
          <w:szCs w:val="24"/>
        </w:rPr>
        <w:t>La publicación de la primera gramática castellana de Elio Antonio de Nebrija en 1492, fecha del descubrimiento de América y de la toma de Granada por los Reyes Católicos, establece la fecha inicial de la segunda gran etapa de conformación y consolidación del idioma.</w:t>
      </w:r>
    </w:p>
    <w:p w:rsidR="00C250C1" w:rsidRPr="00872AE7" w:rsidRDefault="00C250C1" w:rsidP="00C250C1">
      <w:pPr>
        <w:spacing w:before="100" w:beforeAutospacing="1" w:after="100" w:afterAutospacing="1" w:line="240" w:lineRule="auto"/>
        <w:jc w:val="both"/>
        <w:rPr>
          <w:rFonts w:ascii="Arial" w:eastAsia="Times New Roman" w:hAnsi="Arial" w:cs="Arial"/>
          <w:color w:val="000000"/>
          <w:sz w:val="24"/>
          <w:szCs w:val="24"/>
        </w:rPr>
      </w:pPr>
      <w:r w:rsidRPr="00872AE7">
        <w:rPr>
          <w:rFonts w:ascii="Arial" w:eastAsia="Times New Roman" w:hAnsi="Arial" w:cs="Arial"/>
          <w:color w:val="000000"/>
          <w:sz w:val="24"/>
          <w:szCs w:val="24"/>
        </w:rPr>
        <w:t xml:space="preserve">A esta época pertenece el cambio de las consonantes que altera y consolida definitivamente el sistema fonológico del español. Desaparece la aspiración de la </w:t>
      </w:r>
      <w:r w:rsidRPr="00872AE7">
        <w:rPr>
          <w:rFonts w:ascii="Arial" w:eastAsia="Times New Roman" w:hAnsi="Arial" w:cs="Arial"/>
          <w:i/>
          <w:iCs/>
          <w:color w:val="000000"/>
          <w:sz w:val="24"/>
          <w:szCs w:val="24"/>
        </w:rPr>
        <w:t>h,</w:t>
      </w:r>
      <w:r w:rsidRPr="00872AE7">
        <w:rPr>
          <w:rFonts w:ascii="Arial" w:eastAsia="Times New Roman" w:hAnsi="Arial" w:cs="Arial"/>
          <w:color w:val="000000"/>
          <w:sz w:val="24"/>
          <w:szCs w:val="24"/>
        </w:rPr>
        <w:t xml:space="preserve"> aspecto que testimonia la versificación. Se funden en un único fonema la </w:t>
      </w:r>
      <w:r w:rsidRPr="00872AE7">
        <w:rPr>
          <w:rFonts w:ascii="Arial" w:eastAsia="Times New Roman" w:hAnsi="Arial" w:cs="Arial"/>
          <w:i/>
          <w:iCs/>
          <w:color w:val="000000"/>
          <w:sz w:val="24"/>
          <w:szCs w:val="24"/>
        </w:rPr>
        <w:t>s</w:t>
      </w:r>
      <w:r w:rsidRPr="00872AE7">
        <w:rPr>
          <w:rFonts w:ascii="Arial" w:eastAsia="Times New Roman" w:hAnsi="Arial" w:cs="Arial"/>
          <w:color w:val="000000"/>
          <w:sz w:val="24"/>
          <w:szCs w:val="24"/>
        </w:rPr>
        <w:t xml:space="preserve"> sonora y sorda, prevaleciendo el valor sordo. Las consonantes </w:t>
      </w:r>
      <w:r w:rsidRPr="00872AE7">
        <w:rPr>
          <w:rFonts w:ascii="Arial" w:eastAsia="Times New Roman" w:hAnsi="Arial" w:cs="Arial"/>
          <w:i/>
          <w:iCs/>
          <w:color w:val="000000"/>
          <w:sz w:val="24"/>
          <w:szCs w:val="24"/>
        </w:rPr>
        <w:t>ç</w:t>
      </w:r>
      <w:r w:rsidRPr="00872AE7">
        <w:rPr>
          <w:rFonts w:ascii="Arial" w:eastAsia="Times New Roman" w:hAnsi="Arial" w:cs="Arial"/>
          <w:color w:val="000000"/>
          <w:sz w:val="24"/>
          <w:szCs w:val="24"/>
        </w:rPr>
        <w:t xml:space="preserve"> y </w:t>
      </w:r>
      <w:r w:rsidRPr="00872AE7">
        <w:rPr>
          <w:rFonts w:ascii="Arial" w:eastAsia="Times New Roman" w:hAnsi="Arial" w:cs="Arial"/>
          <w:i/>
          <w:iCs/>
          <w:color w:val="000000"/>
          <w:sz w:val="24"/>
          <w:szCs w:val="24"/>
        </w:rPr>
        <w:t>z</w:t>
      </w:r>
      <w:r w:rsidRPr="00872AE7">
        <w:rPr>
          <w:rFonts w:ascii="Arial" w:eastAsia="Times New Roman" w:hAnsi="Arial" w:cs="Arial"/>
          <w:color w:val="000000"/>
          <w:sz w:val="24"/>
          <w:szCs w:val="24"/>
        </w:rPr>
        <w:t xml:space="preserve"> pasan a ser el fonema fricativo (con pronunciación equivalente a </w:t>
      </w:r>
      <w:proofErr w:type="spellStart"/>
      <w:r w:rsidRPr="00872AE7">
        <w:rPr>
          <w:rFonts w:ascii="Arial" w:eastAsia="Times New Roman" w:hAnsi="Arial" w:cs="Arial"/>
          <w:i/>
          <w:iCs/>
          <w:color w:val="000000"/>
          <w:sz w:val="24"/>
          <w:szCs w:val="24"/>
        </w:rPr>
        <w:t>ts</w:t>
      </w:r>
      <w:proofErr w:type="spellEnd"/>
      <w:r w:rsidRPr="00872AE7">
        <w:rPr>
          <w:rFonts w:ascii="Arial" w:eastAsia="Times New Roman" w:hAnsi="Arial" w:cs="Arial"/>
          <w:color w:val="000000"/>
          <w:sz w:val="24"/>
          <w:szCs w:val="24"/>
        </w:rPr>
        <w:t xml:space="preserve">) que se escribirá </w:t>
      </w:r>
      <w:r w:rsidRPr="00872AE7">
        <w:rPr>
          <w:rFonts w:ascii="Arial" w:eastAsia="Times New Roman" w:hAnsi="Arial" w:cs="Arial"/>
          <w:i/>
          <w:iCs/>
          <w:color w:val="000000"/>
          <w:sz w:val="24"/>
          <w:szCs w:val="24"/>
        </w:rPr>
        <w:t>ç</w:t>
      </w:r>
      <w:r w:rsidRPr="00872AE7">
        <w:rPr>
          <w:rFonts w:ascii="Arial" w:eastAsia="Times New Roman" w:hAnsi="Arial" w:cs="Arial"/>
          <w:color w:val="000000"/>
          <w:sz w:val="24"/>
          <w:szCs w:val="24"/>
        </w:rPr>
        <w:t xml:space="preserve"> durante el siglo XVI y pasará a tener el valor de la </w:t>
      </w:r>
      <w:r w:rsidRPr="00872AE7">
        <w:rPr>
          <w:rFonts w:ascii="Arial" w:eastAsia="Times New Roman" w:hAnsi="Arial" w:cs="Arial"/>
          <w:i/>
          <w:iCs/>
          <w:color w:val="000000"/>
          <w:sz w:val="24"/>
          <w:szCs w:val="24"/>
        </w:rPr>
        <w:t>z</w:t>
      </w:r>
      <w:r w:rsidRPr="00872AE7">
        <w:rPr>
          <w:rFonts w:ascii="Arial" w:eastAsia="Times New Roman" w:hAnsi="Arial" w:cs="Arial"/>
          <w:color w:val="000000"/>
          <w:sz w:val="24"/>
          <w:szCs w:val="24"/>
        </w:rPr>
        <w:t xml:space="preserve"> (con su pronunciación actual) en el siglo siguiente, con lo que de esta manera se resolvió la vacilación ortográfica c, ç, z. Las variaciones fonéticas que representaban </w:t>
      </w:r>
      <w:r w:rsidRPr="00872AE7">
        <w:rPr>
          <w:rFonts w:ascii="Arial" w:eastAsia="Times New Roman" w:hAnsi="Arial" w:cs="Arial"/>
          <w:i/>
          <w:iCs/>
          <w:color w:val="000000"/>
          <w:sz w:val="24"/>
          <w:szCs w:val="24"/>
        </w:rPr>
        <w:t>x, g, j,</w:t>
      </w:r>
      <w:r w:rsidRPr="00872AE7">
        <w:rPr>
          <w:rFonts w:ascii="Arial" w:eastAsia="Times New Roman" w:hAnsi="Arial" w:cs="Arial"/>
          <w:color w:val="000000"/>
          <w:sz w:val="24"/>
          <w:szCs w:val="24"/>
        </w:rPr>
        <w:t xml:space="preserve"> se solucionaron también en favor del sonido velar fricativo sordo que en el XVII pasa a tener la pronunciación y grafía actuales de </w:t>
      </w:r>
      <w:r w:rsidRPr="00872AE7">
        <w:rPr>
          <w:rFonts w:ascii="Arial" w:eastAsia="Times New Roman" w:hAnsi="Arial" w:cs="Arial"/>
          <w:i/>
          <w:iCs/>
          <w:color w:val="000000"/>
          <w:sz w:val="24"/>
          <w:szCs w:val="24"/>
        </w:rPr>
        <w:t>g</w:t>
      </w:r>
      <w:r w:rsidRPr="00872AE7">
        <w:rPr>
          <w:rFonts w:ascii="Arial" w:eastAsia="Times New Roman" w:hAnsi="Arial" w:cs="Arial"/>
          <w:color w:val="000000"/>
          <w:sz w:val="24"/>
          <w:szCs w:val="24"/>
        </w:rPr>
        <w:t xml:space="preserve"> y de </w:t>
      </w:r>
      <w:r w:rsidRPr="00872AE7">
        <w:rPr>
          <w:rFonts w:ascii="Arial" w:eastAsia="Times New Roman" w:hAnsi="Arial" w:cs="Arial"/>
          <w:i/>
          <w:iCs/>
          <w:color w:val="000000"/>
          <w:sz w:val="24"/>
          <w:szCs w:val="24"/>
        </w:rPr>
        <w:t>j.</w:t>
      </w:r>
      <w:r w:rsidRPr="00872AE7">
        <w:rPr>
          <w:rFonts w:ascii="Arial" w:eastAsia="Times New Roman" w:hAnsi="Arial" w:cs="Arial"/>
          <w:color w:val="000000"/>
          <w:sz w:val="24"/>
          <w:szCs w:val="24"/>
        </w:rPr>
        <w:t xml:space="preserve"> Desapareció asimismo la distinción </w:t>
      </w:r>
      <w:r w:rsidRPr="00872AE7">
        <w:rPr>
          <w:rFonts w:ascii="Arial" w:eastAsia="Times New Roman" w:hAnsi="Arial" w:cs="Arial"/>
          <w:i/>
          <w:iCs/>
          <w:color w:val="000000"/>
          <w:sz w:val="24"/>
          <w:szCs w:val="24"/>
        </w:rPr>
        <w:t>b, v</w:t>
      </w:r>
      <w:r w:rsidRPr="00872AE7">
        <w:rPr>
          <w:rFonts w:ascii="Arial" w:eastAsia="Times New Roman" w:hAnsi="Arial" w:cs="Arial"/>
          <w:color w:val="000000"/>
          <w:sz w:val="24"/>
          <w:szCs w:val="24"/>
        </w:rPr>
        <w:t xml:space="preserve"> que se neutralizó en </w:t>
      </w:r>
      <w:r w:rsidRPr="00872AE7">
        <w:rPr>
          <w:rFonts w:ascii="Arial" w:eastAsia="Times New Roman" w:hAnsi="Arial" w:cs="Arial"/>
          <w:i/>
          <w:iCs/>
          <w:color w:val="000000"/>
          <w:sz w:val="24"/>
          <w:szCs w:val="24"/>
        </w:rPr>
        <w:t>b</w:t>
      </w:r>
      <w:r w:rsidRPr="00872AE7">
        <w:rPr>
          <w:rFonts w:ascii="Arial" w:eastAsia="Times New Roman" w:hAnsi="Arial" w:cs="Arial"/>
          <w:color w:val="000000"/>
          <w:sz w:val="24"/>
          <w:szCs w:val="24"/>
        </w:rPr>
        <w:t xml:space="preserve"> durante el siglo XVI. En la morfología aparecieron los tiempos compuestos de los verbos, y se convierte en auxiliar el verbo </w:t>
      </w:r>
      <w:r w:rsidRPr="00872AE7">
        <w:rPr>
          <w:rFonts w:ascii="Arial" w:eastAsia="Times New Roman" w:hAnsi="Arial" w:cs="Arial"/>
          <w:i/>
          <w:iCs/>
          <w:color w:val="000000"/>
          <w:sz w:val="24"/>
          <w:szCs w:val="24"/>
        </w:rPr>
        <w:t>haber.</w:t>
      </w:r>
      <w:r w:rsidRPr="00872AE7">
        <w:rPr>
          <w:rFonts w:ascii="Arial" w:eastAsia="Times New Roman" w:hAnsi="Arial" w:cs="Arial"/>
          <w:color w:val="000000"/>
          <w:sz w:val="24"/>
          <w:szCs w:val="24"/>
        </w:rPr>
        <w:t xml:space="preserve"> En la sintaxis el orden de los elementos de la oración se hace más rígido, y se anteponen los pronombres átonos a infinitivos y gerundios.</w:t>
      </w:r>
    </w:p>
    <w:p w:rsidR="00C250C1" w:rsidRDefault="00C250C1" w:rsidP="00C250C1">
      <w:pPr>
        <w:spacing w:before="100" w:beforeAutospacing="1" w:after="100" w:afterAutospacing="1" w:line="240" w:lineRule="auto"/>
        <w:jc w:val="both"/>
        <w:rPr>
          <w:rFonts w:ascii="Arial" w:eastAsia="Times New Roman" w:hAnsi="Arial" w:cs="Arial"/>
          <w:color w:val="000000"/>
          <w:sz w:val="24"/>
          <w:szCs w:val="24"/>
        </w:rPr>
      </w:pPr>
      <w:r w:rsidRPr="00872AE7">
        <w:rPr>
          <w:rFonts w:ascii="Arial" w:eastAsia="Times New Roman" w:hAnsi="Arial" w:cs="Arial"/>
          <w:color w:val="000000"/>
          <w:sz w:val="24"/>
          <w:szCs w:val="24"/>
        </w:rPr>
        <w:t xml:space="preserve">Desde el punto de vista del léxico, el español adquirió una gran cantidad de </w:t>
      </w:r>
      <w:r w:rsidRPr="00C250C1">
        <w:rPr>
          <w:rFonts w:ascii="Arial" w:eastAsia="Times New Roman" w:hAnsi="Arial" w:cs="Arial"/>
          <w:b/>
          <w:color w:val="000000"/>
          <w:sz w:val="24"/>
          <w:szCs w:val="24"/>
        </w:rPr>
        <w:t>neologismos</w:t>
      </w:r>
      <w:r w:rsidRPr="00872AE7">
        <w:rPr>
          <w:rFonts w:ascii="Arial" w:eastAsia="Times New Roman" w:hAnsi="Arial" w:cs="Arial"/>
          <w:color w:val="000000"/>
          <w:sz w:val="24"/>
          <w:szCs w:val="24"/>
        </w:rPr>
        <w:t xml:space="preserve">, pues a estos momentos correspondió la expansión de Castilla y, por lo tanto, el contacto con otras culturas. Consiguió consolidarse como lengua dominante frente a otros dialectos peninsulares al llevarse a cabo la unidad política de Castilla y Aragón y ser el castellano la lengua de los documentos legales, de la política exterior y la que llegó a América de la mano de la gran empresa realizada por la Corona de Castilla, ya fijada en la gramática normativa de Nebrija. </w:t>
      </w:r>
    </w:p>
    <w:p w:rsidR="00C250C1" w:rsidRPr="00872AE7" w:rsidRDefault="00C250C1" w:rsidP="00C250C1">
      <w:pPr>
        <w:spacing w:before="100" w:beforeAutospacing="1" w:after="100" w:afterAutospacing="1" w:line="240" w:lineRule="auto"/>
        <w:jc w:val="both"/>
        <w:rPr>
          <w:rFonts w:ascii="Arial" w:eastAsia="Times New Roman" w:hAnsi="Arial" w:cs="Arial"/>
          <w:color w:val="000000"/>
          <w:sz w:val="24"/>
          <w:szCs w:val="24"/>
        </w:rPr>
      </w:pPr>
      <w:r w:rsidRPr="00872AE7">
        <w:rPr>
          <w:rFonts w:ascii="Arial" w:eastAsia="Times New Roman" w:hAnsi="Arial" w:cs="Arial"/>
          <w:color w:val="000000"/>
          <w:sz w:val="24"/>
          <w:szCs w:val="24"/>
        </w:rPr>
        <w:t xml:space="preserve">A partir de los primeros momentos del siglo XVI se prefirió la denominación de </w:t>
      </w:r>
      <w:r w:rsidRPr="00872AE7">
        <w:rPr>
          <w:rFonts w:ascii="Arial" w:eastAsia="Times New Roman" w:hAnsi="Arial" w:cs="Arial"/>
          <w:i/>
          <w:iCs/>
          <w:color w:val="000000"/>
          <w:sz w:val="24"/>
          <w:szCs w:val="24"/>
        </w:rPr>
        <w:t>española</w:t>
      </w:r>
      <w:r w:rsidRPr="00872AE7">
        <w:rPr>
          <w:rFonts w:ascii="Arial" w:eastAsia="Times New Roman" w:hAnsi="Arial" w:cs="Arial"/>
          <w:color w:val="000000"/>
          <w:sz w:val="24"/>
          <w:szCs w:val="24"/>
        </w:rPr>
        <w:t xml:space="preserve"> para la lengua del nuevo imperio, y la preocupación de los intelectuales del momento se refleja en la enorme tarea de sistematizarla, analizarla y divulgarla. Lo demuestran la publicación del gran </w:t>
      </w:r>
      <w:r w:rsidRPr="00872AE7">
        <w:rPr>
          <w:rFonts w:ascii="Arial" w:eastAsia="Times New Roman" w:hAnsi="Arial" w:cs="Arial"/>
          <w:i/>
          <w:iCs/>
          <w:color w:val="000000"/>
          <w:sz w:val="24"/>
          <w:szCs w:val="24"/>
        </w:rPr>
        <w:t>Diccionario de Alcalá,</w:t>
      </w:r>
      <w:r w:rsidRPr="00872AE7">
        <w:rPr>
          <w:rFonts w:ascii="Arial" w:eastAsia="Times New Roman" w:hAnsi="Arial" w:cs="Arial"/>
          <w:color w:val="000000"/>
          <w:sz w:val="24"/>
          <w:szCs w:val="24"/>
        </w:rPr>
        <w:t xml:space="preserve"> obra de la Universidad Complutense, creada por Cisneros; la aparición de la </w:t>
      </w:r>
      <w:r w:rsidRPr="00872AE7">
        <w:rPr>
          <w:rFonts w:ascii="Arial" w:eastAsia="Times New Roman" w:hAnsi="Arial" w:cs="Arial"/>
          <w:i/>
          <w:iCs/>
          <w:color w:val="000000"/>
          <w:sz w:val="24"/>
          <w:szCs w:val="24"/>
        </w:rPr>
        <w:t>Minerva</w:t>
      </w:r>
      <w:r w:rsidRPr="00872AE7">
        <w:rPr>
          <w:rFonts w:ascii="Arial" w:eastAsia="Times New Roman" w:hAnsi="Arial" w:cs="Arial"/>
          <w:color w:val="000000"/>
          <w:sz w:val="24"/>
          <w:szCs w:val="24"/>
        </w:rPr>
        <w:t xml:space="preserve"> de Francisco Sánchez de las Brozas, conocido por El Brocense, que es una </w:t>
      </w:r>
      <w:r w:rsidRPr="00872AE7">
        <w:rPr>
          <w:rFonts w:ascii="Arial" w:eastAsia="Times New Roman" w:hAnsi="Arial" w:cs="Arial"/>
          <w:color w:val="000000"/>
          <w:sz w:val="24"/>
          <w:szCs w:val="24"/>
        </w:rPr>
        <w:lastRenderedPageBreak/>
        <w:t xml:space="preserve">gramática normativa y descriptiva más moderna que la realizada por el grupo francés de Port-Royal, y, a principios del siglo XVII, la publicación del </w:t>
      </w:r>
      <w:r w:rsidRPr="00872AE7">
        <w:rPr>
          <w:rFonts w:ascii="Arial" w:eastAsia="Times New Roman" w:hAnsi="Arial" w:cs="Arial"/>
          <w:i/>
          <w:iCs/>
          <w:color w:val="000000"/>
          <w:sz w:val="24"/>
          <w:szCs w:val="24"/>
        </w:rPr>
        <w:t>Tesoro de la lengua castellana o española</w:t>
      </w:r>
      <w:r w:rsidRPr="00872AE7">
        <w:rPr>
          <w:rFonts w:ascii="Arial" w:eastAsia="Times New Roman" w:hAnsi="Arial" w:cs="Arial"/>
          <w:color w:val="000000"/>
          <w:sz w:val="24"/>
          <w:szCs w:val="24"/>
        </w:rPr>
        <w:t xml:space="preserve"> (1611) de Sebastián de Covarrubias, primer diccionario de la lengua, que contiene cuanta información histórica y sincrónica había disponible en el momento de su publicación.</w:t>
      </w:r>
    </w:p>
    <w:p w:rsidR="00C250C1" w:rsidRPr="00872AE7" w:rsidRDefault="00C250C1" w:rsidP="00C250C1">
      <w:pPr>
        <w:spacing w:before="100" w:beforeAutospacing="1" w:after="100" w:afterAutospacing="1" w:line="240" w:lineRule="auto"/>
        <w:jc w:val="both"/>
        <w:rPr>
          <w:rFonts w:ascii="Arial" w:eastAsia="Times New Roman" w:hAnsi="Arial" w:cs="Arial"/>
          <w:color w:val="000000"/>
          <w:sz w:val="24"/>
          <w:szCs w:val="24"/>
        </w:rPr>
      </w:pPr>
      <w:r w:rsidRPr="00872AE7">
        <w:rPr>
          <w:rFonts w:ascii="Arial" w:eastAsia="Times New Roman" w:hAnsi="Arial" w:cs="Arial"/>
          <w:color w:val="000000"/>
          <w:sz w:val="24"/>
          <w:szCs w:val="24"/>
        </w:rPr>
        <w:t xml:space="preserve">En Francia, Italia e Inglaterra se editaban gramáticas y diccionarios para aprender español, que fue la lengua diplomática hasta la primera mitad del siglo XVIII. En esta etapa de la lengua se llegó al esplendor literario que representan los autores del siglo de oro. El léxico incorpora palabras originarias de tantas lenguas como contactos políticos tenía el imperio. Del italiano entran en el español desde el siglo XV al XVII los nombres de la métrica y preceptiva literaria, como </w:t>
      </w:r>
      <w:r w:rsidRPr="00872AE7">
        <w:rPr>
          <w:rFonts w:ascii="Arial" w:eastAsia="Times New Roman" w:hAnsi="Arial" w:cs="Arial"/>
          <w:i/>
          <w:iCs/>
          <w:color w:val="000000"/>
          <w:sz w:val="24"/>
          <w:szCs w:val="24"/>
        </w:rPr>
        <w:t xml:space="preserve">soneto, asonante, </w:t>
      </w:r>
      <w:proofErr w:type="spellStart"/>
      <w:r w:rsidRPr="00872AE7">
        <w:rPr>
          <w:rFonts w:ascii="Arial" w:eastAsia="Times New Roman" w:hAnsi="Arial" w:cs="Arial"/>
          <w:i/>
          <w:iCs/>
          <w:color w:val="000000"/>
          <w:sz w:val="24"/>
          <w:szCs w:val="24"/>
        </w:rPr>
        <w:t>silva</w:t>
      </w:r>
      <w:proofErr w:type="spellEnd"/>
      <w:r w:rsidRPr="00872AE7">
        <w:rPr>
          <w:rFonts w:ascii="Arial" w:eastAsia="Times New Roman" w:hAnsi="Arial" w:cs="Arial"/>
          <w:i/>
          <w:iCs/>
          <w:color w:val="000000"/>
          <w:sz w:val="24"/>
          <w:szCs w:val="24"/>
        </w:rPr>
        <w:t xml:space="preserve"> y lira,</w:t>
      </w:r>
      <w:r w:rsidRPr="00872AE7">
        <w:rPr>
          <w:rFonts w:ascii="Arial" w:eastAsia="Times New Roman" w:hAnsi="Arial" w:cs="Arial"/>
          <w:color w:val="000000"/>
          <w:sz w:val="24"/>
          <w:szCs w:val="24"/>
        </w:rPr>
        <w:t xml:space="preserve"> palabras relacionadas con las bellas artes como </w:t>
      </w:r>
      <w:r w:rsidRPr="00872AE7">
        <w:rPr>
          <w:rFonts w:ascii="Arial" w:eastAsia="Times New Roman" w:hAnsi="Arial" w:cs="Arial"/>
          <w:i/>
          <w:iCs/>
          <w:color w:val="000000"/>
          <w:sz w:val="24"/>
          <w:szCs w:val="24"/>
        </w:rPr>
        <w:t>fachada, escorzo, medalla, piano.</w:t>
      </w:r>
      <w:r w:rsidRPr="00872AE7">
        <w:rPr>
          <w:rFonts w:ascii="Arial" w:eastAsia="Times New Roman" w:hAnsi="Arial" w:cs="Arial"/>
          <w:color w:val="000000"/>
          <w:sz w:val="24"/>
          <w:szCs w:val="24"/>
        </w:rPr>
        <w:t xml:space="preserve"> De otros campos léxicos son italianismos de la época </w:t>
      </w:r>
      <w:r w:rsidRPr="00872AE7">
        <w:rPr>
          <w:rFonts w:ascii="Arial" w:eastAsia="Times New Roman" w:hAnsi="Arial" w:cs="Arial"/>
          <w:i/>
          <w:iCs/>
          <w:color w:val="000000"/>
          <w:sz w:val="24"/>
          <w:szCs w:val="24"/>
        </w:rPr>
        <w:t>centinela, alerta, escopeta, aspaviento, charlar, estropear</w:t>
      </w:r>
      <w:r w:rsidRPr="00872AE7">
        <w:rPr>
          <w:rFonts w:ascii="Arial" w:eastAsia="Times New Roman" w:hAnsi="Arial" w:cs="Arial"/>
          <w:color w:val="000000"/>
          <w:sz w:val="24"/>
          <w:szCs w:val="24"/>
        </w:rPr>
        <w:t xml:space="preserve"> y muchas más. Son galicismos </w:t>
      </w:r>
      <w:r w:rsidRPr="00872AE7">
        <w:rPr>
          <w:rFonts w:ascii="Arial" w:eastAsia="Times New Roman" w:hAnsi="Arial" w:cs="Arial"/>
          <w:i/>
          <w:iCs/>
          <w:color w:val="000000"/>
          <w:sz w:val="24"/>
          <w:szCs w:val="24"/>
        </w:rPr>
        <w:t>paje, jardín, jaula, sargento, forja o reproche.</w:t>
      </w:r>
    </w:p>
    <w:p w:rsidR="00C250C1" w:rsidRPr="00872AE7" w:rsidRDefault="00C250C1" w:rsidP="00C250C1">
      <w:pPr>
        <w:spacing w:before="100" w:beforeAutospacing="1" w:after="100" w:afterAutospacing="1" w:line="240" w:lineRule="auto"/>
        <w:jc w:val="both"/>
        <w:rPr>
          <w:rFonts w:ascii="Arial" w:eastAsia="Times New Roman" w:hAnsi="Arial" w:cs="Arial"/>
          <w:i/>
          <w:iCs/>
          <w:color w:val="000000"/>
          <w:sz w:val="24"/>
          <w:szCs w:val="24"/>
        </w:rPr>
      </w:pPr>
      <w:r w:rsidRPr="00872AE7">
        <w:rPr>
          <w:rFonts w:ascii="Arial" w:eastAsia="Times New Roman" w:hAnsi="Arial" w:cs="Arial"/>
          <w:color w:val="000000"/>
          <w:sz w:val="24"/>
          <w:szCs w:val="24"/>
        </w:rPr>
        <w:t xml:space="preserve">Los americanismos, que comienzan a entrar en el siglo XVI, ofrecen una lista referida a las realidades que en Europa no se conocían y que son españolismos tomados por las lenguas europeas, como </w:t>
      </w:r>
      <w:r w:rsidRPr="00872AE7">
        <w:rPr>
          <w:rFonts w:ascii="Arial" w:eastAsia="Times New Roman" w:hAnsi="Arial" w:cs="Arial"/>
          <w:i/>
          <w:iCs/>
          <w:color w:val="000000"/>
          <w:sz w:val="24"/>
          <w:szCs w:val="24"/>
        </w:rPr>
        <w:t>patata, cóndor, alpaca, vicuña, pampa, puma, papa</w:t>
      </w:r>
      <w:r w:rsidRPr="00872AE7">
        <w:rPr>
          <w:rFonts w:ascii="Arial" w:eastAsia="Times New Roman" w:hAnsi="Arial" w:cs="Arial"/>
          <w:color w:val="000000"/>
          <w:sz w:val="24"/>
          <w:szCs w:val="24"/>
        </w:rPr>
        <w:t xml:space="preserve"> (denominación afincada en Canarias para </w:t>
      </w:r>
      <w:r w:rsidRPr="00872AE7">
        <w:rPr>
          <w:rFonts w:ascii="Arial" w:eastAsia="Times New Roman" w:hAnsi="Arial" w:cs="Arial"/>
          <w:i/>
          <w:iCs/>
          <w:color w:val="000000"/>
          <w:sz w:val="24"/>
          <w:szCs w:val="24"/>
        </w:rPr>
        <w:t>patata</w:t>
      </w:r>
      <w:r w:rsidRPr="00872AE7">
        <w:rPr>
          <w:rFonts w:ascii="Arial" w:eastAsia="Times New Roman" w:hAnsi="Arial" w:cs="Arial"/>
          <w:color w:val="000000"/>
          <w:sz w:val="24"/>
          <w:szCs w:val="24"/>
        </w:rPr>
        <w:t xml:space="preserve">), que proceden del quechua y el guaraní. Los términos más antiguos, como </w:t>
      </w:r>
      <w:r w:rsidRPr="00872AE7">
        <w:rPr>
          <w:rFonts w:ascii="Arial" w:eastAsia="Times New Roman" w:hAnsi="Arial" w:cs="Arial"/>
          <w:i/>
          <w:iCs/>
          <w:color w:val="000000"/>
          <w:sz w:val="24"/>
          <w:szCs w:val="24"/>
        </w:rPr>
        <w:t>canoa,</w:t>
      </w:r>
      <w:r w:rsidRPr="00872AE7">
        <w:rPr>
          <w:rFonts w:ascii="Arial" w:eastAsia="Times New Roman" w:hAnsi="Arial" w:cs="Arial"/>
          <w:color w:val="000000"/>
          <w:sz w:val="24"/>
          <w:szCs w:val="24"/>
        </w:rPr>
        <w:t xml:space="preserve"> ya citado en el diccionario de Nebrija, proceden de los </w:t>
      </w:r>
      <w:proofErr w:type="spellStart"/>
      <w:r w:rsidRPr="00872AE7">
        <w:rPr>
          <w:rFonts w:ascii="Arial" w:eastAsia="Times New Roman" w:hAnsi="Arial" w:cs="Arial"/>
          <w:color w:val="000000"/>
          <w:sz w:val="24"/>
          <w:szCs w:val="24"/>
        </w:rPr>
        <w:t>arawak</w:t>
      </w:r>
      <w:proofErr w:type="spellEnd"/>
      <w:r w:rsidRPr="00872AE7">
        <w:rPr>
          <w:rFonts w:ascii="Arial" w:eastAsia="Times New Roman" w:hAnsi="Arial" w:cs="Arial"/>
          <w:color w:val="000000"/>
          <w:sz w:val="24"/>
          <w:szCs w:val="24"/>
        </w:rPr>
        <w:t xml:space="preserve">. A este conjunto pertenecen </w:t>
      </w:r>
      <w:r w:rsidRPr="00872AE7">
        <w:rPr>
          <w:rFonts w:ascii="Arial" w:eastAsia="Times New Roman" w:hAnsi="Arial" w:cs="Arial"/>
          <w:i/>
          <w:iCs/>
          <w:color w:val="000000"/>
          <w:sz w:val="24"/>
          <w:szCs w:val="24"/>
        </w:rPr>
        <w:t xml:space="preserve">huracán, sabana, maíz, cacique, colibrí, </w:t>
      </w:r>
      <w:proofErr w:type="spellStart"/>
      <w:r w:rsidRPr="00872AE7">
        <w:rPr>
          <w:rFonts w:ascii="Arial" w:eastAsia="Times New Roman" w:hAnsi="Arial" w:cs="Arial"/>
          <w:i/>
          <w:iCs/>
          <w:color w:val="000000"/>
          <w:sz w:val="24"/>
          <w:szCs w:val="24"/>
        </w:rPr>
        <w:t>caribe</w:t>
      </w:r>
      <w:proofErr w:type="spellEnd"/>
      <w:r w:rsidRPr="00872AE7">
        <w:rPr>
          <w:rFonts w:ascii="Arial" w:eastAsia="Times New Roman" w:hAnsi="Arial" w:cs="Arial"/>
          <w:i/>
          <w:iCs/>
          <w:color w:val="000000"/>
          <w:sz w:val="24"/>
          <w:szCs w:val="24"/>
        </w:rPr>
        <w:t>, enagua y caníbal.</w:t>
      </w:r>
      <w:r w:rsidRPr="00872AE7">
        <w:rPr>
          <w:rFonts w:ascii="Arial" w:eastAsia="Times New Roman" w:hAnsi="Arial" w:cs="Arial"/>
          <w:color w:val="000000"/>
          <w:sz w:val="24"/>
          <w:szCs w:val="24"/>
        </w:rPr>
        <w:t xml:space="preserve"> De la familia de lenguas náhuatl habladas por los nahuas, se incorporan </w:t>
      </w:r>
      <w:r w:rsidRPr="00872AE7">
        <w:rPr>
          <w:rFonts w:ascii="Arial" w:eastAsia="Times New Roman" w:hAnsi="Arial" w:cs="Arial"/>
          <w:i/>
          <w:iCs/>
          <w:color w:val="000000"/>
          <w:sz w:val="24"/>
          <w:szCs w:val="24"/>
        </w:rPr>
        <w:t>hule, chocolate, tomate, cacao, aguacate y petate.</w:t>
      </w:r>
    </w:p>
    <w:p w:rsidR="00C250C1" w:rsidRDefault="00C250C1" w:rsidP="00C250C1">
      <w:pPr>
        <w:pStyle w:val="NormalWeb"/>
        <w:jc w:val="both"/>
        <w:rPr>
          <w:rFonts w:ascii="Arial" w:hAnsi="Arial" w:cs="Arial"/>
        </w:rPr>
      </w:pPr>
      <w:r w:rsidRPr="00872AE7">
        <w:rPr>
          <w:rFonts w:ascii="Arial" w:hAnsi="Arial" w:cs="Arial"/>
        </w:rPr>
        <w:t>E</w:t>
      </w:r>
      <w:r>
        <w:rPr>
          <w:rFonts w:ascii="Arial" w:hAnsi="Arial" w:cs="Arial"/>
        </w:rPr>
        <w:t>sta época -Renacimiento y Barroco- abarca los siglos XVI y XVII, que en literatura se conocen como Siglos de Oro. La primera etapa de este período coincide con el reinado de los Reyes Católicos, Isabel de Castilla y Fernando de Aragón, que pusieron fin a la Reconquista y completaron la unidad nacional de España,</w:t>
      </w:r>
      <w:r w:rsidR="00AE624D">
        <w:rPr>
          <w:rFonts w:ascii="Arial" w:hAnsi="Arial" w:cs="Arial"/>
        </w:rPr>
        <w:t xml:space="preserve"> </w:t>
      </w:r>
      <w:r>
        <w:rPr>
          <w:rFonts w:ascii="Arial" w:hAnsi="Arial" w:cs="Arial"/>
        </w:rPr>
        <w:t>a los que sucedió Carlos V.</w:t>
      </w:r>
      <w:r w:rsidR="00AE624D">
        <w:rPr>
          <w:rFonts w:ascii="Arial" w:hAnsi="Arial" w:cs="Arial"/>
        </w:rPr>
        <w:t xml:space="preserve"> </w:t>
      </w:r>
      <w:r>
        <w:rPr>
          <w:rFonts w:ascii="Arial" w:hAnsi="Arial" w:cs="Arial"/>
        </w:rPr>
        <w:t xml:space="preserve">Tras este esplendor –momento de apertura española hacia Europa que facilitó la entrada del humanismo italiano, el redescubrimiento de la valores de cultura clásica grecolatina, la incorporación a la lengua de numerosas voces cultas provenientes del latín y los descubrimientos geográficos- sobrevino la crisis con Felipe II, en que España se cierra a influencias foráneas. No obstante, el saldo de estos siglos fue favorable para la literatura –Cervantes, Quevedo, Lope de Vega, Fray Luis de León, San Juan de la Cruz, Santa Teresa de Jesús, Luis de Góngora, Calderón de la Barca y otras figuras del Barroco- y, consecuentemente, para la lengua, que transita del </w:t>
      </w:r>
      <w:r w:rsidRPr="00872AE7">
        <w:rPr>
          <w:rFonts w:ascii="Arial" w:hAnsi="Arial" w:cs="Arial"/>
        </w:rPr>
        <w:t xml:space="preserve">castellano medieval al español moderno. </w:t>
      </w:r>
    </w:p>
    <w:p w:rsidR="00C250C1" w:rsidRPr="00872AE7" w:rsidRDefault="00C250C1" w:rsidP="00C250C1">
      <w:pPr>
        <w:pStyle w:val="NormalWeb"/>
        <w:jc w:val="both"/>
        <w:rPr>
          <w:rFonts w:ascii="Arial" w:hAnsi="Arial" w:cs="Arial"/>
        </w:rPr>
      </w:pPr>
      <w:r w:rsidRPr="00872AE7">
        <w:rPr>
          <w:rFonts w:ascii="Arial" w:hAnsi="Arial" w:cs="Arial"/>
        </w:rPr>
        <w:t>En su fase inicial</w:t>
      </w:r>
      <w:r w:rsidR="00AE624D">
        <w:rPr>
          <w:rFonts w:ascii="Arial" w:hAnsi="Arial" w:cs="Arial"/>
        </w:rPr>
        <w:t xml:space="preserve"> </w:t>
      </w:r>
      <w:r>
        <w:rPr>
          <w:rFonts w:ascii="Arial" w:hAnsi="Arial" w:cs="Arial"/>
        </w:rPr>
        <w:t>el tránsito se caracteriza</w:t>
      </w:r>
      <w:r w:rsidRPr="00872AE7">
        <w:rPr>
          <w:rFonts w:ascii="Arial" w:hAnsi="Arial" w:cs="Arial"/>
        </w:rPr>
        <w:t xml:space="preserve"> por la pérdida del contraste entre fricativas sordas y sonoras, pero conserva aún la distinción entre las sibilantes sordas </w:t>
      </w:r>
      <w:r>
        <w:rPr>
          <w:rStyle w:val="ipa"/>
          <w:rFonts w:ascii="Arial" w:hAnsi="Arial" w:cs="Arial"/>
        </w:rPr>
        <w:t>[</w:t>
      </w:r>
      <w:r w:rsidRPr="00872AE7">
        <w:rPr>
          <w:rStyle w:val="ipa"/>
          <w:rFonts w:ascii="Arial" w:hAnsi="Arial" w:cs="Arial"/>
        </w:rPr>
        <w:t>s</w:t>
      </w:r>
      <w:r w:rsidRPr="00872AE7">
        <w:rPr>
          <w:rStyle w:val="ipa"/>
          <w:rFonts w:ascii="Cambria Math" w:hAnsi="Cambria Math" w:cs="Arial"/>
        </w:rPr>
        <w:t>̪̺</w:t>
      </w:r>
      <w:r>
        <w:rPr>
          <w:rStyle w:val="ipa"/>
          <w:rFonts w:ascii="Cambria Math" w:hAnsi="Cambria Math" w:cs="Arial"/>
        </w:rPr>
        <w:t>], [</w:t>
      </w:r>
      <w:r w:rsidRPr="00872AE7">
        <w:rPr>
          <w:rStyle w:val="ipa"/>
          <w:rFonts w:ascii="Arial" w:hAnsi="Arial" w:cs="Arial"/>
        </w:rPr>
        <w:t>s</w:t>
      </w:r>
      <w:r w:rsidRPr="00872AE7">
        <w:rPr>
          <w:rStyle w:val="ipa"/>
          <w:rFonts w:ascii="Cambria Math" w:hAnsi="Cambria Math" w:cs="Arial"/>
        </w:rPr>
        <w:t>̺</w:t>
      </w:r>
      <w:r>
        <w:rPr>
          <w:rStyle w:val="ipa"/>
          <w:rFonts w:ascii="Cambria Math" w:hAnsi="Cambria Math" w:cs="Arial"/>
        </w:rPr>
        <w:t>] y [</w:t>
      </w:r>
      <w:r w:rsidRPr="00872AE7">
        <w:rPr>
          <w:rStyle w:val="ipa"/>
          <w:rFonts w:ascii="Arial" w:hAnsi="Arial" w:cs="Arial"/>
        </w:rPr>
        <w:t>š</w:t>
      </w:r>
      <w:r>
        <w:rPr>
          <w:rStyle w:val="ipa"/>
          <w:rFonts w:ascii="Arial" w:hAnsi="Arial" w:cs="Arial"/>
        </w:rPr>
        <w:t>]</w:t>
      </w:r>
      <w:r w:rsidRPr="00872AE7">
        <w:rPr>
          <w:rFonts w:ascii="Arial" w:hAnsi="Arial" w:cs="Arial"/>
        </w:rPr>
        <w:t xml:space="preserve"> que en</w:t>
      </w:r>
      <w:r>
        <w:rPr>
          <w:rFonts w:ascii="Arial" w:hAnsi="Arial" w:cs="Arial"/>
        </w:rPr>
        <w:t xml:space="preserve"> el</w:t>
      </w:r>
      <w:r w:rsidRPr="00872AE7">
        <w:rPr>
          <w:rFonts w:ascii="Arial" w:hAnsi="Arial" w:cs="Arial"/>
        </w:rPr>
        <w:t xml:space="preserve"> español </w:t>
      </w:r>
      <w:r>
        <w:rPr>
          <w:rFonts w:ascii="Arial" w:hAnsi="Arial" w:cs="Arial"/>
        </w:rPr>
        <w:t>del Norte peninsular dará</w:t>
      </w:r>
      <w:r w:rsidRPr="00872AE7">
        <w:rPr>
          <w:rFonts w:ascii="Arial" w:hAnsi="Arial" w:cs="Arial"/>
        </w:rPr>
        <w:t xml:space="preserve"> origen a </w:t>
      </w:r>
      <w:r>
        <w:rPr>
          <w:rStyle w:val="ipa"/>
          <w:rFonts w:ascii="Arial" w:hAnsi="Arial" w:cs="Arial"/>
        </w:rPr>
        <w:t>[</w:t>
      </w:r>
      <w:r w:rsidRPr="00872AE7">
        <w:rPr>
          <w:rStyle w:val="ipa"/>
          <w:rFonts w:ascii="Arial" w:hAnsi="Arial" w:cs="Arial"/>
        </w:rPr>
        <w:t>θ</w:t>
      </w:r>
      <w:r>
        <w:rPr>
          <w:rStyle w:val="ipa"/>
          <w:rFonts w:ascii="Arial" w:hAnsi="Arial" w:cs="Arial"/>
        </w:rPr>
        <w:t>], [</w:t>
      </w:r>
      <w:r w:rsidRPr="00872AE7">
        <w:rPr>
          <w:rStyle w:val="ipa"/>
          <w:rFonts w:ascii="Arial" w:hAnsi="Arial" w:cs="Arial"/>
        </w:rPr>
        <w:t>s</w:t>
      </w:r>
      <w:r>
        <w:rPr>
          <w:rStyle w:val="ipa"/>
          <w:rFonts w:ascii="Arial" w:hAnsi="Arial" w:cs="Arial"/>
        </w:rPr>
        <w:t>] y [</w:t>
      </w:r>
      <w:r w:rsidRPr="00872AE7">
        <w:rPr>
          <w:rStyle w:val="ipa"/>
          <w:rFonts w:ascii="Arial" w:hAnsi="Arial" w:cs="Arial"/>
        </w:rPr>
        <w:t>x</w:t>
      </w:r>
      <w:r>
        <w:rPr>
          <w:rStyle w:val="ipa"/>
          <w:rFonts w:ascii="Arial" w:hAnsi="Arial" w:cs="Arial"/>
        </w:rPr>
        <w:t xml:space="preserve">]. </w:t>
      </w:r>
      <w:r>
        <w:rPr>
          <w:rFonts w:ascii="Arial" w:hAnsi="Arial" w:cs="Arial"/>
        </w:rPr>
        <w:t xml:space="preserve">En </w:t>
      </w:r>
      <w:r w:rsidRPr="00872AE7">
        <w:rPr>
          <w:rFonts w:ascii="Arial" w:hAnsi="Arial" w:cs="Arial"/>
        </w:rPr>
        <w:t xml:space="preserve"> América, Canarias y otras áreas del sur </w:t>
      </w:r>
      <w:r w:rsidRPr="00872AE7">
        <w:rPr>
          <w:rStyle w:val="ipa"/>
          <w:rFonts w:ascii="Arial" w:hAnsi="Arial" w:cs="Arial"/>
        </w:rPr>
        <w:t>/s</w:t>
      </w:r>
      <w:r w:rsidRPr="00872AE7">
        <w:rPr>
          <w:rStyle w:val="ipa"/>
          <w:rFonts w:ascii="Cambria Math" w:hAnsi="Cambria Math" w:cs="Arial"/>
        </w:rPr>
        <w:t>̪̺</w:t>
      </w:r>
      <w:r w:rsidRPr="00872AE7">
        <w:rPr>
          <w:rStyle w:val="ipa"/>
          <w:rFonts w:ascii="Arial" w:hAnsi="Arial" w:cs="Arial"/>
        </w:rPr>
        <w:t>s</w:t>
      </w:r>
      <w:r w:rsidRPr="00872AE7">
        <w:rPr>
          <w:rStyle w:val="ipa"/>
          <w:rFonts w:ascii="Cambria Math" w:hAnsi="Cambria Math" w:cs="Arial"/>
        </w:rPr>
        <w:t>̺</w:t>
      </w:r>
      <w:r w:rsidRPr="00872AE7">
        <w:rPr>
          <w:rStyle w:val="ipa"/>
          <w:rFonts w:ascii="Arial" w:hAnsi="Arial" w:cs="Arial"/>
        </w:rPr>
        <w:t>/</w:t>
      </w:r>
      <w:r w:rsidRPr="00872AE7">
        <w:rPr>
          <w:rFonts w:ascii="Arial" w:hAnsi="Arial" w:cs="Arial"/>
        </w:rPr>
        <w:t xml:space="preserve"> se fusionarán en </w:t>
      </w:r>
      <w:r w:rsidRPr="00872AE7">
        <w:rPr>
          <w:rStyle w:val="ipa"/>
          <w:rFonts w:ascii="Arial" w:hAnsi="Arial" w:cs="Arial"/>
        </w:rPr>
        <w:t>/s/</w:t>
      </w:r>
      <w:r w:rsidRPr="00872AE7">
        <w:rPr>
          <w:rFonts w:ascii="Arial" w:hAnsi="Arial" w:cs="Arial"/>
        </w:rPr>
        <w:t>.</w:t>
      </w:r>
    </w:p>
    <w:p w:rsidR="00C250C1" w:rsidRDefault="00C250C1" w:rsidP="00C250C1">
      <w:pPr>
        <w:pStyle w:val="NormalWeb"/>
        <w:jc w:val="both"/>
        <w:rPr>
          <w:rFonts w:ascii="Arial" w:hAnsi="Arial" w:cs="Arial"/>
        </w:rPr>
      </w:pPr>
      <w:r>
        <w:rPr>
          <w:rFonts w:ascii="Arial" w:hAnsi="Arial" w:cs="Arial"/>
        </w:rPr>
        <w:lastRenderedPageBreak/>
        <w:t>Entre las c</w:t>
      </w:r>
      <w:r w:rsidRPr="00872AE7">
        <w:rPr>
          <w:rFonts w:ascii="Arial" w:hAnsi="Arial" w:cs="Arial"/>
        </w:rPr>
        <w:t xml:space="preserve">aracterísticas distintivas de la </w:t>
      </w:r>
      <w:hyperlink r:id="rId54" w:tooltip="Fonología" w:history="1">
        <w:r w:rsidRPr="00AE624D">
          <w:rPr>
            <w:rStyle w:val="Hipervnculo"/>
            <w:rFonts w:ascii="Arial" w:hAnsi="Arial" w:cs="Arial"/>
            <w:b/>
            <w:color w:val="auto"/>
            <w:u w:val="none"/>
          </w:rPr>
          <w:t>fonología</w:t>
        </w:r>
      </w:hyperlink>
      <w:r w:rsidR="00AE624D" w:rsidRPr="00AE624D">
        <w:rPr>
          <w:rFonts w:ascii="Arial" w:hAnsi="Arial" w:cs="Arial"/>
          <w:b/>
        </w:rPr>
        <w:t xml:space="preserve"> </w:t>
      </w:r>
      <w:r w:rsidRPr="001C3974">
        <w:rPr>
          <w:rFonts w:ascii="Arial" w:hAnsi="Arial" w:cs="Arial"/>
        </w:rPr>
        <w:t>se</w:t>
      </w:r>
      <w:r w:rsidRPr="00872AE7">
        <w:rPr>
          <w:rFonts w:ascii="Arial" w:hAnsi="Arial" w:cs="Arial"/>
        </w:rPr>
        <w:t xml:space="preserve"> incluyen</w:t>
      </w:r>
      <w:r>
        <w:rPr>
          <w:rFonts w:ascii="Arial" w:hAnsi="Arial" w:cs="Arial"/>
        </w:rPr>
        <w:t>:</w:t>
      </w:r>
    </w:p>
    <w:p w:rsidR="00C250C1" w:rsidRDefault="00C250C1" w:rsidP="00C250C1">
      <w:pPr>
        <w:pStyle w:val="NormalWeb"/>
        <w:spacing w:before="0" w:beforeAutospacing="0" w:after="0" w:afterAutospacing="0"/>
        <w:jc w:val="both"/>
        <w:rPr>
          <w:rFonts w:ascii="Arial" w:hAnsi="Arial" w:cs="Arial"/>
        </w:rPr>
      </w:pPr>
      <w:r>
        <w:rPr>
          <w:rFonts w:ascii="Arial" w:hAnsi="Arial" w:cs="Arial"/>
        </w:rPr>
        <w:t>-</w:t>
      </w:r>
      <w:r w:rsidRPr="00872AE7">
        <w:rPr>
          <w:rFonts w:ascii="Arial" w:hAnsi="Arial" w:cs="Arial"/>
        </w:rPr>
        <w:t xml:space="preserve"> </w:t>
      </w:r>
      <w:r w:rsidR="00AE624D">
        <w:rPr>
          <w:rFonts w:ascii="Arial" w:hAnsi="Arial" w:cs="Arial"/>
        </w:rPr>
        <w:t xml:space="preserve"> </w:t>
      </w:r>
      <w:r w:rsidRPr="00872AE7">
        <w:rPr>
          <w:rFonts w:ascii="Arial" w:hAnsi="Arial" w:cs="Arial"/>
        </w:rPr>
        <w:t>la sonorización de consonantes sordas del latín</w:t>
      </w:r>
      <w:r>
        <w:rPr>
          <w:rFonts w:ascii="Arial" w:hAnsi="Arial" w:cs="Arial"/>
        </w:rPr>
        <w:t xml:space="preserve"> (</w:t>
      </w:r>
      <w:r w:rsidRPr="00872AE7">
        <w:rPr>
          <w:rFonts w:ascii="Arial" w:hAnsi="Arial" w:cs="Arial"/>
          <w:i/>
          <w:iCs/>
        </w:rPr>
        <w:t>vita</w:t>
      </w:r>
      <w:r>
        <w:rPr>
          <w:rFonts w:ascii="Arial" w:hAnsi="Arial" w:cs="Arial"/>
        </w:rPr>
        <w:t>&gt;</w:t>
      </w:r>
      <w:r w:rsidRPr="00872AE7">
        <w:rPr>
          <w:rFonts w:ascii="Arial" w:hAnsi="Arial" w:cs="Arial"/>
          <w:i/>
          <w:iCs/>
        </w:rPr>
        <w:t>vida</w:t>
      </w:r>
      <w:r w:rsidRPr="00872AE7">
        <w:rPr>
          <w:rFonts w:ascii="Arial" w:hAnsi="Arial" w:cs="Arial"/>
        </w:rPr>
        <w:t xml:space="preserve">, </w:t>
      </w:r>
      <w:r w:rsidRPr="00872AE7">
        <w:rPr>
          <w:rFonts w:ascii="Arial" w:hAnsi="Arial" w:cs="Arial"/>
          <w:i/>
          <w:iCs/>
        </w:rPr>
        <w:t>lupus</w:t>
      </w:r>
      <w:r>
        <w:rPr>
          <w:rFonts w:ascii="Arial" w:hAnsi="Arial" w:cs="Arial"/>
        </w:rPr>
        <w:t>&gt;</w:t>
      </w:r>
      <w:r w:rsidRPr="00872AE7">
        <w:rPr>
          <w:rFonts w:ascii="Arial" w:hAnsi="Arial" w:cs="Arial"/>
          <w:i/>
          <w:iCs/>
        </w:rPr>
        <w:t>lobo</w:t>
      </w:r>
      <w:r>
        <w:rPr>
          <w:rFonts w:ascii="Arial" w:hAnsi="Arial" w:cs="Arial"/>
        </w:rPr>
        <w:t>);</w:t>
      </w:r>
    </w:p>
    <w:p w:rsidR="00C250C1" w:rsidRDefault="00AE624D" w:rsidP="00C250C1">
      <w:pPr>
        <w:pStyle w:val="NormalWeb"/>
        <w:spacing w:before="0" w:beforeAutospacing="0" w:after="0" w:afterAutospacing="0"/>
        <w:ind w:left="142" w:hanging="142"/>
        <w:jc w:val="both"/>
        <w:rPr>
          <w:rFonts w:ascii="Arial" w:hAnsi="Arial" w:cs="Arial"/>
        </w:rPr>
      </w:pPr>
      <w:r>
        <w:rPr>
          <w:rFonts w:ascii="Arial" w:hAnsi="Arial" w:cs="Arial"/>
        </w:rPr>
        <w:t>- l</w:t>
      </w:r>
      <w:r w:rsidR="00C250C1" w:rsidRPr="00872AE7">
        <w:rPr>
          <w:rFonts w:ascii="Arial" w:hAnsi="Arial" w:cs="Arial"/>
        </w:rPr>
        <w:t xml:space="preserve">a diptongación </w:t>
      </w:r>
      <w:r w:rsidR="00C250C1">
        <w:rPr>
          <w:rFonts w:ascii="Arial" w:hAnsi="Arial" w:cs="Arial"/>
        </w:rPr>
        <w:t>de [e] tónica</w:t>
      </w:r>
      <w:r>
        <w:rPr>
          <w:rFonts w:ascii="Arial" w:hAnsi="Arial" w:cs="Arial"/>
        </w:rPr>
        <w:t xml:space="preserve"> (acentuada)</w:t>
      </w:r>
      <w:r w:rsidR="00C250C1">
        <w:rPr>
          <w:rFonts w:ascii="Arial" w:hAnsi="Arial" w:cs="Arial"/>
        </w:rPr>
        <w:t xml:space="preserve"> en [je] y de [o] tónica en [</w:t>
      </w:r>
      <w:proofErr w:type="spellStart"/>
      <w:r w:rsidR="00C250C1">
        <w:rPr>
          <w:rFonts w:ascii="Arial" w:hAnsi="Arial" w:cs="Arial"/>
        </w:rPr>
        <w:t>we</w:t>
      </w:r>
      <w:proofErr w:type="spellEnd"/>
      <w:r w:rsidR="00C250C1">
        <w:rPr>
          <w:rFonts w:ascii="Arial" w:hAnsi="Arial" w:cs="Arial"/>
        </w:rPr>
        <w:t>] (</w:t>
      </w:r>
      <w:proofErr w:type="spellStart"/>
      <w:r w:rsidR="00C250C1" w:rsidRPr="00872AE7">
        <w:rPr>
          <w:rFonts w:ascii="Arial" w:hAnsi="Arial" w:cs="Arial"/>
          <w:i/>
          <w:iCs/>
        </w:rPr>
        <w:t>terra</w:t>
      </w:r>
      <w:proofErr w:type="spellEnd"/>
      <w:r>
        <w:rPr>
          <w:rFonts w:ascii="Arial" w:hAnsi="Arial" w:cs="Arial"/>
          <w:i/>
          <w:iCs/>
        </w:rPr>
        <w:t xml:space="preserve"> </w:t>
      </w:r>
      <w:r w:rsidR="00C250C1">
        <w:rPr>
          <w:rFonts w:ascii="Arial" w:hAnsi="Arial" w:cs="Arial"/>
        </w:rPr>
        <w:t>&gt;</w:t>
      </w:r>
      <w:r w:rsidR="00C250C1" w:rsidRPr="00872AE7">
        <w:rPr>
          <w:rFonts w:ascii="Arial" w:hAnsi="Arial" w:cs="Arial"/>
          <w:i/>
          <w:iCs/>
        </w:rPr>
        <w:t>tierra</w:t>
      </w:r>
      <w:r w:rsidR="00C250C1">
        <w:rPr>
          <w:rFonts w:ascii="Arial" w:hAnsi="Arial" w:cs="Arial"/>
        </w:rPr>
        <w:t>,</w:t>
      </w:r>
      <w:r>
        <w:rPr>
          <w:rFonts w:ascii="Arial" w:hAnsi="Arial" w:cs="Arial"/>
        </w:rPr>
        <w:t xml:space="preserve"> </w:t>
      </w:r>
      <w:proofErr w:type="spellStart"/>
      <w:r w:rsidR="00C250C1" w:rsidRPr="00872AE7">
        <w:rPr>
          <w:rFonts w:ascii="Arial" w:hAnsi="Arial" w:cs="Arial"/>
          <w:i/>
          <w:iCs/>
        </w:rPr>
        <w:t>novum</w:t>
      </w:r>
      <w:proofErr w:type="spellEnd"/>
      <w:r>
        <w:rPr>
          <w:rFonts w:ascii="Arial" w:hAnsi="Arial" w:cs="Arial"/>
          <w:i/>
          <w:iCs/>
        </w:rPr>
        <w:t xml:space="preserve"> </w:t>
      </w:r>
      <w:r w:rsidR="00C250C1">
        <w:rPr>
          <w:rFonts w:ascii="Arial" w:hAnsi="Arial" w:cs="Arial"/>
        </w:rPr>
        <w:t>&gt;</w:t>
      </w:r>
      <w:r w:rsidR="00C250C1" w:rsidRPr="00872AE7">
        <w:rPr>
          <w:rFonts w:ascii="Arial" w:hAnsi="Arial" w:cs="Arial"/>
          <w:i/>
          <w:iCs/>
        </w:rPr>
        <w:t>nuevo</w:t>
      </w:r>
      <w:r w:rsidR="00C250C1" w:rsidRPr="00872AE7">
        <w:rPr>
          <w:rFonts w:ascii="Arial" w:hAnsi="Arial" w:cs="Arial"/>
        </w:rPr>
        <w:t xml:space="preserve">), </w:t>
      </w:r>
    </w:p>
    <w:p w:rsidR="00C250C1" w:rsidRDefault="00C250C1" w:rsidP="00C250C1">
      <w:pPr>
        <w:pStyle w:val="NormalWeb"/>
        <w:spacing w:before="0" w:beforeAutospacing="0" w:after="0" w:afterAutospacing="0"/>
        <w:jc w:val="both"/>
        <w:rPr>
          <w:rFonts w:ascii="Arial" w:hAnsi="Arial" w:cs="Arial"/>
        </w:rPr>
      </w:pPr>
      <w:r>
        <w:rPr>
          <w:rFonts w:ascii="Arial" w:hAnsi="Arial" w:cs="Arial"/>
        </w:rPr>
        <w:t xml:space="preserve">- </w:t>
      </w:r>
      <w:r w:rsidRPr="00872AE7">
        <w:rPr>
          <w:rFonts w:ascii="Arial" w:hAnsi="Arial" w:cs="Arial"/>
        </w:rPr>
        <w:t>y la palatalización (</w:t>
      </w:r>
      <w:r w:rsidRPr="00872AE7">
        <w:rPr>
          <w:rFonts w:ascii="Arial" w:hAnsi="Arial" w:cs="Arial"/>
          <w:i/>
          <w:iCs/>
        </w:rPr>
        <w:t>annum</w:t>
      </w:r>
      <w:r w:rsidR="00AE624D">
        <w:rPr>
          <w:rFonts w:ascii="Arial" w:hAnsi="Arial" w:cs="Arial"/>
          <w:i/>
          <w:iCs/>
        </w:rPr>
        <w:t xml:space="preserve"> </w:t>
      </w:r>
      <w:r>
        <w:rPr>
          <w:rFonts w:ascii="Arial" w:hAnsi="Arial" w:cs="Arial"/>
          <w:i/>
          <w:iCs/>
        </w:rPr>
        <w:t>&gt; a</w:t>
      </w:r>
      <w:r w:rsidRPr="00872AE7">
        <w:rPr>
          <w:rFonts w:ascii="Arial" w:hAnsi="Arial" w:cs="Arial"/>
          <w:i/>
          <w:iCs/>
        </w:rPr>
        <w:t>ño</w:t>
      </w:r>
      <w:r w:rsidRPr="00872AE7">
        <w:rPr>
          <w:rFonts w:ascii="Arial" w:hAnsi="Arial" w:cs="Arial"/>
        </w:rPr>
        <w:t xml:space="preserve">). </w:t>
      </w:r>
    </w:p>
    <w:p w:rsidR="00C250C1" w:rsidRPr="00AE624D" w:rsidRDefault="00C250C1" w:rsidP="00C250C1">
      <w:pPr>
        <w:pStyle w:val="NormalWeb"/>
        <w:jc w:val="both"/>
        <w:rPr>
          <w:rFonts w:ascii="Arial" w:hAnsi="Arial" w:cs="Arial"/>
        </w:rPr>
      </w:pPr>
      <w:r w:rsidRPr="00872AE7">
        <w:rPr>
          <w:rFonts w:ascii="Arial" w:hAnsi="Arial" w:cs="Arial"/>
        </w:rPr>
        <w:t>Alguna</w:t>
      </w:r>
      <w:r>
        <w:rPr>
          <w:rFonts w:ascii="Arial" w:hAnsi="Arial" w:cs="Arial"/>
        </w:rPr>
        <w:t xml:space="preserve">s de estas características se cumplen también </w:t>
      </w:r>
      <w:r w:rsidRPr="00872AE7">
        <w:rPr>
          <w:rFonts w:ascii="Arial" w:hAnsi="Arial" w:cs="Arial"/>
        </w:rPr>
        <w:t xml:space="preserve">en otras </w:t>
      </w:r>
      <w:hyperlink r:id="rId55" w:tooltip="Lenguas &#10;romances" w:history="1">
        <w:r w:rsidRPr="00AE624D">
          <w:rPr>
            <w:rStyle w:val="Hipervnculo"/>
            <w:rFonts w:ascii="Arial" w:hAnsi="Arial" w:cs="Arial"/>
            <w:color w:val="auto"/>
            <w:u w:val="none"/>
          </w:rPr>
          <w:t>lenguas romances</w:t>
        </w:r>
      </w:hyperlink>
      <w:r w:rsidRPr="00AE624D">
        <w:rPr>
          <w:rFonts w:ascii="Arial" w:hAnsi="Arial" w:cs="Arial"/>
        </w:rPr>
        <w:t>.</w:t>
      </w:r>
    </w:p>
    <w:p w:rsidR="00AE624D" w:rsidRPr="005836A8" w:rsidRDefault="00AE624D" w:rsidP="00AE624D">
      <w:pPr>
        <w:spacing w:before="100" w:beforeAutospacing="1" w:after="100" w:afterAutospacing="1" w:line="240" w:lineRule="auto"/>
        <w:jc w:val="both"/>
        <w:rPr>
          <w:rFonts w:ascii="Arial" w:eastAsia="Times New Roman" w:hAnsi="Arial" w:cs="Arial"/>
          <w:b/>
          <w:caps/>
          <w:color w:val="000000"/>
          <w:sz w:val="24"/>
          <w:szCs w:val="24"/>
        </w:rPr>
      </w:pPr>
      <w:r>
        <w:rPr>
          <w:rFonts w:ascii="Arial" w:eastAsia="Times New Roman" w:hAnsi="Arial" w:cs="Arial"/>
          <w:b/>
          <w:color w:val="000000"/>
          <w:sz w:val="24"/>
          <w:szCs w:val="24"/>
        </w:rPr>
        <w:t>Español moderno</w:t>
      </w:r>
    </w:p>
    <w:p w:rsidR="00AE624D" w:rsidRPr="00872AE7" w:rsidRDefault="00AE624D" w:rsidP="00AE624D">
      <w:pPr>
        <w:spacing w:before="100" w:beforeAutospacing="1" w:after="100" w:afterAutospacing="1" w:line="240" w:lineRule="auto"/>
        <w:jc w:val="both"/>
        <w:rPr>
          <w:rFonts w:ascii="Arial" w:eastAsia="Times New Roman" w:hAnsi="Arial" w:cs="Arial"/>
          <w:color w:val="000000"/>
          <w:sz w:val="24"/>
          <w:szCs w:val="24"/>
        </w:rPr>
      </w:pPr>
      <w:r w:rsidRPr="00872AE7">
        <w:rPr>
          <w:rFonts w:ascii="Arial" w:eastAsia="Times New Roman" w:hAnsi="Arial" w:cs="Arial"/>
          <w:color w:val="000000"/>
          <w:sz w:val="24"/>
          <w:szCs w:val="24"/>
        </w:rPr>
        <w:t xml:space="preserve">En el año 1713 se fundó la Real Academia Española. Su primera tarea fue la de fijar el idioma y sancionar los cambios que habían introducido los hablantes a lo largo de los siglos, siguiendo unos </w:t>
      </w:r>
      <w:r w:rsidRPr="00AE624D">
        <w:rPr>
          <w:rFonts w:ascii="Arial" w:eastAsia="Times New Roman" w:hAnsi="Arial" w:cs="Arial"/>
          <w:b/>
          <w:color w:val="000000"/>
          <w:sz w:val="24"/>
          <w:szCs w:val="24"/>
        </w:rPr>
        <w:t>criterios de autoridad</w:t>
      </w:r>
      <w:r w:rsidRPr="00872AE7">
        <w:rPr>
          <w:rFonts w:ascii="Arial" w:eastAsia="Times New Roman" w:hAnsi="Arial" w:cs="Arial"/>
          <w:color w:val="000000"/>
          <w:sz w:val="24"/>
          <w:szCs w:val="24"/>
        </w:rPr>
        <w:t>. En esta época ya había finalizado el cambio fonético y morfológico y el sistema verbal de tiempos simples y compuestos era el mismo que ha estado vigente hasta la primera mitad del siglo XX.</w:t>
      </w:r>
    </w:p>
    <w:p w:rsidR="00AE624D" w:rsidRPr="00872AE7" w:rsidRDefault="00AE624D" w:rsidP="00AE624D">
      <w:pPr>
        <w:spacing w:before="100" w:beforeAutospacing="1" w:after="100" w:afterAutospacing="1" w:line="240" w:lineRule="auto"/>
        <w:jc w:val="both"/>
        <w:rPr>
          <w:rFonts w:ascii="Arial" w:eastAsia="Times New Roman" w:hAnsi="Arial" w:cs="Arial"/>
          <w:color w:val="000000"/>
          <w:sz w:val="24"/>
          <w:szCs w:val="24"/>
        </w:rPr>
      </w:pPr>
      <w:r w:rsidRPr="00872AE7">
        <w:rPr>
          <w:rFonts w:ascii="Arial" w:eastAsia="Times New Roman" w:hAnsi="Arial" w:cs="Arial"/>
          <w:color w:val="000000"/>
          <w:sz w:val="24"/>
          <w:szCs w:val="24"/>
        </w:rPr>
        <w:t>Los pronombres átonos</w:t>
      </w:r>
      <w:r>
        <w:rPr>
          <w:rFonts w:ascii="Arial" w:eastAsia="Times New Roman" w:hAnsi="Arial" w:cs="Arial"/>
          <w:color w:val="000000"/>
          <w:sz w:val="24"/>
          <w:szCs w:val="24"/>
        </w:rPr>
        <w:t xml:space="preserve"> (inacentuados)</w:t>
      </w:r>
      <w:r w:rsidRPr="00872AE7">
        <w:rPr>
          <w:rFonts w:ascii="Arial" w:eastAsia="Times New Roman" w:hAnsi="Arial" w:cs="Arial"/>
          <w:color w:val="000000"/>
          <w:sz w:val="24"/>
          <w:szCs w:val="24"/>
        </w:rPr>
        <w:t xml:space="preserve"> ya no se combinaban con las formas de participio y, gracias a la variación morfológica, los elementos de la oración se pueden ordenar de formas muy diversas con una gran variedad en los estilos literarios, desde la mayor violación sintáctica que representan el barroco del siglo XVII, los poetas de la generación del 27 y el lenguaje publicitario, hasta la imitación de los cánones clásicos, también </w:t>
      </w:r>
      <w:proofErr w:type="spellStart"/>
      <w:r w:rsidRPr="00872AE7">
        <w:rPr>
          <w:rFonts w:ascii="Arial" w:eastAsia="Times New Roman" w:hAnsi="Arial" w:cs="Arial"/>
          <w:color w:val="000000"/>
          <w:sz w:val="24"/>
          <w:szCs w:val="24"/>
        </w:rPr>
        <w:t>violentadores</w:t>
      </w:r>
      <w:proofErr w:type="spellEnd"/>
      <w:r w:rsidRPr="00872AE7">
        <w:rPr>
          <w:rFonts w:ascii="Arial" w:eastAsia="Times New Roman" w:hAnsi="Arial" w:cs="Arial"/>
          <w:color w:val="000000"/>
          <w:sz w:val="24"/>
          <w:szCs w:val="24"/>
        </w:rPr>
        <w:t xml:space="preserve"> del orden del español, que incorporaron los neoclásicos o los primeros renacentistas.</w:t>
      </w:r>
    </w:p>
    <w:p w:rsidR="00AE624D" w:rsidRPr="00872AE7" w:rsidRDefault="00AE624D" w:rsidP="00AE624D">
      <w:pPr>
        <w:spacing w:before="100" w:beforeAutospacing="1" w:after="100" w:afterAutospacing="1" w:line="240" w:lineRule="auto"/>
        <w:jc w:val="both"/>
        <w:rPr>
          <w:rFonts w:ascii="Arial" w:eastAsia="Times New Roman" w:hAnsi="Arial" w:cs="Arial"/>
          <w:i/>
          <w:iCs/>
          <w:color w:val="000000"/>
          <w:sz w:val="24"/>
          <w:szCs w:val="24"/>
        </w:rPr>
      </w:pPr>
      <w:r w:rsidRPr="00872AE7">
        <w:rPr>
          <w:rFonts w:ascii="Arial" w:eastAsia="Times New Roman" w:hAnsi="Arial" w:cs="Arial"/>
          <w:color w:val="000000"/>
          <w:sz w:val="24"/>
          <w:szCs w:val="24"/>
        </w:rPr>
        <w:t xml:space="preserve">Coincidiendo con otro momento de esplendor literario, el primer tercio del siglo XX, aparecieron las nuevas modificaciones gramaticales que aún hoy están en proceso de asentamiento. De ellas cabe citar: la reducción del paradigma verbal en sus formas compuestas de indicativo y subjuntivo, la sustitución de los futuros por perífrasis verbales del tipo </w:t>
      </w:r>
      <w:r w:rsidRPr="00872AE7">
        <w:rPr>
          <w:rFonts w:ascii="Arial" w:eastAsia="Times New Roman" w:hAnsi="Arial" w:cs="Arial"/>
          <w:i/>
          <w:iCs/>
          <w:color w:val="000000"/>
          <w:sz w:val="24"/>
          <w:szCs w:val="24"/>
        </w:rPr>
        <w:t>tengo que ir</w:t>
      </w:r>
      <w:r w:rsidRPr="00872AE7">
        <w:rPr>
          <w:rFonts w:ascii="Arial" w:eastAsia="Times New Roman" w:hAnsi="Arial" w:cs="Arial"/>
          <w:color w:val="000000"/>
          <w:sz w:val="24"/>
          <w:szCs w:val="24"/>
        </w:rPr>
        <w:t xml:space="preserve"> por </w:t>
      </w:r>
      <w:r w:rsidRPr="00872AE7">
        <w:rPr>
          <w:rFonts w:ascii="Arial" w:eastAsia="Times New Roman" w:hAnsi="Arial" w:cs="Arial"/>
          <w:i/>
          <w:iCs/>
          <w:color w:val="000000"/>
          <w:sz w:val="24"/>
          <w:szCs w:val="24"/>
        </w:rPr>
        <w:t>iré,</w:t>
      </w:r>
      <w:r w:rsidRPr="00872AE7">
        <w:rPr>
          <w:rFonts w:ascii="Arial" w:eastAsia="Times New Roman" w:hAnsi="Arial" w:cs="Arial"/>
          <w:color w:val="000000"/>
          <w:sz w:val="24"/>
          <w:szCs w:val="24"/>
        </w:rPr>
        <w:t xml:space="preserve"> la práctica desaparición del subjuntivo, la reduplicación de los pronombres átonos en muchas estructuras oracionales y con verbos de significación pasiva, que están desarrollando una conjugación en voz media como en </w:t>
      </w:r>
      <w:r w:rsidRPr="00872AE7">
        <w:rPr>
          <w:rFonts w:ascii="Arial" w:eastAsia="Times New Roman" w:hAnsi="Arial" w:cs="Arial"/>
          <w:i/>
          <w:iCs/>
          <w:color w:val="000000"/>
          <w:sz w:val="24"/>
          <w:szCs w:val="24"/>
        </w:rPr>
        <w:t>le debo dinero a María;</w:t>
      </w:r>
      <w:r w:rsidRPr="00872AE7">
        <w:rPr>
          <w:rFonts w:ascii="Arial" w:eastAsia="Times New Roman" w:hAnsi="Arial" w:cs="Arial"/>
          <w:color w:val="000000"/>
          <w:sz w:val="24"/>
          <w:szCs w:val="24"/>
        </w:rPr>
        <w:t xml:space="preserve"> la posposición casi sistemática de los calificativos, la reducción de los relativos, prácticamente limitados a </w:t>
      </w:r>
      <w:r w:rsidRPr="00872AE7">
        <w:rPr>
          <w:rFonts w:ascii="Arial" w:eastAsia="Times New Roman" w:hAnsi="Arial" w:cs="Arial"/>
          <w:i/>
          <w:iCs/>
          <w:color w:val="000000"/>
          <w:sz w:val="24"/>
          <w:szCs w:val="24"/>
        </w:rPr>
        <w:t>que</w:t>
      </w:r>
      <w:r w:rsidRPr="00872AE7">
        <w:rPr>
          <w:rFonts w:ascii="Arial" w:eastAsia="Times New Roman" w:hAnsi="Arial" w:cs="Arial"/>
          <w:color w:val="000000"/>
          <w:sz w:val="24"/>
          <w:szCs w:val="24"/>
        </w:rPr>
        <w:t xml:space="preserve"> y </w:t>
      </w:r>
      <w:r w:rsidRPr="00872AE7">
        <w:rPr>
          <w:rFonts w:ascii="Arial" w:eastAsia="Times New Roman" w:hAnsi="Arial" w:cs="Arial"/>
          <w:i/>
          <w:iCs/>
          <w:color w:val="000000"/>
          <w:sz w:val="24"/>
          <w:szCs w:val="24"/>
        </w:rPr>
        <w:t>quien</w:t>
      </w:r>
      <w:r w:rsidRPr="00872AE7">
        <w:rPr>
          <w:rFonts w:ascii="Arial" w:eastAsia="Times New Roman" w:hAnsi="Arial" w:cs="Arial"/>
          <w:color w:val="000000"/>
          <w:sz w:val="24"/>
          <w:szCs w:val="24"/>
        </w:rPr>
        <w:t xml:space="preserve"> en la lengua hablada. Junto a ello, la irrupción continua de neologismos, que nombran innovaciones técnicas y avances científicos, tiene dos momentos: los anteriores a la mitad del siglo pasado, que contienen raíces clásicas como </w:t>
      </w:r>
      <w:r w:rsidRPr="00872AE7">
        <w:rPr>
          <w:rFonts w:ascii="Arial" w:eastAsia="Times New Roman" w:hAnsi="Arial" w:cs="Arial"/>
          <w:i/>
          <w:iCs/>
          <w:color w:val="000000"/>
          <w:sz w:val="24"/>
          <w:szCs w:val="24"/>
        </w:rPr>
        <w:t>termómetro, televisión, átomo, neurovegetativo, psicoanálisis</w:t>
      </w:r>
      <w:r w:rsidRPr="00872AE7">
        <w:rPr>
          <w:rFonts w:ascii="Arial" w:eastAsia="Times New Roman" w:hAnsi="Arial" w:cs="Arial"/>
          <w:color w:val="000000"/>
          <w:sz w:val="24"/>
          <w:szCs w:val="24"/>
        </w:rPr>
        <w:t xml:space="preserve"> o </w:t>
      </w:r>
      <w:r w:rsidRPr="00872AE7">
        <w:rPr>
          <w:rFonts w:ascii="Arial" w:eastAsia="Times New Roman" w:hAnsi="Arial" w:cs="Arial"/>
          <w:i/>
          <w:iCs/>
          <w:color w:val="000000"/>
          <w:sz w:val="24"/>
          <w:szCs w:val="24"/>
        </w:rPr>
        <w:t>morfema,</w:t>
      </w:r>
      <w:r w:rsidRPr="00872AE7">
        <w:rPr>
          <w:rFonts w:ascii="Arial" w:eastAsia="Times New Roman" w:hAnsi="Arial" w:cs="Arial"/>
          <w:color w:val="000000"/>
          <w:sz w:val="24"/>
          <w:szCs w:val="24"/>
        </w:rPr>
        <w:t xml:space="preserve"> y los neologismos apenas castellanizados, siglas y calcos del inglés, y fruto de la difusión que de ellos hacen las revistas especializadas, la publicidad o la prensa, como </w:t>
      </w:r>
      <w:r w:rsidRPr="00872AE7">
        <w:rPr>
          <w:rFonts w:ascii="Arial" w:eastAsia="Times New Roman" w:hAnsi="Arial" w:cs="Arial"/>
          <w:i/>
          <w:iCs/>
          <w:color w:val="000000"/>
          <w:sz w:val="24"/>
          <w:szCs w:val="24"/>
        </w:rPr>
        <w:t xml:space="preserve">filmar, radar, módem, casete, anticongelante, </w:t>
      </w:r>
      <w:r w:rsidR="00146541">
        <w:rPr>
          <w:rFonts w:ascii="Arial" w:eastAsia="Times New Roman" w:hAnsi="Arial" w:cs="Arial"/>
          <w:i/>
          <w:iCs/>
          <w:color w:val="000000"/>
          <w:sz w:val="24"/>
          <w:szCs w:val="24"/>
        </w:rPr>
        <w:t xml:space="preserve">disco </w:t>
      </w:r>
      <w:r w:rsidRPr="00872AE7">
        <w:rPr>
          <w:rFonts w:ascii="Arial" w:eastAsia="Times New Roman" w:hAnsi="Arial" w:cs="Arial"/>
          <w:i/>
          <w:iCs/>
          <w:color w:val="000000"/>
          <w:sz w:val="24"/>
          <w:szCs w:val="24"/>
        </w:rPr>
        <w:t xml:space="preserve">compacto, PC, </w:t>
      </w:r>
      <w:r w:rsidRPr="00872AE7">
        <w:rPr>
          <w:rFonts w:ascii="Arial" w:eastAsia="Times New Roman" w:hAnsi="Arial" w:cs="Arial"/>
          <w:color w:val="000000"/>
          <w:sz w:val="24"/>
          <w:szCs w:val="24"/>
        </w:rPr>
        <w:t>o</w:t>
      </w:r>
      <w:r w:rsidRPr="00872AE7">
        <w:rPr>
          <w:rFonts w:ascii="Arial" w:eastAsia="Times New Roman" w:hAnsi="Arial" w:cs="Arial"/>
          <w:i/>
          <w:iCs/>
          <w:color w:val="000000"/>
          <w:sz w:val="24"/>
          <w:szCs w:val="24"/>
        </w:rPr>
        <w:t xml:space="preserve"> </w:t>
      </w:r>
      <w:proofErr w:type="spellStart"/>
      <w:r w:rsidRPr="00872AE7">
        <w:rPr>
          <w:rFonts w:ascii="Arial" w:eastAsia="Times New Roman" w:hAnsi="Arial" w:cs="Arial"/>
          <w:i/>
          <w:iCs/>
          <w:color w:val="000000"/>
          <w:sz w:val="24"/>
          <w:szCs w:val="24"/>
        </w:rPr>
        <w:t>spot</w:t>
      </w:r>
      <w:proofErr w:type="spellEnd"/>
      <w:r w:rsidRPr="00872AE7">
        <w:rPr>
          <w:rFonts w:ascii="Arial" w:eastAsia="Times New Roman" w:hAnsi="Arial" w:cs="Arial"/>
          <w:i/>
          <w:iCs/>
          <w:color w:val="000000"/>
          <w:sz w:val="24"/>
          <w:szCs w:val="24"/>
        </w:rPr>
        <w:t>.</w:t>
      </w:r>
    </w:p>
    <w:p w:rsidR="00AE624D" w:rsidRPr="00872AE7" w:rsidRDefault="00AE624D" w:rsidP="00AE624D">
      <w:pPr>
        <w:spacing w:before="100" w:beforeAutospacing="1" w:after="100" w:afterAutospacing="1" w:line="240" w:lineRule="auto"/>
        <w:jc w:val="both"/>
        <w:rPr>
          <w:rFonts w:ascii="Arial" w:eastAsia="Times New Roman" w:hAnsi="Arial" w:cs="Arial"/>
          <w:b/>
          <w:color w:val="000000"/>
          <w:sz w:val="24"/>
          <w:szCs w:val="24"/>
        </w:rPr>
      </w:pPr>
      <w:r w:rsidRPr="00872AE7">
        <w:rPr>
          <w:rFonts w:ascii="Arial" w:hAnsi="Arial" w:cs="Arial"/>
          <w:b/>
          <w:color w:val="000000"/>
          <w:sz w:val="24"/>
          <w:szCs w:val="24"/>
        </w:rPr>
        <w:t>Dialectos</w:t>
      </w:r>
    </w:p>
    <w:p w:rsidR="00AE624D" w:rsidRPr="00872AE7" w:rsidRDefault="00AE624D" w:rsidP="00AE624D">
      <w:pPr>
        <w:spacing w:before="100" w:beforeAutospacing="1" w:after="100" w:afterAutospacing="1" w:line="240" w:lineRule="auto"/>
        <w:jc w:val="both"/>
        <w:rPr>
          <w:rFonts w:ascii="Arial" w:eastAsia="Times New Roman" w:hAnsi="Arial" w:cs="Arial"/>
          <w:color w:val="000000"/>
          <w:sz w:val="24"/>
          <w:szCs w:val="24"/>
        </w:rPr>
      </w:pPr>
      <w:r w:rsidRPr="00872AE7">
        <w:rPr>
          <w:rFonts w:ascii="Arial" w:eastAsia="Times New Roman" w:hAnsi="Arial" w:cs="Arial"/>
          <w:color w:val="000000"/>
          <w:sz w:val="24"/>
          <w:szCs w:val="24"/>
        </w:rPr>
        <w:lastRenderedPageBreak/>
        <w:t>Hasta la irrupción de la radio y la televisión en la sociedad —en la segunda mitad del siglo XX—, era relativamente fácil diagnosticar por los hábitos fonéticos y la entonación la pertenencia de un determinado hablante a su correspondiente área dialectal. Hoy, aunque también se siguen dando estas diferencias, la imitación de la norma que esos medios han ido creando entre los hablantes, hace que la pertenencia a diferentes comunidades lingüísticas no sea tan clara ni tan rotunda.</w:t>
      </w:r>
    </w:p>
    <w:p w:rsidR="00AE624D" w:rsidRPr="00872AE7" w:rsidRDefault="00AE624D" w:rsidP="00AE624D">
      <w:pPr>
        <w:spacing w:before="100" w:beforeAutospacing="1" w:after="100" w:afterAutospacing="1" w:line="240" w:lineRule="auto"/>
        <w:jc w:val="both"/>
        <w:rPr>
          <w:rFonts w:ascii="Arial" w:eastAsia="Times New Roman" w:hAnsi="Arial" w:cs="Arial"/>
          <w:color w:val="000000"/>
          <w:sz w:val="24"/>
          <w:szCs w:val="24"/>
        </w:rPr>
      </w:pPr>
      <w:r w:rsidRPr="00872AE7">
        <w:rPr>
          <w:rFonts w:ascii="Arial" w:eastAsia="Times New Roman" w:hAnsi="Arial" w:cs="Arial"/>
          <w:color w:val="000000"/>
          <w:sz w:val="24"/>
          <w:szCs w:val="24"/>
        </w:rPr>
        <w:t>Del mapa lingüístico medieval ibérico surgieron variedades</w:t>
      </w:r>
      <w:r w:rsidR="00146541">
        <w:rPr>
          <w:rFonts w:ascii="Arial" w:eastAsia="Times New Roman" w:hAnsi="Arial" w:cs="Arial"/>
          <w:color w:val="000000"/>
          <w:sz w:val="24"/>
          <w:szCs w:val="24"/>
        </w:rPr>
        <w:t xml:space="preserve"> </w:t>
      </w:r>
      <w:r w:rsidRPr="00872AE7">
        <w:rPr>
          <w:rFonts w:ascii="Arial" w:eastAsia="Times New Roman" w:hAnsi="Arial" w:cs="Arial"/>
          <w:color w:val="000000"/>
          <w:sz w:val="24"/>
          <w:szCs w:val="24"/>
        </w:rPr>
        <w:t>lingüísticas, de las cuales algunas se convirtieron en lenguas, y otras, con el paso del tiempo, se transformaron en dialectos de alguna de ellas. Entre las variedades relacionadas con el español se encuentran: el leonés, que se habló desde Asturias hasta las tierras de Cáceres y que, ya a finales del siglo XV, había dejado su lugar de lengua en pugna con el castellano para ocupar el puesto de mera variedad dialectal; el aragonés, con una situación análoga al leonés, que se habló en el reino de Aragón y cuyas fronteras naturales son los Pirineos por el norte, la cordillera Ibérica por el oeste y los límites de Cataluña y Valencia por el este. A partir del siglo XIV, como consecuencia de la conquista de Andalucía por los castellanos, surgió el andaluz, que integró algunos rasgos del mozárabe, como un auténtico dialecto del castellano. El extremeño, que empezó siendo una variedad fronteriza del leonés y el castellano se ha consolidado como uno de los pocos dialectos hoy todavía identificables por sus aspiraciones implosivas y su peculiar léxico. El riojano, que se habló en La Rioja, y que tan decisivamente influyó en el castellano escrito de los primeros tiempos, era una variedad dialectal del aragonés. Otro dialecto fronterizo aún vigente lo representa el murciano, en el que confluyeron el castellano, el aragonés y el valenciano, variedad catalana. En las islas Canarias existe el canario, cuya entonación, léxico y fonética influyeron en el español americano del istmo y norte de Sudamérica.</w:t>
      </w:r>
    </w:p>
    <w:p w:rsidR="00AE624D" w:rsidRPr="00872AE7" w:rsidRDefault="00AE624D" w:rsidP="00AE624D">
      <w:pPr>
        <w:spacing w:before="100" w:beforeAutospacing="1" w:after="100" w:afterAutospacing="1" w:line="240" w:lineRule="auto"/>
        <w:jc w:val="both"/>
        <w:rPr>
          <w:rFonts w:ascii="Arial" w:eastAsia="Times New Roman" w:hAnsi="Arial" w:cs="Arial"/>
          <w:color w:val="000000"/>
          <w:sz w:val="24"/>
          <w:szCs w:val="24"/>
        </w:rPr>
      </w:pPr>
      <w:r w:rsidRPr="00872AE7">
        <w:rPr>
          <w:rFonts w:ascii="Arial" w:eastAsia="Times New Roman" w:hAnsi="Arial" w:cs="Arial"/>
          <w:color w:val="000000"/>
          <w:sz w:val="24"/>
          <w:szCs w:val="24"/>
        </w:rPr>
        <w:t xml:space="preserve">En el siglo XVI el castellano sirvió de base para la creación de un </w:t>
      </w:r>
      <w:proofErr w:type="spellStart"/>
      <w:r w:rsidRPr="00872AE7">
        <w:rPr>
          <w:rFonts w:ascii="Arial" w:eastAsia="Times New Roman" w:hAnsi="Arial" w:cs="Arial"/>
          <w:color w:val="000000"/>
          <w:sz w:val="24"/>
          <w:szCs w:val="24"/>
        </w:rPr>
        <w:t>sabir</w:t>
      </w:r>
      <w:proofErr w:type="spellEnd"/>
      <w:r w:rsidRPr="00872AE7">
        <w:rPr>
          <w:rFonts w:ascii="Arial" w:eastAsia="Times New Roman" w:hAnsi="Arial" w:cs="Arial"/>
          <w:color w:val="000000"/>
          <w:sz w:val="24"/>
          <w:szCs w:val="24"/>
        </w:rPr>
        <w:t xml:space="preserve"> o lengua de intercambio en el Mediterráneo. Un siglo después se configura otro </w:t>
      </w:r>
      <w:proofErr w:type="spellStart"/>
      <w:r w:rsidRPr="00872AE7">
        <w:rPr>
          <w:rFonts w:ascii="Arial" w:eastAsia="Times New Roman" w:hAnsi="Arial" w:cs="Arial"/>
          <w:color w:val="000000"/>
          <w:sz w:val="24"/>
          <w:szCs w:val="24"/>
        </w:rPr>
        <w:t>sabir</w:t>
      </w:r>
      <w:proofErr w:type="spellEnd"/>
      <w:r w:rsidRPr="00872AE7">
        <w:rPr>
          <w:rFonts w:ascii="Arial" w:eastAsia="Times New Roman" w:hAnsi="Arial" w:cs="Arial"/>
          <w:color w:val="000000"/>
          <w:sz w:val="24"/>
          <w:szCs w:val="24"/>
        </w:rPr>
        <w:t xml:space="preserve"> en el Caribe, que luego se </w:t>
      </w:r>
      <w:proofErr w:type="spellStart"/>
      <w:r w:rsidRPr="00872AE7">
        <w:rPr>
          <w:rFonts w:ascii="Arial" w:eastAsia="Times New Roman" w:hAnsi="Arial" w:cs="Arial"/>
          <w:color w:val="000000"/>
          <w:sz w:val="24"/>
          <w:szCs w:val="24"/>
        </w:rPr>
        <w:t>criolliza</w:t>
      </w:r>
      <w:proofErr w:type="spellEnd"/>
      <w:r w:rsidRPr="00872AE7">
        <w:rPr>
          <w:rFonts w:ascii="Arial" w:eastAsia="Times New Roman" w:hAnsi="Arial" w:cs="Arial"/>
          <w:color w:val="000000"/>
          <w:sz w:val="24"/>
          <w:szCs w:val="24"/>
        </w:rPr>
        <w:t xml:space="preserve"> para dar paso al papiamento de </w:t>
      </w:r>
      <w:proofErr w:type="spellStart"/>
      <w:r w:rsidRPr="00872AE7">
        <w:rPr>
          <w:rFonts w:ascii="Arial" w:eastAsia="Times New Roman" w:hAnsi="Arial" w:cs="Arial"/>
          <w:color w:val="000000"/>
          <w:sz w:val="24"/>
          <w:szCs w:val="24"/>
        </w:rPr>
        <w:t>Curaçao</w:t>
      </w:r>
      <w:proofErr w:type="spellEnd"/>
      <w:r w:rsidRPr="00872AE7">
        <w:rPr>
          <w:rFonts w:ascii="Arial" w:eastAsia="Times New Roman" w:hAnsi="Arial" w:cs="Arial"/>
          <w:color w:val="000000"/>
          <w:sz w:val="24"/>
          <w:szCs w:val="24"/>
        </w:rPr>
        <w:t>. Los jesuitas que entraron en contacto con los indios guaraníes crearon otra lengua de intercambio conocida como lengua general. Un hecho análogo se dio en Filipinas, del que surgió otra lengua criolla que hoy está prácticamente perdida.</w:t>
      </w:r>
    </w:p>
    <w:p w:rsidR="00AE624D" w:rsidRPr="00872AE7" w:rsidRDefault="00AE624D" w:rsidP="00AE624D">
      <w:pPr>
        <w:spacing w:before="100" w:beforeAutospacing="1" w:after="100" w:afterAutospacing="1" w:line="240" w:lineRule="auto"/>
        <w:jc w:val="both"/>
        <w:rPr>
          <w:rFonts w:ascii="Arial" w:eastAsia="Times New Roman" w:hAnsi="Arial" w:cs="Arial"/>
          <w:color w:val="000000"/>
          <w:sz w:val="24"/>
          <w:szCs w:val="24"/>
        </w:rPr>
      </w:pPr>
      <w:r w:rsidRPr="00872AE7">
        <w:rPr>
          <w:rFonts w:ascii="Arial" w:eastAsia="Times New Roman" w:hAnsi="Arial" w:cs="Arial"/>
          <w:color w:val="000000"/>
          <w:sz w:val="24"/>
          <w:szCs w:val="24"/>
        </w:rPr>
        <w:t xml:space="preserve">En cuanto al continente americano, no han faltado autores que calificaban de dialectos a cada una de las variedades lingüísticas que se han consolidado en los respectivos países. Pero, en rigor, no se puede hablar del dialecto argentino, sino del dialecto porteño, variedad popular de un barrio de Buenos Aires. Tampoco cabe hablar de grandes zonas dentro del español americano, como el caribeño, andino, rioplatense, </w:t>
      </w:r>
      <w:proofErr w:type="spellStart"/>
      <w:r w:rsidRPr="00872AE7">
        <w:rPr>
          <w:rFonts w:ascii="Arial" w:eastAsia="Times New Roman" w:hAnsi="Arial" w:cs="Arial"/>
          <w:color w:val="000000"/>
          <w:sz w:val="24"/>
          <w:szCs w:val="24"/>
        </w:rPr>
        <w:t>ecuato</w:t>
      </w:r>
      <w:proofErr w:type="spellEnd"/>
      <w:r w:rsidRPr="00872AE7">
        <w:rPr>
          <w:rFonts w:ascii="Arial" w:eastAsia="Times New Roman" w:hAnsi="Arial" w:cs="Arial"/>
          <w:color w:val="000000"/>
          <w:sz w:val="24"/>
          <w:szCs w:val="24"/>
        </w:rPr>
        <w:t xml:space="preserve">-peruano, mexicano o centroamericano, porque son imprecisas e imposibles de sistematizar. La dialectología del español en América debe hacerse por cada país antes de que la homogeneidad que imponen la radio, el cine y la televisión borre las fronteras dialectales que aún existen. El único rasgo común al español americano consiste en la práctica desaparición del fonema interdental fricativo sordo /z/, rasgo que comparte con el dialecto andaluz, extremeño y canario. Así pues, hablando con propiedad cabría decir lo contrario: </w:t>
      </w:r>
      <w:r w:rsidRPr="00872AE7">
        <w:rPr>
          <w:rFonts w:ascii="Arial" w:eastAsia="Times New Roman" w:hAnsi="Arial" w:cs="Arial"/>
          <w:color w:val="000000"/>
          <w:sz w:val="24"/>
          <w:szCs w:val="24"/>
        </w:rPr>
        <w:lastRenderedPageBreak/>
        <w:t>en el español peninsular existe un fonema que no comparten la mayoría de los dominios lingüísticos de esta lengua.</w:t>
      </w:r>
    </w:p>
    <w:p w:rsidR="008F106A" w:rsidRPr="004D5AB1" w:rsidRDefault="008F106A" w:rsidP="004D5AB1">
      <w:pPr>
        <w:jc w:val="both"/>
        <w:rPr>
          <w:rFonts w:ascii="Arial" w:hAnsi="Arial" w:cs="Arial"/>
          <w:b/>
          <w:sz w:val="24"/>
          <w:szCs w:val="24"/>
        </w:rPr>
      </w:pPr>
    </w:p>
    <w:sectPr w:rsidR="008F106A" w:rsidRPr="004D5AB1" w:rsidSect="00113D6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61E" w:rsidRDefault="0048561E" w:rsidP="0048561E">
      <w:pPr>
        <w:spacing w:after="0" w:line="240" w:lineRule="auto"/>
      </w:pPr>
      <w:r>
        <w:separator/>
      </w:r>
    </w:p>
  </w:endnote>
  <w:endnote w:type="continuationSeparator" w:id="1">
    <w:p w:rsidR="0048561E" w:rsidRDefault="0048561E" w:rsidP="004856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61E" w:rsidRDefault="0048561E" w:rsidP="0048561E">
      <w:pPr>
        <w:spacing w:after="0" w:line="240" w:lineRule="auto"/>
      </w:pPr>
      <w:r>
        <w:separator/>
      </w:r>
    </w:p>
  </w:footnote>
  <w:footnote w:type="continuationSeparator" w:id="1">
    <w:p w:rsidR="0048561E" w:rsidRDefault="0048561E" w:rsidP="004856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A0AE3"/>
    <w:multiLevelType w:val="hybridMultilevel"/>
    <w:tmpl w:val="9FB43B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4A26235"/>
    <w:multiLevelType w:val="hybridMultilevel"/>
    <w:tmpl w:val="67E6744C"/>
    <w:lvl w:ilvl="0" w:tplc="34088284">
      <w:numFmt w:val="bullet"/>
      <w:lvlText w:val="-"/>
      <w:lvlJc w:val="left"/>
      <w:pPr>
        <w:ind w:left="720" w:hanging="360"/>
      </w:pPr>
      <w:rPr>
        <w:rFonts w:ascii="Arial" w:eastAsiaTheme="minorEastAsia"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4E72F88"/>
    <w:multiLevelType w:val="hybridMultilevel"/>
    <w:tmpl w:val="DF147E22"/>
    <w:lvl w:ilvl="0" w:tplc="EE385E88">
      <w:start w:val="2"/>
      <w:numFmt w:val="bullet"/>
      <w:lvlText w:val="-"/>
      <w:lvlJc w:val="left"/>
      <w:pPr>
        <w:ind w:left="720" w:hanging="360"/>
      </w:pPr>
      <w:rPr>
        <w:rFonts w:ascii="Arial" w:eastAsiaTheme="minorEastAsia"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067F69CC"/>
    <w:multiLevelType w:val="hybridMultilevel"/>
    <w:tmpl w:val="FC0A97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252E7C9A"/>
    <w:multiLevelType w:val="hybridMultilevel"/>
    <w:tmpl w:val="D28CFA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3083418D"/>
    <w:multiLevelType w:val="multilevel"/>
    <w:tmpl w:val="0774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FE1303"/>
    <w:multiLevelType w:val="multilevel"/>
    <w:tmpl w:val="2AF6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F8159F"/>
    <w:multiLevelType w:val="multilevel"/>
    <w:tmpl w:val="A266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B231C6"/>
    <w:multiLevelType w:val="hybridMultilevel"/>
    <w:tmpl w:val="2FC04BB8"/>
    <w:lvl w:ilvl="0" w:tplc="572CB640">
      <w:numFmt w:val="bullet"/>
      <w:lvlText w:val="-"/>
      <w:lvlJc w:val="left"/>
      <w:pPr>
        <w:ind w:left="720" w:hanging="360"/>
      </w:pPr>
      <w:rPr>
        <w:rFonts w:ascii="Arial" w:eastAsiaTheme="minorEastAsia"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651F3247"/>
    <w:multiLevelType w:val="hybridMultilevel"/>
    <w:tmpl w:val="1FE0321C"/>
    <w:lvl w:ilvl="0" w:tplc="94F859BE">
      <w:numFmt w:val="bullet"/>
      <w:lvlText w:val="-"/>
      <w:lvlJc w:val="left"/>
      <w:pPr>
        <w:tabs>
          <w:tab w:val="num" w:pos="720"/>
        </w:tabs>
        <w:ind w:left="720" w:hanging="360"/>
      </w:pPr>
      <w:rPr>
        <w:rFonts w:ascii="Arial" w:eastAsia="Times New Roman" w:hAnsi="Arial"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753A79F4"/>
    <w:multiLevelType w:val="hybridMultilevel"/>
    <w:tmpl w:val="9BCC6A2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2"/>
  </w:num>
  <w:num w:numId="5">
    <w:abstractNumId w:val="5"/>
  </w:num>
  <w:num w:numId="6">
    <w:abstractNumId w:val="9"/>
  </w:num>
  <w:num w:numId="7">
    <w:abstractNumId w:val="4"/>
  </w:num>
  <w:num w:numId="8">
    <w:abstractNumId w:val="10"/>
  </w:num>
  <w:num w:numId="9">
    <w:abstractNumId w:val="1"/>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A70181"/>
    <w:rsid w:val="00053BE7"/>
    <w:rsid w:val="000B4BB4"/>
    <w:rsid w:val="00113D67"/>
    <w:rsid w:val="00146541"/>
    <w:rsid w:val="00222DD3"/>
    <w:rsid w:val="003164EF"/>
    <w:rsid w:val="0034192C"/>
    <w:rsid w:val="00430A96"/>
    <w:rsid w:val="00477BE8"/>
    <w:rsid w:val="0048561E"/>
    <w:rsid w:val="004B6054"/>
    <w:rsid w:val="004B71B3"/>
    <w:rsid w:val="004B73CD"/>
    <w:rsid w:val="004D5AB1"/>
    <w:rsid w:val="0060756E"/>
    <w:rsid w:val="007650DB"/>
    <w:rsid w:val="00832B17"/>
    <w:rsid w:val="00877802"/>
    <w:rsid w:val="008B402A"/>
    <w:rsid w:val="008F106A"/>
    <w:rsid w:val="0095789D"/>
    <w:rsid w:val="009F7D29"/>
    <w:rsid w:val="00A4424A"/>
    <w:rsid w:val="00A70181"/>
    <w:rsid w:val="00A928E9"/>
    <w:rsid w:val="00AE25C6"/>
    <w:rsid w:val="00AE624D"/>
    <w:rsid w:val="00AF6E9E"/>
    <w:rsid w:val="00B22431"/>
    <w:rsid w:val="00C250C1"/>
    <w:rsid w:val="00D73A12"/>
    <w:rsid w:val="00EC7B5D"/>
    <w:rsid w:val="00EF0EE7"/>
    <w:rsid w:val="00F00AFE"/>
    <w:rsid w:val="00F15288"/>
    <w:rsid w:val="00FD55B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D67"/>
  </w:style>
  <w:style w:type="paragraph" w:styleId="Ttulo3">
    <w:name w:val="heading 3"/>
    <w:basedOn w:val="Normal"/>
    <w:next w:val="Normal"/>
    <w:link w:val="Ttulo3Car"/>
    <w:uiPriority w:val="9"/>
    <w:semiHidden/>
    <w:unhideWhenUsed/>
    <w:qFormat/>
    <w:rsid w:val="00C250C1"/>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928E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0181"/>
    <w:pPr>
      <w:ind w:left="720"/>
      <w:contextualSpacing/>
    </w:pPr>
  </w:style>
  <w:style w:type="paragraph" w:styleId="Textodeglobo">
    <w:name w:val="Balloon Text"/>
    <w:basedOn w:val="Normal"/>
    <w:link w:val="TextodegloboCar"/>
    <w:uiPriority w:val="99"/>
    <w:semiHidden/>
    <w:unhideWhenUsed/>
    <w:rsid w:val="004B73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3CD"/>
    <w:rPr>
      <w:rFonts w:ascii="Tahoma" w:hAnsi="Tahoma" w:cs="Tahoma"/>
      <w:sz w:val="16"/>
      <w:szCs w:val="16"/>
    </w:rPr>
  </w:style>
  <w:style w:type="character" w:customStyle="1" w:styleId="Ttulo4Car">
    <w:name w:val="Título 4 Car"/>
    <w:basedOn w:val="Fuentedeprrafopredeter"/>
    <w:link w:val="Ttulo4"/>
    <w:uiPriority w:val="9"/>
    <w:rsid w:val="00A928E9"/>
    <w:rPr>
      <w:rFonts w:asciiTheme="majorHAnsi" w:eastAsiaTheme="majorEastAsia" w:hAnsiTheme="majorHAnsi" w:cstheme="majorBidi"/>
      <w:b/>
      <w:bCs/>
      <w:i/>
      <w:iCs/>
      <w:color w:val="4F81BD" w:themeColor="accent1"/>
    </w:rPr>
  </w:style>
  <w:style w:type="paragraph" w:styleId="Textonotapie">
    <w:name w:val="footnote text"/>
    <w:basedOn w:val="Normal"/>
    <w:link w:val="TextonotapieCar"/>
    <w:rsid w:val="0048561E"/>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48561E"/>
    <w:rPr>
      <w:rFonts w:ascii="Times New Roman" w:eastAsia="Times New Roman" w:hAnsi="Times New Roman" w:cs="Times New Roman"/>
      <w:sz w:val="20"/>
      <w:szCs w:val="20"/>
      <w:lang w:val="es-ES" w:eastAsia="es-ES"/>
    </w:rPr>
  </w:style>
  <w:style w:type="character" w:styleId="Refdenotaalpie">
    <w:name w:val="footnote reference"/>
    <w:basedOn w:val="Fuentedeprrafopredeter"/>
    <w:rsid w:val="0048561E"/>
    <w:rPr>
      <w:vertAlign w:val="superscript"/>
    </w:rPr>
  </w:style>
  <w:style w:type="paragraph" w:styleId="Encabezado">
    <w:name w:val="header"/>
    <w:basedOn w:val="Normal"/>
    <w:link w:val="EncabezadoCar"/>
    <w:uiPriority w:val="99"/>
    <w:semiHidden/>
    <w:unhideWhenUsed/>
    <w:rsid w:val="00AE25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E25C6"/>
  </w:style>
  <w:style w:type="paragraph" w:styleId="Piedepgina">
    <w:name w:val="footer"/>
    <w:basedOn w:val="Normal"/>
    <w:link w:val="PiedepginaCar"/>
    <w:uiPriority w:val="99"/>
    <w:semiHidden/>
    <w:unhideWhenUsed/>
    <w:rsid w:val="00AE25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E25C6"/>
  </w:style>
  <w:style w:type="paragraph" w:styleId="NormalWeb">
    <w:name w:val="Normal (Web)"/>
    <w:basedOn w:val="Normal"/>
    <w:uiPriority w:val="99"/>
    <w:unhideWhenUsed/>
    <w:rsid w:val="004B6054"/>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4B6054"/>
    <w:rPr>
      <w:color w:val="0000FF"/>
      <w:u w:val="single"/>
    </w:rPr>
  </w:style>
  <w:style w:type="character" w:customStyle="1" w:styleId="mw-headline">
    <w:name w:val="mw-headline"/>
    <w:basedOn w:val="Fuentedeprrafopredeter"/>
    <w:rsid w:val="00AF6E9E"/>
  </w:style>
  <w:style w:type="character" w:customStyle="1" w:styleId="inlinetitle">
    <w:name w:val="inline_title"/>
    <w:basedOn w:val="Fuentedeprrafopredeter"/>
    <w:rsid w:val="0095789D"/>
  </w:style>
  <w:style w:type="character" w:customStyle="1" w:styleId="Ttulo3Car">
    <w:name w:val="Título 3 Car"/>
    <w:basedOn w:val="Fuentedeprrafopredeter"/>
    <w:link w:val="Ttulo3"/>
    <w:uiPriority w:val="9"/>
    <w:semiHidden/>
    <w:rsid w:val="00C250C1"/>
    <w:rPr>
      <w:rFonts w:asciiTheme="majorHAnsi" w:eastAsiaTheme="majorEastAsia" w:hAnsiTheme="majorHAnsi" w:cstheme="majorBidi"/>
      <w:b/>
      <w:bCs/>
      <w:color w:val="4F81BD" w:themeColor="accent1"/>
    </w:rPr>
  </w:style>
  <w:style w:type="character" w:customStyle="1" w:styleId="ipa">
    <w:name w:val="ipa"/>
    <w:basedOn w:val="Fuentedeprrafopredeter"/>
    <w:rsid w:val="00C250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zim://A/A/Variedad%20ling%C3%BC%C3%ADstica.html" TargetMode="External"/><Relationship Id="rId18" Type="http://schemas.openxmlformats.org/officeDocument/2006/relationships/hyperlink" Target="zim://A/A/Espa%C3%B1ol%20medio.html" TargetMode="External"/><Relationship Id="rId26" Type="http://schemas.openxmlformats.org/officeDocument/2006/relationships/hyperlink" Target="zim://A/A/804.html" TargetMode="External"/><Relationship Id="rId39" Type="http://schemas.openxmlformats.org/officeDocument/2006/relationships/hyperlink" Target="zim://A/A/Moz%C3%A1rabe.html" TargetMode="External"/><Relationship Id="rId21" Type="http://schemas.openxmlformats.org/officeDocument/2006/relationships/hyperlink" Target="zim://A/A/Asturleon%C3%A9s.html" TargetMode="External"/><Relationship Id="rId34" Type="http://schemas.openxmlformats.org/officeDocument/2006/relationships/hyperlink" Target="zim://A/A/Lengua%20romance.html" TargetMode="External"/><Relationship Id="rId42" Type="http://schemas.openxmlformats.org/officeDocument/2006/relationships/hyperlink" Target="zim://A/A/Emilio%20Alarcos%20Llorach.html" TargetMode="External"/><Relationship Id="rId47" Type="http://schemas.openxmlformats.org/officeDocument/2006/relationships/hyperlink" Target="zim://A/A/1252.html" TargetMode="External"/><Relationship Id="rId50" Type="http://schemas.openxmlformats.org/officeDocument/2006/relationships/hyperlink" Target="zim://A/A/Reino%20de%20Le%C3%B3n.html" TargetMode="External"/><Relationship Id="rId55" Type="http://schemas.openxmlformats.org/officeDocument/2006/relationships/hyperlink" Target="zim://A/A/Lenguas%20romances.html" TargetMode="External"/><Relationship Id="rId7" Type="http://schemas.openxmlformats.org/officeDocument/2006/relationships/hyperlink" Target="zim://A/A/Imperio%20Romano%20de%20Occidente.html" TargetMode="External"/><Relationship Id="rId12" Type="http://schemas.openxmlformats.org/officeDocument/2006/relationships/hyperlink" Target="zim://A/A/Lengua%20romance.html" TargetMode="External"/><Relationship Id="rId17" Type="http://schemas.openxmlformats.org/officeDocument/2006/relationships/hyperlink" Target="zim://A/A/Lat%C3%ADn%20tard%C3%ADo.html" TargetMode="External"/><Relationship Id="rId25" Type="http://schemas.openxmlformats.org/officeDocument/2006/relationships/hyperlink" Target="zim://A/A/Siglo%20IX.html" TargetMode="External"/><Relationship Id="rId33" Type="http://schemas.openxmlformats.org/officeDocument/2006/relationships/hyperlink" Target="zim://A/A/La%20Rioja%20%28Espa%C3%B1a%29.html" TargetMode="External"/><Relationship Id="rId38" Type="http://schemas.openxmlformats.org/officeDocument/2006/relationships/hyperlink" Target="zim://A/A/Asturleon%C3%A9s.html" TargetMode="External"/><Relationship Id="rId46" Type="http://schemas.openxmlformats.org/officeDocument/2006/relationships/hyperlink" Target="zim://A/A/Rey%20de%20Le%C3%B3n.html" TargetMode="External"/><Relationship Id="rId2" Type="http://schemas.openxmlformats.org/officeDocument/2006/relationships/styles" Target="styles.xml"/><Relationship Id="rId16" Type="http://schemas.openxmlformats.org/officeDocument/2006/relationships/hyperlink" Target="zim://A/A/Cantar%20de%20mio%20Cid.html" TargetMode="External"/><Relationship Id="rId20" Type="http://schemas.openxmlformats.org/officeDocument/2006/relationships/hyperlink" Target="zim://A/A/Posici%C3%B3n%20de%20pronombres%20cl%C3%ADticos%20en%20espa%C3%B1ol.html" TargetMode="External"/><Relationship Id="rId29" Type="http://schemas.openxmlformats.org/officeDocument/2006/relationships/hyperlink" Target="zim://A/A/Siglo%20X.html" TargetMode="External"/><Relationship Id="rId41" Type="http://schemas.openxmlformats.org/officeDocument/2006/relationships/hyperlink" Target="zim://A/A/Rafael%20Lapesa.html" TargetMode="External"/><Relationship Id="rId54" Type="http://schemas.openxmlformats.org/officeDocument/2006/relationships/hyperlink" Target="zim://A/A/Fonolog%C3%ADa.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zim://A/A/Invasiones%20b%C3%A1rbaras.html" TargetMode="External"/><Relationship Id="rId24" Type="http://schemas.openxmlformats.org/officeDocument/2006/relationships/hyperlink" Target="zim://A/A/Provincia%20de%20Burgos.html" TargetMode="External"/><Relationship Id="rId32" Type="http://schemas.openxmlformats.org/officeDocument/2006/relationships/hyperlink" Target="zim://A/A/San%20Mill%C3%A1n%20de%20la%20Cogolla.html" TargetMode="External"/><Relationship Id="rId37" Type="http://schemas.openxmlformats.org/officeDocument/2006/relationships/hyperlink" Target="zim://A/A/Aragon%C3%A9s.html" TargetMode="External"/><Relationship Id="rId40" Type="http://schemas.openxmlformats.org/officeDocument/2006/relationships/hyperlink" Target="zim://A/A/Men%C3%A9ndez%20Pidal.html" TargetMode="External"/><Relationship Id="rId45" Type="http://schemas.openxmlformats.org/officeDocument/2006/relationships/hyperlink" Target="zim://A/A/Rey%20de%20Castilla.html" TargetMode="External"/><Relationship Id="rId53" Type="http://schemas.openxmlformats.org/officeDocument/2006/relationships/hyperlink" Target="zim://A/A/Grammatica.html" TargetMode="External"/><Relationship Id="rId5" Type="http://schemas.openxmlformats.org/officeDocument/2006/relationships/footnotes" Target="footnotes.xml"/><Relationship Id="rId15" Type="http://schemas.openxmlformats.org/officeDocument/2006/relationships/hyperlink" Target="zim://A/A/Reajuste%20de%20las%20sibilantes%20del%20castellano.html" TargetMode="External"/><Relationship Id="rId23" Type="http://schemas.openxmlformats.org/officeDocument/2006/relationships/hyperlink" Target="zim://A/A/Valpuesta.html" TargetMode="External"/><Relationship Id="rId28" Type="http://schemas.openxmlformats.org/officeDocument/2006/relationships/hyperlink" Target="zim://A/A/Glosas%20Emilianenses.html" TargetMode="External"/><Relationship Id="rId36" Type="http://schemas.openxmlformats.org/officeDocument/2006/relationships/hyperlink" Target="zim://A/A/C%C3%A9sar%20Hern%C3%A1ndez.html" TargetMode="External"/><Relationship Id="rId49" Type="http://schemas.openxmlformats.org/officeDocument/2006/relationships/hyperlink" Target="zim://A/A/Reino%20de%20Castilla.html" TargetMode="External"/><Relationship Id="rId57" Type="http://schemas.openxmlformats.org/officeDocument/2006/relationships/theme" Target="theme/theme1.xml"/><Relationship Id="rId10" Type="http://schemas.openxmlformats.org/officeDocument/2006/relationships/hyperlink" Target="zim://A/A/Europa%20latina.html" TargetMode="External"/><Relationship Id="rId19" Type="http://schemas.openxmlformats.org/officeDocument/2006/relationships/hyperlink" Target="zim://A/A/Judeoespa%C3%B1ol.html" TargetMode="External"/><Relationship Id="rId31" Type="http://schemas.openxmlformats.org/officeDocument/2006/relationships/hyperlink" Target="zim://A/A/Monasterio%20de%20Yuso.html" TargetMode="External"/><Relationship Id="rId44" Type="http://schemas.openxmlformats.org/officeDocument/2006/relationships/hyperlink" Target="zim://A/A/Alfonso%20X%20el%20Sabio.html" TargetMode="External"/><Relationship Id="rId52" Type="http://schemas.openxmlformats.org/officeDocument/2006/relationships/hyperlink" Target="zim://A/A/Antonio%20de%20Nebrija.html" TargetMode="External"/><Relationship Id="rId4" Type="http://schemas.openxmlformats.org/officeDocument/2006/relationships/webSettings" Target="webSettings.xml"/><Relationship Id="rId9" Type="http://schemas.openxmlformats.org/officeDocument/2006/relationships/hyperlink" Target="zim://A/A/Lat%C3%ADn%20vulgar.html" TargetMode="External"/><Relationship Id="rId14" Type="http://schemas.openxmlformats.org/officeDocument/2006/relationships/hyperlink" Target="zim://A/A/Castellano.html" TargetMode="External"/><Relationship Id="rId22" Type="http://schemas.openxmlformats.org/officeDocument/2006/relationships/hyperlink" Target="zim://A/A/Cartularios%20de%20Valpuesta.html" TargetMode="External"/><Relationship Id="rId27" Type="http://schemas.openxmlformats.org/officeDocument/2006/relationships/hyperlink" Target="zim://A/A/Real%20Academia%20Espa%C3%B1ola.html" TargetMode="External"/><Relationship Id="rId30" Type="http://schemas.openxmlformats.org/officeDocument/2006/relationships/hyperlink" Target="zim://A/A/Siglo%20XI.html" TargetMode="External"/><Relationship Id="rId35" Type="http://schemas.openxmlformats.org/officeDocument/2006/relationships/hyperlink" Target="zim://A/A/Navarroaragon%C3%A9s.html" TargetMode="External"/><Relationship Id="rId43" Type="http://schemas.openxmlformats.org/officeDocument/2006/relationships/hyperlink" Target="zim://A/A/Manuel%20Alvar.html" TargetMode="External"/><Relationship Id="rId48" Type="http://schemas.openxmlformats.org/officeDocument/2006/relationships/hyperlink" Target="zim://A/A/1284.html" TargetMode="External"/><Relationship Id="rId56" Type="http://schemas.openxmlformats.org/officeDocument/2006/relationships/fontTable" Target="fontTable.xml"/><Relationship Id="rId8" Type="http://schemas.openxmlformats.org/officeDocument/2006/relationships/hyperlink" Target="zim://A/A/Siglo%20V.html" TargetMode="External"/><Relationship Id="rId51" Type="http://schemas.openxmlformats.org/officeDocument/2006/relationships/hyperlink" Target="zim://A/A/1492.html"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9</Pages>
  <Words>4244</Words>
  <Characters>23348</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Windows XP Colossus Edition 2 Reloaded</Company>
  <LinksUpToDate>false</LinksUpToDate>
  <CharactersWithSpaces>27537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Colossus User</dc:creator>
  <cp:keywords/>
  <dc:description/>
  <cp:lastModifiedBy>Colossus User</cp:lastModifiedBy>
  <cp:revision>34</cp:revision>
  <dcterms:created xsi:type="dcterms:W3CDTF">2026-03-21T16:34:00Z</dcterms:created>
  <dcterms:modified xsi:type="dcterms:W3CDTF">2026-03-23T14:03:00Z</dcterms:modified>
</cp:coreProperties>
</file>