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E9" w:rsidRPr="00D07AE8" w:rsidRDefault="002D25E9" w:rsidP="0081457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50DA8" w:rsidRDefault="00B50DA8" w:rsidP="007722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UNIVERSIDAD DE ARTEMISA “JULIO DÍAZ GONZÁLEZ”</w:t>
      </w:r>
    </w:p>
    <w:p w:rsidR="002D25E9" w:rsidRDefault="00772251" w:rsidP="007722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07AE8">
        <w:rPr>
          <w:rFonts w:ascii="Arial" w:hAnsi="Arial" w:cs="Arial"/>
          <w:b/>
          <w:bCs/>
        </w:rPr>
        <w:t xml:space="preserve"> FACULTAD DE </w:t>
      </w:r>
      <w:r w:rsidR="00B50DA8">
        <w:rPr>
          <w:rFonts w:ascii="Arial" w:hAnsi="Arial" w:cs="Arial"/>
          <w:b/>
          <w:bCs/>
        </w:rPr>
        <w:t>CIENCIAS SOCIALES Y HUMANÍSTICAS</w:t>
      </w:r>
    </w:p>
    <w:p w:rsidR="00B50DA8" w:rsidRPr="00D07AE8" w:rsidRDefault="00B50DA8" w:rsidP="007722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DEPARTAMENTO DE ESPAÑOL-LITERATURA</w:t>
      </w:r>
    </w:p>
    <w:p w:rsidR="002D25E9" w:rsidRPr="00D07AE8" w:rsidRDefault="002D25E9" w:rsidP="002D25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07AE8">
        <w:rPr>
          <w:rFonts w:ascii="Arial" w:hAnsi="Arial" w:cs="Arial"/>
          <w:b/>
          <w:bCs/>
        </w:rPr>
        <w:t>CARRERA</w:t>
      </w:r>
      <w:r w:rsidR="00B50DA8">
        <w:rPr>
          <w:rFonts w:ascii="Arial" w:hAnsi="Arial" w:cs="Arial"/>
          <w:b/>
          <w:bCs/>
        </w:rPr>
        <w:t xml:space="preserve"> LIC. EN EDUCACIÓN</w:t>
      </w:r>
      <w:r w:rsidRPr="00D07AE8">
        <w:rPr>
          <w:rFonts w:ascii="Arial" w:hAnsi="Arial" w:cs="Arial"/>
          <w:b/>
          <w:bCs/>
        </w:rPr>
        <w:t xml:space="preserve"> ESPAÑOL-LITERATURA</w:t>
      </w:r>
    </w:p>
    <w:p w:rsidR="002D25E9" w:rsidRPr="00D07AE8" w:rsidRDefault="002D25E9" w:rsidP="002D25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07AE8">
        <w:rPr>
          <w:rFonts w:ascii="Arial" w:hAnsi="Arial" w:cs="Arial"/>
          <w:b/>
          <w:bCs/>
        </w:rPr>
        <w:t>DISCIPLINA ESTUDIOS LINGÜÍSTICOS</w:t>
      </w:r>
    </w:p>
    <w:p w:rsidR="002D25E9" w:rsidRPr="00D07AE8" w:rsidRDefault="002D25E9" w:rsidP="002D25E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25E9" w:rsidRPr="00D07AE8" w:rsidRDefault="002D25E9" w:rsidP="002D25E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07AE8">
        <w:rPr>
          <w:rFonts w:ascii="Arial" w:hAnsi="Arial" w:cs="Arial"/>
          <w:b/>
          <w:bCs/>
        </w:rPr>
        <w:t>P</w:t>
      </w:r>
      <w:r w:rsidR="00B50DA8">
        <w:rPr>
          <w:rFonts w:ascii="Arial" w:hAnsi="Arial" w:cs="Arial"/>
          <w:b/>
          <w:bCs/>
        </w:rPr>
        <w:t>ROGRAMA DE ESTUDIOS DIACRÓNICOS DEL ESPAÑOL</w:t>
      </w:r>
    </w:p>
    <w:p w:rsidR="002D25E9" w:rsidRPr="00D07AE8" w:rsidRDefault="002D25E9" w:rsidP="002D25E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07AE8">
        <w:rPr>
          <w:rFonts w:ascii="Arial" w:hAnsi="Arial" w:cs="Arial"/>
          <w:b/>
          <w:bCs/>
        </w:rPr>
        <w:t xml:space="preserve">AÑO: </w:t>
      </w:r>
      <w:r w:rsidR="00C930D2">
        <w:rPr>
          <w:rFonts w:ascii="Arial" w:hAnsi="Arial" w:cs="Arial"/>
          <w:b/>
          <w:bCs/>
        </w:rPr>
        <w:t>TERCERO</w:t>
      </w:r>
    </w:p>
    <w:p w:rsidR="00532BE3" w:rsidRPr="00D07AE8" w:rsidRDefault="00532BE3" w:rsidP="002D25E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07AE8">
        <w:rPr>
          <w:rFonts w:ascii="Arial" w:hAnsi="Arial" w:cs="Arial"/>
          <w:b/>
          <w:bCs/>
        </w:rPr>
        <w:t>MODALIDAD: CPE</w:t>
      </w:r>
    </w:p>
    <w:p w:rsidR="002D25E9" w:rsidRPr="00D07AE8" w:rsidRDefault="00B50DA8" w:rsidP="002D25E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PERÍODO</w:t>
      </w:r>
      <w:r w:rsidR="002D25E9" w:rsidRPr="00D07AE8">
        <w:rPr>
          <w:rFonts w:ascii="Arial" w:hAnsi="Arial" w:cs="Arial"/>
          <w:b/>
          <w:bCs/>
        </w:rPr>
        <w:t xml:space="preserve">: </w:t>
      </w:r>
      <w:r w:rsidR="00C930D2">
        <w:rPr>
          <w:rFonts w:ascii="Arial" w:hAnsi="Arial" w:cs="Arial"/>
          <w:b/>
          <w:bCs/>
        </w:rPr>
        <w:t>SEGUNDO</w:t>
      </w:r>
    </w:p>
    <w:p w:rsidR="002D25E9" w:rsidRPr="00D07AE8" w:rsidRDefault="00FD6CEA" w:rsidP="002D25E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07AE8">
        <w:rPr>
          <w:rFonts w:ascii="Arial" w:hAnsi="Arial" w:cs="Arial"/>
          <w:b/>
          <w:bCs/>
        </w:rPr>
        <w:t xml:space="preserve">TOTAL DE HORAS: </w:t>
      </w:r>
      <w:r w:rsidR="00532BE3" w:rsidRPr="00D07AE8">
        <w:rPr>
          <w:rFonts w:ascii="Arial" w:hAnsi="Arial" w:cs="Arial"/>
          <w:b/>
          <w:bCs/>
        </w:rPr>
        <w:t>30</w:t>
      </w:r>
    </w:p>
    <w:p w:rsidR="002D25E9" w:rsidRPr="00D07AE8" w:rsidRDefault="002D25E9" w:rsidP="002D25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E732FD" w:rsidRPr="00D07AE8" w:rsidRDefault="002D25E9" w:rsidP="00AF34B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  <w:bCs/>
        </w:rPr>
        <w:t>El programa de la asignatura</w:t>
      </w:r>
      <w:r w:rsidR="00B50DA8" w:rsidRPr="00B50DA8">
        <w:rPr>
          <w:rFonts w:ascii="Arial" w:hAnsi="Arial" w:cs="Arial"/>
          <w:b/>
          <w:bCs/>
        </w:rPr>
        <w:t>Estudios Diacrónicos del Español</w:t>
      </w:r>
      <w:r w:rsidR="00B50DA8">
        <w:rPr>
          <w:rFonts w:ascii="Arial" w:hAnsi="Arial" w:cs="Arial"/>
          <w:bCs/>
        </w:rPr>
        <w:t>(</w:t>
      </w:r>
      <w:r w:rsidR="00E732FD" w:rsidRPr="00B50DA8">
        <w:rPr>
          <w:rFonts w:ascii="Arial" w:hAnsi="Arial" w:cs="Arial"/>
          <w:bCs/>
        </w:rPr>
        <w:t>H</w:t>
      </w:r>
      <w:r w:rsidR="00B50DA8">
        <w:rPr>
          <w:rFonts w:ascii="Arial" w:hAnsi="Arial" w:cs="Arial"/>
          <w:bCs/>
        </w:rPr>
        <w:t>istoria de la L</w:t>
      </w:r>
      <w:r w:rsidR="00E732FD" w:rsidRPr="00B50DA8">
        <w:rPr>
          <w:rFonts w:ascii="Arial" w:hAnsi="Arial" w:cs="Arial"/>
          <w:bCs/>
        </w:rPr>
        <w:t>engua Española</w:t>
      </w:r>
      <w:r w:rsidR="00B50DA8">
        <w:rPr>
          <w:rFonts w:ascii="Arial" w:hAnsi="Arial" w:cs="Arial"/>
          <w:bCs/>
        </w:rPr>
        <w:t>)</w:t>
      </w:r>
      <w:r w:rsidR="00E732FD" w:rsidRPr="00D07AE8">
        <w:rPr>
          <w:rFonts w:ascii="Arial" w:hAnsi="Arial" w:cs="Arial"/>
        </w:rPr>
        <w:t>posibilita el estudio y la interpretación de los fenómenos lingüísticos desde una perspectiva diacrónica, teniendo en cuenta los diversos estadios evolutivos del español. Su sistema de contenidos</w:t>
      </w:r>
      <w:r w:rsidR="00B50DA8">
        <w:rPr>
          <w:rFonts w:ascii="Arial" w:hAnsi="Arial" w:cs="Arial"/>
        </w:rPr>
        <w:t xml:space="preserve"> parte de un</w:t>
      </w:r>
      <w:r w:rsidR="00AF34BF">
        <w:rPr>
          <w:rFonts w:ascii="Arial" w:hAnsi="Arial" w:cs="Arial"/>
        </w:rPr>
        <w:t>aaproximación</w:t>
      </w:r>
      <w:r w:rsidR="00B50DA8">
        <w:rPr>
          <w:rFonts w:ascii="Arial" w:hAnsi="Arial" w:cs="Arial"/>
        </w:rPr>
        <w:t xml:space="preserve"> elemental a la estructura y funcionamiento del latín</w:t>
      </w:r>
      <w:r w:rsidR="00AF34BF">
        <w:rPr>
          <w:rFonts w:ascii="Arial" w:hAnsi="Arial" w:cs="Arial"/>
        </w:rPr>
        <w:t xml:space="preserve"> para atravesar</w:t>
      </w:r>
      <w:r w:rsidR="00E732FD" w:rsidRPr="00D07AE8">
        <w:rPr>
          <w:rFonts w:ascii="Arial" w:hAnsi="Arial" w:cs="Arial"/>
        </w:rPr>
        <w:t xml:space="preserve"> los distintos periodos de formación de la lengua española </w:t>
      </w:r>
      <w:r w:rsidR="00532BE3" w:rsidRPr="00D07AE8">
        <w:rPr>
          <w:rFonts w:ascii="Arial" w:hAnsi="Arial" w:cs="Arial"/>
        </w:rPr>
        <w:t>desde la perspectivad</w:t>
      </w:r>
      <w:r w:rsidR="00E732FD" w:rsidRPr="00D07AE8">
        <w:rPr>
          <w:rFonts w:ascii="Arial" w:hAnsi="Arial" w:cs="Arial"/>
        </w:rPr>
        <w:t>el español contemporáneo. La aprehens</w:t>
      </w:r>
      <w:r w:rsidR="00AF34BF">
        <w:rPr>
          <w:rFonts w:ascii="Arial" w:hAnsi="Arial" w:cs="Arial"/>
        </w:rPr>
        <w:t xml:space="preserve">ión de estos contenidos </w:t>
      </w:r>
      <w:r w:rsidR="00E732FD" w:rsidRPr="00D07AE8">
        <w:rPr>
          <w:rFonts w:ascii="Arial" w:hAnsi="Arial" w:cs="Arial"/>
        </w:rPr>
        <w:t>repercutirá favorablemente en la formación lingüística del futuro profesional de la Carrera</w:t>
      </w:r>
      <w:r w:rsidR="00AF34BF">
        <w:rPr>
          <w:rFonts w:ascii="Arial" w:hAnsi="Arial" w:cs="Arial"/>
        </w:rPr>
        <w:t xml:space="preserve"> y </w:t>
      </w:r>
      <w:r w:rsidR="00E732FD" w:rsidRPr="00D07AE8">
        <w:rPr>
          <w:rFonts w:ascii="Arial" w:hAnsi="Arial" w:cs="Arial"/>
        </w:rPr>
        <w:t>en su formación histórica</w:t>
      </w:r>
      <w:r w:rsidR="00AF34BF">
        <w:rPr>
          <w:rFonts w:ascii="Arial" w:hAnsi="Arial" w:cs="Arial"/>
        </w:rPr>
        <w:t xml:space="preserve"> y sociocultural. F</w:t>
      </w:r>
      <w:r w:rsidR="00E732FD" w:rsidRPr="00D07AE8">
        <w:rPr>
          <w:rFonts w:ascii="Arial" w:hAnsi="Arial" w:cs="Arial"/>
        </w:rPr>
        <w:t xml:space="preserve">ortalecerá el trabajo </w:t>
      </w:r>
      <w:proofErr w:type="spellStart"/>
      <w:r w:rsidR="00E732FD" w:rsidRPr="00D07AE8">
        <w:rPr>
          <w:rFonts w:ascii="Arial" w:hAnsi="Arial" w:cs="Arial"/>
        </w:rPr>
        <w:t>intradisciplinario</w:t>
      </w:r>
      <w:proofErr w:type="spellEnd"/>
      <w:r w:rsidR="00E732FD" w:rsidRPr="00D07AE8">
        <w:rPr>
          <w:rFonts w:ascii="Arial" w:hAnsi="Arial" w:cs="Arial"/>
        </w:rPr>
        <w:t xml:space="preserve"> al re</w:t>
      </w:r>
      <w:r w:rsidR="00AF34BF">
        <w:rPr>
          <w:rFonts w:ascii="Arial" w:hAnsi="Arial" w:cs="Arial"/>
        </w:rPr>
        <w:t>tomar conocimientos de</w:t>
      </w:r>
      <w:r w:rsidR="00E732FD" w:rsidRPr="00D07AE8">
        <w:rPr>
          <w:rFonts w:ascii="Arial" w:hAnsi="Arial" w:cs="Arial"/>
        </w:rPr>
        <w:t xml:space="preserve"> asignaturas precedentes de la disciplina</w:t>
      </w:r>
      <w:r w:rsidR="00AF34BF">
        <w:rPr>
          <w:rFonts w:ascii="Arial" w:hAnsi="Arial" w:cs="Arial"/>
        </w:rPr>
        <w:t xml:space="preserve"> como Fonética y Fonología, Gramática y Lexicología</w:t>
      </w:r>
      <w:r w:rsidR="00E732FD" w:rsidRPr="00D07AE8">
        <w:rPr>
          <w:rFonts w:ascii="Arial" w:hAnsi="Arial" w:cs="Arial"/>
        </w:rPr>
        <w:t>, así como el trabajo interdis</w:t>
      </w:r>
      <w:r w:rsidR="00532BE3" w:rsidRPr="00D07AE8">
        <w:rPr>
          <w:rFonts w:ascii="Arial" w:hAnsi="Arial" w:cs="Arial"/>
        </w:rPr>
        <w:t>ciplinario, especialmente con</w:t>
      </w:r>
      <w:r w:rsidR="00C34950">
        <w:rPr>
          <w:rFonts w:ascii="Arial" w:hAnsi="Arial" w:cs="Arial"/>
        </w:rPr>
        <w:t xml:space="preserve"> geografía,</w:t>
      </w:r>
      <w:r w:rsidR="00E732FD" w:rsidRPr="00D07AE8">
        <w:rPr>
          <w:rFonts w:ascii="Arial" w:hAnsi="Arial" w:cs="Arial"/>
        </w:rPr>
        <w:t xml:space="preserve"> historia y literatura.</w:t>
      </w:r>
    </w:p>
    <w:p w:rsidR="00814576" w:rsidRPr="00D07AE8" w:rsidRDefault="00814576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24B1" w:rsidRPr="00D07AE8" w:rsidRDefault="00814576" w:rsidP="0081457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07AE8">
        <w:rPr>
          <w:rFonts w:ascii="Arial" w:hAnsi="Arial" w:cs="Arial"/>
          <w:b/>
        </w:rPr>
        <w:t>Objetivos de la asignatura</w:t>
      </w:r>
    </w:p>
    <w:p w:rsidR="004624B1" w:rsidRPr="00D07AE8" w:rsidRDefault="004624B1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24B1" w:rsidRPr="00D07AE8" w:rsidRDefault="004624B1" w:rsidP="006F447F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identificar</w:t>
      </w:r>
      <w:r w:rsidR="00AE21F1" w:rsidRPr="00D07AE8">
        <w:rPr>
          <w:rFonts w:ascii="Arial" w:hAnsi="Arial" w:cs="Arial"/>
        </w:rPr>
        <w:t>,en el atlas mundial, los pueblos y regiones que intervinieron en la formación y desarrollo de la lengua española y lo</w:t>
      </w:r>
      <w:r w:rsidR="006F447F" w:rsidRPr="00D07AE8">
        <w:rPr>
          <w:rFonts w:ascii="Arial" w:hAnsi="Arial" w:cs="Arial"/>
        </w:rPr>
        <w:t>s que se vieron afectados por su</w:t>
      </w:r>
      <w:r w:rsidR="00AE21F1" w:rsidRPr="00D07AE8">
        <w:rPr>
          <w:rFonts w:ascii="Arial" w:hAnsi="Arial" w:cs="Arial"/>
        </w:rPr>
        <w:t xml:space="preserve"> posterior expansi</w:t>
      </w:r>
      <w:r w:rsidR="006F447F" w:rsidRPr="00D07AE8">
        <w:rPr>
          <w:rFonts w:ascii="Arial" w:hAnsi="Arial" w:cs="Arial"/>
        </w:rPr>
        <w:t>ón.</w:t>
      </w:r>
    </w:p>
    <w:p w:rsidR="006F447F" w:rsidRPr="00D07AE8" w:rsidRDefault="006F447F" w:rsidP="006F447F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Familiarizarse con elementos de la geografía, la historia y la cultura de los pueblos que intervinieron en la formación y desarrollo del idioma, de manera que puedan comprenderse diferentes fenómenos sociohistóricos reflejados en la lengua.</w:t>
      </w:r>
    </w:p>
    <w:p w:rsidR="00533FEB" w:rsidRPr="00D07AE8" w:rsidRDefault="00344B22" w:rsidP="006F447F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Explicar las causas de la diferenciación lingü</w:t>
      </w:r>
      <w:r w:rsidR="00533FEB" w:rsidRPr="00D07AE8">
        <w:rPr>
          <w:rFonts w:ascii="Arial" w:hAnsi="Arial" w:cs="Arial"/>
        </w:rPr>
        <w:t>ística de la lengua española</w:t>
      </w:r>
      <w:r w:rsidRPr="00D07AE8">
        <w:rPr>
          <w:rFonts w:ascii="Arial" w:hAnsi="Arial" w:cs="Arial"/>
        </w:rPr>
        <w:t xml:space="preserve"> respecto de las restantes lenguas romances, a partir de las características que imprimen a su formación las lengua</w:t>
      </w:r>
      <w:r w:rsidR="00294823" w:rsidRPr="00D07AE8">
        <w:rPr>
          <w:rFonts w:ascii="Arial" w:hAnsi="Arial" w:cs="Arial"/>
        </w:rPr>
        <w:t>s</w:t>
      </w:r>
      <w:r w:rsidRPr="00D07AE8">
        <w:rPr>
          <w:rFonts w:ascii="Arial" w:hAnsi="Arial" w:cs="Arial"/>
        </w:rPr>
        <w:t xml:space="preserve"> prerromanas en Hispania, </w:t>
      </w:r>
      <w:r w:rsidR="00533FEB" w:rsidRPr="00D07AE8">
        <w:rPr>
          <w:rFonts w:ascii="Arial" w:hAnsi="Arial" w:cs="Arial"/>
        </w:rPr>
        <w:t xml:space="preserve">el latín llegado con </w:t>
      </w:r>
      <w:r w:rsidR="005C6A92" w:rsidRPr="00D07AE8">
        <w:rPr>
          <w:rFonts w:ascii="Arial" w:hAnsi="Arial" w:cs="Arial"/>
        </w:rPr>
        <w:t xml:space="preserve">la conquista de </w:t>
      </w:r>
      <w:smartTag w:uri="urn:schemas-microsoft-com:office:smarttags" w:element="PersonName">
        <w:smartTagPr>
          <w:attr w:name="ProductID" w:val="la Pen￭nsula"/>
        </w:smartTagPr>
        <w:r w:rsidR="005C6A92" w:rsidRPr="00D07AE8">
          <w:rPr>
            <w:rFonts w:ascii="Arial" w:hAnsi="Arial" w:cs="Arial"/>
          </w:rPr>
          <w:t>la Península</w:t>
        </w:r>
      </w:smartTag>
      <w:r w:rsidR="005C6A92" w:rsidRPr="00D07AE8">
        <w:rPr>
          <w:rFonts w:ascii="Arial" w:hAnsi="Arial" w:cs="Arial"/>
        </w:rPr>
        <w:t xml:space="preserve"> por los romanos</w:t>
      </w:r>
      <w:r w:rsidRPr="00D07AE8">
        <w:rPr>
          <w:rFonts w:ascii="Arial" w:hAnsi="Arial" w:cs="Arial"/>
        </w:rPr>
        <w:t xml:space="preserve"> y las </w:t>
      </w:r>
      <w:r w:rsidR="005C6A92" w:rsidRPr="00D07AE8">
        <w:rPr>
          <w:rFonts w:ascii="Arial" w:hAnsi="Arial" w:cs="Arial"/>
        </w:rPr>
        <w:t>posteriores</w:t>
      </w:r>
      <w:r w:rsidR="00533FEB" w:rsidRPr="00D07AE8">
        <w:rPr>
          <w:rFonts w:ascii="Arial" w:hAnsi="Arial" w:cs="Arial"/>
        </w:rPr>
        <w:t xml:space="preserve"> aportaciones lingüísticas de las</w:t>
      </w:r>
      <w:r w:rsidRPr="00D07AE8">
        <w:rPr>
          <w:rFonts w:ascii="Arial" w:hAnsi="Arial" w:cs="Arial"/>
        </w:rPr>
        <w:t>dominaciones germana y árabe</w:t>
      </w:r>
      <w:r w:rsidR="00533FEB" w:rsidRPr="00D07AE8">
        <w:rPr>
          <w:rFonts w:ascii="Arial" w:hAnsi="Arial" w:cs="Arial"/>
        </w:rPr>
        <w:t>.</w:t>
      </w:r>
    </w:p>
    <w:p w:rsidR="002E3C64" w:rsidRPr="00D07AE8" w:rsidRDefault="00533FEB" w:rsidP="006F447F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Caracterizar lingüí</w:t>
      </w:r>
      <w:r w:rsidR="002E3C64" w:rsidRPr="00D07AE8">
        <w:rPr>
          <w:rFonts w:ascii="Arial" w:hAnsi="Arial" w:cs="Arial"/>
        </w:rPr>
        <w:t>sticamente el español medieval</w:t>
      </w:r>
      <w:r w:rsidRPr="00D07AE8">
        <w:rPr>
          <w:rFonts w:ascii="Arial" w:hAnsi="Arial" w:cs="Arial"/>
        </w:rPr>
        <w:t xml:space="preserve"> o castellano antiguo a partir del análisis</w:t>
      </w:r>
      <w:r w:rsidR="00515A13" w:rsidRPr="00D07AE8">
        <w:rPr>
          <w:rFonts w:ascii="Arial" w:hAnsi="Arial" w:cs="Arial"/>
        </w:rPr>
        <w:t xml:space="preserve"> de textos medioevales</w:t>
      </w:r>
      <w:r w:rsidR="002E3C64" w:rsidRPr="00D07AE8">
        <w:rPr>
          <w:rFonts w:ascii="Arial" w:hAnsi="Arial" w:cs="Arial"/>
        </w:rPr>
        <w:t>.</w:t>
      </w:r>
    </w:p>
    <w:p w:rsidR="002E3C64" w:rsidRPr="00D07AE8" w:rsidRDefault="002E3C64" w:rsidP="006F447F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Identificar las características lingüísticas del español preclásico a partir del análisis de textos literarios representativos.</w:t>
      </w:r>
    </w:p>
    <w:p w:rsidR="006F447F" w:rsidRPr="00D07AE8" w:rsidRDefault="002E3C64" w:rsidP="006F447F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Caracterizar</w:t>
      </w:r>
      <w:r w:rsidR="007F43CF" w:rsidRPr="00D07AE8">
        <w:rPr>
          <w:rFonts w:ascii="Arial" w:hAnsi="Arial" w:cs="Arial"/>
        </w:rPr>
        <w:t xml:space="preserve"> lingüísticamente</w:t>
      </w:r>
      <w:r w:rsidRPr="00D07AE8">
        <w:rPr>
          <w:rFonts w:ascii="Arial" w:hAnsi="Arial" w:cs="Arial"/>
        </w:rPr>
        <w:t xml:space="preserve"> el español clásico a partir del análisis de textos literarios representativos de los Siglos de Oro.</w:t>
      </w:r>
    </w:p>
    <w:p w:rsidR="007F43CF" w:rsidRPr="00D07AE8" w:rsidRDefault="007F43CF" w:rsidP="006F447F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Reconocer las caracterís</w:t>
      </w:r>
      <w:r w:rsidR="00294823" w:rsidRPr="00D07AE8">
        <w:rPr>
          <w:rFonts w:ascii="Arial" w:hAnsi="Arial" w:cs="Arial"/>
        </w:rPr>
        <w:t>ticas lingüísticas básicas</w:t>
      </w:r>
      <w:r w:rsidRPr="00D07AE8">
        <w:rPr>
          <w:rFonts w:ascii="Arial" w:hAnsi="Arial" w:cs="Arial"/>
        </w:rPr>
        <w:t xml:space="preserve"> del español moderno.</w:t>
      </w:r>
    </w:p>
    <w:p w:rsidR="007F43CF" w:rsidRPr="00D07AE8" w:rsidRDefault="007F43CF" w:rsidP="006F447F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Explicar</w:t>
      </w:r>
      <w:r w:rsidR="001D5896" w:rsidRPr="00D07AE8">
        <w:rPr>
          <w:rFonts w:ascii="Arial" w:hAnsi="Arial" w:cs="Arial"/>
        </w:rPr>
        <w:t xml:space="preserve"> la variabilidad </w:t>
      </w:r>
      <w:proofErr w:type="spellStart"/>
      <w:r w:rsidR="001D5896" w:rsidRPr="00D07AE8">
        <w:rPr>
          <w:rFonts w:ascii="Arial" w:hAnsi="Arial" w:cs="Arial"/>
        </w:rPr>
        <w:t>geolectal</w:t>
      </w:r>
      <w:proofErr w:type="spellEnd"/>
      <w:r w:rsidR="001D5896" w:rsidRPr="00D07AE8">
        <w:rPr>
          <w:rFonts w:ascii="Arial" w:hAnsi="Arial" w:cs="Arial"/>
        </w:rPr>
        <w:t xml:space="preserve"> del</w:t>
      </w:r>
      <w:r w:rsidRPr="00D07AE8">
        <w:rPr>
          <w:rFonts w:ascii="Arial" w:hAnsi="Arial" w:cs="Arial"/>
        </w:rPr>
        <w:t xml:space="preserve"> español moderno</w:t>
      </w:r>
      <w:r w:rsidR="001D5896" w:rsidRPr="00D07AE8">
        <w:rPr>
          <w:rFonts w:ascii="Arial" w:hAnsi="Arial" w:cs="Arial"/>
        </w:rPr>
        <w:t xml:space="preserve"> como consecuencia de la conquista y colonización americanas.</w:t>
      </w:r>
    </w:p>
    <w:p w:rsidR="00294823" w:rsidRPr="00D07AE8" w:rsidRDefault="00294823" w:rsidP="006F447F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lastRenderedPageBreak/>
        <w:t>Analizar textos de diversas variedades diatópicas, tanto peninsulares como americanas</w:t>
      </w:r>
      <w:r w:rsidR="009E7CC8" w:rsidRPr="00D07AE8">
        <w:rPr>
          <w:rFonts w:ascii="Arial" w:hAnsi="Arial" w:cs="Arial"/>
        </w:rPr>
        <w:t>, que permitan la apreciación comparativa de sus características.</w:t>
      </w:r>
    </w:p>
    <w:p w:rsidR="001D5896" w:rsidRPr="00D07AE8" w:rsidRDefault="001D5896" w:rsidP="006F447F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Valorar el apor</w:t>
      </w:r>
      <w:r w:rsidR="009E7CC8" w:rsidRPr="00D07AE8">
        <w:rPr>
          <w:rFonts w:ascii="Arial" w:hAnsi="Arial" w:cs="Arial"/>
        </w:rPr>
        <w:t>te de</w:t>
      </w:r>
      <w:r w:rsidR="00294823" w:rsidRPr="00D07AE8">
        <w:rPr>
          <w:rFonts w:ascii="Arial" w:hAnsi="Arial" w:cs="Arial"/>
        </w:rPr>
        <w:t xml:space="preserve"> lenguas amerindias</w:t>
      </w:r>
      <w:r w:rsidR="009E7CC8" w:rsidRPr="00D07AE8">
        <w:rPr>
          <w:rFonts w:ascii="Arial" w:hAnsi="Arial" w:cs="Arial"/>
        </w:rPr>
        <w:t>,</w:t>
      </w:r>
      <w:r w:rsidRPr="00D07AE8">
        <w:rPr>
          <w:rFonts w:ascii="Arial" w:hAnsi="Arial" w:cs="Arial"/>
        </w:rPr>
        <w:t xml:space="preserve"> africanas</w:t>
      </w:r>
      <w:r w:rsidR="009E7CC8" w:rsidRPr="00D07AE8">
        <w:rPr>
          <w:rFonts w:ascii="Arial" w:hAnsi="Arial" w:cs="Arial"/>
        </w:rPr>
        <w:t xml:space="preserve"> y otras</w:t>
      </w:r>
      <w:r w:rsidRPr="00D07AE8">
        <w:rPr>
          <w:rFonts w:ascii="Arial" w:hAnsi="Arial" w:cs="Arial"/>
        </w:rPr>
        <w:t xml:space="preserve"> en el español</w:t>
      </w:r>
      <w:r w:rsidR="009E7CC8" w:rsidRPr="00D07AE8">
        <w:rPr>
          <w:rFonts w:ascii="Arial" w:hAnsi="Arial" w:cs="Arial"/>
        </w:rPr>
        <w:t xml:space="preserve"> contemporáneo</w:t>
      </w:r>
      <w:r w:rsidR="00294823" w:rsidRPr="00D07AE8">
        <w:rPr>
          <w:rFonts w:ascii="Arial" w:hAnsi="Arial" w:cs="Arial"/>
        </w:rPr>
        <w:t>.</w:t>
      </w:r>
    </w:p>
    <w:p w:rsidR="006F447F" w:rsidRPr="00D07AE8" w:rsidRDefault="009E7CC8" w:rsidP="009E7CC8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Argumentar el carácter policéntrico del español contemporáneo que permita el debate acerca de qué lengua enseñar.</w:t>
      </w:r>
    </w:p>
    <w:p w:rsidR="001622F6" w:rsidRPr="00D07AE8" w:rsidRDefault="001622F6" w:rsidP="001622F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622F6" w:rsidRPr="00D07AE8" w:rsidRDefault="001622F6" w:rsidP="001622F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07AE8">
        <w:rPr>
          <w:rFonts w:ascii="Arial" w:hAnsi="Arial" w:cs="Arial"/>
          <w:b/>
        </w:rPr>
        <w:t>Plan temático</w:t>
      </w: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4539"/>
        <w:gridCol w:w="630"/>
        <w:gridCol w:w="535"/>
        <w:gridCol w:w="677"/>
        <w:gridCol w:w="647"/>
        <w:gridCol w:w="959"/>
      </w:tblGrid>
      <w:tr w:rsidR="00C550BF" w:rsidRPr="00D07AE8" w:rsidTr="00C930D2">
        <w:tc>
          <w:tcPr>
            <w:tcW w:w="866" w:type="dxa"/>
            <w:shd w:val="clear" w:color="auto" w:fill="auto"/>
          </w:tcPr>
          <w:p w:rsidR="001622F6" w:rsidRPr="00D07AE8" w:rsidRDefault="001622F6" w:rsidP="00A235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07AE8">
              <w:rPr>
                <w:rFonts w:ascii="Arial" w:hAnsi="Arial" w:cs="Arial"/>
                <w:b/>
              </w:rPr>
              <w:t>Tema</w:t>
            </w:r>
          </w:p>
        </w:tc>
        <w:tc>
          <w:tcPr>
            <w:tcW w:w="4539" w:type="dxa"/>
            <w:shd w:val="clear" w:color="auto" w:fill="auto"/>
          </w:tcPr>
          <w:p w:rsidR="001622F6" w:rsidRPr="00D07AE8" w:rsidRDefault="001622F6" w:rsidP="00A235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07AE8">
              <w:rPr>
                <w:rFonts w:ascii="Arial" w:hAnsi="Arial" w:cs="Arial"/>
                <w:b/>
              </w:rPr>
              <w:t>Contenido</w:t>
            </w:r>
          </w:p>
        </w:tc>
        <w:tc>
          <w:tcPr>
            <w:tcW w:w="630" w:type="dxa"/>
            <w:shd w:val="clear" w:color="auto" w:fill="auto"/>
          </w:tcPr>
          <w:p w:rsidR="001622F6" w:rsidRPr="00D07AE8" w:rsidRDefault="0041482F" w:rsidP="00A235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07AE8">
              <w:rPr>
                <w:rFonts w:ascii="Arial" w:hAnsi="Arial" w:cs="Arial"/>
                <w:b/>
              </w:rPr>
              <w:t>H/C</w:t>
            </w:r>
          </w:p>
        </w:tc>
        <w:tc>
          <w:tcPr>
            <w:tcW w:w="535" w:type="dxa"/>
            <w:shd w:val="clear" w:color="auto" w:fill="auto"/>
          </w:tcPr>
          <w:p w:rsidR="001622F6" w:rsidRPr="00D07AE8" w:rsidRDefault="00DD322F" w:rsidP="00A235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07AE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677" w:type="dxa"/>
            <w:shd w:val="clear" w:color="auto" w:fill="auto"/>
          </w:tcPr>
          <w:p w:rsidR="001622F6" w:rsidRPr="00D07AE8" w:rsidRDefault="0041482F" w:rsidP="00A235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07AE8">
              <w:rPr>
                <w:rFonts w:ascii="Arial" w:hAnsi="Arial" w:cs="Arial"/>
                <w:b/>
              </w:rPr>
              <w:t>CP</w:t>
            </w:r>
          </w:p>
        </w:tc>
        <w:tc>
          <w:tcPr>
            <w:tcW w:w="647" w:type="dxa"/>
            <w:shd w:val="clear" w:color="auto" w:fill="auto"/>
          </w:tcPr>
          <w:p w:rsidR="001622F6" w:rsidRPr="00D07AE8" w:rsidRDefault="0041482F" w:rsidP="00A235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07AE8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959" w:type="dxa"/>
            <w:shd w:val="clear" w:color="auto" w:fill="auto"/>
          </w:tcPr>
          <w:p w:rsidR="001622F6" w:rsidRPr="00D07AE8" w:rsidRDefault="001622F6" w:rsidP="00A235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07AE8">
              <w:rPr>
                <w:rFonts w:ascii="Arial" w:hAnsi="Arial" w:cs="Arial"/>
                <w:b/>
              </w:rPr>
              <w:t>Eval.</w:t>
            </w:r>
          </w:p>
        </w:tc>
      </w:tr>
      <w:tr w:rsidR="00C550BF" w:rsidRPr="00D07AE8" w:rsidTr="00C930D2">
        <w:tc>
          <w:tcPr>
            <w:tcW w:w="866" w:type="dxa"/>
            <w:shd w:val="clear" w:color="auto" w:fill="auto"/>
          </w:tcPr>
          <w:p w:rsidR="001622F6" w:rsidRPr="00D07AE8" w:rsidRDefault="001622F6" w:rsidP="00A235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07AE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539" w:type="dxa"/>
            <w:shd w:val="clear" w:color="auto" w:fill="auto"/>
          </w:tcPr>
          <w:p w:rsidR="001622F6" w:rsidRPr="00D07AE8" w:rsidRDefault="001568FB" w:rsidP="001568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Hispania prerromana y las lenguas </w:t>
            </w:r>
            <w:r w:rsidRPr="00D07AE8">
              <w:rPr>
                <w:rFonts w:ascii="Arial" w:hAnsi="Arial" w:cs="Arial"/>
              </w:rPr>
              <w:t>sustratos del latín.</w:t>
            </w:r>
            <w:r w:rsidR="001C45D7">
              <w:rPr>
                <w:rFonts w:ascii="Arial" w:hAnsi="Arial" w:cs="Arial"/>
              </w:rPr>
              <w:t xml:space="preserve"> </w:t>
            </w:r>
            <w:r w:rsidR="0027169B">
              <w:rPr>
                <w:rFonts w:ascii="Arial" w:hAnsi="Arial" w:cs="Arial"/>
              </w:rPr>
              <w:t>L</w:t>
            </w:r>
            <w:r w:rsidR="00F0658D">
              <w:rPr>
                <w:rFonts w:ascii="Arial" w:hAnsi="Arial" w:cs="Arial"/>
              </w:rPr>
              <w:t xml:space="preserve">atín clásico </w:t>
            </w:r>
            <w:r w:rsidR="0027169B">
              <w:rPr>
                <w:rFonts w:ascii="Arial" w:hAnsi="Arial" w:cs="Arial"/>
              </w:rPr>
              <w:t>y</w:t>
            </w:r>
            <w:r w:rsidR="00F0658D">
              <w:rPr>
                <w:rFonts w:ascii="Arial" w:hAnsi="Arial" w:cs="Arial"/>
              </w:rPr>
              <w:t xml:space="preserve"> latín vulgar</w:t>
            </w:r>
            <w:r w:rsidR="0027169B">
              <w:rPr>
                <w:rFonts w:ascii="Arial" w:hAnsi="Arial" w:cs="Arial"/>
              </w:rPr>
              <w:t>.</w:t>
            </w:r>
            <w:r w:rsidR="001C45D7">
              <w:rPr>
                <w:rFonts w:ascii="Arial" w:hAnsi="Arial" w:cs="Arial"/>
              </w:rPr>
              <w:t xml:space="preserve"> </w:t>
            </w:r>
            <w:r w:rsidR="003C193E">
              <w:rPr>
                <w:rFonts w:ascii="Arial" w:hAnsi="Arial" w:cs="Arial"/>
              </w:rPr>
              <w:t>Cambi</w:t>
            </w:r>
            <w:r w:rsidR="00C550BF">
              <w:rPr>
                <w:rFonts w:ascii="Arial" w:hAnsi="Arial" w:cs="Arial"/>
              </w:rPr>
              <w:t>os fónicos, morfológicos y sintácticos</w:t>
            </w:r>
            <w:r w:rsidR="0027169B">
              <w:rPr>
                <w:rFonts w:ascii="Arial" w:hAnsi="Arial" w:cs="Arial"/>
              </w:rPr>
              <w:t xml:space="preserve"> que marcan la evolución.</w:t>
            </w:r>
          </w:p>
        </w:tc>
        <w:tc>
          <w:tcPr>
            <w:tcW w:w="630" w:type="dxa"/>
            <w:shd w:val="clear" w:color="auto" w:fill="auto"/>
          </w:tcPr>
          <w:p w:rsidR="0041482F" w:rsidRPr="00D07AE8" w:rsidRDefault="0041482F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1622F6" w:rsidRPr="00D07AE8" w:rsidRDefault="00EC0A41" w:rsidP="00A235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35" w:type="dxa"/>
            <w:shd w:val="clear" w:color="auto" w:fill="auto"/>
          </w:tcPr>
          <w:p w:rsidR="0041482F" w:rsidRPr="00D07AE8" w:rsidRDefault="0041482F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1622F6" w:rsidRPr="00D07AE8" w:rsidRDefault="00EC0A41" w:rsidP="004148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41482F" w:rsidRPr="00D07AE8" w:rsidRDefault="0041482F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1622F6" w:rsidRPr="00D07AE8" w:rsidRDefault="00EC0A41" w:rsidP="004148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47" w:type="dxa"/>
            <w:shd w:val="clear" w:color="auto" w:fill="auto"/>
          </w:tcPr>
          <w:p w:rsidR="0041482F" w:rsidRPr="00D07AE8" w:rsidRDefault="0041482F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1622F6" w:rsidRPr="00D07AE8" w:rsidRDefault="0041482F" w:rsidP="0041482F">
            <w:pPr>
              <w:rPr>
                <w:rFonts w:ascii="Arial" w:hAnsi="Arial" w:cs="Arial"/>
              </w:rPr>
            </w:pPr>
            <w:r w:rsidRPr="00D07AE8">
              <w:rPr>
                <w:rFonts w:ascii="Arial" w:hAnsi="Arial" w:cs="Arial"/>
              </w:rPr>
              <w:t xml:space="preserve">   -</w:t>
            </w:r>
          </w:p>
        </w:tc>
        <w:tc>
          <w:tcPr>
            <w:tcW w:w="959" w:type="dxa"/>
            <w:shd w:val="clear" w:color="auto" w:fill="auto"/>
          </w:tcPr>
          <w:p w:rsidR="0041482F" w:rsidRPr="00D07AE8" w:rsidRDefault="0041482F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:rsidR="001622F6" w:rsidRPr="00D07AE8" w:rsidRDefault="0041482F" w:rsidP="0041482F">
            <w:pPr>
              <w:rPr>
                <w:rFonts w:ascii="Arial" w:hAnsi="Arial" w:cs="Arial"/>
              </w:rPr>
            </w:pPr>
            <w:r w:rsidRPr="00D07AE8">
              <w:rPr>
                <w:rFonts w:ascii="Arial" w:hAnsi="Arial" w:cs="Arial"/>
              </w:rPr>
              <w:t xml:space="preserve">   F</w:t>
            </w:r>
            <w:r w:rsidR="00A76BB1" w:rsidRPr="00D07AE8">
              <w:rPr>
                <w:rStyle w:val="Refdenotaalpie"/>
                <w:rFonts w:ascii="Arial" w:hAnsi="Arial" w:cs="Arial"/>
              </w:rPr>
              <w:footnoteReference w:id="2"/>
            </w:r>
          </w:p>
        </w:tc>
      </w:tr>
      <w:tr w:rsidR="00C550BF" w:rsidRPr="00D07AE8" w:rsidTr="00C930D2">
        <w:tc>
          <w:tcPr>
            <w:tcW w:w="866" w:type="dxa"/>
            <w:shd w:val="clear" w:color="auto" w:fill="auto"/>
          </w:tcPr>
          <w:p w:rsidR="001622F6" w:rsidRPr="00D07AE8" w:rsidRDefault="001622F6" w:rsidP="00A235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07AE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539" w:type="dxa"/>
            <w:shd w:val="clear" w:color="auto" w:fill="auto"/>
          </w:tcPr>
          <w:p w:rsidR="00DD322F" w:rsidRPr="00D07AE8" w:rsidRDefault="001568FB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 latín vulgar al </w:t>
            </w:r>
            <w:proofErr w:type="spellStart"/>
            <w:r>
              <w:rPr>
                <w:rFonts w:ascii="Arial" w:hAnsi="Arial" w:cs="Arial"/>
              </w:rPr>
              <w:t>protorromance</w:t>
            </w:r>
            <w:proofErr w:type="spellEnd"/>
            <w:r w:rsidR="001C45D7">
              <w:rPr>
                <w:rFonts w:ascii="Arial" w:hAnsi="Arial" w:cs="Arial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1622F6" w:rsidRPr="00D07AE8" w:rsidRDefault="00EC0A41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35" w:type="dxa"/>
            <w:shd w:val="clear" w:color="auto" w:fill="auto"/>
          </w:tcPr>
          <w:p w:rsidR="001622F6" w:rsidRPr="00D07AE8" w:rsidRDefault="00EC0A41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1622F6" w:rsidRPr="00D07AE8" w:rsidRDefault="00EC0A41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47" w:type="dxa"/>
            <w:shd w:val="clear" w:color="auto" w:fill="auto"/>
          </w:tcPr>
          <w:p w:rsidR="001622F6" w:rsidRPr="00D07AE8" w:rsidRDefault="0041482F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D07AE8">
              <w:rPr>
                <w:rFonts w:ascii="Arial" w:hAnsi="Arial" w:cs="Arial"/>
                <w:b/>
              </w:rPr>
              <w:t xml:space="preserve">   -</w:t>
            </w:r>
          </w:p>
        </w:tc>
        <w:tc>
          <w:tcPr>
            <w:tcW w:w="959" w:type="dxa"/>
            <w:shd w:val="clear" w:color="auto" w:fill="auto"/>
          </w:tcPr>
          <w:p w:rsidR="001622F6" w:rsidRPr="00D07AE8" w:rsidRDefault="0041482F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7AE8">
              <w:rPr>
                <w:rFonts w:ascii="Arial" w:hAnsi="Arial" w:cs="Arial"/>
              </w:rPr>
              <w:t>F</w:t>
            </w:r>
          </w:p>
        </w:tc>
      </w:tr>
      <w:tr w:rsidR="00C550BF" w:rsidRPr="00D07AE8" w:rsidTr="00C930D2">
        <w:tc>
          <w:tcPr>
            <w:tcW w:w="866" w:type="dxa"/>
            <w:shd w:val="clear" w:color="auto" w:fill="auto"/>
          </w:tcPr>
          <w:p w:rsidR="001622F6" w:rsidRPr="00D07AE8" w:rsidRDefault="001622F6" w:rsidP="00A235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07AE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539" w:type="dxa"/>
            <w:shd w:val="clear" w:color="auto" w:fill="auto"/>
          </w:tcPr>
          <w:p w:rsidR="001622F6" w:rsidRPr="00D07AE8" w:rsidRDefault="001568FB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Del castellano al español. Periodización</w:t>
            </w:r>
            <w:r w:rsidR="001C45D7">
              <w:rPr>
                <w:rFonts w:ascii="Arial" w:hAnsi="Arial" w:cs="Arial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1622F6" w:rsidRPr="00D07AE8" w:rsidRDefault="00EC0A41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4E17">
              <w:rPr>
                <w:rFonts w:ascii="Arial" w:hAnsi="Arial" w:cs="Arial"/>
              </w:rPr>
              <w:t>0</w:t>
            </w:r>
          </w:p>
        </w:tc>
        <w:tc>
          <w:tcPr>
            <w:tcW w:w="535" w:type="dxa"/>
            <w:shd w:val="clear" w:color="auto" w:fill="auto"/>
          </w:tcPr>
          <w:p w:rsidR="001622F6" w:rsidRPr="00D07AE8" w:rsidRDefault="00FD6CEA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7AE8">
              <w:rPr>
                <w:rFonts w:ascii="Arial" w:hAnsi="Arial" w:cs="Arial"/>
              </w:rPr>
              <w:t>4</w:t>
            </w:r>
          </w:p>
        </w:tc>
        <w:tc>
          <w:tcPr>
            <w:tcW w:w="677" w:type="dxa"/>
            <w:shd w:val="clear" w:color="auto" w:fill="auto"/>
          </w:tcPr>
          <w:p w:rsidR="001622F6" w:rsidRPr="00D07AE8" w:rsidRDefault="00874E17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47" w:type="dxa"/>
            <w:shd w:val="clear" w:color="auto" w:fill="auto"/>
          </w:tcPr>
          <w:p w:rsidR="001622F6" w:rsidRPr="00D07AE8" w:rsidRDefault="00EC0A41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B2425C" w:rsidRPr="00D07AE8" w:rsidRDefault="00B2425C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7AE8">
              <w:rPr>
                <w:rFonts w:ascii="Arial" w:hAnsi="Arial" w:cs="Arial"/>
              </w:rPr>
              <w:t xml:space="preserve">   F</w:t>
            </w:r>
          </w:p>
          <w:p w:rsidR="001622F6" w:rsidRPr="00D07AE8" w:rsidRDefault="00B2425C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07AE8">
              <w:rPr>
                <w:rFonts w:ascii="Arial" w:hAnsi="Arial" w:cs="Arial"/>
              </w:rPr>
              <w:t>(</w:t>
            </w:r>
            <w:proofErr w:type="spellStart"/>
            <w:r w:rsidRPr="00D07AE8">
              <w:rPr>
                <w:rFonts w:ascii="Arial" w:hAnsi="Arial" w:cs="Arial"/>
              </w:rPr>
              <w:t>Sem</w:t>
            </w:r>
            <w:proofErr w:type="spellEnd"/>
            <w:r w:rsidRPr="00D07AE8">
              <w:rPr>
                <w:rFonts w:ascii="Arial" w:hAnsi="Arial" w:cs="Arial"/>
              </w:rPr>
              <w:t>)</w:t>
            </w:r>
            <w:r w:rsidR="00A76BB1" w:rsidRPr="00D07AE8">
              <w:rPr>
                <w:rStyle w:val="Refdenotaalpie"/>
                <w:rFonts w:ascii="Arial" w:hAnsi="Arial" w:cs="Arial"/>
              </w:rPr>
              <w:footnoteReference w:id="3"/>
            </w:r>
          </w:p>
        </w:tc>
      </w:tr>
      <w:tr w:rsidR="00C550BF" w:rsidRPr="00D07AE8" w:rsidTr="00C930D2">
        <w:tc>
          <w:tcPr>
            <w:tcW w:w="866" w:type="dxa"/>
            <w:shd w:val="clear" w:color="auto" w:fill="auto"/>
          </w:tcPr>
          <w:p w:rsidR="001622F6" w:rsidRPr="00D07AE8" w:rsidRDefault="001622F6" w:rsidP="00A235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07AE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539" w:type="dxa"/>
            <w:shd w:val="clear" w:color="auto" w:fill="auto"/>
          </w:tcPr>
          <w:p w:rsidR="001622F6" w:rsidRPr="00D07AE8" w:rsidRDefault="003C193E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Implantación y primeros desarrollos del español en América. Variación dialectal</w:t>
            </w:r>
            <w:r w:rsidR="00C930D2">
              <w:rPr>
                <w:rFonts w:ascii="Arial" w:hAnsi="Arial" w:cs="Arial"/>
              </w:rPr>
              <w:t xml:space="preserve"> El caso cubano</w:t>
            </w:r>
          </w:p>
        </w:tc>
        <w:tc>
          <w:tcPr>
            <w:tcW w:w="630" w:type="dxa"/>
            <w:shd w:val="clear" w:color="auto" w:fill="auto"/>
          </w:tcPr>
          <w:p w:rsidR="001622F6" w:rsidRPr="00D07AE8" w:rsidRDefault="00C930D2" w:rsidP="00C930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35" w:type="dxa"/>
            <w:shd w:val="clear" w:color="auto" w:fill="auto"/>
          </w:tcPr>
          <w:p w:rsidR="001622F6" w:rsidRPr="00D07AE8" w:rsidRDefault="00C930D2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1622F6" w:rsidRPr="00D07AE8" w:rsidRDefault="00C930D2" w:rsidP="00C930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47" w:type="dxa"/>
            <w:shd w:val="clear" w:color="auto" w:fill="auto"/>
          </w:tcPr>
          <w:p w:rsidR="001622F6" w:rsidRPr="00D07AE8" w:rsidRDefault="001622F6" w:rsidP="00A235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auto"/>
          </w:tcPr>
          <w:p w:rsidR="00A76BB1" w:rsidRPr="00D07AE8" w:rsidRDefault="00FD6CEA" w:rsidP="00A2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7AE8">
              <w:rPr>
                <w:rFonts w:ascii="Arial" w:hAnsi="Arial" w:cs="Arial"/>
              </w:rPr>
              <w:t xml:space="preserve">   2</w:t>
            </w:r>
          </w:p>
          <w:p w:rsidR="001622F6" w:rsidRPr="00D07AE8" w:rsidRDefault="00B2425C" w:rsidP="00A2352E">
            <w:pPr>
              <w:tabs>
                <w:tab w:val="left" w:pos="20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7AE8">
              <w:rPr>
                <w:rFonts w:ascii="Arial" w:hAnsi="Arial" w:cs="Arial"/>
              </w:rPr>
              <w:t>PI</w:t>
            </w:r>
            <w:r w:rsidR="00A76BB1" w:rsidRPr="00D07AE8">
              <w:rPr>
                <w:rStyle w:val="Refdenotaalpie"/>
                <w:rFonts w:ascii="Arial" w:hAnsi="Arial" w:cs="Arial"/>
              </w:rPr>
              <w:footnoteReference w:id="4"/>
            </w:r>
          </w:p>
        </w:tc>
        <w:bookmarkStart w:id="0" w:name="_GoBack"/>
        <w:bookmarkEnd w:id="0"/>
      </w:tr>
    </w:tbl>
    <w:p w:rsidR="00814576" w:rsidRPr="00D07AE8" w:rsidRDefault="00814576" w:rsidP="0081457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814576" w:rsidRPr="00D07AE8" w:rsidRDefault="00814576" w:rsidP="0081457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07AE8">
        <w:rPr>
          <w:rFonts w:ascii="Arial" w:hAnsi="Arial" w:cs="Arial"/>
          <w:b/>
          <w:bCs/>
        </w:rPr>
        <w:t>Contenidos del programa</w:t>
      </w:r>
    </w:p>
    <w:p w:rsidR="00844F6C" w:rsidRDefault="00326A16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  <w:b/>
          <w:bCs/>
        </w:rPr>
        <w:t>Tema 1</w:t>
      </w:r>
      <w:r w:rsidRPr="00D07AE8">
        <w:rPr>
          <w:rFonts w:ascii="Arial" w:hAnsi="Arial" w:cs="Arial"/>
          <w:bCs/>
        </w:rPr>
        <w:t>.</w:t>
      </w:r>
      <w:r w:rsidR="001C45D7">
        <w:rPr>
          <w:rFonts w:ascii="Arial" w:hAnsi="Arial" w:cs="Arial"/>
          <w:bCs/>
        </w:rPr>
        <w:t xml:space="preserve"> </w:t>
      </w:r>
      <w:r w:rsidR="00844F6C" w:rsidRPr="0033243B">
        <w:rPr>
          <w:rFonts w:ascii="Arial" w:hAnsi="Arial" w:cs="Arial"/>
          <w:b/>
          <w:bCs/>
        </w:rPr>
        <w:t>Hispania prerromana</w:t>
      </w:r>
      <w:r w:rsidR="00844F6C" w:rsidRPr="00D07AE8">
        <w:rPr>
          <w:rFonts w:ascii="Arial" w:hAnsi="Arial" w:cs="Arial"/>
          <w:bCs/>
        </w:rPr>
        <w:t xml:space="preserve">. </w:t>
      </w:r>
      <w:r w:rsidR="0048084B" w:rsidRPr="00D07AE8">
        <w:rPr>
          <w:rFonts w:ascii="Arial" w:hAnsi="Arial" w:cs="Arial"/>
          <w:bCs/>
        </w:rPr>
        <w:t>L</w:t>
      </w:r>
      <w:r w:rsidR="00C007F1" w:rsidRPr="00D07AE8">
        <w:rPr>
          <w:rFonts w:ascii="Arial" w:hAnsi="Arial" w:cs="Arial"/>
          <w:bCs/>
        </w:rPr>
        <w:t>enguas prerro</w:t>
      </w:r>
      <w:r w:rsidR="00844F6C" w:rsidRPr="00D07AE8">
        <w:rPr>
          <w:rFonts w:ascii="Arial" w:hAnsi="Arial" w:cs="Arial"/>
          <w:bCs/>
        </w:rPr>
        <w:t>manas que operan como</w:t>
      </w:r>
      <w:r w:rsidR="0048084B" w:rsidRPr="00D07AE8">
        <w:rPr>
          <w:rFonts w:ascii="Arial" w:hAnsi="Arial" w:cs="Arial"/>
          <w:bCs/>
        </w:rPr>
        <w:t xml:space="preserve"> sustratos del latín.</w:t>
      </w:r>
      <w:r w:rsidR="00287C17" w:rsidRPr="00D07AE8">
        <w:rPr>
          <w:rFonts w:ascii="Arial" w:hAnsi="Arial" w:cs="Arial"/>
          <w:bCs/>
        </w:rPr>
        <w:t>Estructura y funcionamiento del latín.</w:t>
      </w:r>
      <w:r w:rsidR="003C193E">
        <w:rPr>
          <w:rFonts w:ascii="Arial" w:hAnsi="Arial" w:cs="Arial"/>
          <w:bCs/>
        </w:rPr>
        <w:t xml:space="preserve">Latín clásico y latín vulgar. </w:t>
      </w:r>
      <w:r w:rsidR="003C193E">
        <w:rPr>
          <w:rFonts w:ascii="Arial" w:hAnsi="Arial" w:cs="Arial"/>
        </w:rPr>
        <w:t>Cambios fónicos, morfológicos y sintácticos que marcan la evolución</w:t>
      </w:r>
    </w:p>
    <w:p w:rsidR="003C193E" w:rsidRPr="00D07AE8" w:rsidRDefault="003C193E" w:rsidP="0081457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33243B" w:rsidRDefault="00287C17" w:rsidP="004D690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07AE8">
        <w:rPr>
          <w:rFonts w:ascii="Arial" w:hAnsi="Arial" w:cs="Arial"/>
          <w:b/>
        </w:rPr>
        <w:t>Tema 2.</w:t>
      </w:r>
      <w:r>
        <w:rPr>
          <w:rFonts w:ascii="Arial" w:hAnsi="Arial" w:cs="Arial"/>
          <w:b/>
        </w:rPr>
        <w:t xml:space="preserve"> Del latín vulgar al </w:t>
      </w:r>
      <w:proofErr w:type="spellStart"/>
      <w:r>
        <w:rPr>
          <w:rFonts w:ascii="Arial" w:hAnsi="Arial" w:cs="Arial"/>
          <w:b/>
        </w:rPr>
        <w:t>protorromance</w:t>
      </w:r>
      <w:proofErr w:type="spellEnd"/>
      <w:r>
        <w:rPr>
          <w:rFonts w:ascii="Arial" w:hAnsi="Arial" w:cs="Arial"/>
          <w:b/>
        </w:rPr>
        <w:t xml:space="preserve">. </w:t>
      </w:r>
    </w:p>
    <w:p w:rsidR="004F5BFE" w:rsidRDefault="00844F6C" w:rsidP="004D690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D07AE8">
        <w:rPr>
          <w:rFonts w:ascii="Arial" w:hAnsi="Arial" w:cs="Arial"/>
          <w:bCs/>
        </w:rPr>
        <w:t xml:space="preserve">La romanización. </w:t>
      </w:r>
      <w:r w:rsidR="00287C17">
        <w:rPr>
          <w:rFonts w:ascii="Arial" w:hAnsi="Arial" w:cs="Arial"/>
          <w:bCs/>
        </w:rPr>
        <w:t xml:space="preserve">Características de la colonización romana de Hispania y su influencia en el desarrollo de la lengua.Características diferenciales del latín vulgar hispánico. </w:t>
      </w:r>
    </w:p>
    <w:p w:rsidR="004F5BFE" w:rsidRDefault="004F5BFE" w:rsidP="004D690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Lengua y cultura germán</w:t>
      </w:r>
      <w:r w:rsidR="00287C17">
        <w:rPr>
          <w:rFonts w:ascii="Arial" w:hAnsi="Arial" w:cs="Arial"/>
          <w:bCs/>
        </w:rPr>
        <w:t>ica</w:t>
      </w:r>
      <w:r>
        <w:rPr>
          <w:rFonts w:ascii="Arial" w:hAnsi="Arial" w:cs="Arial"/>
          <w:bCs/>
        </w:rPr>
        <w:t>s</w:t>
      </w:r>
      <w:r w:rsidR="00287C17">
        <w:rPr>
          <w:rFonts w:ascii="Arial" w:hAnsi="Arial" w:cs="Arial"/>
          <w:bCs/>
        </w:rPr>
        <w:t xml:space="preserve"> en Hispania. </w:t>
      </w:r>
      <w:r>
        <w:rPr>
          <w:rFonts w:ascii="Arial" w:hAnsi="Arial" w:cs="Arial"/>
          <w:bCs/>
        </w:rPr>
        <w:t xml:space="preserve">Época visigótica: transición del latín  al </w:t>
      </w:r>
      <w:proofErr w:type="spellStart"/>
      <w:r>
        <w:rPr>
          <w:rFonts w:ascii="Arial" w:hAnsi="Arial" w:cs="Arial"/>
          <w:bCs/>
        </w:rPr>
        <w:t>protorromance</w:t>
      </w:r>
      <w:proofErr w:type="spellEnd"/>
      <w:r>
        <w:rPr>
          <w:rFonts w:ascii="Arial" w:hAnsi="Arial" w:cs="Arial"/>
          <w:bCs/>
        </w:rPr>
        <w:t>. Aportes del superestrato germánico al léxico.</w:t>
      </w:r>
    </w:p>
    <w:p w:rsidR="00814576" w:rsidRPr="00D07AE8" w:rsidRDefault="004F5BFE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Lengua y cultura musulmanas en Hispania. La dominación musulmana. El árabe como adstrato lingüístico. Dialectos mozárabes. Léxico de origen árabe en español.</w:t>
      </w:r>
    </w:p>
    <w:p w:rsidR="00401BB4" w:rsidRPr="00D07AE8" w:rsidRDefault="00401BB4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16E47" w:rsidRDefault="00516E47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16E47">
        <w:rPr>
          <w:rFonts w:ascii="Arial" w:hAnsi="Arial" w:cs="Arial"/>
          <w:b/>
        </w:rPr>
        <w:t>Tema 3</w:t>
      </w:r>
      <w:r>
        <w:rPr>
          <w:rFonts w:ascii="Arial" w:hAnsi="Arial" w:cs="Arial"/>
        </w:rPr>
        <w:t xml:space="preserve">. </w:t>
      </w:r>
      <w:r w:rsidR="00E45920" w:rsidRPr="0033243B">
        <w:rPr>
          <w:rFonts w:ascii="Arial" w:hAnsi="Arial" w:cs="Arial"/>
          <w:b/>
        </w:rPr>
        <w:t>De</w:t>
      </w:r>
      <w:r w:rsidR="00E732FD" w:rsidRPr="0033243B">
        <w:rPr>
          <w:rFonts w:ascii="Arial" w:hAnsi="Arial" w:cs="Arial"/>
          <w:b/>
        </w:rPr>
        <w:t>l</w:t>
      </w:r>
      <w:r w:rsidRPr="0033243B">
        <w:rPr>
          <w:rFonts w:ascii="Arial" w:hAnsi="Arial" w:cs="Arial"/>
          <w:b/>
        </w:rPr>
        <w:t xml:space="preserve"> castellano al español</w:t>
      </w:r>
    </w:p>
    <w:p w:rsidR="00901306" w:rsidRDefault="00901306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Primeros reinos cristianos.</w:t>
      </w:r>
      <w:r>
        <w:rPr>
          <w:rFonts w:ascii="Arial" w:hAnsi="Arial" w:cs="Arial"/>
        </w:rPr>
        <w:t xml:space="preserve"> Formación del castellano y de los otros romances hispánicos(siglos XII y XIII: etapa medieval).</w:t>
      </w:r>
      <w:r w:rsidR="00E732FD" w:rsidRPr="00D07AE8">
        <w:rPr>
          <w:rFonts w:ascii="Arial" w:hAnsi="Arial" w:cs="Arial"/>
        </w:rPr>
        <w:t xml:space="preserve"> Característ</w:t>
      </w:r>
      <w:r w:rsidR="00E45920" w:rsidRPr="00D07AE8">
        <w:rPr>
          <w:rFonts w:ascii="Arial" w:hAnsi="Arial" w:cs="Arial"/>
        </w:rPr>
        <w:t>icas lingüísticas fundamentales</w:t>
      </w:r>
      <w:r>
        <w:rPr>
          <w:rFonts w:ascii="Arial" w:hAnsi="Arial" w:cs="Arial"/>
        </w:rPr>
        <w:t>.</w:t>
      </w:r>
    </w:p>
    <w:p w:rsidR="00901306" w:rsidRPr="00D07AE8" w:rsidRDefault="00901306" w:rsidP="009013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Castilla y la Reconquista: ex</w:t>
      </w:r>
      <w:r>
        <w:rPr>
          <w:rFonts w:ascii="Arial" w:hAnsi="Arial" w:cs="Arial"/>
        </w:rPr>
        <w:t xml:space="preserve">pansión del castellano primitivo. </w:t>
      </w:r>
      <w:r w:rsidRPr="00D07AE8">
        <w:rPr>
          <w:rFonts w:ascii="Arial" w:hAnsi="Arial" w:cs="Arial"/>
        </w:rPr>
        <w:t xml:space="preserve">Primeras expresiones documentadas en lengua romance. </w:t>
      </w:r>
      <w:r w:rsidRPr="00D07AE8">
        <w:rPr>
          <w:rFonts w:ascii="Arial" w:hAnsi="Arial" w:cs="Arial"/>
          <w:i/>
        </w:rPr>
        <w:t xml:space="preserve">Poema del Mío Cid </w:t>
      </w:r>
      <w:r w:rsidRPr="00D07AE8">
        <w:rPr>
          <w:rFonts w:ascii="Arial" w:hAnsi="Arial" w:cs="Arial"/>
        </w:rPr>
        <w:t>(siglo XII)</w:t>
      </w:r>
      <w:r w:rsidRPr="00D07AE8">
        <w:rPr>
          <w:rFonts w:ascii="Arial" w:hAnsi="Arial" w:cs="Arial"/>
          <w:i/>
        </w:rPr>
        <w:t>,</w:t>
      </w:r>
    </w:p>
    <w:p w:rsidR="00901306" w:rsidRPr="00D07AE8" w:rsidRDefault="0033243B" w:rsidP="009013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243B">
        <w:rPr>
          <w:rFonts w:ascii="Arial" w:hAnsi="Arial" w:cs="Arial"/>
          <w:b/>
        </w:rPr>
        <w:t>Período alfonsí, o preclásico</w:t>
      </w:r>
      <w:r>
        <w:rPr>
          <w:rFonts w:ascii="Arial" w:hAnsi="Arial" w:cs="Arial"/>
        </w:rPr>
        <w:t xml:space="preserve"> (</w:t>
      </w:r>
      <w:r w:rsidR="00901306" w:rsidRPr="00D07AE8">
        <w:rPr>
          <w:rFonts w:ascii="Arial" w:hAnsi="Arial" w:cs="Arial"/>
        </w:rPr>
        <w:t>siglos XIII y XIV</w:t>
      </w:r>
      <w:r>
        <w:rPr>
          <w:rFonts w:ascii="Arial" w:hAnsi="Arial" w:cs="Arial"/>
        </w:rPr>
        <w:t>: Baja Edad Media</w:t>
      </w:r>
      <w:r w:rsidR="00901306" w:rsidRPr="00D07AE8">
        <w:rPr>
          <w:rFonts w:ascii="Arial" w:hAnsi="Arial" w:cs="Arial"/>
        </w:rPr>
        <w:t>). Importancia de la labor de Alfonso X el Sabio y de la escuela de traductores de Toledo en la fijación y consolidación del castellano. Sus seguidores: Don Juan Manuel y Juan Ruiz, Arcipreste de Hita.</w:t>
      </w:r>
    </w:p>
    <w:p w:rsidR="00901306" w:rsidRPr="00D07AE8" w:rsidRDefault="00901306" w:rsidP="009013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243B">
        <w:rPr>
          <w:rFonts w:ascii="Arial" w:hAnsi="Arial" w:cs="Arial"/>
          <w:b/>
        </w:rPr>
        <w:lastRenderedPageBreak/>
        <w:t>Transición al período clásico</w:t>
      </w:r>
      <w:r w:rsidR="0033243B" w:rsidRPr="0033243B">
        <w:rPr>
          <w:rFonts w:ascii="Arial" w:hAnsi="Arial" w:cs="Arial"/>
          <w:b/>
        </w:rPr>
        <w:t xml:space="preserve"> o de madurez</w:t>
      </w:r>
      <w:r w:rsidRPr="00D07AE8">
        <w:rPr>
          <w:rFonts w:ascii="Arial" w:hAnsi="Arial" w:cs="Arial"/>
        </w:rPr>
        <w:t xml:space="preserve">: siglo XV. </w:t>
      </w:r>
      <w:r w:rsidRPr="00D07AE8">
        <w:rPr>
          <w:rFonts w:ascii="Arial" w:hAnsi="Arial" w:cs="Arial"/>
          <w:i/>
        </w:rPr>
        <w:t>La Celestina</w:t>
      </w:r>
      <w:r w:rsidRPr="00D07AE8">
        <w:rPr>
          <w:rFonts w:ascii="Arial" w:hAnsi="Arial" w:cs="Arial"/>
        </w:rPr>
        <w:t xml:space="preserve">. Los Reyes Católicos: fin de </w:t>
      </w:r>
      <w:smartTag w:uri="urn:schemas-microsoft-com:office:smarttags" w:element="PersonName">
        <w:smartTagPr>
          <w:attr w:name="ProductID" w:val="la Reconquista"/>
        </w:smartTagPr>
        <w:r w:rsidRPr="00D07AE8">
          <w:rPr>
            <w:rFonts w:ascii="Arial" w:hAnsi="Arial" w:cs="Arial"/>
          </w:rPr>
          <w:t>la Reconquista</w:t>
        </w:r>
      </w:smartTag>
      <w:r w:rsidRPr="00D07AE8">
        <w:rPr>
          <w:rFonts w:ascii="Arial" w:hAnsi="Arial" w:cs="Arial"/>
        </w:rPr>
        <w:t xml:space="preserve"> y “descubrimiento” de América. El humanismo. La obra de Antonio de Nebrija. </w:t>
      </w:r>
    </w:p>
    <w:p w:rsidR="00901306" w:rsidRPr="00D07AE8" w:rsidRDefault="0033243B" w:rsidP="009013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243B">
        <w:rPr>
          <w:rFonts w:ascii="Arial" w:hAnsi="Arial" w:cs="Arial"/>
          <w:b/>
        </w:rPr>
        <w:t>Período de madurez</w:t>
      </w:r>
      <w:r>
        <w:rPr>
          <w:rFonts w:ascii="Arial" w:hAnsi="Arial" w:cs="Arial"/>
        </w:rPr>
        <w:t xml:space="preserve">. </w:t>
      </w:r>
      <w:r w:rsidR="00901306" w:rsidRPr="00D07AE8">
        <w:rPr>
          <w:rFonts w:ascii="Arial" w:hAnsi="Arial" w:cs="Arial"/>
        </w:rPr>
        <w:t xml:space="preserve">Los siglos de Oro (español clásico: siglos XVI y XVII). Cambios lingüísticos generales: reajuste fonológico y fijación definitiva del sistema; enriquecimiento del vocabulario; variedad en la lengua literaria y su reflejo en los textos (Juan de Valdés, los místicos, Góngora, Quevedo, Lope de Vega, Calderón de </w:t>
      </w:r>
      <w:smartTag w:uri="urn:schemas-microsoft-com:office:smarttags" w:element="PersonName">
        <w:smartTagPr>
          <w:attr w:name="ProductID" w:val="la Barca"/>
        </w:smartTagPr>
        <w:r w:rsidR="00901306" w:rsidRPr="00D07AE8">
          <w:rPr>
            <w:rFonts w:ascii="Arial" w:hAnsi="Arial" w:cs="Arial"/>
          </w:rPr>
          <w:t>la Barca</w:t>
        </w:r>
      </w:smartTag>
      <w:r w:rsidR="00901306" w:rsidRPr="00D07AE8">
        <w:rPr>
          <w:rFonts w:ascii="Arial" w:hAnsi="Arial" w:cs="Arial"/>
        </w:rPr>
        <w:t xml:space="preserve">, Cervantes). Textos en español de los Siglos de Oro. </w:t>
      </w:r>
    </w:p>
    <w:p w:rsidR="005112FF" w:rsidRPr="00D07AE8" w:rsidRDefault="0033243B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C67ED">
        <w:rPr>
          <w:rFonts w:ascii="Arial" w:hAnsi="Arial" w:cs="Arial"/>
          <w:b/>
        </w:rPr>
        <w:t>Período de estandarización y normativización</w:t>
      </w:r>
      <w:r>
        <w:rPr>
          <w:rFonts w:ascii="Arial" w:hAnsi="Arial" w:cs="Arial"/>
        </w:rPr>
        <w:t xml:space="preserve"> (siglos XVIII y XIX).</w:t>
      </w:r>
      <w:r w:rsidR="004C67ED">
        <w:rPr>
          <w:rFonts w:ascii="Arial" w:hAnsi="Arial" w:cs="Arial"/>
        </w:rPr>
        <w:t>E</w:t>
      </w:r>
      <w:r w:rsidR="00E732FD" w:rsidRPr="00D07AE8">
        <w:rPr>
          <w:rFonts w:ascii="Arial" w:hAnsi="Arial" w:cs="Arial"/>
        </w:rPr>
        <w:t xml:space="preserve">spañol moderno: Características lingüísticas fundamentales </w:t>
      </w:r>
      <w:r w:rsidR="000A5016" w:rsidRPr="00D07AE8">
        <w:rPr>
          <w:rFonts w:ascii="Arial" w:hAnsi="Arial" w:cs="Arial"/>
        </w:rPr>
        <w:t xml:space="preserve">El siglo XVIII y la fijación del idioma. </w:t>
      </w:r>
      <w:r w:rsidR="00201620" w:rsidRPr="00D07AE8">
        <w:rPr>
          <w:rFonts w:ascii="Arial" w:hAnsi="Arial" w:cs="Arial"/>
        </w:rPr>
        <w:t xml:space="preserve">Rasgos generales: el nuevo vocabulario. </w:t>
      </w:r>
      <w:smartTag w:uri="urn:schemas-microsoft-com:office:smarttags" w:element="PersonName">
        <w:smartTagPr>
          <w:attr w:name="ProductID" w:val="La Academia"/>
        </w:smartTagPr>
        <w:r w:rsidR="000A5016" w:rsidRPr="00D07AE8">
          <w:rPr>
            <w:rFonts w:ascii="Arial" w:hAnsi="Arial" w:cs="Arial"/>
          </w:rPr>
          <w:t>La Academia</w:t>
        </w:r>
      </w:smartTag>
      <w:r w:rsidR="000A5016" w:rsidRPr="00D07AE8">
        <w:rPr>
          <w:rFonts w:ascii="Arial" w:hAnsi="Arial" w:cs="Arial"/>
        </w:rPr>
        <w:t xml:space="preserve"> y su labor</w:t>
      </w:r>
      <w:r w:rsidR="00201620" w:rsidRPr="00D07AE8">
        <w:rPr>
          <w:rFonts w:ascii="Arial" w:hAnsi="Arial" w:cs="Arial"/>
        </w:rPr>
        <w:t xml:space="preserve"> desde la fundación hasta hoy</w:t>
      </w:r>
      <w:r w:rsidR="000A5016" w:rsidRPr="00D07AE8">
        <w:rPr>
          <w:rFonts w:ascii="Arial" w:hAnsi="Arial" w:cs="Arial"/>
        </w:rPr>
        <w:t xml:space="preserve">. </w:t>
      </w:r>
      <w:r w:rsidR="004C67ED">
        <w:rPr>
          <w:rFonts w:ascii="Arial" w:hAnsi="Arial" w:cs="Arial"/>
        </w:rPr>
        <w:t>Ejercicios</w:t>
      </w:r>
    </w:p>
    <w:p w:rsidR="00E45920" w:rsidRPr="00D07AE8" w:rsidRDefault="00E45920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C67ED" w:rsidRPr="004C67ED" w:rsidRDefault="00E45920" w:rsidP="0081457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07AE8">
        <w:rPr>
          <w:rFonts w:ascii="Arial" w:hAnsi="Arial" w:cs="Arial"/>
          <w:b/>
        </w:rPr>
        <w:t xml:space="preserve">Tema 4. </w:t>
      </w:r>
      <w:r w:rsidR="004C67ED">
        <w:rPr>
          <w:rFonts w:ascii="Arial" w:hAnsi="Arial" w:cs="Arial"/>
          <w:b/>
        </w:rPr>
        <w:t>Implantación y primeros des</w:t>
      </w:r>
      <w:r w:rsidR="00CE44C1">
        <w:rPr>
          <w:rFonts w:ascii="Arial" w:hAnsi="Arial" w:cs="Arial"/>
          <w:b/>
        </w:rPr>
        <w:t>a</w:t>
      </w:r>
      <w:r w:rsidR="004C67ED">
        <w:rPr>
          <w:rFonts w:ascii="Arial" w:hAnsi="Arial" w:cs="Arial"/>
          <w:b/>
        </w:rPr>
        <w:t>rrollos del español en América</w:t>
      </w:r>
    </w:p>
    <w:p w:rsidR="00C930D2" w:rsidRPr="00D07AE8" w:rsidRDefault="004C67ED" w:rsidP="00C930D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El español americano y la variabilidad lingüística. Contrastes entre el español peninsular y el americano. Zonas dialectales en el español de Améric</w:t>
      </w:r>
      <w:r>
        <w:rPr>
          <w:rFonts w:ascii="Arial" w:hAnsi="Arial" w:cs="Arial"/>
        </w:rPr>
        <w:t xml:space="preserve">a. </w:t>
      </w:r>
      <w:r w:rsidR="00C930D2">
        <w:rPr>
          <w:rFonts w:ascii="Arial" w:hAnsi="Arial" w:cs="Arial"/>
        </w:rPr>
        <w:t>El caso  cubano. Formación y diversificación de la variedad cubana de la lengua española. Periodización del español de Cuba. Zonificación dialectal.</w:t>
      </w:r>
      <w:r w:rsidR="00CB28DB">
        <w:rPr>
          <w:rFonts w:ascii="Arial" w:hAnsi="Arial" w:cs="Arial"/>
        </w:rPr>
        <w:t xml:space="preserve"> </w:t>
      </w:r>
      <w:r w:rsidR="00C930D2">
        <w:rPr>
          <w:rFonts w:ascii="Arial" w:hAnsi="Arial" w:cs="Arial"/>
        </w:rPr>
        <w:t>Ejercicios</w:t>
      </w:r>
    </w:p>
    <w:p w:rsidR="00814576" w:rsidRPr="00D07AE8" w:rsidRDefault="00814576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4576" w:rsidRPr="00D07AE8" w:rsidRDefault="00814576" w:rsidP="0081457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07AE8">
        <w:rPr>
          <w:rFonts w:ascii="Arial" w:hAnsi="Arial" w:cs="Arial"/>
          <w:b/>
        </w:rPr>
        <w:t>Sistema de habilidades</w:t>
      </w:r>
    </w:p>
    <w:p w:rsidR="00E732FD" w:rsidRPr="00D07AE8" w:rsidRDefault="00E732FD" w:rsidP="009E7CC8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Explicar los factores que incidieron en la romanización de Hispania.</w:t>
      </w:r>
    </w:p>
    <w:p w:rsidR="00E732FD" w:rsidRPr="00D07AE8" w:rsidRDefault="00E732FD" w:rsidP="009E7CC8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b/>
        </w:rPr>
      </w:pPr>
      <w:r w:rsidRPr="00D07AE8">
        <w:rPr>
          <w:rFonts w:ascii="Arial" w:hAnsi="Arial" w:cs="Arial"/>
        </w:rPr>
        <w:t>Reconocer características lingüísticas de los diferentes períodos evolutivos del español mediante el análisis de textos.</w:t>
      </w:r>
    </w:p>
    <w:p w:rsidR="00E732FD" w:rsidRPr="00D07AE8" w:rsidRDefault="00515A13" w:rsidP="009E7CC8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b/>
        </w:rPr>
      </w:pPr>
      <w:r w:rsidRPr="00D07AE8">
        <w:rPr>
          <w:rFonts w:ascii="Arial" w:hAnsi="Arial" w:cs="Arial"/>
        </w:rPr>
        <w:t xml:space="preserve">Comparar textos representativos de </w:t>
      </w:r>
      <w:r w:rsidR="00E732FD" w:rsidRPr="00D07AE8">
        <w:rPr>
          <w:rFonts w:ascii="Arial" w:hAnsi="Arial" w:cs="Arial"/>
        </w:rPr>
        <w:t>diferentes estadios evolutivos del español.</w:t>
      </w:r>
    </w:p>
    <w:p w:rsidR="00E732FD" w:rsidRPr="00D07AE8" w:rsidRDefault="00E732FD" w:rsidP="009E7CC8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b/>
        </w:rPr>
      </w:pPr>
      <w:r w:rsidRPr="00D07AE8">
        <w:rPr>
          <w:rFonts w:ascii="Arial" w:hAnsi="Arial" w:cs="Arial"/>
        </w:rPr>
        <w:t xml:space="preserve">Reconocer características fundamentales de diversas variedades </w:t>
      </w:r>
      <w:proofErr w:type="spellStart"/>
      <w:r w:rsidRPr="00D07AE8">
        <w:rPr>
          <w:rFonts w:ascii="Arial" w:hAnsi="Arial" w:cs="Arial"/>
        </w:rPr>
        <w:t>geolectales</w:t>
      </w:r>
      <w:proofErr w:type="spellEnd"/>
      <w:r w:rsidRPr="00D07AE8">
        <w:rPr>
          <w:rFonts w:ascii="Arial" w:hAnsi="Arial" w:cs="Arial"/>
        </w:rPr>
        <w:t xml:space="preserve"> del español peninsular y americano mediante el análisis de textos.</w:t>
      </w:r>
    </w:p>
    <w:p w:rsidR="00E732FD" w:rsidRPr="00D07AE8" w:rsidRDefault="00E732FD" w:rsidP="00814576">
      <w:pPr>
        <w:tabs>
          <w:tab w:val="left" w:pos="76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ab/>
      </w:r>
    </w:p>
    <w:p w:rsidR="00E732FD" w:rsidRPr="00D07AE8" w:rsidRDefault="00B2425C" w:rsidP="0081457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07AE8">
        <w:rPr>
          <w:rFonts w:ascii="Arial" w:hAnsi="Arial" w:cs="Arial"/>
          <w:b/>
          <w:bCs/>
        </w:rPr>
        <w:t>Valores fundamentales a los que tributa</w:t>
      </w:r>
    </w:p>
    <w:p w:rsidR="00814576" w:rsidRPr="00D07AE8" w:rsidRDefault="00E732FD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 xml:space="preserve">Esta </w:t>
      </w:r>
      <w:r w:rsidR="00814576" w:rsidRPr="00D07AE8">
        <w:rPr>
          <w:rFonts w:ascii="Arial" w:hAnsi="Arial" w:cs="Arial"/>
        </w:rPr>
        <w:t xml:space="preserve">asignatura </w:t>
      </w:r>
      <w:r w:rsidRPr="00D07AE8">
        <w:rPr>
          <w:rFonts w:ascii="Arial" w:hAnsi="Arial" w:cs="Arial"/>
        </w:rPr>
        <w:t xml:space="preserve">está vinculada </w:t>
      </w:r>
      <w:r w:rsidR="009E7CC8" w:rsidRPr="00D07AE8">
        <w:rPr>
          <w:rFonts w:ascii="Arial" w:hAnsi="Arial" w:cs="Arial"/>
        </w:rPr>
        <w:t>con otras</w:t>
      </w:r>
      <w:r w:rsidRPr="00D07AE8">
        <w:rPr>
          <w:rFonts w:ascii="Arial" w:hAnsi="Arial" w:cs="Arial"/>
        </w:rPr>
        <w:t xml:space="preserve"> del Plan de Estudios porque mediante ellalos estudiantes serán capaces d</w:t>
      </w:r>
      <w:r w:rsidR="009E7CC8" w:rsidRPr="00D07AE8">
        <w:rPr>
          <w:rFonts w:ascii="Arial" w:hAnsi="Arial" w:cs="Arial"/>
        </w:rPr>
        <w:t>e formarse en los siguientes valores</w:t>
      </w:r>
      <w:r w:rsidRPr="00D07AE8">
        <w:rPr>
          <w:rFonts w:ascii="Arial" w:hAnsi="Arial" w:cs="Arial"/>
        </w:rPr>
        <w:t>:</w:t>
      </w:r>
    </w:p>
    <w:p w:rsidR="00E732FD" w:rsidRPr="00D07AE8" w:rsidRDefault="009E7CC8" w:rsidP="006B6FAD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El d</w:t>
      </w:r>
      <w:r w:rsidR="00E732FD" w:rsidRPr="00D07AE8">
        <w:rPr>
          <w:rFonts w:ascii="Arial" w:hAnsi="Arial" w:cs="Arial"/>
        </w:rPr>
        <w:t>esarrollodel interés por el estudio de la lengua española, su origen, suevolución y funcionamiento, aspecto fundamental en la formaciónintegral del ser humano.</w:t>
      </w:r>
    </w:p>
    <w:p w:rsidR="00E732FD" w:rsidRPr="00D07AE8" w:rsidRDefault="006B6FAD" w:rsidP="006B6FAD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 xml:space="preserve">La apreciación </w:t>
      </w:r>
      <w:r w:rsidR="00E732FD" w:rsidRPr="00D07AE8">
        <w:rPr>
          <w:rFonts w:ascii="Arial" w:hAnsi="Arial" w:cs="Arial"/>
        </w:rPr>
        <w:t>de la lengua como medio de interacción social y elemento esencialde nuestra cultura e identidad nacional.</w:t>
      </w:r>
    </w:p>
    <w:p w:rsidR="00E732FD" w:rsidRPr="00D07AE8" w:rsidRDefault="006B6FAD" w:rsidP="006B6FAD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 xml:space="preserve">El respeto a las </w:t>
      </w:r>
      <w:r w:rsidR="00E732FD" w:rsidRPr="00D07AE8">
        <w:rPr>
          <w:rFonts w:ascii="Arial" w:hAnsi="Arial" w:cs="Arial"/>
        </w:rPr>
        <w:t>normas lingüísticas que permiten el empleo adecuado de la lenguay su valoración en los diversos intercambios comunicativos.</w:t>
      </w:r>
    </w:p>
    <w:p w:rsidR="00E732FD" w:rsidRPr="00D07AE8" w:rsidRDefault="006B6FAD" w:rsidP="006B6FAD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 xml:space="preserve">La formación de </w:t>
      </w:r>
      <w:r w:rsidR="00E732FD" w:rsidRPr="00D07AE8">
        <w:rPr>
          <w:rFonts w:ascii="Arial" w:hAnsi="Arial" w:cs="Arial"/>
        </w:rPr>
        <w:t>motivos e intereses por la investigación lingüística.</w:t>
      </w:r>
    </w:p>
    <w:p w:rsidR="00E732FD" w:rsidRPr="00D07AE8" w:rsidRDefault="006B6FAD" w:rsidP="006B6FAD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 xml:space="preserve">La valoración de la importancia </w:t>
      </w:r>
      <w:r w:rsidR="00E732FD" w:rsidRPr="00D07AE8">
        <w:rPr>
          <w:rFonts w:ascii="Arial" w:hAnsi="Arial" w:cs="Arial"/>
        </w:rPr>
        <w:t>de los contenidos de la disciplina para la prácticaprofesional y la labor investigativa.</w:t>
      </w:r>
    </w:p>
    <w:p w:rsidR="00E732FD" w:rsidRPr="00D07AE8" w:rsidRDefault="006B6FAD" w:rsidP="006B6FAD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 xml:space="preserve">La producción </w:t>
      </w:r>
      <w:r w:rsidR="00E732FD" w:rsidRPr="00D07AE8">
        <w:rPr>
          <w:rFonts w:ascii="Arial" w:hAnsi="Arial" w:cs="Arial"/>
        </w:rPr>
        <w:t>correcta tanto de textos orales como escritos que reflejen unaadecuada y lógica estructuración.</w:t>
      </w:r>
    </w:p>
    <w:p w:rsidR="00E732FD" w:rsidRPr="00D07AE8" w:rsidRDefault="006B6FAD" w:rsidP="006B6FAD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 xml:space="preserve">El enriquecimiento del léxico </w:t>
      </w:r>
      <w:r w:rsidR="00E732FD" w:rsidRPr="00D07AE8">
        <w:rPr>
          <w:rFonts w:ascii="Arial" w:hAnsi="Arial" w:cs="Arial"/>
        </w:rPr>
        <w:t>general a partir de las posibilidades que brinda elconocimiento de las herramientas lingüísticas del español.</w:t>
      </w:r>
    </w:p>
    <w:p w:rsidR="006B6FAD" w:rsidRPr="00D07AE8" w:rsidRDefault="006B6FAD" w:rsidP="006B6FAD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E732FD" w:rsidRPr="00D07AE8" w:rsidRDefault="00B2425C" w:rsidP="0081457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07AE8">
        <w:rPr>
          <w:rFonts w:ascii="Arial" w:hAnsi="Arial" w:cs="Arial"/>
          <w:b/>
          <w:bCs/>
        </w:rPr>
        <w:t>Indicaciones metodológicas generales</w:t>
      </w:r>
    </w:p>
    <w:p w:rsidR="00E732FD" w:rsidRPr="00D07AE8" w:rsidRDefault="00515A13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Al abordar el estudio e</w:t>
      </w:r>
      <w:r w:rsidR="00E732FD" w:rsidRPr="00D07AE8">
        <w:rPr>
          <w:rFonts w:ascii="Arial" w:hAnsi="Arial" w:cs="Arial"/>
        </w:rPr>
        <w:t xml:space="preserve"> interpretación de los fenómenos lingüísticos desde una perspectiva diacrónica, la asignaturadebe tratarse teniendo en cuenta los </w:t>
      </w:r>
      <w:r w:rsidR="00E732FD" w:rsidRPr="00D07AE8">
        <w:rPr>
          <w:rFonts w:ascii="Arial" w:hAnsi="Arial" w:cs="Arial"/>
        </w:rPr>
        <w:lastRenderedPageBreak/>
        <w:t xml:space="preserve">diversos estadios evolutivos del español. </w:t>
      </w:r>
      <w:r w:rsidRPr="00D07AE8">
        <w:rPr>
          <w:rFonts w:ascii="Arial" w:hAnsi="Arial" w:cs="Arial"/>
        </w:rPr>
        <w:t>Será necesario, previamente, revelar los vínculos de la asignatura con otros dominios cognitivos, como los de la geografía, la historia y la literatura española, además de</w:t>
      </w:r>
      <w:r w:rsidR="00073201" w:rsidRPr="00D07AE8">
        <w:rPr>
          <w:rFonts w:ascii="Arial" w:hAnsi="Arial" w:cs="Arial"/>
        </w:rPr>
        <w:t xml:space="preserve"> encauzar la necesaria activación de saberes </w:t>
      </w:r>
      <w:r w:rsidRPr="00D07AE8">
        <w:rPr>
          <w:rFonts w:ascii="Arial" w:hAnsi="Arial" w:cs="Arial"/>
        </w:rPr>
        <w:t>de gramática</w:t>
      </w:r>
      <w:r w:rsidR="00073201" w:rsidRPr="00D07AE8">
        <w:rPr>
          <w:rFonts w:ascii="Arial" w:hAnsi="Arial" w:cs="Arial"/>
        </w:rPr>
        <w:t xml:space="preserve"> española</w:t>
      </w:r>
      <w:r w:rsidRPr="00D07AE8">
        <w:rPr>
          <w:rFonts w:ascii="Arial" w:hAnsi="Arial" w:cs="Arial"/>
        </w:rPr>
        <w:t>, fonética y fonología, lexicología y semántica</w:t>
      </w:r>
      <w:r w:rsidR="00073201" w:rsidRPr="00D07AE8">
        <w:rPr>
          <w:rFonts w:ascii="Arial" w:hAnsi="Arial" w:cs="Arial"/>
        </w:rPr>
        <w:t xml:space="preserve"> y comunicación</w:t>
      </w:r>
      <w:r w:rsidR="00E732FD" w:rsidRPr="00D07AE8">
        <w:rPr>
          <w:rFonts w:ascii="Arial" w:hAnsi="Arial" w:cs="Arial"/>
        </w:rPr>
        <w:t xml:space="preserve">Se presentarán ejemplos concretos que ilustren los cambios </w:t>
      </w:r>
      <w:r w:rsidR="006B6FAD" w:rsidRPr="00D07AE8">
        <w:rPr>
          <w:rFonts w:ascii="Arial" w:hAnsi="Arial" w:cs="Arial"/>
        </w:rPr>
        <w:t>ocurridos</w:t>
      </w:r>
      <w:r w:rsidR="00E732FD" w:rsidRPr="00D07AE8">
        <w:rPr>
          <w:rFonts w:ascii="Arial" w:hAnsi="Arial" w:cs="Arial"/>
        </w:rPr>
        <w:t xml:space="preserve"> en los dif</w:t>
      </w:r>
      <w:r w:rsidR="006B6FAD" w:rsidRPr="00D07AE8">
        <w:rPr>
          <w:rFonts w:ascii="Arial" w:hAnsi="Arial" w:cs="Arial"/>
        </w:rPr>
        <w:t>erentes niveles de la lengua</w:t>
      </w:r>
      <w:r w:rsidR="00073201" w:rsidRPr="00D07AE8">
        <w:rPr>
          <w:rFonts w:ascii="Arial" w:hAnsi="Arial" w:cs="Arial"/>
        </w:rPr>
        <w:t>, pero para que el aprendizaje no sea formal será igualmente necesario dotar al estudiante de conocimientos elementales sobre latín, fundamentalmente sobre su morfología y su sintaxis, con énfasis en la estructuración de la sílaba y la palabra, sin ignorar el vocabulario y un acercamiento a su sistema fonológico, todo lo cual resultará de gran utilidad para la comprensión de los fenómenos evolutivos que marcarán la historia de la lengua</w:t>
      </w:r>
      <w:r w:rsidR="006B6FAD" w:rsidRPr="00D07AE8">
        <w:rPr>
          <w:rFonts w:ascii="Arial" w:hAnsi="Arial" w:cs="Arial"/>
        </w:rPr>
        <w:t>. Las clases se desarrollarán como</w:t>
      </w:r>
      <w:r w:rsidR="00E732FD" w:rsidRPr="00D07AE8">
        <w:rPr>
          <w:rFonts w:ascii="Arial" w:hAnsi="Arial" w:cs="Arial"/>
        </w:rPr>
        <w:t xml:space="preserve"> conferencias y</w:t>
      </w:r>
      <w:r w:rsidR="006B6FAD" w:rsidRPr="00D07AE8">
        <w:rPr>
          <w:rFonts w:ascii="Arial" w:hAnsi="Arial" w:cs="Arial"/>
        </w:rPr>
        <w:t xml:space="preserve"> como clases prácticas;</w:t>
      </w:r>
      <w:r w:rsidR="00E732FD" w:rsidRPr="00D07AE8">
        <w:rPr>
          <w:rFonts w:ascii="Arial" w:hAnsi="Arial" w:cs="Arial"/>
        </w:rPr>
        <w:t xml:space="preserve"> en estas últimas debe</w:t>
      </w:r>
      <w:r w:rsidR="006B6FAD" w:rsidRPr="00D07AE8">
        <w:rPr>
          <w:rFonts w:ascii="Arial" w:hAnsi="Arial" w:cs="Arial"/>
        </w:rPr>
        <w:t>rá</w:t>
      </w:r>
      <w:r w:rsidR="00E732FD" w:rsidRPr="00D07AE8">
        <w:rPr>
          <w:rFonts w:ascii="Arial" w:hAnsi="Arial" w:cs="Arial"/>
        </w:rPr>
        <w:t>n analizarse textos que revelen la</w:t>
      </w:r>
      <w:r w:rsidR="006B6FAD" w:rsidRPr="00D07AE8">
        <w:rPr>
          <w:rFonts w:ascii="Arial" w:hAnsi="Arial" w:cs="Arial"/>
        </w:rPr>
        <w:t>s características de cada etapa</w:t>
      </w:r>
      <w:r w:rsidR="00E732FD" w:rsidRPr="00D07AE8">
        <w:rPr>
          <w:rFonts w:ascii="Arial" w:hAnsi="Arial" w:cs="Arial"/>
        </w:rPr>
        <w:t xml:space="preserve"> y los factores de índole lingüística y soc</w:t>
      </w:r>
      <w:r w:rsidR="002F70D1">
        <w:rPr>
          <w:rFonts w:ascii="Arial" w:hAnsi="Arial" w:cs="Arial"/>
        </w:rPr>
        <w:t>ial que los generaron. El estudiante</w:t>
      </w:r>
      <w:r w:rsidR="00E732FD" w:rsidRPr="00D07AE8">
        <w:rPr>
          <w:rFonts w:ascii="Arial" w:hAnsi="Arial" w:cs="Arial"/>
        </w:rPr>
        <w:t xml:space="preserve"> deberá ser capaz de explicar la naturaleza de los cambios en las diferentes etapas del desarrollo histórico, mediante la ejemplificación y la argumentación.</w:t>
      </w:r>
    </w:p>
    <w:p w:rsidR="00E732FD" w:rsidRPr="00D07AE8" w:rsidRDefault="00E732FD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Para desarrollar en los estudiantes hábitos y habilidades necesarios para el trabajodocente e investigativo, se sugiere:</w:t>
      </w:r>
    </w:p>
    <w:p w:rsidR="006B6FAD" w:rsidRPr="00D07AE8" w:rsidRDefault="006B6FAD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- La orientación sistemática de comprobaciones de</w:t>
      </w:r>
      <w:r w:rsidR="00E732FD" w:rsidRPr="00D07AE8">
        <w:rPr>
          <w:rFonts w:ascii="Arial" w:hAnsi="Arial" w:cs="Arial"/>
        </w:rPr>
        <w:t xml:space="preserve"> lectura</w:t>
      </w:r>
      <w:r w:rsidRPr="00D07AE8">
        <w:rPr>
          <w:rFonts w:ascii="Arial" w:hAnsi="Arial" w:cs="Arial"/>
        </w:rPr>
        <w:t>, de modo que se contribuya a formar y desarrollar e</w:t>
      </w:r>
      <w:r w:rsidR="00732AEA" w:rsidRPr="00D07AE8">
        <w:rPr>
          <w:rFonts w:ascii="Arial" w:hAnsi="Arial" w:cs="Arial"/>
        </w:rPr>
        <w:t>ste</w:t>
      </w:r>
      <w:r w:rsidRPr="00D07AE8">
        <w:rPr>
          <w:rFonts w:ascii="Arial" w:hAnsi="Arial" w:cs="Arial"/>
        </w:rPr>
        <w:t xml:space="preserve"> h</w:t>
      </w:r>
      <w:r w:rsidR="00732AEA" w:rsidRPr="00D07AE8">
        <w:rPr>
          <w:rFonts w:ascii="Arial" w:hAnsi="Arial" w:cs="Arial"/>
        </w:rPr>
        <w:t>ábito(la lectu</w:t>
      </w:r>
      <w:r w:rsidRPr="00D07AE8">
        <w:rPr>
          <w:rFonts w:ascii="Arial" w:hAnsi="Arial" w:cs="Arial"/>
        </w:rPr>
        <w:t>ra</w:t>
      </w:r>
      <w:r w:rsidR="00732AEA" w:rsidRPr="00D07AE8">
        <w:rPr>
          <w:rFonts w:ascii="Arial" w:hAnsi="Arial" w:cs="Arial"/>
        </w:rPr>
        <w:t>)</w:t>
      </w:r>
      <w:r w:rsidR="00E732FD" w:rsidRPr="00D07AE8">
        <w:rPr>
          <w:rFonts w:ascii="Arial" w:hAnsi="Arial" w:cs="Arial"/>
        </w:rPr>
        <w:t xml:space="preserve">en los estudiantes, </w:t>
      </w:r>
      <w:r w:rsidR="00732AEA" w:rsidRPr="00D07AE8">
        <w:rPr>
          <w:rFonts w:ascii="Arial" w:hAnsi="Arial" w:cs="Arial"/>
        </w:rPr>
        <w:t xml:space="preserve">y a </w:t>
      </w:r>
      <w:r w:rsidR="00E732FD" w:rsidRPr="00D07AE8">
        <w:rPr>
          <w:rFonts w:ascii="Arial" w:hAnsi="Arial" w:cs="Arial"/>
        </w:rPr>
        <w:t xml:space="preserve">prestar atención al desarrollo de las otras tres </w:t>
      </w:r>
      <w:proofErr w:type="spellStart"/>
      <w:r w:rsidR="00E732FD" w:rsidRPr="00D07AE8">
        <w:rPr>
          <w:rFonts w:ascii="Arial" w:hAnsi="Arial" w:cs="Arial"/>
        </w:rPr>
        <w:t>macrohabilidades</w:t>
      </w:r>
      <w:proofErr w:type="spellEnd"/>
      <w:r w:rsidR="00E732FD" w:rsidRPr="00D07AE8">
        <w:rPr>
          <w:rFonts w:ascii="Arial" w:hAnsi="Arial" w:cs="Arial"/>
        </w:rPr>
        <w:t xml:space="preserve"> lingüísticas: escuchar, hablar y escribir.</w:t>
      </w:r>
    </w:p>
    <w:p w:rsidR="00E732FD" w:rsidRPr="00D07AE8" w:rsidRDefault="00732AEA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- La concepción y orientación de variados tipos de ejercicios</w:t>
      </w:r>
      <w:r w:rsidR="00E732FD" w:rsidRPr="00D07AE8">
        <w:rPr>
          <w:rFonts w:ascii="Arial" w:hAnsi="Arial" w:cs="Arial"/>
        </w:rPr>
        <w:t xml:space="preserve"> cuya solución propicie el desarrollo del pensamiento lógico y la capacidad de comunicación</w:t>
      </w:r>
    </w:p>
    <w:p w:rsidR="00E732FD" w:rsidRPr="00D07AE8" w:rsidRDefault="00732AEA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- La orientación de</w:t>
      </w:r>
      <w:r w:rsidR="00E732FD" w:rsidRPr="00D07AE8">
        <w:rPr>
          <w:rFonts w:ascii="Arial" w:hAnsi="Arial" w:cs="Arial"/>
        </w:rPr>
        <w:t xml:space="preserve"> búsqueda bibliográfica de contenidos seleccionados para el desarrollo de habilidades investigativas.</w:t>
      </w:r>
    </w:p>
    <w:p w:rsidR="00E732FD" w:rsidRPr="00D07AE8" w:rsidRDefault="00E732FD" w:rsidP="00814576">
      <w:pPr>
        <w:tabs>
          <w:tab w:val="left" w:pos="76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32FD" w:rsidRPr="00D07AE8" w:rsidRDefault="00B2425C" w:rsidP="0081457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07AE8">
        <w:rPr>
          <w:rFonts w:ascii="Arial" w:hAnsi="Arial" w:cs="Arial"/>
          <w:b/>
        </w:rPr>
        <w:t>Formas de organización:</w:t>
      </w:r>
    </w:p>
    <w:p w:rsidR="00E732FD" w:rsidRPr="00D07AE8" w:rsidRDefault="00E732FD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Conferencias</w:t>
      </w:r>
    </w:p>
    <w:p w:rsidR="00E732FD" w:rsidRPr="00D07AE8" w:rsidRDefault="00E732FD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Clases prácticas</w:t>
      </w:r>
    </w:p>
    <w:p w:rsidR="00E732FD" w:rsidRPr="00D07AE8" w:rsidRDefault="00E732FD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Seminarios</w:t>
      </w:r>
    </w:p>
    <w:p w:rsidR="002272F0" w:rsidRPr="00D07AE8" w:rsidRDefault="002272F0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272F0" w:rsidRPr="00D07AE8" w:rsidRDefault="00B2425C" w:rsidP="0081457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07AE8">
        <w:rPr>
          <w:rFonts w:ascii="Arial" w:hAnsi="Arial" w:cs="Arial"/>
          <w:b/>
        </w:rPr>
        <w:t>Evaluación:</w:t>
      </w:r>
    </w:p>
    <w:p w:rsidR="002272F0" w:rsidRPr="00D07AE8" w:rsidRDefault="002272F0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  <w:b/>
        </w:rPr>
        <w:t>Frecuente</w:t>
      </w:r>
      <w:r w:rsidR="00F55BCE" w:rsidRPr="00D07AE8">
        <w:rPr>
          <w:rFonts w:ascii="Arial" w:hAnsi="Arial" w:cs="Arial"/>
        </w:rPr>
        <w:t>:</w:t>
      </w:r>
      <w:r w:rsidRPr="00D07AE8">
        <w:rPr>
          <w:rFonts w:ascii="Arial" w:hAnsi="Arial" w:cs="Arial"/>
        </w:rPr>
        <w:t xml:space="preserve"> participación en clases, preguntas orales y escritas, control de la actividad independiente, comprobaciones de lectura, actividades de la clase, participación en análisis de textos</w:t>
      </w:r>
      <w:r w:rsidR="00F55BCE" w:rsidRPr="00D07AE8">
        <w:rPr>
          <w:rFonts w:ascii="Arial" w:hAnsi="Arial" w:cs="Arial"/>
        </w:rPr>
        <w:t>, intervenciones en seminarios</w:t>
      </w:r>
      <w:r w:rsidRPr="00D07AE8">
        <w:rPr>
          <w:rFonts w:ascii="Arial" w:hAnsi="Arial" w:cs="Arial"/>
        </w:rPr>
        <w:t xml:space="preserve"> y otras vías.</w:t>
      </w:r>
    </w:p>
    <w:p w:rsidR="00F55BCE" w:rsidRPr="00D07AE8" w:rsidRDefault="00F55BCE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  <w:b/>
        </w:rPr>
        <w:t xml:space="preserve">Prueba </w:t>
      </w:r>
      <w:proofErr w:type="spellStart"/>
      <w:r w:rsidRPr="00D07AE8">
        <w:rPr>
          <w:rFonts w:ascii="Arial" w:hAnsi="Arial" w:cs="Arial"/>
          <w:b/>
        </w:rPr>
        <w:t>intrasemestral</w:t>
      </w:r>
      <w:proofErr w:type="spellEnd"/>
      <w:r w:rsidRPr="00D07AE8">
        <w:rPr>
          <w:rFonts w:ascii="Arial" w:hAnsi="Arial" w:cs="Arial"/>
        </w:rPr>
        <w:t>: ejercicio escrito que permita evaluar parcialmente el contenido de la asignatura.</w:t>
      </w:r>
    </w:p>
    <w:p w:rsidR="002272F0" w:rsidRPr="00D07AE8" w:rsidRDefault="00F55BCE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  <w:b/>
        </w:rPr>
        <w:t>Trabajo de curso</w:t>
      </w:r>
      <w:r w:rsidRPr="00D07AE8">
        <w:rPr>
          <w:rFonts w:ascii="Arial" w:hAnsi="Arial" w:cs="Arial"/>
        </w:rPr>
        <w:t xml:space="preserve">: ejercicio escrito final que suponga investigar y comprobar la asimilación aplicativa de los contenidos fundamentales del semestre. </w:t>
      </w:r>
    </w:p>
    <w:p w:rsidR="00F55BCE" w:rsidRPr="00D07AE8" w:rsidRDefault="00F55BCE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32FD" w:rsidRPr="00D07AE8" w:rsidRDefault="00B2425C" w:rsidP="0081457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07AE8">
        <w:rPr>
          <w:rFonts w:ascii="Arial" w:hAnsi="Arial" w:cs="Arial"/>
          <w:b/>
        </w:rPr>
        <w:t>Bibliografíabásica</w:t>
      </w:r>
    </w:p>
    <w:p w:rsidR="00F55BCE" w:rsidRPr="00D07AE8" w:rsidRDefault="00F55BCE" w:rsidP="0081457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B0BF5" w:rsidRDefault="004B0BF5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Domínguez Hernández, </w:t>
      </w:r>
      <w:proofErr w:type="spellStart"/>
      <w:r>
        <w:rPr>
          <w:rFonts w:ascii="Arial" w:hAnsi="Arial" w:cs="Arial"/>
        </w:rPr>
        <w:t>Marlen</w:t>
      </w:r>
      <w:proofErr w:type="spellEnd"/>
      <w:r>
        <w:rPr>
          <w:rFonts w:ascii="Arial" w:hAnsi="Arial" w:cs="Arial"/>
        </w:rPr>
        <w:t xml:space="preserve"> A. (2017). </w:t>
      </w:r>
      <w:r>
        <w:rPr>
          <w:rFonts w:ascii="Arial" w:hAnsi="Arial" w:cs="Arial"/>
          <w:i/>
        </w:rPr>
        <w:t xml:space="preserve">Hacia una historia de la lengua española. </w:t>
      </w:r>
      <w:r>
        <w:rPr>
          <w:rFonts w:ascii="Arial" w:hAnsi="Arial" w:cs="Arial"/>
        </w:rPr>
        <w:t>La Habana. Editorial Universitaria Félix Varela.</w:t>
      </w:r>
    </w:p>
    <w:p w:rsidR="004B0BF5" w:rsidRDefault="004B0BF5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0BF5" w:rsidRPr="00D07AE8" w:rsidRDefault="004B0BF5" w:rsidP="004B0BF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B0BF5">
        <w:rPr>
          <w:rFonts w:ascii="Arial" w:hAnsi="Arial" w:cs="Arial"/>
          <w:b/>
        </w:rPr>
        <w:t>Bibliografía c</w:t>
      </w:r>
      <w:r w:rsidRPr="00D07AE8">
        <w:rPr>
          <w:rFonts w:ascii="Arial" w:hAnsi="Arial" w:cs="Arial"/>
          <w:b/>
        </w:rPr>
        <w:t>omplementaria</w:t>
      </w:r>
    </w:p>
    <w:p w:rsidR="004B0BF5" w:rsidRDefault="004B0BF5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0BF5" w:rsidRDefault="004B0BF5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32FD" w:rsidRDefault="00E732FD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lastRenderedPageBreak/>
        <w:t>A</w:t>
      </w:r>
      <w:r w:rsidR="00966420">
        <w:rPr>
          <w:rFonts w:ascii="Arial" w:hAnsi="Arial" w:cs="Arial"/>
        </w:rPr>
        <w:t>l</w:t>
      </w:r>
      <w:r w:rsidRPr="00D07AE8">
        <w:rPr>
          <w:rFonts w:ascii="Arial" w:hAnsi="Arial" w:cs="Arial"/>
        </w:rPr>
        <w:t xml:space="preserve">fonso, Ramón et. al. (1989). </w:t>
      </w:r>
      <w:r w:rsidRPr="00D07AE8">
        <w:rPr>
          <w:rFonts w:ascii="Arial" w:hAnsi="Arial" w:cs="Arial"/>
          <w:i/>
        </w:rPr>
        <w:t>H</w:t>
      </w:r>
      <w:r w:rsidR="001943F6" w:rsidRPr="00D07AE8">
        <w:rPr>
          <w:rFonts w:ascii="Arial" w:hAnsi="Arial" w:cs="Arial"/>
          <w:i/>
        </w:rPr>
        <w:t>istoria de la lengua española</w:t>
      </w:r>
      <w:r w:rsidRPr="00D07AE8">
        <w:rPr>
          <w:rFonts w:ascii="Arial" w:hAnsi="Arial" w:cs="Arial"/>
        </w:rPr>
        <w:t>.</w:t>
      </w:r>
      <w:r w:rsidR="001943F6" w:rsidRPr="00D07AE8">
        <w:rPr>
          <w:rFonts w:ascii="Arial" w:hAnsi="Arial" w:cs="Arial"/>
        </w:rPr>
        <w:t xml:space="preserve"> I y II</w:t>
      </w:r>
      <w:smartTag w:uri="urn:schemas-microsoft-com:office:smarttags" w:element="PersonName">
        <w:smartTagPr>
          <w:attr w:name="ProductID" w:val="La Habana. Ed."/>
        </w:smartTagPr>
        <w:r w:rsidR="002F51DB" w:rsidRPr="00D07AE8">
          <w:rPr>
            <w:rFonts w:ascii="Arial" w:hAnsi="Arial" w:cs="Arial"/>
          </w:rPr>
          <w:t xml:space="preserve">La Habana. </w:t>
        </w:r>
        <w:r w:rsidRPr="00D07AE8">
          <w:rPr>
            <w:rFonts w:ascii="Arial" w:hAnsi="Arial" w:cs="Arial"/>
          </w:rPr>
          <w:t>Ed.</w:t>
        </w:r>
      </w:smartTag>
      <w:r w:rsidRPr="00D07AE8">
        <w:rPr>
          <w:rFonts w:ascii="Arial" w:hAnsi="Arial" w:cs="Arial"/>
        </w:rPr>
        <w:t xml:space="preserve"> Pueblo y</w:t>
      </w:r>
      <w:r w:rsidR="002F51DB" w:rsidRPr="00D07AE8">
        <w:rPr>
          <w:rFonts w:ascii="Arial" w:hAnsi="Arial" w:cs="Arial"/>
        </w:rPr>
        <w:t xml:space="preserve"> Educación.</w:t>
      </w:r>
    </w:p>
    <w:p w:rsidR="004B0BF5" w:rsidRPr="00D07AE8" w:rsidRDefault="004B0BF5" w:rsidP="004B0BF5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D07AE8">
        <w:rPr>
          <w:rFonts w:ascii="Arial" w:hAnsi="Arial" w:cs="Arial"/>
        </w:rPr>
        <w:t>Bochmannn</w:t>
      </w:r>
      <w:proofErr w:type="spellEnd"/>
      <w:r w:rsidRPr="00D07AE8">
        <w:rPr>
          <w:rFonts w:ascii="Arial" w:hAnsi="Arial" w:cs="Arial"/>
        </w:rPr>
        <w:t xml:space="preserve">, K. (1985/1986). El concepto de variación sociolingüística en la lingüística romance y el problema del español americano. </w:t>
      </w:r>
      <w:smartTag w:uri="urn:schemas-microsoft-com:office:smarttags" w:element="PersonName">
        <w:smartTagPr>
          <w:attr w:name="ProductID" w:val="La Habana. Anuario"/>
        </w:smartTagPr>
        <w:r w:rsidRPr="00D07AE8">
          <w:rPr>
            <w:rFonts w:ascii="Arial" w:hAnsi="Arial" w:cs="Arial"/>
          </w:rPr>
          <w:t>La Habana. Anuario</w:t>
        </w:r>
      </w:smartTag>
      <w:r w:rsidRPr="00D07AE8">
        <w:rPr>
          <w:rFonts w:ascii="Arial" w:hAnsi="Arial" w:cs="Arial"/>
        </w:rPr>
        <w:t xml:space="preserve"> Artes y Letras.</w:t>
      </w:r>
    </w:p>
    <w:p w:rsidR="002F51DB" w:rsidRPr="00D07AE8" w:rsidRDefault="002F51DB" w:rsidP="002F51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D07AE8">
        <w:rPr>
          <w:rFonts w:ascii="Arial" w:hAnsi="Arial" w:cs="Arial"/>
        </w:rPr>
        <w:t>Boronina</w:t>
      </w:r>
      <w:proofErr w:type="spellEnd"/>
      <w:r w:rsidRPr="00D07AE8">
        <w:rPr>
          <w:rFonts w:ascii="Arial" w:hAnsi="Arial" w:cs="Arial"/>
        </w:rPr>
        <w:t xml:space="preserve">, Margarita (1982). </w:t>
      </w:r>
      <w:r w:rsidRPr="00D07AE8">
        <w:rPr>
          <w:rFonts w:ascii="Arial" w:hAnsi="Arial" w:cs="Arial"/>
          <w:i/>
        </w:rPr>
        <w:t xml:space="preserve">Antología de </w:t>
      </w:r>
      <w:smartTag w:uri="urn:schemas-microsoft-com:office:smarttags" w:element="PersonName">
        <w:smartTagPr>
          <w:attr w:name="ProductID" w:val="la Lexicolog￭a Espa￱ola."/>
        </w:smartTagPr>
        <w:r w:rsidRPr="00D07AE8">
          <w:rPr>
            <w:rFonts w:ascii="Arial" w:hAnsi="Arial" w:cs="Arial"/>
            <w:i/>
          </w:rPr>
          <w:t>la Lexicología Española</w:t>
        </w:r>
        <w:r w:rsidRPr="00D07AE8">
          <w:rPr>
            <w:rFonts w:ascii="Arial" w:hAnsi="Arial" w:cs="Arial"/>
          </w:rPr>
          <w:t>.</w:t>
        </w:r>
      </w:smartTag>
      <w:smartTag w:uri="urn:schemas-microsoft-com:office:smarttags" w:element="PersonName">
        <w:smartTagPr>
          <w:attr w:name="ProductID" w:val="La Habana. Ed."/>
        </w:smartTagPr>
        <w:r w:rsidRPr="00D07AE8">
          <w:rPr>
            <w:rFonts w:ascii="Arial" w:hAnsi="Arial" w:cs="Arial"/>
          </w:rPr>
          <w:t>La Habana. Ed.</w:t>
        </w:r>
      </w:smartTag>
      <w:r w:rsidRPr="00D07AE8">
        <w:rPr>
          <w:rFonts w:ascii="Arial" w:hAnsi="Arial" w:cs="Arial"/>
        </w:rPr>
        <w:t xml:space="preserve"> Pueblo y Educación. </w:t>
      </w:r>
    </w:p>
    <w:p w:rsidR="002F51DB" w:rsidRPr="00D07AE8" w:rsidRDefault="002F51DB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 xml:space="preserve">Chabás, Juan (1972): </w:t>
      </w:r>
      <w:r w:rsidRPr="00D07AE8">
        <w:rPr>
          <w:rFonts w:ascii="Arial" w:hAnsi="Arial" w:cs="Arial"/>
          <w:i/>
        </w:rPr>
        <w:t xml:space="preserve">Antología de la literatura española. </w:t>
      </w:r>
      <w:smartTag w:uri="urn:schemas-microsoft-com:office:smarttags" w:element="PersonName">
        <w:smartTagPr>
          <w:attr w:name="ProductID" w:val="La Habana. Ed."/>
        </w:smartTagPr>
        <w:r w:rsidR="001943F6" w:rsidRPr="00D07AE8">
          <w:rPr>
            <w:rFonts w:ascii="Arial" w:hAnsi="Arial" w:cs="Arial"/>
          </w:rPr>
          <w:t>La Habana. Ed.</w:t>
        </w:r>
      </w:smartTag>
      <w:r w:rsidRPr="00D07AE8">
        <w:rPr>
          <w:rFonts w:ascii="Arial" w:hAnsi="Arial" w:cs="Arial"/>
        </w:rPr>
        <w:t>Pueblo y Educaci</w:t>
      </w:r>
      <w:r w:rsidR="001943F6" w:rsidRPr="00D07AE8">
        <w:rPr>
          <w:rFonts w:ascii="Arial" w:hAnsi="Arial" w:cs="Arial"/>
        </w:rPr>
        <w:t xml:space="preserve">ón. </w:t>
      </w:r>
    </w:p>
    <w:p w:rsidR="00E732FD" w:rsidRPr="00D07AE8" w:rsidRDefault="002F51DB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 xml:space="preserve">-------------------- (1984) </w:t>
      </w:r>
      <w:r w:rsidRPr="00D07AE8">
        <w:rPr>
          <w:rFonts w:ascii="Arial" w:hAnsi="Arial" w:cs="Arial"/>
          <w:i/>
        </w:rPr>
        <w:t>Historia de la lengua española</w:t>
      </w:r>
      <w:r w:rsidR="001943F6" w:rsidRPr="00D07AE8">
        <w:rPr>
          <w:rFonts w:ascii="Arial" w:hAnsi="Arial" w:cs="Arial"/>
          <w:i/>
        </w:rPr>
        <w:t xml:space="preserve">. </w:t>
      </w:r>
      <w:smartTag w:uri="urn:schemas-microsoft-com:office:smarttags" w:element="PersonName">
        <w:smartTagPr>
          <w:attr w:name="ProductID" w:val="La Habana. Ed."/>
        </w:smartTagPr>
        <w:smartTag w:uri="urn:schemas-microsoft-com:office:smarttags" w:element="PersonName">
          <w:smartTagPr>
            <w:attr w:name="ProductID" w:val="La Habana."/>
          </w:smartTagPr>
          <w:r w:rsidR="001943F6" w:rsidRPr="00D07AE8">
            <w:rPr>
              <w:rFonts w:ascii="Arial" w:hAnsi="Arial" w:cs="Arial"/>
            </w:rPr>
            <w:t>La Habana.</w:t>
          </w:r>
        </w:smartTag>
        <w:r w:rsidR="001943F6" w:rsidRPr="00D07AE8">
          <w:rPr>
            <w:rFonts w:ascii="Arial" w:hAnsi="Arial" w:cs="Arial"/>
          </w:rPr>
          <w:t xml:space="preserve"> Ed.</w:t>
        </w:r>
      </w:smartTag>
      <w:r w:rsidRPr="00D07AE8">
        <w:rPr>
          <w:rFonts w:ascii="Arial" w:hAnsi="Arial" w:cs="Arial"/>
        </w:rPr>
        <w:t xml:space="preserve"> Pueblo y Educaci</w:t>
      </w:r>
      <w:r w:rsidR="001943F6" w:rsidRPr="00D07AE8">
        <w:rPr>
          <w:rFonts w:ascii="Arial" w:hAnsi="Arial" w:cs="Arial"/>
        </w:rPr>
        <w:t>ón.</w:t>
      </w:r>
    </w:p>
    <w:p w:rsidR="00E732FD" w:rsidRPr="00D07AE8" w:rsidRDefault="00E732FD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 xml:space="preserve">Cuba, Lidia et. al. Introducción a los Estudios Lingüísticos. Tomos I-II. Editorial FélixVarela, Universidad de </w:t>
      </w:r>
      <w:smartTag w:uri="urn:schemas-microsoft-com:office:smarttags" w:element="PersonName">
        <w:smartTagPr>
          <w:attr w:name="ProductID" w:val="La Habana."/>
        </w:smartTagPr>
        <w:r w:rsidRPr="00D07AE8">
          <w:rPr>
            <w:rFonts w:ascii="Arial" w:hAnsi="Arial" w:cs="Arial"/>
          </w:rPr>
          <w:t>La Habana.</w:t>
        </w:r>
      </w:smartTag>
    </w:p>
    <w:p w:rsidR="00E732FD" w:rsidRPr="00D07AE8" w:rsidRDefault="00524E4A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Lapesa, R. (1981). Historia de la lengua española. Madrid. España. Ed. Gredos.</w:t>
      </w:r>
    </w:p>
    <w:p w:rsidR="00854521" w:rsidRPr="00D07AE8" w:rsidRDefault="00E732FD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D07AE8">
        <w:rPr>
          <w:rFonts w:ascii="Arial" w:hAnsi="Arial" w:cs="Arial"/>
          <w:lang w:val="pt-BR"/>
        </w:rPr>
        <w:t>Curbeira</w:t>
      </w:r>
      <w:proofErr w:type="spellEnd"/>
      <w:r w:rsidRPr="00D07AE8">
        <w:rPr>
          <w:rFonts w:ascii="Arial" w:hAnsi="Arial" w:cs="Arial"/>
          <w:lang w:val="pt-BR"/>
        </w:rPr>
        <w:t xml:space="preserve"> Cancela, Ana (s/f). </w:t>
      </w:r>
      <w:r w:rsidRPr="00D07AE8">
        <w:rPr>
          <w:rFonts w:ascii="Arial" w:hAnsi="Arial" w:cs="Arial"/>
        </w:rPr>
        <w:t xml:space="preserve">Introducción a la teoría del lenguaje. </w:t>
      </w:r>
      <w:smartTag w:uri="urn:schemas-microsoft-com:office:smarttags" w:element="PersonName">
        <w:smartTagPr>
          <w:attr w:name="ProductID" w:val="La Habana. Ed."/>
        </w:smartTagPr>
        <w:r w:rsidRPr="00D07AE8">
          <w:rPr>
            <w:rFonts w:ascii="Arial" w:hAnsi="Arial" w:cs="Arial"/>
          </w:rPr>
          <w:t>La Habana. Ed.</w:t>
        </w:r>
      </w:smartTag>
      <w:r w:rsidRPr="00D07AE8">
        <w:rPr>
          <w:rFonts w:ascii="Arial" w:hAnsi="Arial" w:cs="Arial"/>
        </w:rPr>
        <w:t>Félix Varela (en proceso de edición).</w:t>
      </w:r>
    </w:p>
    <w:p w:rsidR="00E732FD" w:rsidRPr="00D07AE8" w:rsidRDefault="00E732FD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 xml:space="preserve">Jiménez Valdés, Amalia y otros, (1977), Temas Lingüísticos. </w:t>
      </w:r>
      <w:smartTag w:uri="urn:schemas-microsoft-com:office:smarttags" w:element="PersonName">
        <w:smartTagPr>
          <w:attr w:name="ProductID" w:val="La Habana"/>
        </w:smartTagPr>
        <w:r w:rsidRPr="00D07AE8">
          <w:rPr>
            <w:rFonts w:ascii="Arial" w:hAnsi="Arial" w:cs="Arial"/>
          </w:rPr>
          <w:t>La Habana</w:t>
        </w:r>
      </w:smartTag>
      <w:r w:rsidRPr="00D07AE8">
        <w:rPr>
          <w:rFonts w:ascii="Arial" w:hAnsi="Arial" w:cs="Arial"/>
        </w:rPr>
        <w:t>, Pueblo yEducación.</w:t>
      </w:r>
    </w:p>
    <w:p w:rsidR="00E732FD" w:rsidRPr="00D07AE8" w:rsidRDefault="00E732FD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Lázaro Carreter, F (1968). Diccionario de términos filológicos. Madrid, Editorial</w:t>
      </w:r>
    </w:p>
    <w:p w:rsidR="00E732FD" w:rsidRPr="00D07AE8" w:rsidRDefault="00E732FD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Gredos.</w:t>
      </w:r>
    </w:p>
    <w:p w:rsidR="00E732FD" w:rsidRPr="00D07AE8" w:rsidRDefault="00E732FD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D07AE8">
        <w:rPr>
          <w:rFonts w:ascii="Arial" w:hAnsi="Arial" w:cs="Arial"/>
        </w:rPr>
        <w:t>Lipski</w:t>
      </w:r>
      <w:proofErr w:type="spellEnd"/>
      <w:r w:rsidRPr="00D07AE8">
        <w:rPr>
          <w:rFonts w:ascii="Arial" w:hAnsi="Arial" w:cs="Arial"/>
        </w:rPr>
        <w:t>, J. (1996). El español de América. Madrid. España. Ed. Cátedra.</w:t>
      </w:r>
    </w:p>
    <w:p w:rsidR="00E732FD" w:rsidRPr="00D07AE8" w:rsidRDefault="00E732FD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Montes Giraldo, JJ. (1982).Dialectología General e Hispanoamericana. Bogotá.</w:t>
      </w:r>
    </w:p>
    <w:p w:rsidR="00E732FD" w:rsidRPr="00D07AE8" w:rsidRDefault="00E732FD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Colombia. Instituto Caro y Cuervo.</w:t>
      </w:r>
    </w:p>
    <w:p w:rsidR="00E732FD" w:rsidRPr="00D07AE8" w:rsidRDefault="00E732FD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  <w:lang w:val="pt-BR"/>
        </w:rPr>
        <w:t xml:space="preserve">Saussure, Ferdinand de. </w:t>
      </w:r>
      <w:r w:rsidRPr="00D07AE8">
        <w:rPr>
          <w:rFonts w:ascii="Arial" w:hAnsi="Arial" w:cs="Arial"/>
        </w:rPr>
        <w:t xml:space="preserve">(1973). Curso de lingüística general. </w:t>
      </w:r>
      <w:smartTag w:uri="urn:schemas-microsoft-com:office:smarttags" w:element="PersonName">
        <w:smartTagPr>
          <w:attr w:name="ProductID" w:val="La Habana"/>
        </w:smartTagPr>
        <w:r w:rsidRPr="00D07AE8">
          <w:rPr>
            <w:rFonts w:ascii="Arial" w:hAnsi="Arial" w:cs="Arial"/>
          </w:rPr>
          <w:t>La Habana</w:t>
        </w:r>
      </w:smartTag>
      <w:r w:rsidRPr="00D07AE8">
        <w:rPr>
          <w:rFonts w:ascii="Arial" w:hAnsi="Arial" w:cs="Arial"/>
        </w:rPr>
        <w:t>: Editorialde Ciencias Sociales.</w:t>
      </w:r>
    </w:p>
    <w:p w:rsidR="001943F6" w:rsidRPr="00D07AE8" w:rsidRDefault="001943F6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</w:rPr>
        <w:t>Rodríguez Pérez, Leticia [compiladora] (2004):.</w:t>
      </w:r>
      <w:r w:rsidRPr="00D07AE8">
        <w:rPr>
          <w:rFonts w:ascii="Arial" w:hAnsi="Arial" w:cs="Arial"/>
          <w:i/>
        </w:rPr>
        <w:t xml:space="preserve">Español para todos. Temas y reflexiones. </w:t>
      </w:r>
      <w:smartTag w:uri="urn:schemas-microsoft-com:office:smarttags" w:element="PersonName">
        <w:smartTagPr>
          <w:attr w:name="ProductID" w:val="La Habana. Ed."/>
        </w:smartTagPr>
        <w:r w:rsidRPr="00D07AE8">
          <w:rPr>
            <w:rFonts w:ascii="Arial" w:hAnsi="Arial" w:cs="Arial"/>
          </w:rPr>
          <w:t>La Habana. Ed.</w:t>
        </w:r>
      </w:smartTag>
      <w:r w:rsidRPr="00D07AE8">
        <w:rPr>
          <w:rFonts w:ascii="Arial" w:hAnsi="Arial" w:cs="Arial"/>
        </w:rPr>
        <w:t xml:space="preserve"> Pueblo y Educación.</w:t>
      </w:r>
    </w:p>
    <w:p w:rsidR="001943F6" w:rsidRPr="00D07AE8" w:rsidRDefault="001943F6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943F6" w:rsidRPr="00D07AE8" w:rsidRDefault="001943F6" w:rsidP="0081457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07AE8">
        <w:rPr>
          <w:rFonts w:ascii="Arial" w:hAnsi="Arial" w:cs="Arial"/>
          <w:b/>
        </w:rPr>
        <w:t>Materiales digitales</w:t>
      </w:r>
    </w:p>
    <w:p w:rsidR="001943F6" w:rsidRPr="00D07AE8" w:rsidRDefault="001943F6" w:rsidP="0081457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E732FD" w:rsidRPr="00D07AE8" w:rsidRDefault="008A201F" w:rsidP="00814576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D07AE8">
        <w:rPr>
          <w:rFonts w:ascii="Arial" w:hAnsi="Arial" w:cs="Arial"/>
          <w:i/>
        </w:rPr>
        <w:t>Breve recorrido histórico por la lengua española</w:t>
      </w:r>
    </w:p>
    <w:p w:rsidR="008A201F" w:rsidRPr="00D07AE8" w:rsidRDefault="008A201F" w:rsidP="0081457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7AE8">
        <w:rPr>
          <w:rFonts w:ascii="Arial" w:hAnsi="Arial" w:cs="Arial"/>
          <w:i/>
        </w:rPr>
        <w:t>¿Castellano o español?</w:t>
      </w:r>
    </w:p>
    <w:p w:rsidR="008A201F" w:rsidRPr="00D07AE8" w:rsidRDefault="008A201F" w:rsidP="00814576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D07AE8">
        <w:rPr>
          <w:rFonts w:ascii="Arial" w:hAnsi="Arial" w:cs="Arial"/>
          <w:i/>
        </w:rPr>
        <w:t>Desarrollo y expansión de la lengua española</w:t>
      </w:r>
    </w:p>
    <w:p w:rsidR="008A201F" w:rsidRPr="00D07AE8" w:rsidRDefault="008A201F" w:rsidP="008A201F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D07AE8">
        <w:rPr>
          <w:rFonts w:ascii="Arial" w:hAnsi="Arial" w:cs="Arial"/>
          <w:i/>
        </w:rPr>
        <w:t>El español en América</w:t>
      </w:r>
    </w:p>
    <w:p w:rsidR="008A201F" w:rsidRPr="00D07AE8" w:rsidRDefault="008A201F" w:rsidP="008A201F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D07AE8">
        <w:rPr>
          <w:rFonts w:ascii="Arial" w:hAnsi="Arial" w:cs="Arial"/>
          <w:i/>
        </w:rPr>
        <w:t>Elio Antonio de Nebrija</w:t>
      </w:r>
    </w:p>
    <w:p w:rsidR="008A201F" w:rsidRPr="00D07AE8" w:rsidRDefault="008A201F" w:rsidP="008A201F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D07AE8">
        <w:rPr>
          <w:rFonts w:ascii="Arial" w:hAnsi="Arial" w:cs="Arial"/>
          <w:i/>
        </w:rPr>
        <w:t>Enriquecimiento del léxico</w:t>
      </w:r>
    </w:p>
    <w:p w:rsidR="0019309A" w:rsidRPr="00D07AE8" w:rsidRDefault="0019309A" w:rsidP="008A201F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D07AE8">
        <w:rPr>
          <w:rFonts w:ascii="Arial" w:hAnsi="Arial" w:cs="Arial"/>
          <w:i/>
        </w:rPr>
        <w:t>Hispania romana</w:t>
      </w:r>
    </w:p>
    <w:p w:rsidR="008A201F" w:rsidRPr="00D07AE8" w:rsidRDefault="008A201F" w:rsidP="00814576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D07AE8">
        <w:rPr>
          <w:rFonts w:ascii="Arial" w:hAnsi="Arial" w:cs="Arial"/>
          <w:i/>
        </w:rPr>
        <w:t>Historia del castellano</w:t>
      </w:r>
    </w:p>
    <w:p w:rsidR="008A201F" w:rsidRPr="00D07AE8" w:rsidRDefault="008A201F" w:rsidP="00814576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D07AE8">
        <w:rPr>
          <w:rFonts w:ascii="Arial" w:hAnsi="Arial" w:cs="Arial"/>
          <w:i/>
        </w:rPr>
        <w:t>Lengua literaria</w:t>
      </w:r>
    </w:p>
    <w:p w:rsidR="0019309A" w:rsidRPr="00D07AE8" w:rsidRDefault="0019309A" w:rsidP="00814576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D07AE8">
        <w:rPr>
          <w:rFonts w:ascii="Arial" w:hAnsi="Arial" w:cs="Arial"/>
          <w:i/>
        </w:rPr>
        <w:t>Mapas</w:t>
      </w:r>
      <w:r w:rsidR="00D511D6" w:rsidRPr="00D07AE8">
        <w:rPr>
          <w:rFonts w:ascii="Arial" w:hAnsi="Arial" w:cs="Arial"/>
          <w:i/>
        </w:rPr>
        <w:t xml:space="preserve"> de la lengua</w:t>
      </w:r>
    </w:p>
    <w:p w:rsidR="0019309A" w:rsidRPr="00D07AE8" w:rsidRDefault="0019309A" w:rsidP="00814576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D07AE8">
        <w:rPr>
          <w:rFonts w:ascii="Arial" w:hAnsi="Arial" w:cs="Arial"/>
          <w:i/>
        </w:rPr>
        <w:t>Materiales para análisis de textos</w:t>
      </w:r>
    </w:p>
    <w:p w:rsidR="008A201F" w:rsidRPr="00D07AE8" w:rsidRDefault="008A201F" w:rsidP="00814576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D07AE8">
        <w:rPr>
          <w:rFonts w:ascii="Arial" w:hAnsi="Arial" w:cs="Arial"/>
          <w:i/>
        </w:rPr>
        <w:t>Real Academia Española</w:t>
      </w:r>
    </w:p>
    <w:p w:rsidR="00E732FD" w:rsidRPr="00D07AE8" w:rsidRDefault="00E732FD" w:rsidP="00814576">
      <w:pPr>
        <w:jc w:val="both"/>
        <w:rPr>
          <w:rFonts w:ascii="Arial" w:hAnsi="Arial" w:cs="Arial"/>
          <w:i/>
        </w:rPr>
      </w:pPr>
    </w:p>
    <w:p w:rsidR="00E732FD" w:rsidRPr="00D07AE8" w:rsidRDefault="00E732FD" w:rsidP="00814576">
      <w:pPr>
        <w:tabs>
          <w:tab w:val="left" w:pos="7680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sectPr w:rsidR="00E732FD" w:rsidRPr="00D07AE8" w:rsidSect="00ED2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BC6" w:rsidRDefault="00B43BC6">
      <w:r>
        <w:separator/>
      </w:r>
    </w:p>
  </w:endnote>
  <w:endnote w:type="continuationSeparator" w:id="1">
    <w:p w:rsidR="00B43BC6" w:rsidRDefault="00B43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BC6" w:rsidRDefault="00B43BC6">
      <w:r>
        <w:separator/>
      </w:r>
    </w:p>
  </w:footnote>
  <w:footnote w:type="continuationSeparator" w:id="1">
    <w:p w:rsidR="00B43BC6" w:rsidRDefault="00B43BC6">
      <w:r>
        <w:continuationSeparator/>
      </w:r>
    </w:p>
  </w:footnote>
  <w:footnote w:id="2">
    <w:p w:rsidR="00FD6CEA" w:rsidRPr="00266950" w:rsidRDefault="00FD6CEA">
      <w:pPr>
        <w:pStyle w:val="Textonotapie"/>
        <w:rPr>
          <w:rFonts w:ascii="Arial" w:hAnsi="Arial" w:cs="Arial"/>
        </w:rPr>
      </w:pPr>
      <w:r w:rsidRPr="00266950">
        <w:rPr>
          <w:rStyle w:val="Refdenotaalpie"/>
          <w:rFonts w:ascii="Arial" w:hAnsi="Arial" w:cs="Arial"/>
        </w:rPr>
        <w:footnoteRef/>
      </w:r>
      <w:r w:rsidRPr="00266950">
        <w:rPr>
          <w:rFonts w:ascii="Arial" w:hAnsi="Arial" w:cs="Arial"/>
        </w:rPr>
        <w:t xml:space="preserve"> Evaluación frecuente</w:t>
      </w:r>
    </w:p>
  </w:footnote>
  <w:footnote w:id="3">
    <w:p w:rsidR="00FD6CEA" w:rsidRPr="00266950" w:rsidRDefault="00FD6CEA">
      <w:pPr>
        <w:pStyle w:val="Textonotapie"/>
        <w:rPr>
          <w:rFonts w:ascii="Arial" w:hAnsi="Arial" w:cs="Arial"/>
        </w:rPr>
      </w:pPr>
      <w:r w:rsidRPr="00266950">
        <w:rPr>
          <w:rStyle w:val="Refdenotaalpie"/>
          <w:rFonts w:ascii="Arial" w:hAnsi="Arial" w:cs="Arial"/>
        </w:rPr>
        <w:footnoteRef/>
      </w:r>
      <w:r w:rsidRPr="00266950">
        <w:rPr>
          <w:rFonts w:ascii="Arial" w:hAnsi="Arial" w:cs="Arial"/>
        </w:rPr>
        <w:t xml:space="preserve"> Seminario</w:t>
      </w:r>
    </w:p>
  </w:footnote>
  <w:footnote w:id="4">
    <w:p w:rsidR="00FD6CEA" w:rsidRPr="00266950" w:rsidRDefault="00FD6CEA">
      <w:pPr>
        <w:pStyle w:val="Textonotapie"/>
        <w:rPr>
          <w:rFonts w:ascii="Arial" w:hAnsi="Arial" w:cs="Arial"/>
        </w:rPr>
      </w:pPr>
      <w:r w:rsidRPr="00266950">
        <w:rPr>
          <w:rStyle w:val="Refdenotaalpie"/>
          <w:rFonts w:ascii="Arial" w:hAnsi="Arial" w:cs="Arial"/>
        </w:rPr>
        <w:footnoteRef/>
      </w:r>
      <w:r w:rsidRPr="00266950">
        <w:rPr>
          <w:rFonts w:ascii="Arial" w:hAnsi="Arial" w:cs="Arial"/>
        </w:rPr>
        <w:t xml:space="preserve"> Prueba </w:t>
      </w:r>
      <w:proofErr w:type="spellStart"/>
      <w:r w:rsidRPr="00266950">
        <w:rPr>
          <w:rFonts w:ascii="Arial" w:hAnsi="Arial" w:cs="Arial"/>
        </w:rPr>
        <w:t>intrasemestral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A4667"/>
    <w:multiLevelType w:val="hybridMultilevel"/>
    <w:tmpl w:val="8BD85DB0"/>
    <w:lvl w:ilvl="0" w:tplc="6C1495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2FD"/>
    <w:rsid w:val="0001165F"/>
    <w:rsid w:val="0001735D"/>
    <w:rsid w:val="00073201"/>
    <w:rsid w:val="00095162"/>
    <w:rsid w:val="000A5016"/>
    <w:rsid w:val="000C5209"/>
    <w:rsid w:val="00151CC2"/>
    <w:rsid w:val="00154189"/>
    <w:rsid w:val="001568FB"/>
    <w:rsid w:val="00160734"/>
    <w:rsid w:val="001622F6"/>
    <w:rsid w:val="0019309A"/>
    <w:rsid w:val="001943F6"/>
    <w:rsid w:val="001B1589"/>
    <w:rsid w:val="001C45D7"/>
    <w:rsid w:val="001D5896"/>
    <w:rsid w:val="00201620"/>
    <w:rsid w:val="002272F0"/>
    <w:rsid w:val="00266950"/>
    <w:rsid w:val="0027169B"/>
    <w:rsid w:val="00287C17"/>
    <w:rsid w:val="00294823"/>
    <w:rsid w:val="002D25E9"/>
    <w:rsid w:val="002D6260"/>
    <w:rsid w:val="002E3C64"/>
    <w:rsid w:val="002F51DB"/>
    <w:rsid w:val="002F70D1"/>
    <w:rsid w:val="00303F61"/>
    <w:rsid w:val="00326A16"/>
    <w:rsid w:val="00330590"/>
    <w:rsid w:val="0033243B"/>
    <w:rsid w:val="00344B22"/>
    <w:rsid w:val="003C193E"/>
    <w:rsid w:val="003C6BF8"/>
    <w:rsid w:val="00401BB4"/>
    <w:rsid w:val="00407AF1"/>
    <w:rsid w:val="0041482F"/>
    <w:rsid w:val="004624B1"/>
    <w:rsid w:val="00466366"/>
    <w:rsid w:val="0048084B"/>
    <w:rsid w:val="004B0BF5"/>
    <w:rsid w:val="004C67ED"/>
    <w:rsid w:val="004D6907"/>
    <w:rsid w:val="004E3F7B"/>
    <w:rsid w:val="004E3FE3"/>
    <w:rsid w:val="004F5BFE"/>
    <w:rsid w:val="005112FF"/>
    <w:rsid w:val="00515A13"/>
    <w:rsid w:val="00516E47"/>
    <w:rsid w:val="00524E4A"/>
    <w:rsid w:val="00532BE3"/>
    <w:rsid w:val="00533FEB"/>
    <w:rsid w:val="005677E0"/>
    <w:rsid w:val="0057797D"/>
    <w:rsid w:val="005C6A92"/>
    <w:rsid w:val="005F2359"/>
    <w:rsid w:val="00605B3F"/>
    <w:rsid w:val="00634F9B"/>
    <w:rsid w:val="00647A72"/>
    <w:rsid w:val="00673FB7"/>
    <w:rsid w:val="006B6FAD"/>
    <w:rsid w:val="006F447F"/>
    <w:rsid w:val="0072425D"/>
    <w:rsid w:val="00725C35"/>
    <w:rsid w:val="00732AEA"/>
    <w:rsid w:val="007471A1"/>
    <w:rsid w:val="00772251"/>
    <w:rsid w:val="007D004F"/>
    <w:rsid w:val="007D074C"/>
    <w:rsid w:val="007D3A04"/>
    <w:rsid w:val="007D40EE"/>
    <w:rsid w:val="007F43CF"/>
    <w:rsid w:val="008134DD"/>
    <w:rsid w:val="00814576"/>
    <w:rsid w:val="00844F6C"/>
    <w:rsid w:val="00854521"/>
    <w:rsid w:val="00874E17"/>
    <w:rsid w:val="00881CE2"/>
    <w:rsid w:val="00885C1B"/>
    <w:rsid w:val="008A201F"/>
    <w:rsid w:val="00901306"/>
    <w:rsid w:val="00966420"/>
    <w:rsid w:val="00967FA6"/>
    <w:rsid w:val="009E2081"/>
    <w:rsid w:val="009E7CC8"/>
    <w:rsid w:val="00A2352E"/>
    <w:rsid w:val="00A76BB1"/>
    <w:rsid w:val="00AC79CE"/>
    <w:rsid w:val="00AE21F1"/>
    <w:rsid w:val="00AF34BF"/>
    <w:rsid w:val="00B04A90"/>
    <w:rsid w:val="00B13BA6"/>
    <w:rsid w:val="00B2425C"/>
    <w:rsid w:val="00B43BC6"/>
    <w:rsid w:val="00B50DA8"/>
    <w:rsid w:val="00B571A7"/>
    <w:rsid w:val="00BB700D"/>
    <w:rsid w:val="00BE7A82"/>
    <w:rsid w:val="00C007F1"/>
    <w:rsid w:val="00C34950"/>
    <w:rsid w:val="00C550BF"/>
    <w:rsid w:val="00C930D2"/>
    <w:rsid w:val="00CB28DB"/>
    <w:rsid w:val="00CE44C1"/>
    <w:rsid w:val="00D07AE8"/>
    <w:rsid w:val="00D511D6"/>
    <w:rsid w:val="00DB0E82"/>
    <w:rsid w:val="00DD322F"/>
    <w:rsid w:val="00E25868"/>
    <w:rsid w:val="00E45920"/>
    <w:rsid w:val="00E732FD"/>
    <w:rsid w:val="00EC0A41"/>
    <w:rsid w:val="00ED2361"/>
    <w:rsid w:val="00F0658D"/>
    <w:rsid w:val="00F06A35"/>
    <w:rsid w:val="00F55BCE"/>
    <w:rsid w:val="00FD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2F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2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semiHidden/>
    <w:rsid w:val="00A76BB1"/>
    <w:rPr>
      <w:sz w:val="20"/>
      <w:szCs w:val="20"/>
    </w:rPr>
  </w:style>
  <w:style w:type="character" w:styleId="Refdenotaalpie">
    <w:name w:val="footnote reference"/>
    <w:semiHidden/>
    <w:rsid w:val="00A76B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5</Pages>
  <Words>1735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12216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Colossus User</cp:lastModifiedBy>
  <cp:revision>8</cp:revision>
  <dcterms:created xsi:type="dcterms:W3CDTF">2011-12-23T01:37:00Z</dcterms:created>
  <dcterms:modified xsi:type="dcterms:W3CDTF">2026-03-21T16:32:00Z</dcterms:modified>
</cp:coreProperties>
</file>