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2E" w:rsidRPr="000C3F2E" w:rsidRDefault="000C3F2E" w:rsidP="000C3F2E">
      <w:pPr>
        <w:spacing w:line="360" w:lineRule="auto"/>
        <w:jc w:val="center"/>
        <w:rPr>
          <w:rFonts w:ascii="Arial" w:hAnsi="Arial" w:cs="Arial"/>
          <w:b/>
          <w:sz w:val="24"/>
          <w:szCs w:val="24"/>
        </w:rPr>
      </w:pPr>
      <w:bookmarkStart w:id="0" w:name="_GoBack"/>
      <w:r w:rsidRPr="000C3F2E">
        <w:rPr>
          <w:rFonts w:ascii="Arial" w:hAnsi="Arial" w:cs="Arial"/>
          <w:b/>
          <w:sz w:val="24"/>
          <w:szCs w:val="24"/>
        </w:rPr>
        <w:t>ORIENTACIONES PARA EL DESARROLLO DEL PROGRAMA DE LA ASIGNATURA FISIOLOGÍA DEL DESARROLLO HUMANO (CARRERAS PEDAGOGÍA-PSICOLOGÍA Y DE LA EDUCACIÓN INFANTIL). SEGUNDO PERÍODO</w:t>
      </w:r>
    </w:p>
    <w:p w:rsidR="000C3F2E" w:rsidRPr="000C3F2E" w:rsidRDefault="000C3F2E" w:rsidP="000C3F2E">
      <w:pPr>
        <w:spacing w:line="360" w:lineRule="auto"/>
        <w:jc w:val="center"/>
        <w:rPr>
          <w:rFonts w:ascii="Arial" w:hAnsi="Arial" w:cs="Arial"/>
          <w:b/>
          <w:sz w:val="24"/>
          <w:szCs w:val="24"/>
        </w:rPr>
      </w:pPr>
      <w:r w:rsidRPr="000C3F2E">
        <w:rPr>
          <w:rFonts w:ascii="Arial" w:hAnsi="Arial" w:cs="Arial"/>
          <w:b/>
          <w:sz w:val="24"/>
          <w:szCs w:val="24"/>
        </w:rPr>
        <w:t>CURSO 2025</w:t>
      </w:r>
      <w:r>
        <w:rPr>
          <w:rFonts w:ascii="Arial" w:hAnsi="Arial" w:cs="Arial"/>
          <w:b/>
          <w:sz w:val="24"/>
          <w:szCs w:val="24"/>
        </w:rPr>
        <w:t xml:space="preserve">-2026 (Segundo bloque, semana </w:t>
      </w:r>
      <w:r w:rsidR="009F30E0">
        <w:rPr>
          <w:rFonts w:ascii="Arial" w:hAnsi="Arial" w:cs="Arial"/>
          <w:b/>
          <w:sz w:val="24"/>
          <w:szCs w:val="24"/>
        </w:rPr>
        <w:t>2</w:t>
      </w:r>
      <w:r w:rsidRPr="000C3F2E">
        <w:rPr>
          <w:rFonts w:ascii="Arial" w:hAnsi="Arial" w:cs="Arial"/>
          <w:b/>
          <w:sz w:val="24"/>
          <w:szCs w:val="24"/>
        </w:rPr>
        <w:t>)</w:t>
      </w:r>
    </w:p>
    <w:p w:rsidR="00170542" w:rsidRPr="00D45ED1" w:rsidRDefault="00170542" w:rsidP="00D45ED1">
      <w:pPr>
        <w:spacing w:line="360" w:lineRule="auto"/>
        <w:jc w:val="both"/>
        <w:rPr>
          <w:rFonts w:ascii="Arial" w:hAnsi="Arial" w:cs="Arial"/>
          <w:sz w:val="24"/>
          <w:szCs w:val="24"/>
        </w:rPr>
      </w:pPr>
      <w:r w:rsidRPr="00D45ED1">
        <w:rPr>
          <w:rFonts w:ascii="Arial" w:hAnsi="Arial" w:cs="Arial"/>
          <w:sz w:val="24"/>
          <w:szCs w:val="24"/>
        </w:rPr>
        <w:t xml:space="preserve">Los contenidos que continúan son los inherentes al estudio de las bases biológicas de las funciones psíquicas superiores (las funciones nerviosas superiores o actividad nerviosa superior). Se puede dedicar una actividad al estudio de las bases biológicas de los procesos de aprendizaje y memoria y la otra a las de los procesos afectivo-motivacionales. Estos contenidos se encuentran en el libro de texto de las páginas 162 a la 174). Al final se hace alusión a las relaciones entre los procesos biológicos involucrados en unos y otros, todo lo cual fundamenta la necesaria relación entre la esfera afectiva y cognitiva de la personalidad (un principio en la psicología). Es de mucha importancia que se amplíe y profundice sobre lo anterior, a partir de búsquedas en Internet. Estos conocimientos se van enriqueciendo a gran velocidad y con ello, las implicaciones que tienen para la actividad de los profesionales de la educación. Es especialmente interesante la manera en que se integran los relativamente nuevos conocimientos sobre </w:t>
      </w:r>
      <w:proofErr w:type="spellStart"/>
      <w:r w:rsidRPr="00D45ED1">
        <w:rPr>
          <w:rFonts w:ascii="Arial" w:hAnsi="Arial" w:cs="Arial"/>
          <w:sz w:val="24"/>
          <w:szCs w:val="24"/>
        </w:rPr>
        <w:t>epigenética</w:t>
      </w:r>
      <w:proofErr w:type="spellEnd"/>
      <w:r w:rsidRPr="00D45ED1">
        <w:rPr>
          <w:rFonts w:ascii="Arial" w:hAnsi="Arial" w:cs="Arial"/>
          <w:sz w:val="24"/>
          <w:szCs w:val="24"/>
        </w:rPr>
        <w:t xml:space="preserve"> a los conocimientos sobre los procesos biológicos involucrados en las funciones nerviosas superiores. </w:t>
      </w:r>
    </w:p>
    <w:p w:rsidR="00170542" w:rsidRPr="00D45ED1" w:rsidRDefault="00170542" w:rsidP="00D45ED1">
      <w:pPr>
        <w:spacing w:line="360" w:lineRule="auto"/>
        <w:jc w:val="both"/>
        <w:rPr>
          <w:rFonts w:ascii="Arial" w:hAnsi="Arial" w:cs="Arial"/>
          <w:sz w:val="24"/>
          <w:szCs w:val="24"/>
        </w:rPr>
      </w:pPr>
      <w:r w:rsidRPr="00D45ED1">
        <w:rPr>
          <w:rFonts w:ascii="Arial" w:hAnsi="Arial" w:cs="Arial"/>
          <w:sz w:val="24"/>
          <w:szCs w:val="24"/>
        </w:rPr>
        <w:t>Estos contenidos son acompañados con una presentación de PP (Control nervioso VIII…). Como en las anteriores, se deberán atender las actividades para el estudio que aparecen al final de la presentación.</w:t>
      </w:r>
    </w:p>
    <w:p w:rsidR="00170542" w:rsidRPr="00D45ED1" w:rsidRDefault="00170542" w:rsidP="00D45ED1">
      <w:pPr>
        <w:spacing w:line="360" w:lineRule="auto"/>
        <w:jc w:val="both"/>
        <w:rPr>
          <w:rFonts w:ascii="Arial" w:hAnsi="Arial" w:cs="Arial"/>
          <w:sz w:val="24"/>
          <w:szCs w:val="24"/>
        </w:rPr>
      </w:pPr>
      <w:r w:rsidRPr="00D45ED1">
        <w:rPr>
          <w:rFonts w:ascii="Arial" w:hAnsi="Arial" w:cs="Arial"/>
          <w:sz w:val="24"/>
          <w:szCs w:val="24"/>
        </w:rPr>
        <w:t>Resultan de gran importancia estos conocimientos para la fundamentación que desde la dimensión biológica los estudiantes deberán realizar acerca de una situación educativa y defenderla como trabajo de curso.</w:t>
      </w:r>
      <w:bookmarkEnd w:id="0"/>
    </w:p>
    <w:sectPr w:rsidR="00170542" w:rsidRPr="00D45ED1" w:rsidSect="003B723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22"/>
    <w:rsid w:val="000C3F2E"/>
    <w:rsid w:val="00170542"/>
    <w:rsid w:val="001D0634"/>
    <w:rsid w:val="001E5F22"/>
    <w:rsid w:val="0027407F"/>
    <w:rsid w:val="003B7238"/>
    <w:rsid w:val="00704B70"/>
    <w:rsid w:val="00717215"/>
    <w:rsid w:val="007C5D24"/>
    <w:rsid w:val="00933B6E"/>
    <w:rsid w:val="00947C8D"/>
    <w:rsid w:val="009F30E0"/>
    <w:rsid w:val="00D45ED1"/>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00EAF-9A97-467A-85B7-EC845BFF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Raul</cp:lastModifiedBy>
  <cp:revision>7</cp:revision>
  <dcterms:created xsi:type="dcterms:W3CDTF">2026-03-26T18:14:00Z</dcterms:created>
  <dcterms:modified xsi:type="dcterms:W3CDTF">2026-03-28T15:52:00Z</dcterms:modified>
</cp:coreProperties>
</file>