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24"/>
          <w:szCs w:val="24"/>
        </w:rPr>
      </w:pPr>
      <w:r>
        <w:rPr>
          <w:rFonts w:ascii="Arial" w:cs="Arial" w:hAnsi="Arial"/>
          <w:b/>
          <w:sz w:val="24"/>
          <w:szCs w:val="24"/>
        </w:rPr>
        <w:t>TEMA II</w:t>
      </w:r>
    </w:p>
    <w:p>
      <w:pPr>
        <w:pStyle w:val="style0"/>
        <w:rPr>
          <w:rFonts w:ascii="Arial" w:cs="Arial" w:hAnsi="Arial"/>
          <w:b/>
          <w:caps/>
          <w:sz w:val="24"/>
          <w:szCs w:val="24"/>
        </w:rPr>
      </w:pPr>
      <w:r>
        <w:rPr>
          <w:rFonts w:ascii="Arial" w:cs="Arial" w:hAnsi="Arial"/>
          <w:b/>
          <w:caps/>
          <w:sz w:val="24"/>
          <w:szCs w:val="24"/>
        </w:rPr>
        <w:t>La tipología discursiva. Criterios para la clasificación de los discursos</w:t>
      </w:r>
    </w:p>
    <w:p>
      <w:pPr>
        <w:pStyle w:val="style0"/>
        <w:spacing w:after="0" w:lineRule="auto" w:line="360"/>
        <w:rPr>
          <w:rFonts w:ascii="Arial" w:cs="Arial" w:hAnsi="Arial"/>
          <w:b/>
          <w:sz w:val="24"/>
          <w:szCs w:val="24"/>
        </w:rPr>
      </w:pPr>
      <w:r>
        <w:rPr>
          <w:rFonts w:ascii="Arial" w:cs="Arial" w:hAnsi="Arial"/>
          <w:b/>
          <w:sz w:val="24"/>
          <w:szCs w:val="24"/>
        </w:rPr>
        <w:t>Sumario:</w:t>
      </w:r>
    </w:p>
    <w:p>
      <w:pPr>
        <w:pStyle w:val="style4097"/>
        <w:numPr>
          <w:ilvl w:val="0"/>
          <w:numId w:val="1"/>
        </w:numPr>
        <w:jc w:val="both"/>
        <w:rPr>
          <w:rFonts w:ascii="Arial" w:cs="Arial" w:hAnsi="Arial"/>
          <w:b/>
          <w:sz w:val="24"/>
          <w:szCs w:val="24"/>
        </w:rPr>
      </w:pPr>
      <w:r>
        <w:rPr>
          <w:rFonts w:ascii="Arial" w:cs="Arial" w:hAnsi="Arial"/>
          <w:b/>
          <w:sz w:val="24"/>
          <w:szCs w:val="24"/>
        </w:rPr>
        <w:t xml:space="preserve">La tipología discursiva. </w:t>
      </w:r>
    </w:p>
    <w:p>
      <w:pPr>
        <w:pStyle w:val="style4097"/>
        <w:numPr>
          <w:ilvl w:val="0"/>
          <w:numId w:val="1"/>
        </w:numPr>
        <w:jc w:val="both"/>
        <w:rPr>
          <w:rFonts w:ascii="Arial" w:cs="Arial" w:hAnsi="Arial"/>
          <w:b/>
          <w:sz w:val="24"/>
          <w:szCs w:val="24"/>
        </w:rPr>
      </w:pPr>
      <w:r>
        <w:rPr>
          <w:rFonts w:ascii="Arial" w:cs="Arial" w:hAnsi="Arial"/>
          <w:b/>
          <w:sz w:val="24"/>
          <w:szCs w:val="24"/>
        </w:rPr>
        <w:t>Criterios para la clasificación de los discursos.</w:t>
      </w:r>
    </w:p>
    <w:p>
      <w:pPr>
        <w:pStyle w:val="style4097"/>
        <w:numPr>
          <w:ilvl w:val="0"/>
          <w:numId w:val="1"/>
        </w:numPr>
        <w:jc w:val="both"/>
        <w:rPr>
          <w:rFonts w:ascii="Arial" w:cs="Arial" w:hAnsi="Arial"/>
          <w:b/>
          <w:sz w:val="24"/>
          <w:szCs w:val="24"/>
        </w:rPr>
      </w:pPr>
      <w:r>
        <w:rPr>
          <w:rFonts w:ascii="Arial" w:cs="Arial" w:hAnsi="Arial"/>
          <w:b/>
          <w:sz w:val="24"/>
          <w:szCs w:val="24"/>
        </w:rPr>
        <w:t xml:space="preserve">Clasificación de los discursos atendiendo al estilo: coloquiales, científicos, literarios, publicitarios, periodísticos, oficiales. </w:t>
      </w:r>
    </w:p>
    <w:p>
      <w:pPr>
        <w:pStyle w:val="style4097"/>
        <w:numPr>
          <w:ilvl w:val="0"/>
          <w:numId w:val="1"/>
        </w:numPr>
        <w:jc w:val="both"/>
        <w:rPr>
          <w:rFonts w:ascii="Arial" w:cs="Arial" w:hAnsi="Arial"/>
          <w:b/>
          <w:sz w:val="24"/>
          <w:szCs w:val="24"/>
        </w:rPr>
      </w:pPr>
      <w:r>
        <w:rPr>
          <w:rFonts w:ascii="Arial" w:cs="Arial" w:hAnsi="Arial"/>
          <w:b/>
          <w:sz w:val="24"/>
          <w:szCs w:val="24"/>
        </w:rPr>
        <w:t>Anál</w:t>
      </w:r>
      <w:r>
        <w:rPr>
          <w:rFonts w:ascii="Arial" w:cs="Arial" w:hAnsi="Arial"/>
          <w:b/>
          <w:sz w:val="24"/>
          <w:szCs w:val="24"/>
        </w:rPr>
        <w:t>i</w:t>
      </w:r>
      <w:r>
        <w:rPr>
          <w:rFonts w:ascii="Arial" w:cs="Arial" w:hAnsi="Arial"/>
          <w:b/>
          <w:sz w:val="24"/>
          <w:szCs w:val="24"/>
        </w:rPr>
        <w:t>sis integrado de las dimensiones semántica, sintáctica y pragmática.</w:t>
      </w:r>
    </w:p>
    <w:p>
      <w:pPr>
        <w:pStyle w:val="style0"/>
        <w:spacing w:after="0" w:lineRule="auto" w:line="240"/>
        <w:ind w:right="-91"/>
        <w:jc w:val="both"/>
        <w:rPr>
          <w:rFonts w:ascii="Arial" w:cs="Arial" w:hAnsi="Arial"/>
          <w:b/>
          <w:sz w:val="24"/>
          <w:szCs w:val="24"/>
        </w:rPr>
      </w:pPr>
      <w:r>
        <w:rPr>
          <w:rFonts w:ascii="Arial" w:cs="Arial" w:hAnsi="Arial"/>
          <w:b/>
          <w:sz w:val="24"/>
          <w:szCs w:val="24"/>
        </w:rPr>
        <w:t>INTRODUCCIÓN</w:t>
      </w:r>
    </w:p>
    <w:p>
      <w:pPr>
        <w:pStyle w:val="style0"/>
        <w:spacing w:after="0" w:lineRule="auto" w:line="240"/>
        <w:ind w:right="-91"/>
        <w:jc w:val="both"/>
        <w:rPr>
          <w:rFonts w:ascii="Arial" w:cs="Arial" w:hAnsi="Arial"/>
          <w:sz w:val="24"/>
          <w:szCs w:val="24"/>
        </w:rPr>
      </w:pPr>
    </w:p>
    <w:p>
      <w:pPr>
        <w:pStyle w:val="style0"/>
        <w:spacing w:after="0" w:lineRule="auto" w:line="360"/>
        <w:ind w:right="-91"/>
        <w:jc w:val="both"/>
        <w:rPr>
          <w:rFonts w:ascii="Arial" w:cs="Arial" w:hAnsi="Arial"/>
          <w:sz w:val="24"/>
          <w:szCs w:val="24"/>
        </w:rPr>
      </w:pPr>
      <w:r>
        <w:rPr>
          <w:rFonts w:ascii="Arial" w:cs="Arial" w:hAnsi="Arial"/>
          <w:sz w:val="24"/>
          <w:szCs w:val="24"/>
        </w:rPr>
        <w:t>En el mundo, la enseñanza de la lengua, materna o extranjera, se sustenta en el enfoque comunicativo, por ser esta, más que un sistema de signos, un instrumento de cognición y comunicación social humana. En Cuba, la enseñanza de la lengua se caracteriza por su enfoque cognitivo, comunicativo y sociocultural.</w:t>
      </w:r>
    </w:p>
    <w:p>
      <w:pPr>
        <w:pStyle w:val="style0"/>
        <w:spacing w:after="0" w:lineRule="auto" w:line="360"/>
        <w:ind w:right="-91"/>
        <w:jc w:val="both"/>
        <w:rPr>
          <w:rFonts w:ascii="Arial" w:cs="Arial" w:hAnsi="Arial"/>
          <w:sz w:val="24"/>
          <w:szCs w:val="24"/>
        </w:rPr>
      </w:pPr>
    </w:p>
    <w:p>
      <w:pPr>
        <w:pStyle w:val="style0"/>
        <w:widowControl w:val="false"/>
        <w:spacing w:after="0" w:lineRule="auto" w:line="360"/>
        <w:ind w:right="-93"/>
        <w:jc w:val="both"/>
        <w:rPr>
          <w:rFonts w:ascii="Arial" w:cs="Arial" w:hAnsi="Arial"/>
          <w:sz w:val="24"/>
          <w:szCs w:val="24"/>
        </w:rPr>
      </w:pPr>
      <w:r>
        <w:rPr>
          <w:rFonts w:ascii="Arial" w:cs="Arial" w:hAnsi="Arial"/>
          <w:sz w:val="24"/>
          <w:szCs w:val="24"/>
        </w:rPr>
        <w:t xml:space="preserve">Entre 1960 y 1970 surge una de las teorías más relevantes en el plano de la comunicación y en el estudio del lenguaje: la lingüística textual. Esta teoría vino a reforzar el carácter pragmático de la comunicación. Téngase en cuenta que la pragmática es un </w:t>
      </w:r>
      <w:r>
        <w:rPr>
          <w:rFonts w:ascii="Arial" w:cs="Arial" w:hAnsi="Arial"/>
          <w:sz w:val="24"/>
          <w:szCs w:val="24"/>
        </w:rPr>
        <w:t>subcampo</w:t>
      </w:r>
      <w:r>
        <w:rPr>
          <w:rFonts w:ascii="Arial" w:cs="Arial" w:hAnsi="Arial"/>
          <w:sz w:val="24"/>
          <w:szCs w:val="24"/>
        </w:rPr>
        <w:t xml:space="preserve"> de la lingüística</w:t>
      </w:r>
      <w:r>
        <w:rPr>
          <w:rFonts w:ascii="Arial" w:cs="Arial" w:hAnsi="Arial"/>
          <w:sz w:val="24"/>
          <w:szCs w:val="24"/>
        </w:rPr>
        <w:t>,</w:t>
      </w:r>
      <w:r>
        <w:rPr>
          <w:rFonts w:ascii="Arial" w:cs="Arial" w:hAnsi="Arial"/>
          <w:sz w:val="24"/>
          <w:szCs w:val="24"/>
        </w:rPr>
        <w:t xml:space="preserve"> que se interesa por el modo en que el contexto influye en la interpretación del significado. Se entiende el contexto como situación, ya que puede incluir cualquier aspecto extralingüístico: situación comunicativa, conocimiento compartido por los hablantes, relaciones interpersonales.</w:t>
      </w:r>
      <w:r>
        <w:rPr>
          <w:rStyle w:val="style38"/>
          <w:rFonts w:ascii="Arial" w:cs="Arial" w:hAnsi="Arial"/>
          <w:sz w:val="24"/>
          <w:szCs w:val="24"/>
        </w:rPr>
        <w:footnoteReference w:id="1"/>
      </w:r>
      <w:r>
        <w:rPr>
          <w:rFonts w:ascii="Arial" w:cs="Arial" w:hAnsi="Arial"/>
          <w:sz w:val="24"/>
          <w:szCs w:val="24"/>
        </w:rPr>
        <w:t xml:space="preserve"> Marina Parra (Colombia, 1989) apunta la necesidad de enmarcar la enseñanza de la lengua en una lingüística centrada en el significado y en el texto.</w:t>
      </w:r>
    </w:p>
    <w:p>
      <w:pPr>
        <w:pStyle w:val="style0"/>
        <w:widowControl w:val="false"/>
        <w:spacing w:after="0" w:lineRule="auto" w:line="360"/>
        <w:ind w:right="-93"/>
        <w:jc w:val="both"/>
        <w:rPr>
          <w:rFonts w:ascii="Arial" w:cs="Arial" w:hAnsi="Arial"/>
          <w:sz w:val="24"/>
          <w:szCs w:val="24"/>
        </w:rPr>
      </w:pPr>
    </w:p>
    <w:p>
      <w:pPr>
        <w:pStyle w:val="style0"/>
        <w:widowControl w:val="false"/>
        <w:spacing w:after="0" w:lineRule="auto" w:line="360"/>
        <w:ind w:right="-93"/>
        <w:jc w:val="both"/>
        <w:rPr>
          <w:rFonts w:ascii="Arial" w:cs="Arial" w:hAnsi="Arial"/>
          <w:sz w:val="24"/>
          <w:szCs w:val="24"/>
        </w:rPr>
      </w:pPr>
      <w:r>
        <w:rPr>
          <w:rFonts w:ascii="Arial" w:cs="Arial" w:hAnsi="Arial"/>
          <w:sz w:val="24"/>
          <w:szCs w:val="24"/>
        </w:rPr>
        <w:t xml:space="preserve">Como contribución de la teoría anterior, en las últimas décadas del pasado siglo vio la luz el enfoque comunicativo de la enseñanza de la lengua. “Este centra el interés en una perspectiva funcional comunicativa sobre la base de la orientación hacia la </w:t>
      </w:r>
      <w:r>
        <w:rPr>
          <w:rFonts w:ascii="Arial" w:cs="Arial" w:hAnsi="Arial"/>
          <w:sz w:val="24"/>
          <w:szCs w:val="24"/>
        </w:rPr>
        <w:t>enseñanza de las estructuras textuales imprescindibles para la adquisición y desarrollo de las habilidades comunicativas de los estudiantes”.</w:t>
      </w:r>
      <w:r>
        <w:rPr>
          <w:rStyle w:val="style38"/>
          <w:rFonts w:ascii="Arial" w:cs="Arial" w:hAnsi="Arial"/>
          <w:sz w:val="24"/>
          <w:szCs w:val="24"/>
        </w:rPr>
        <w:footnoteReference w:id="2"/>
      </w:r>
    </w:p>
    <w:p>
      <w:pPr>
        <w:pStyle w:val="style0"/>
        <w:widowControl w:val="false"/>
        <w:spacing w:after="0" w:lineRule="auto" w:line="360"/>
        <w:ind w:right="-93"/>
        <w:jc w:val="both"/>
        <w:rPr>
          <w:rFonts w:ascii="Arial" w:cs="Arial" w:hAnsi="Arial"/>
          <w:sz w:val="24"/>
          <w:szCs w:val="24"/>
        </w:rPr>
      </w:pPr>
    </w:p>
    <w:p>
      <w:pPr>
        <w:pStyle w:val="style66"/>
        <w:spacing w:lineRule="auto" w:line="360"/>
        <w:rPr>
          <w:rFonts w:cs="Arial"/>
          <w:sz w:val="24"/>
          <w:szCs w:val="24"/>
        </w:rPr>
      </w:pPr>
      <w:r>
        <w:rPr>
          <w:rFonts w:cs="Arial"/>
          <w:sz w:val="24"/>
          <w:szCs w:val="24"/>
        </w:rPr>
        <w:t xml:space="preserve">Para enfrentar el análisis del </w:t>
      </w:r>
      <w:r>
        <w:rPr>
          <w:rFonts w:cs="Arial"/>
          <w:sz w:val="24"/>
          <w:szCs w:val="24"/>
        </w:rPr>
        <w:t>discurso</w:t>
      </w:r>
      <w:r>
        <w:rPr>
          <w:rFonts w:cs="Arial"/>
          <w:sz w:val="24"/>
          <w:szCs w:val="24"/>
        </w:rPr>
        <w:t xml:space="preserve">, </w:t>
      </w:r>
      <w:r>
        <w:rPr>
          <w:rFonts w:cs="Arial"/>
          <w:sz w:val="24"/>
          <w:szCs w:val="24"/>
        </w:rPr>
        <w:t>debe prestarse</w:t>
      </w:r>
      <w:r>
        <w:rPr>
          <w:rFonts w:cs="Arial"/>
          <w:sz w:val="24"/>
          <w:szCs w:val="24"/>
        </w:rPr>
        <w:t xml:space="preserve"> especial atención a la lingüística textual, que se ocupa del texto y del contexto</w:t>
      </w:r>
      <w:r>
        <w:rPr>
          <w:rFonts w:cs="Arial"/>
          <w:sz w:val="24"/>
          <w:szCs w:val="24"/>
        </w:rPr>
        <w:t>,</w:t>
      </w:r>
      <w:r>
        <w:rPr>
          <w:rFonts w:cs="Arial"/>
          <w:sz w:val="24"/>
          <w:szCs w:val="24"/>
        </w:rPr>
        <w:t xml:space="preserve"> y t</w:t>
      </w:r>
      <w:r>
        <w:rPr>
          <w:rFonts w:cs="Arial"/>
          <w:sz w:val="24"/>
          <w:szCs w:val="24"/>
        </w:rPr>
        <w:t>iene en consideración el estudio</w:t>
      </w:r>
      <w:r>
        <w:rPr>
          <w:rFonts w:cs="Arial"/>
          <w:sz w:val="24"/>
          <w:szCs w:val="24"/>
        </w:rPr>
        <w:t xml:space="preserve"> integral del lenguaje desde tres niveles: semá</w:t>
      </w:r>
      <w:r>
        <w:rPr>
          <w:rFonts w:cs="Arial"/>
          <w:sz w:val="24"/>
          <w:szCs w:val="24"/>
        </w:rPr>
        <w:t>ntico, lingüístico y pragmático.</w:t>
      </w:r>
      <w:r>
        <w:rPr>
          <w:rFonts w:cs="Arial"/>
          <w:sz w:val="24"/>
          <w:szCs w:val="24"/>
        </w:rPr>
        <w:t xml:space="preserve"> Este último </w:t>
      </w:r>
      <w:r>
        <w:rPr>
          <w:rFonts w:cs="Arial"/>
          <w:sz w:val="24"/>
          <w:szCs w:val="24"/>
        </w:rPr>
        <w:t xml:space="preserve">está </w:t>
      </w:r>
      <w:r>
        <w:rPr>
          <w:rFonts w:cs="Arial"/>
          <w:sz w:val="24"/>
          <w:szCs w:val="24"/>
        </w:rPr>
        <w:t xml:space="preserve">dado por la función comunicativa, la intención y la situación en que se produce la comunicación. En correspondencia con lo anterior, otro enfoque </w:t>
      </w:r>
      <w:r>
        <w:rPr>
          <w:rFonts w:cs="Arial"/>
          <w:sz w:val="24"/>
          <w:szCs w:val="24"/>
        </w:rPr>
        <w:t>que debe ser considerado</w:t>
      </w:r>
      <w:r>
        <w:rPr>
          <w:rFonts w:cs="Arial"/>
          <w:sz w:val="24"/>
          <w:szCs w:val="24"/>
        </w:rPr>
        <w:t xml:space="preserve"> para el análisis del texto</w:t>
      </w:r>
      <w:r>
        <w:rPr>
          <w:rFonts w:cs="Arial"/>
          <w:sz w:val="24"/>
          <w:szCs w:val="24"/>
        </w:rPr>
        <w:t xml:space="preserve"> </w:t>
      </w:r>
      <w:r>
        <w:rPr>
          <w:rFonts w:cs="Arial"/>
          <w:sz w:val="24"/>
          <w:szCs w:val="24"/>
        </w:rPr>
        <w:t>(</w:t>
      </w:r>
      <w:r>
        <w:rPr>
          <w:rFonts w:cs="Arial"/>
          <w:sz w:val="24"/>
          <w:szCs w:val="24"/>
        </w:rPr>
        <w:t>o discurso)</w:t>
      </w:r>
      <w:r>
        <w:rPr>
          <w:rFonts w:cs="Arial"/>
          <w:sz w:val="24"/>
          <w:szCs w:val="24"/>
        </w:rPr>
        <w:t xml:space="preserve"> es el </w:t>
      </w:r>
      <w:r>
        <w:rPr>
          <w:rFonts w:cs="Arial"/>
          <w:sz w:val="24"/>
          <w:szCs w:val="24"/>
        </w:rPr>
        <w:t>cognitivo</w:t>
      </w:r>
      <w:r>
        <w:rPr>
          <w:rFonts w:cs="Arial"/>
          <w:sz w:val="24"/>
          <w:szCs w:val="24"/>
        </w:rPr>
        <w:t>, comunicativo y sociocultural</w:t>
      </w:r>
      <w:r>
        <w:rPr>
          <w:rFonts w:cs="Arial"/>
          <w:sz w:val="24"/>
          <w:szCs w:val="24"/>
        </w:rPr>
        <w:t>,</w:t>
      </w:r>
      <w:r>
        <w:rPr>
          <w:rFonts w:cs="Arial"/>
          <w:b/>
          <w:bCs/>
          <w:color w:val="000000"/>
          <w:sz w:val="24"/>
          <w:szCs w:val="24"/>
        </w:rPr>
        <w:t xml:space="preserve"> </w:t>
      </w:r>
      <w:r>
        <w:rPr>
          <w:rFonts w:cs="Arial"/>
          <w:color w:val="000000"/>
          <w:sz w:val="24"/>
          <w:szCs w:val="24"/>
        </w:rPr>
        <w:t>que</w:t>
      </w:r>
      <w:r>
        <w:rPr>
          <w:rFonts w:cs="Arial"/>
          <w:i/>
          <w:iCs/>
          <w:color w:val="000000"/>
          <w:sz w:val="24"/>
          <w:szCs w:val="24"/>
        </w:rPr>
        <w:t xml:space="preserve"> </w:t>
      </w:r>
      <w:r>
        <w:rPr>
          <w:rFonts w:cs="Arial"/>
          <w:color w:val="000000"/>
          <w:sz w:val="24"/>
          <w:szCs w:val="24"/>
        </w:rPr>
        <w:t>defiende la relación entre la cognició</w:t>
      </w:r>
      <w:r>
        <w:rPr>
          <w:rFonts w:cs="Arial"/>
          <w:color w:val="000000"/>
          <w:sz w:val="24"/>
          <w:szCs w:val="24"/>
        </w:rPr>
        <w:t>n, el discurso y la sociedad, y</w:t>
      </w:r>
      <w:r>
        <w:rPr>
          <w:rFonts w:cs="Arial"/>
          <w:color w:val="000000"/>
          <w:sz w:val="24"/>
          <w:szCs w:val="24"/>
        </w:rPr>
        <w:t xml:space="preserve"> está dirigido al estudio del lenguaje en uso, </w:t>
      </w:r>
      <w:r>
        <w:rPr>
          <w:rFonts w:cs="Arial"/>
          <w:sz w:val="24"/>
          <w:szCs w:val="24"/>
        </w:rPr>
        <w:t>en diferentes contextos y con un carácter interdisciplinario.</w:t>
      </w:r>
    </w:p>
    <w:p>
      <w:pPr>
        <w:pStyle w:val="style66"/>
        <w:spacing w:lineRule="auto" w:line="360"/>
        <w:rPr>
          <w:rFonts w:cs="Arial"/>
          <w:sz w:val="24"/>
          <w:szCs w:val="24"/>
        </w:rPr>
      </w:pPr>
    </w:p>
    <w:p>
      <w:pPr>
        <w:pStyle w:val="style66"/>
        <w:spacing w:lineRule="auto" w:line="360"/>
        <w:rPr>
          <w:rFonts w:cs="Arial"/>
          <w:sz w:val="24"/>
          <w:szCs w:val="24"/>
        </w:rPr>
      </w:pPr>
      <w:r>
        <w:rPr>
          <w:rFonts w:cs="Arial"/>
          <w:sz w:val="24"/>
          <w:szCs w:val="24"/>
        </w:rPr>
        <w:t>Entonces, es necesario retomar la definición de texto. En este trabajo se asume la que aporta Roméu: “[…] enunciado comunicativo coherente, portador de un significado; que cumple una función comunicativa […] en un contexto específico; que se produce con una determinada intención comunicativa y finalidad; que posibilita dar cumplimiento a ciertas tareas comunicativas, para lo cual el emisor se vale de diferentes procedimientos y escoge los medios lingüísticos más adecuados”.</w:t>
      </w:r>
      <w:r>
        <w:rPr>
          <w:rStyle w:val="style38"/>
          <w:rFonts w:cs="Arial"/>
          <w:sz w:val="24"/>
          <w:szCs w:val="24"/>
        </w:rPr>
        <w:footnoteReference w:id="3"/>
      </w:r>
    </w:p>
    <w:p>
      <w:pPr>
        <w:pStyle w:val="style66"/>
        <w:spacing w:lineRule="auto" w:line="360"/>
        <w:rPr>
          <w:rFonts w:cs="Arial"/>
          <w:sz w:val="24"/>
          <w:szCs w:val="24"/>
        </w:rPr>
      </w:pPr>
    </w:p>
    <w:p>
      <w:pPr>
        <w:pStyle w:val="style0"/>
        <w:spacing w:after="0" w:lineRule="auto" w:line="360"/>
        <w:ind w:right="-91"/>
        <w:jc w:val="both"/>
        <w:rPr>
          <w:rFonts w:ascii="Arial" w:cs="Arial" w:hAnsi="Arial"/>
          <w:sz w:val="24"/>
          <w:szCs w:val="24"/>
        </w:rPr>
      </w:pPr>
      <w:r>
        <w:rPr>
          <w:rFonts w:ascii="Arial" w:cs="Arial" w:hAnsi="Arial"/>
          <w:sz w:val="24"/>
          <w:szCs w:val="24"/>
        </w:rPr>
        <w:t>Como usted conoce de estudios previos en las asignaturas de la disciplina Estudios Lingüísticos, se sigue el criterio de clasificar las funciones lingüísticas de la comunicación (referencial, poética, metalingüística, expresiva, apelativa y fática) “[…</w:t>
      </w:r>
      <w:r>
        <w:rPr>
          <w:rFonts w:ascii="Agency FB" w:cs="Arial" w:hAnsi="Agency FB"/>
          <w:sz w:val="24"/>
          <w:szCs w:val="24"/>
        </w:rPr>
        <w:t xml:space="preserve">] </w:t>
      </w:r>
      <w:r>
        <w:rPr>
          <w:rFonts w:ascii="Arial" w:cs="Arial" w:hAnsi="Arial"/>
          <w:sz w:val="24"/>
          <w:szCs w:val="24"/>
        </w:rPr>
        <w:t>a partir del esquema de Jacobson”.</w:t>
      </w:r>
      <w:r>
        <w:rPr>
          <w:rStyle w:val="style38"/>
          <w:rFonts w:ascii="Arial" w:cs="Arial" w:hAnsi="Arial"/>
          <w:sz w:val="24"/>
          <w:szCs w:val="24"/>
        </w:rPr>
        <w:footnoteReference w:id="4"/>
      </w:r>
      <w:r>
        <w:rPr>
          <w:rFonts w:ascii="Arial" w:cs="Arial" w:hAnsi="Arial"/>
          <w:sz w:val="24"/>
          <w:szCs w:val="24"/>
        </w:rPr>
        <w:t xml:space="preserve"> La propia Ileana Domínguez destaca que algunos autores las nombran </w:t>
      </w:r>
      <w:r>
        <w:rPr>
          <w:rFonts w:ascii="Arial" w:cs="Arial" w:hAnsi="Arial"/>
          <w:i/>
          <w:sz w:val="24"/>
          <w:szCs w:val="24"/>
        </w:rPr>
        <w:t xml:space="preserve">funciones del lenguaje o </w:t>
      </w:r>
      <w:r>
        <w:rPr>
          <w:rFonts w:ascii="Arial" w:cs="Arial" w:hAnsi="Arial"/>
          <w:i/>
          <w:sz w:val="24"/>
          <w:szCs w:val="24"/>
        </w:rPr>
        <w:t>subfunciones</w:t>
      </w:r>
      <w:r>
        <w:rPr>
          <w:rFonts w:ascii="Arial" w:cs="Arial" w:hAnsi="Arial"/>
          <w:i/>
          <w:sz w:val="24"/>
          <w:szCs w:val="24"/>
        </w:rPr>
        <w:t xml:space="preserve"> lingüísticas de la función comunicativa</w:t>
      </w:r>
      <w:r>
        <w:rPr>
          <w:rFonts w:ascii="Arial" w:cs="Arial" w:hAnsi="Arial"/>
          <w:sz w:val="24"/>
          <w:szCs w:val="24"/>
        </w:rPr>
        <w:t>, lo cual ella valora como un criterio más específico.</w:t>
      </w:r>
    </w:p>
    <w:p>
      <w:pPr>
        <w:pStyle w:val="style0"/>
        <w:spacing w:after="0" w:lineRule="auto" w:line="360"/>
        <w:ind w:right="-91"/>
        <w:jc w:val="both"/>
        <w:rPr>
          <w:rFonts w:ascii="Arial" w:cs="Arial" w:hAnsi="Arial"/>
          <w:sz w:val="24"/>
          <w:szCs w:val="24"/>
        </w:rPr>
      </w:pPr>
    </w:p>
    <w:p>
      <w:pPr>
        <w:pStyle w:val="style0"/>
        <w:spacing w:after="0" w:lineRule="auto" w:line="360"/>
        <w:ind w:right="-91"/>
        <w:jc w:val="both"/>
        <w:rPr>
          <w:rFonts w:ascii="Arial" w:cs="Arial" w:hAnsi="Arial"/>
          <w:sz w:val="24"/>
          <w:szCs w:val="24"/>
        </w:rPr>
      </w:pPr>
      <w:r>
        <w:rPr>
          <w:rFonts w:ascii="Arial" w:cs="Arial" w:hAnsi="Arial"/>
          <w:sz w:val="24"/>
          <w:szCs w:val="24"/>
        </w:rPr>
        <w:t xml:space="preserve">Al referirse a esas funciones lingüísticas de la comunicación, Roméu nos acerca, de alguna manera, a la tipología textual: textos coloquiales, literarios, periodísticos, publicistas, oficiales, científicos, entre otros. Es de destacar que las funciones lingüísticas no son exclusivas de un tipo de texto, pero en el texto confluyen varias de estas. Por ejemplo, un texto científico tiene una función comunicativa, pero en él predomina la función referencial del lenguaje; en un poema es posible percibir las funciones estética y expresiva, las que, en ocasiones, pueden acompañar al coloquio, es decir, en nuestra comunicación cotidiana. </w:t>
      </w:r>
    </w:p>
    <w:p>
      <w:pPr>
        <w:pStyle w:val="style0"/>
        <w:spacing w:after="0" w:lineRule="auto" w:line="360"/>
        <w:ind w:right="-91"/>
        <w:jc w:val="both"/>
        <w:rPr>
          <w:rFonts w:ascii="Arial" w:cs="Arial" w:hAnsi="Arial"/>
          <w:sz w:val="24"/>
          <w:szCs w:val="24"/>
        </w:rPr>
      </w:pPr>
    </w:p>
    <w:p>
      <w:pPr>
        <w:pStyle w:val="style0"/>
        <w:spacing w:after="0" w:lineRule="auto" w:line="360"/>
        <w:ind w:right="-91"/>
        <w:jc w:val="both"/>
        <w:rPr>
          <w:rFonts w:ascii="Arial" w:cs="Arial" w:hAnsi="Arial"/>
          <w:sz w:val="24"/>
          <w:szCs w:val="24"/>
        </w:rPr>
      </w:pPr>
      <w:r>
        <w:rPr>
          <w:rFonts w:ascii="Arial" w:cs="Arial" w:hAnsi="Arial"/>
          <w:sz w:val="24"/>
          <w:szCs w:val="24"/>
        </w:rPr>
        <w:t>A partir de los elementos expuestos nos adentraremos en la tipología textual. Se ofrecerá una breve caracterización de los tipos de textos antes mencionados que facilitará su comprensión, análisis y construcción; a la vez que permitirá solucionar problemas profesionales y de la vida.</w:t>
      </w:r>
    </w:p>
    <w:p>
      <w:pPr>
        <w:pStyle w:val="style4097"/>
        <w:spacing w:after="0" w:lineRule="auto" w:line="360"/>
        <w:jc w:val="both"/>
        <w:rPr>
          <w:rFonts w:ascii="Arial" w:cs="Arial" w:hAnsi="Arial"/>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Tipología textual</w:t>
      </w:r>
    </w:p>
    <w:p>
      <w:pPr>
        <w:pStyle w:val="style0"/>
        <w:spacing w:after="0" w:lineRule="auto" w:line="360"/>
        <w:jc w:val="both"/>
        <w:rPr>
          <w:rFonts w:ascii="Arial" w:cs="Arial" w:hAnsi="Arial"/>
          <w:sz w:val="24"/>
          <w:szCs w:val="24"/>
        </w:rPr>
      </w:pPr>
      <w:r>
        <w:rPr>
          <w:rFonts w:ascii="Arial" w:cs="Arial" w:hAnsi="Arial"/>
          <w:sz w:val="24"/>
          <w:szCs w:val="24"/>
        </w:rPr>
        <w:t xml:space="preserve">Llamamos </w:t>
      </w:r>
      <w:r>
        <w:rPr>
          <w:rFonts w:ascii="Arial" w:cs="Arial" w:hAnsi="Arial"/>
          <w:b/>
          <w:sz w:val="24"/>
          <w:szCs w:val="24"/>
        </w:rPr>
        <w:t xml:space="preserve">tipología textual </w:t>
      </w:r>
      <w:r>
        <w:rPr>
          <w:rFonts w:ascii="Arial" w:cs="Arial" w:hAnsi="Arial"/>
          <w:b/>
          <w:sz w:val="24"/>
          <w:szCs w:val="24"/>
        </w:rPr>
        <w:t xml:space="preserve">o discursiva </w:t>
      </w:r>
      <w:r>
        <w:rPr>
          <w:rFonts w:ascii="Arial" w:cs="Arial" w:hAnsi="Arial"/>
          <w:sz w:val="24"/>
          <w:szCs w:val="24"/>
        </w:rPr>
        <w:t>a la multiplicidad de tipos de textos con los que el ser humano</w:t>
      </w:r>
      <w:r>
        <w:rPr>
          <w:rFonts w:ascii="Arial" w:cs="Arial" w:hAnsi="Arial"/>
          <w:sz w:val="24"/>
          <w:szCs w:val="24"/>
        </w:rPr>
        <w:t xml:space="preserve"> interactúa en la vida social y de los que se sirve para</w:t>
      </w:r>
      <w:r>
        <w:rPr>
          <w:rFonts w:ascii="Arial" w:cs="Arial" w:hAnsi="Arial"/>
          <w:sz w:val="24"/>
          <w:szCs w:val="24"/>
        </w:rPr>
        <w:t xml:space="preserve"> comunica</w:t>
      </w:r>
      <w:r>
        <w:rPr>
          <w:rFonts w:ascii="Arial" w:cs="Arial" w:hAnsi="Arial"/>
          <w:sz w:val="24"/>
          <w:szCs w:val="24"/>
        </w:rPr>
        <w:t>r</w:t>
      </w:r>
      <w:r>
        <w:rPr>
          <w:rFonts w:ascii="Arial" w:cs="Arial" w:hAnsi="Arial"/>
          <w:sz w:val="24"/>
          <w:szCs w:val="24"/>
        </w:rPr>
        <w:t xml:space="preserve"> sus mensajes. </w:t>
      </w:r>
    </w:p>
    <w:p>
      <w:pPr>
        <w:pStyle w:val="style0"/>
        <w:spacing w:after="0" w:lineRule="auto" w:line="360"/>
        <w:jc w:val="both"/>
        <w:rPr>
          <w:rFonts w:ascii="Arial" w:cs="Arial" w:hAnsi="Arial"/>
          <w:b/>
          <w:sz w:val="24"/>
          <w:szCs w:val="24"/>
        </w:rPr>
      </w:pPr>
    </w:p>
    <w:p>
      <w:pPr>
        <w:pStyle w:val="style0"/>
        <w:spacing w:after="0" w:lineRule="auto" w:line="360"/>
        <w:jc w:val="both"/>
        <w:rPr>
          <w:rFonts w:ascii="Arial" w:cs="Arial" w:hAnsi="Arial"/>
          <w:b/>
          <w:sz w:val="24"/>
          <w:szCs w:val="24"/>
        </w:rPr>
      </w:pPr>
      <w:r>
        <w:rPr>
          <w:rFonts w:ascii="Arial" w:cs="Arial" w:hAnsi="Arial"/>
          <w:b/>
          <w:sz w:val="24"/>
          <w:szCs w:val="24"/>
        </w:rPr>
        <w:t xml:space="preserve">Tipos </w:t>
      </w:r>
      <w:r>
        <w:rPr>
          <w:rFonts w:ascii="Arial" w:cs="Arial" w:hAnsi="Arial"/>
          <w:b/>
          <w:sz w:val="24"/>
          <w:szCs w:val="24"/>
        </w:rPr>
        <w:t>de discursos</w:t>
      </w:r>
    </w:p>
    <w:p>
      <w:pPr>
        <w:pStyle w:val="style0"/>
        <w:spacing w:after="0" w:lineRule="auto" w:line="360"/>
        <w:jc w:val="both"/>
        <w:rPr>
          <w:rFonts w:ascii="Arial" w:cs="Arial" w:hAnsi="Arial"/>
          <w:sz w:val="24"/>
          <w:szCs w:val="24"/>
        </w:rPr>
      </w:pPr>
      <w:r>
        <w:rPr>
          <w:rFonts w:ascii="Arial" w:cs="Arial" w:hAnsi="Arial"/>
          <w:sz w:val="24"/>
          <w:szCs w:val="24"/>
        </w:rPr>
        <w:t>Hay múltiples puntos de vista para c</w:t>
      </w:r>
      <w:r>
        <w:rPr>
          <w:rFonts w:ascii="Arial" w:cs="Arial" w:hAnsi="Arial"/>
          <w:sz w:val="24"/>
          <w:szCs w:val="24"/>
        </w:rPr>
        <w:t>lasificar discursos</w:t>
      </w:r>
      <w:r>
        <w:rPr>
          <w:rFonts w:ascii="Arial" w:cs="Arial" w:hAnsi="Arial"/>
          <w:sz w:val="24"/>
          <w:szCs w:val="24"/>
        </w:rPr>
        <w:t>, aunque, de manera general, existe</w:t>
      </w:r>
      <w:r>
        <w:rPr>
          <w:rFonts w:ascii="Arial" w:cs="Arial" w:hAnsi="Arial"/>
          <w:sz w:val="24"/>
          <w:szCs w:val="24"/>
        </w:rPr>
        <w:t xml:space="preserve"> </w:t>
      </w:r>
      <w:r>
        <w:rPr>
          <w:rFonts w:ascii="Arial" w:cs="Arial" w:hAnsi="Arial"/>
          <w:sz w:val="24"/>
          <w:szCs w:val="24"/>
        </w:rPr>
        <w:t xml:space="preserve">consenso entre los autores en admitir como criterios </w:t>
      </w:r>
      <w:r>
        <w:rPr>
          <w:rFonts w:ascii="Arial" w:cs="Arial" w:hAnsi="Arial"/>
          <w:sz w:val="24"/>
          <w:szCs w:val="24"/>
        </w:rPr>
        <w:t xml:space="preserve">básicos </w:t>
      </w:r>
      <w:r>
        <w:rPr>
          <w:rFonts w:ascii="Arial" w:cs="Arial" w:hAnsi="Arial"/>
          <w:sz w:val="24"/>
          <w:szCs w:val="24"/>
        </w:rPr>
        <w:t xml:space="preserve">de clasificación los siguientes: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Según el código empleado para comunicar</w:t>
      </w:r>
      <w:r>
        <w:rPr>
          <w:rFonts w:ascii="Arial" w:cs="Arial" w:hAnsi="Arial"/>
          <w:sz w:val="24"/>
          <w:szCs w:val="24"/>
        </w:rPr>
        <w:t>: orales, escritos, icónicos</w:t>
      </w:r>
      <w:r>
        <w:rPr>
          <w:rFonts w:ascii="Arial" w:cs="Arial" w:hAnsi="Arial"/>
          <w:sz w:val="24"/>
          <w:szCs w:val="24"/>
        </w:rPr>
        <w:t>,</w:t>
      </w:r>
      <w:r>
        <w:rPr>
          <w:rFonts w:ascii="Arial" w:cs="Arial" w:hAnsi="Arial"/>
          <w:sz w:val="24"/>
          <w:szCs w:val="24"/>
        </w:rPr>
        <w:t xml:space="preserve"> simbólicos, audiovisuales….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Según la forma elocutiva predominante</w:t>
      </w:r>
      <w:r>
        <w:rPr>
          <w:rFonts w:ascii="Arial" w:cs="Arial" w:hAnsi="Arial"/>
          <w:sz w:val="24"/>
          <w:szCs w:val="24"/>
        </w:rPr>
        <w:t xml:space="preserve">: </w:t>
      </w:r>
      <w:r>
        <w:rPr>
          <w:rFonts w:ascii="Arial" w:cs="Arial" w:hAnsi="Arial"/>
          <w:sz w:val="24"/>
          <w:szCs w:val="24"/>
        </w:rPr>
        <w:t xml:space="preserve">narrativos, descriptivos, </w:t>
      </w:r>
      <w:r>
        <w:rPr>
          <w:rFonts w:ascii="Arial" w:cs="Arial" w:hAnsi="Arial"/>
          <w:sz w:val="24"/>
          <w:szCs w:val="24"/>
        </w:rPr>
        <w:t>expositivos, argumentativos, monologados y</w:t>
      </w:r>
      <w:r>
        <w:rPr>
          <w:rFonts w:ascii="Arial" w:cs="Arial" w:hAnsi="Arial"/>
          <w:sz w:val="24"/>
          <w:szCs w:val="24"/>
        </w:rPr>
        <w:t xml:space="preserve"> dialogados.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 xml:space="preserve">Según </w:t>
      </w:r>
      <w:r>
        <w:rPr>
          <w:rFonts w:ascii="Arial" w:cs="Arial" w:hAnsi="Arial"/>
          <w:b/>
          <w:sz w:val="24"/>
          <w:szCs w:val="24"/>
        </w:rPr>
        <w:t>la</w:t>
      </w:r>
      <w:r>
        <w:rPr>
          <w:rFonts w:ascii="Arial" w:cs="Arial" w:hAnsi="Arial"/>
          <w:b/>
          <w:sz w:val="24"/>
          <w:szCs w:val="24"/>
        </w:rPr>
        <w:t xml:space="preserve"> función</w:t>
      </w:r>
      <w:r>
        <w:rPr>
          <w:rFonts w:ascii="Arial" w:cs="Arial" w:hAnsi="Arial"/>
          <w:b/>
          <w:sz w:val="24"/>
          <w:szCs w:val="24"/>
        </w:rPr>
        <w:t xml:space="preserve"> que cumplen en la comunicación</w:t>
      </w:r>
      <w:r>
        <w:rPr>
          <w:rFonts w:ascii="Arial" w:cs="Arial" w:hAnsi="Arial"/>
          <w:sz w:val="24"/>
          <w:szCs w:val="24"/>
        </w:rPr>
        <w:t xml:space="preserve">: </w:t>
      </w:r>
      <w:r>
        <w:rPr>
          <w:rFonts w:ascii="Arial" w:cs="Arial" w:hAnsi="Arial"/>
          <w:sz w:val="24"/>
          <w:szCs w:val="24"/>
        </w:rPr>
        <w:t>informativos</w:t>
      </w:r>
      <w:r>
        <w:rPr>
          <w:rFonts w:ascii="Arial" w:cs="Arial" w:hAnsi="Arial"/>
          <w:sz w:val="24"/>
          <w:szCs w:val="24"/>
        </w:rPr>
        <w:t xml:space="preserve"> (remiten a la realidad extralingüística con el propósito de informar sobre </w:t>
      </w:r>
      <w:r>
        <w:rPr>
          <w:rFonts w:ascii="Arial" w:cs="Arial" w:hAnsi="Arial"/>
          <w:sz w:val="24"/>
          <w:szCs w:val="24"/>
          <w:lang w:val="en-US"/>
        </w:rPr>
        <w:t>a</w:t>
      </w:r>
      <w:r>
        <w:rPr>
          <w:rFonts w:ascii="Arial" w:cs="Arial" w:hAnsi="Arial"/>
          <w:sz w:val="24"/>
          <w:szCs w:val="24"/>
        </w:rPr>
        <w:t>contecimiento</w:t>
      </w:r>
      <w:r>
        <w:rPr>
          <w:rFonts w:ascii="Arial" w:cs="Arial" w:hAnsi="Arial"/>
          <w:sz w:val="24"/>
          <w:szCs w:val="24"/>
        </w:rPr>
        <w:t>, fenómenos, etc.)</w:t>
      </w:r>
      <w:r>
        <w:rPr>
          <w:rFonts w:ascii="Arial" w:cs="Arial" w:hAnsi="Arial"/>
          <w:sz w:val="24"/>
          <w:szCs w:val="24"/>
        </w:rPr>
        <w:t>, expresivos</w:t>
      </w:r>
      <w:r>
        <w:rPr>
          <w:rFonts w:ascii="Arial" w:cs="Arial" w:hAnsi="Arial"/>
          <w:sz w:val="24"/>
          <w:szCs w:val="24"/>
        </w:rPr>
        <w:t xml:space="preserve"> (se dirigen al mundo interior del sujeto para exteriorizar sus emociones, sentimientos, criterios, opiniones, etc.)</w:t>
      </w:r>
      <w:r>
        <w:rPr>
          <w:rFonts w:ascii="Arial" w:cs="Arial" w:hAnsi="Arial"/>
          <w:sz w:val="24"/>
          <w:szCs w:val="24"/>
        </w:rPr>
        <w:t>, apelativos</w:t>
      </w:r>
      <w:r>
        <w:rPr>
          <w:rFonts w:ascii="Arial" w:cs="Arial" w:hAnsi="Arial"/>
          <w:sz w:val="24"/>
          <w:szCs w:val="24"/>
        </w:rPr>
        <w:t xml:space="preserve"> (se dirigen al interlocutor con el fin de exhortar, persuadir, o</w:t>
      </w:r>
      <w:r>
        <w:rPr>
          <w:rFonts w:ascii="Arial" w:cs="Arial" w:hAnsi="Arial"/>
          <w:sz w:val="24"/>
          <w:szCs w:val="24"/>
        </w:rPr>
        <w:t>rdenar, suplicar, rogar, mover a la acción e influir sobre la</w:t>
      </w:r>
      <w:r>
        <w:rPr>
          <w:rFonts w:ascii="Arial" w:cs="Arial" w:hAnsi="Arial"/>
          <w:sz w:val="24"/>
          <w:szCs w:val="24"/>
        </w:rPr>
        <w:t xml:space="preserve"> conducta)</w:t>
      </w:r>
      <w:r>
        <w:rPr>
          <w:rFonts w:ascii="Arial" w:cs="Arial" w:hAnsi="Arial"/>
          <w:sz w:val="24"/>
          <w:szCs w:val="24"/>
        </w:rPr>
        <w:t>, poéticos</w:t>
      </w:r>
      <w:r>
        <w:rPr>
          <w:rFonts w:ascii="Arial" w:cs="Arial" w:hAnsi="Arial"/>
          <w:sz w:val="24"/>
          <w:szCs w:val="24"/>
        </w:rPr>
        <w:t xml:space="preserve"> (los que se vinculan con la función estética del lenguaje</w:t>
      </w:r>
      <w:r>
        <w:rPr>
          <w:rFonts w:ascii="Arial" w:cs="Arial" w:hAnsi="Arial"/>
          <w:sz w:val="24"/>
          <w:szCs w:val="24"/>
        </w:rPr>
        <w:t xml:space="preserve"> y se proponen entretener, despertar placer con empleo de la ficción</w:t>
      </w:r>
      <w:r>
        <w:rPr>
          <w:rFonts w:ascii="Arial" w:cs="Arial" w:hAnsi="Arial"/>
          <w:sz w:val="24"/>
          <w:szCs w:val="24"/>
        </w:rPr>
        <w:t>)</w:t>
      </w:r>
      <w:r>
        <w:rPr>
          <w:rFonts w:ascii="Arial" w:cs="Arial" w:hAnsi="Arial"/>
          <w:sz w:val="24"/>
          <w:szCs w:val="24"/>
        </w:rPr>
        <w:t>.</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b/>
          <w:sz w:val="24"/>
          <w:szCs w:val="24"/>
        </w:rPr>
        <w:t>Se</w:t>
      </w:r>
      <w:r>
        <w:rPr>
          <w:rFonts w:ascii="Arial" w:cs="Arial" w:hAnsi="Arial"/>
          <w:b/>
          <w:sz w:val="24"/>
          <w:szCs w:val="24"/>
        </w:rPr>
        <w:t xml:space="preserve">gún el estilo empleado </w:t>
      </w:r>
      <w:r>
        <w:rPr>
          <w:rFonts w:ascii="Arial" w:cs="Arial" w:hAnsi="Arial"/>
          <w:b/>
          <w:sz w:val="24"/>
          <w:szCs w:val="24"/>
        </w:rPr>
        <w:t>a</w:t>
      </w:r>
      <w:r>
        <w:rPr>
          <w:rFonts w:ascii="Arial" w:cs="Arial" w:hAnsi="Arial"/>
          <w:b/>
          <w:sz w:val="24"/>
          <w:szCs w:val="24"/>
        </w:rPr>
        <w:t>l</w:t>
      </w:r>
      <w:r>
        <w:rPr>
          <w:rFonts w:ascii="Arial" w:cs="Arial" w:hAnsi="Arial"/>
          <w:b/>
          <w:sz w:val="24"/>
          <w:szCs w:val="24"/>
        </w:rPr>
        <w:t xml:space="preserve"> comunicar</w:t>
      </w:r>
      <w:r>
        <w:rPr>
          <w:rFonts w:ascii="Arial" w:cs="Arial" w:hAnsi="Arial"/>
          <w:sz w:val="24"/>
          <w:szCs w:val="24"/>
        </w:rPr>
        <w:t xml:space="preserve">: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coloquiales</w:t>
      </w:r>
      <w:r>
        <w:rPr>
          <w:rFonts w:ascii="Arial" w:cs="Arial" w:hAnsi="Arial"/>
          <w:sz w:val="24"/>
          <w:szCs w:val="24"/>
        </w:rPr>
        <w:t xml:space="preserve"> (la conversación común, el diálogo, la entrevista, la charla, </w:t>
      </w:r>
      <w:r>
        <w:rPr>
          <w:rFonts w:ascii="Arial" w:cs="Arial" w:hAnsi="Arial"/>
          <w:sz w:val="24"/>
          <w:szCs w:val="24"/>
        </w:rPr>
        <w:t xml:space="preserve">la carta familiar, </w:t>
      </w:r>
      <w:r>
        <w:rPr>
          <w:rFonts w:ascii="Arial" w:cs="Arial" w:hAnsi="Arial"/>
          <w:sz w:val="24"/>
          <w:szCs w:val="24"/>
        </w:rPr>
        <w:t xml:space="preserve">entre otros),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científicos (los que se orientan a la epistemología o la producción del saber en las diferentes áreas de especialización, con empleo de metalenguajes propios de las diferentes esferas del saber científico –el metalenguaje de las matemáticas, de la medicina, de la cibernética</w:t>
      </w:r>
      <w:r>
        <w:rPr>
          <w:rFonts w:ascii="Arial" w:cs="Arial" w:hAnsi="Arial"/>
          <w:sz w:val="24"/>
          <w:szCs w:val="24"/>
        </w:rPr>
        <w:t>, de la psicología, de la pedagogía</w:t>
      </w:r>
      <w:r>
        <w:rPr>
          <w:rFonts w:ascii="Arial" w:cs="Arial" w:hAnsi="Arial"/>
          <w:sz w:val="24"/>
          <w:szCs w:val="24"/>
        </w:rPr>
        <w:t>…-</w:t>
      </w:r>
      <w:r>
        <w:rPr>
          <w:rFonts w:ascii="Arial" w:cs="Arial" w:hAnsi="Arial"/>
          <w:sz w:val="24"/>
          <w:szCs w:val="24"/>
        </w:rPr>
        <w:t xml:space="preserve">, y pueden </w:t>
      </w:r>
      <w:r>
        <w:rPr>
          <w:rFonts w:ascii="Arial" w:cs="Arial" w:hAnsi="Arial"/>
          <w:sz w:val="24"/>
          <w:szCs w:val="24"/>
        </w:rPr>
        <w:t>subclasificarse</w:t>
      </w:r>
      <w:r>
        <w:rPr>
          <w:rFonts w:ascii="Arial" w:cs="Arial" w:hAnsi="Arial"/>
          <w:sz w:val="24"/>
          <w:szCs w:val="24"/>
        </w:rPr>
        <w:t xml:space="preserve"> </w:t>
      </w:r>
      <w:r>
        <w:rPr>
          <w:rFonts w:ascii="Arial" w:cs="Arial" w:hAnsi="Arial"/>
          <w:sz w:val="24"/>
          <w:szCs w:val="24"/>
        </w:rPr>
        <w:t>en a) propiamente científicos: d</w:t>
      </w:r>
      <w:r>
        <w:rPr>
          <w:rFonts w:ascii="Arial" w:cs="Arial" w:hAnsi="Arial"/>
          <w:sz w:val="24"/>
          <w:szCs w:val="24"/>
        </w:rPr>
        <w:t>irigidos</w:t>
      </w:r>
      <w:r>
        <w:rPr>
          <w:rFonts w:ascii="Arial" w:cs="Arial" w:hAnsi="Arial"/>
          <w:sz w:val="24"/>
          <w:szCs w:val="24"/>
        </w:rPr>
        <w:t xml:space="preserve"> a un público especializado; b)</w:t>
      </w:r>
      <w:r>
        <w:rPr>
          <w:rFonts w:ascii="Arial" w:cs="Arial" w:hAnsi="Arial"/>
          <w:sz w:val="24"/>
          <w:szCs w:val="24"/>
        </w:rPr>
        <w:t xml:space="preserve"> de divulgación científica, consumidos por públicos heterogéneos con algún interés en tem</w:t>
      </w:r>
      <w:r>
        <w:rPr>
          <w:rFonts w:ascii="Arial" w:cs="Arial" w:hAnsi="Arial"/>
          <w:sz w:val="24"/>
          <w:szCs w:val="24"/>
        </w:rPr>
        <w:t>a</w:t>
      </w:r>
      <w:r>
        <w:rPr>
          <w:rFonts w:ascii="Arial" w:cs="Arial" w:hAnsi="Arial"/>
          <w:sz w:val="24"/>
          <w:szCs w:val="24"/>
        </w:rPr>
        <w:t xml:space="preserve">s de la ciencia, y c) la documentación científica: </w:t>
      </w:r>
      <w:r>
        <w:rPr>
          <w:rFonts w:ascii="Arial" w:cs="Arial" w:hAnsi="Arial"/>
          <w:sz w:val="24"/>
          <w:szCs w:val="24"/>
        </w:rPr>
        <w:t xml:space="preserve">informes, </w:t>
      </w:r>
      <w:r>
        <w:rPr>
          <w:rFonts w:ascii="Arial" w:cs="Arial" w:hAnsi="Arial"/>
          <w:sz w:val="24"/>
          <w:szCs w:val="24"/>
        </w:rPr>
        <w:t xml:space="preserve">protocolos, convenios, notas, apuntes diversos etc.),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literarios (propios de las bellas letras),</w:t>
      </w:r>
      <w:r>
        <w:rPr>
          <w:rFonts w:ascii="Arial" w:cs="Arial" w:hAnsi="Arial"/>
          <w:sz w:val="24"/>
          <w:szCs w:val="24"/>
        </w:rPr>
        <w:t xml:space="preserve">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publicitarios</w:t>
      </w:r>
      <w:r>
        <w:rPr>
          <w:rFonts w:ascii="Arial" w:cs="Arial" w:hAnsi="Arial"/>
          <w:sz w:val="24"/>
          <w:szCs w:val="24"/>
        </w:rPr>
        <w:t xml:space="preserve"> (vinculados a la propaganda política o comercial),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oficiales (jurídicos</w:t>
      </w:r>
      <w:r>
        <w:rPr>
          <w:rFonts w:ascii="Arial" w:cs="Arial" w:hAnsi="Arial"/>
          <w:sz w:val="24"/>
          <w:szCs w:val="24"/>
        </w:rPr>
        <w:t xml:space="preserve"> como las leyes, decretos, las investigaciones criminalísticas etc.; </w:t>
      </w:r>
      <w:r>
        <w:rPr>
          <w:rFonts w:ascii="Arial" w:cs="Arial" w:hAnsi="Arial"/>
          <w:sz w:val="24"/>
          <w:szCs w:val="24"/>
        </w:rPr>
        <w:t>administrativos</w:t>
      </w:r>
      <w:r>
        <w:rPr>
          <w:rFonts w:ascii="Arial" w:cs="Arial" w:hAnsi="Arial"/>
          <w:sz w:val="24"/>
          <w:szCs w:val="24"/>
        </w:rPr>
        <w:t xml:space="preserve"> como actas, memorándum, hago constar, documentación de oficina, relacionados con la contraloría y la esfera administrativa, etc.; </w:t>
      </w:r>
      <w:r>
        <w:rPr>
          <w:rFonts w:ascii="Arial" w:cs="Arial" w:hAnsi="Arial"/>
          <w:sz w:val="24"/>
          <w:szCs w:val="24"/>
        </w:rPr>
        <w:t>periodísticos</w:t>
      </w:r>
      <w:r>
        <w:rPr>
          <w:rFonts w:ascii="Arial" w:cs="Arial" w:hAnsi="Arial"/>
          <w:sz w:val="24"/>
          <w:szCs w:val="24"/>
        </w:rPr>
        <w:t xml:space="preserve"> como la noticia, el editorial, </w:t>
      </w:r>
      <w:r>
        <w:rPr>
          <w:rFonts w:ascii="Arial" w:cs="Arial" w:hAnsi="Arial"/>
          <w:sz w:val="24"/>
          <w:szCs w:val="24"/>
        </w:rPr>
        <w:t>crónica,.</w:t>
      </w:r>
      <w:r>
        <w:rPr>
          <w:rFonts w:ascii="Arial" w:cs="Arial" w:hAnsi="Arial"/>
          <w:sz w:val="24"/>
          <w:szCs w:val="24"/>
        </w:rPr>
        <w:t xml:space="preserve"> </w:t>
      </w:r>
      <w:r>
        <w:rPr>
          <w:rFonts w:ascii="Arial" w:cs="Arial" w:hAnsi="Arial"/>
          <w:sz w:val="24"/>
          <w:szCs w:val="24"/>
        </w:rPr>
        <w:t>a</w:t>
      </w:r>
      <w:r>
        <w:rPr>
          <w:rFonts w:ascii="Arial" w:cs="Arial" w:hAnsi="Arial"/>
          <w:sz w:val="24"/>
          <w:szCs w:val="24"/>
        </w:rPr>
        <w:t>rtículo</w:t>
      </w:r>
      <w:r>
        <w:rPr>
          <w:rFonts w:ascii="Arial" w:cs="Arial" w:hAnsi="Arial"/>
          <w:sz w:val="24"/>
          <w:szCs w:val="24"/>
        </w:rPr>
        <w:t>;</w:t>
      </w:r>
      <w:r>
        <w:rPr>
          <w:rFonts w:ascii="Arial" w:cs="Arial" w:hAnsi="Arial"/>
          <w:sz w:val="24"/>
          <w:szCs w:val="24"/>
        </w:rPr>
        <w:t xml:space="preserve"> </w:t>
      </w:r>
    </w:p>
    <w:p>
      <w:pPr>
        <w:pStyle w:val="style179"/>
        <w:numPr>
          <w:ilvl w:val="0"/>
          <w:numId w:val="1"/>
        </w:numPr>
        <w:spacing w:after="0" w:lineRule="auto" w:line="360"/>
        <w:jc w:val="both"/>
        <w:rPr>
          <w:rFonts w:ascii="Arial" w:cs="Arial" w:hAnsi="Arial"/>
          <w:sz w:val="24"/>
          <w:szCs w:val="24"/>
        </w:rPr>
      </w:pPr>
      <w:r>
        <w:rPr>
          <w:rFonts w:ascii="Arial" w:cs="Arial" w:hAnsi="Arial"/>
          <w:sz w:val="24"/>
          <w:szCs w:val="24"/>
        </w:rPr>
        <w:t>textos religiosos</w:t>
      </w:r>
      <w:r>
        <w:rPr>
          <w:rFonts w:ascii="Arial" w:cs="Arial" w:hAnsi="Arial"/>
          <w:sz w:val="24"/>
          <w:szCs w:val="24"/>
        </w:rPr>
        <w:t xml:space="preserve"> (sagradas escrituras, sermones, homilías, bulas, etc.</w:t>
      </w:r>
      <w:r>
        <w:rPr>
          <w:rFonts w:ascii="Arial" w:cs="Arial" w:hAnsi="Arial"/>
          <w:sz w:val="24"/>
          <w:szCs w:val="24"/>
        </w:rPr>
        <w:t>)</w:t>
      </w:r>
      <w:r>
        <w:rPr>
          <w:rFonts w:ascii="Arial" w:cs="Arial" w:hAnsi="Arial"/>
          <w:sz w:val="24"/>
          <w:szCs w:val="24"/>
        </w:rPr>
        <w:t>.</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Por lo general, estas clasificaciones se imbrican unas y otras; así un texto coloquial es usualmente oral; un texto informativo, por la función que cumple y por la forma elocutiva que emplea, es expositivo. Los textos informativos suelen coincidir, de manera general, con los textos científicos.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Una clasificación más amplia habla de </w:t>
      </w:r>
      <w:r>
        <w:rPr>
          <w:rFonts w:ascii="Arial" w:cs="Arial" w:hAnsi="Arial"/>
          <w:b/>
          <w:sz w:val="24"/>
          <w:szCs w:val="24"/>
        </w:rPr>
        <w:t>textos literarios</w:t>
      </w:r>
      <w:r>
        <w:rPr>
          <w:rFonts w:ascii="Arial" w:cs="Arial" w:hAnsi="Arial"/>
          <w:sz w:val="24"/>
          <w:szCs w:val="24"/>
        </w:rPr>
        <w:t xml:space="preserve"> y </w:t>
      </w:r>
      <w:r>
        <w:rPr>
          <w:rFonts w:ascii="Arial" w:cs="Arial" w:hAnsi="Arial"/>
          <w:b/>
          <w:sz w:val="24"/>
          <w:szCs w:val="24"/>
        </w:rPr>
        <w:t>textos no literarios</w:t>
      </w:r>
      <w:r>
        <w:rPr>
          <w:rFonts w:ascii="Arial" w:cs="Arial" w:hAnsi="Arial"/>
          <w:sz w:val="24"/>
          <w:szCs w:val="24"/>
        </w:rPr>
        <w:t>.</w:t>
      </w:r>
    </w:p>
    <w:p>
      <w:pPr>
        <w:pStyle w:val="style0"/>
        <w:spacing w:after="0" w:lineRule="auto" w:line="360"/>
        <w:jc w:val="both"/>
        <w:rPr>
          <w:rFonts w:ascii="Arial" w:cs="Arial" w:hAnsi="Arial"/>
          <w:sz w:val="24"/>
          <w:szCs w:val="24"/>
        </w:rPr>
      </w:pPr>
    </w:p>
    <w:p>
      <w:pPr>
        <w:pStyle w:val="style179"/>
        <w:numPr>
          <w:ilvl w:val="0"/>
          <w:numId w:val="3"/>
        </w:numPr>
        <w:spacing w:after="0" w:lineRule="auto" w:line="360"/>
        <w:jc w:val="both"/>
        <w:rPr>
          <w:rFonts w:ascii="Arial" w:cs="Arial" w:hAnsi="Arial"/>
          <w:b/>
          <w:sz w:val="24"/>
          <w:szCs w:val="24"/>
        </w:rPr>
      </w:pPr>
      <w:r>
        <w:rPr>
          <w:rFonts w:ascii="Arial" w:cs="Arial" w:hAnsi="Arial"/>
          <w:b/>
          <w:sz w:val="24"/>
          <w:szCs w:val="24"/>
        </w:rPr>
        <w:t>Texto literarios y textos no literarios</w:t>
      </w:r>
    </w:p>
    <w:p>
      <w:pPr>
        <w:pStyle w:val="style179"/>
        <w:spacing w:after="0" w:lineRule="auto" w:line="360"/>
        <w:jc w:val="both"/>
        <w:rPr>
          <w:rFonts w:ascii="Arial" w:cs="Arial" w:hAnsi="Arial"/>
          <w:b/>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Los </w:t>
      </w:r>
      <w:r>
        <w:rPr>
          <w:rFonts w:ascii="Arial" w:cs="Arial" w:hAnsi="Arial"/>
          <w:b/>
          <w:sz w:val="24"/>
          <w:szCs w:val="24"/>
        </w:rPr>
        <w:t>textos literarios</w:t>
      </w:r>
      <w:r>
        <w:rPr>
          <w:rFonts w:ascii="Arial" w:cs="Arial" w:hAnsi="Arial"/>
          <w:sz w:val="24"/>
          <w:szCs w:val="24"/>
        </w:rPr>
        <w:t xml:space="preserve"> se vinculan con la ficción, la subjetividad y la imaginación. Este hecho hace relevante la identificación de su creador o autor, de la época en que se produjo su obra o que se refleja en ella, el estilo del autor, el movimiento cultural en que se inscribe su obra, etc. </w:t>
      </w:r>
      <w:r>
        <w:rPr>
          <w:rFonts w:ascii="Arial" w:cs="Arial" w:hAnsi="Arial"/>
          <w:sz w:val="24"/>
          <w:szCs w:val="24"/>
        </w:rPr>
        <w:t>Son</w:t>
      </w:r>
      <w:r>
        <w:rPr>
          <w:rFonts w:ascii="Arial" w:cs="Arial" w:hAnsi="Arial"/>
          <w:b/>
          <w:bCs/>
          <w:sz w:val="24"/>
          <w:szCs w:val="24"/>
        </w:rPr>
        <w:t>literarios</w:t>
      </w:r>
      <w:r>
        <w:rPr>
          <w:rFonts w:ascii="Arial" w:cs="Arial" w:hAnsi="Arial"/>
          <w:sz w:val="24"/>
          <w:szCs w:val="24"/>
        </w:rPr>
        <w:t xml:space="preserve"> los textos clasificados dentro de la épica (novela, cuento, relato, testimonio, etc., que tienen como forma elocutiva predominante la narración), de la lírica (diferentes formas de la poesía) y del drama (tragedia, comedia, melodrama, etc.).</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Son características de los textos literarios las siguientes:</w:t>
      </w:r>
    </w:p>
    <w:p>
      <w:pPr>
        <w:pStyle w:val="style0"/>
        <w:numPr>
          <w:ilvl w:val="0"/>
          <w:numId w:val="4"/>
        </w:numPr>
        <w:spacing w:after="0" w:lineRule="auto" w:line="360"/>
        <w:jc w:val="both"/>
        <w:rPr>
          <w:rFonts w:ascii="Arial" w:cs="Arial" w:hAnsi="Arial"/>
          <w:sz w:val="24"/>
          <w:szCs w:val="24"/>
        </w:rPr>
      </w:pPr>
      <w:r>
        <w:rPr>
          <w:rFonts w:ascii="Arial" w:cs="Arial" w:hAnsi="Arial"/>
          <w:sz w:val="24"/>
          <w:szCs w:val="24"/>
        </w:rPr>
        <w:t>Se vinculan</w:t>
      </w:r>
      <w:r>
        <w:rPr>
          <w:rFonts w:ascii="Arial" w:cs="Arial" w:hAnsi="Arial"/>
          <w:sz w:val="24"/>
          <w:szCs w:val="24"/>
        </w:rPr>
        <w:t>, como ya se dijo,</w:t>
      </w:r>
      <w:r>
        <w:rPr>
          <w:rFonts w:ascii="Arial" w:cs="Arial" w:hAnsi="Arial"/>
          <w:sz w:val="24"/>
          <w:szCs w:val="24"/>
        </w:rPr>
        <w:t xml:space="preserve"> con la </w:t>
      </w:r>
      <w:r>
        <w:rPr>
          <w:rFonts w:ascii="Arial" w:cs="Arial" w:hAnsi="Arial"/>
          <w:b/>
          <w:bCs/>
          <w:sz w:val="24"/>
          <w:szCs w:val="24"/>
        </w:rPr>
        <w:t>ficción</w:t>
      </w:r>
      <w:r>
        <w:rPr>
          <w:rFonts w:ascii="Arial" w:cs="Arial" w:hAnsi="Arial"/>
          <w:b/>
          <w:bCs/>
          <w:sz w:val="24"/>
          <w:szCs w:val="24"/>
        </w:rPr>
        <w:t>, la subjetividad y la imaginación.</w:t>
      </w:r>
    </w:p>
    <w:p>
      <w:pPr>
        <w:pStyle w:val="style0"/>
        <w:numPr>
          <w:ilvl w:val="0"/>
          <w:numId w:val="4"/>
        </w:numPr>
        <w:spacing w:after="0" w:lineRule="auto" w:line="360"/>
        <w:jc w:val="both"/>
        <w:rPr>
          <w:rFonts w:ascii="Arial" w:cs="Arial" w:hAnsi="Arial"/>
          <w:sz w:val="24"/>
          <w:szCs w:val="24"/>
        </w:rPr>
      </w:pPr>
      <w:r>
        <w:rPr>
          <w:rFonts w:ascii="Arial" w:cs="Arial" w:hAnsi="Arial"/>
          <w:bCs/>
          <w:sz w:val="24"/>
          <w:szCs w:val="24"/>
        </w:rPr>
        <w:t>En ellos se cumple</w:t>
      </w:r>
      <w:r>
        <w:rPr>
          <w:rFonts w:ascii="Arial" w:cs="Arial" w:hAnsi="Arial"/>
          <w:sz w:val="24"/>
          <w:szCs w:val="24"/>
        </w:rPr>
        <w:t xml:space="preserve"> la </w:t>
      </w:r>
      <w:r>
        <w:rPr>
          <w:rFonts w:ascii="Arial" w:cs="Arial" w:hAnsi="Arial"/>
          <w:b/>
          <w:bCs/>
          <w:sz w:val="24"/>
          <w:szCs w:val="24"/>
        </w:rPr>
        <w:t>función estética</w:t>
      </w:r>
      <w:r>
        <w:rPr>
          <w:rFonts w:ascii="Arial" w:cs="Arial" w:hAnsi="Arial"/>
          <w:sz w:val="24"/>
          <w:szCs w:val="24"/>
        </w:rPr>
        <w:t xml:space="preserve"> del lenguaje.</w:t>
      </w:r>
    </w:p>
    <w:p>
      <w:pPr>
        <w:pStyle w:val="style0"/>
        <w:numPr>
          <w:ilvl w:val="0"/>
          <w:numId w:val="4"/>
        </w:numPr>
        <w:spacing w:after="0" w:lineRule="auto" w:line="360"/>
        <w:jc w:val="both"/>
        <w:rPr>
          <w:rFonts w:ascii="Arial" w:cs="Arial" w:hAnsi="Arial"/>
          <w:sz w:val="24"/>
          <w:szCs w:val="24"/>
        </w:rPr>
      </w:pPr>
      <w:r>
        <w:rPr>
          <w:rFonts w:ascii="Arial" w:cs="Arial" w:hAnsi="Arial"/>
          <w:sz w:val="24"/>
          <w:szCs w:val="24"/>
        </w:rPr>
        <w:t>El l</w:t>
      </w:r>
      <w:r>
        <w:rPr>
          <w:rFonts w:ascii="Arial" w:cs="Arial" w:hAnsi="Arial"/>
          <w:sz w:val="24"/>
          <w:szCs w:val="24"/>
        </w:rPr>
        <w:t xml:space="preserve">enguaje </w:t>
      </w:r>
      <w:r>
        <w:rPr>
          <w:rFonts w:ascii="Arial" w:cs="Arial" w:hAnsi="Arial"/>
          <w:sz w:val="24"/>
          <w:szCs w:val="24"/>
        </w:rPr>
        <w:t>es</w:t>
      </w:r>
      <w:r>
        <w:rPr>
          <w:rFonts w:ascii="Arial" w:cs="Arial" w:hAnsi="Arial"/>
          <w:b/>
          <w:sz w:val="24"/>
          <w:szCs w:val="24"/>
        </w:rPr>
        <w:t>connotativo</w:t>
      </w:r>
      <w:r>
        <w:rPr>
          <w:rFonts w:ascii="Arial" w:cs="Arial" w:hAnsi="Arial"/>
          <w:sz w:val="24"/>
          <w:szCs w:val="24"/>
        </w:rPr>
        <w:t>, porque se llena de sugerencias</w:t>
      </w:r>
      <w:r>
        <w:rPr>
          <w:rFonts w:ascii="Arial" w:cs="Arial" w:hAnsi="Arial"/>
          <w:sz w:val="24"/>
          <w:szCs w:val="24"/>
        </w:rPr>
        <w:t>.</w:t>
      </w:r>
    </w:p>
    <w:p>
      <w:pPr>
        <w:pStyle w:val="style0"/>
        <w:numPr>
          <w:ilvl w:val="0"/>
          <w:numId w:val="4"/>
        </w:numPr>
        <w:spacing w:after="0" w:lineRule="auto" w:line="360"/>
        <w:jc w:val="both"/>
        <w:rPr>
          <w:rFonts w:ascii="Arial" w:cs="Arial" w:hAnsi="Arial"/>
          <w:sz w:val="24"/>
          <w:szCs w:val="24"/>
        </w:rPr>
      </w:pPr>
      <w:r>
        <w:rPr>
          <w:rFonts w:ascii="Arial" w:cs="Arial" w:hAnsi="Arial"/>
          <w:sz w:val="24"/>
          <w:szCs w:val="24"/>
        </w:rPr>
        <w:t>Utiliza numerosos recursos expresivos como la metáfora, el símil, la ironía, el hipérbaton, entre muchos otros.</w:t>
      </w:r>
    </w:p>
    <w:p>
      <w:pPr>
        <w:pStyle w:val="style0"/>
        <w:numPr>
          <w:ilvl w:val="0"/>
          <w:numId w:val="4"/>
        </w:numPr>
        <w:spacing w:after="0" w:lineRule="auto" w:line="360"/>
        <w:jc w:val="both"/>
        <w:rPr>
          <w:rFonts w:ascii="Arial" w:cs="Arial" w:hAnsi="Arial"/>
          <w:sz w:val="24"/>
          <w:szCs w:val="24"/>
        </w:rPr>
      </w:pPr>
      <w:r>
        <w:rPr>
          <w:rFonts w:ascii="Arial" w:cs="Arial" w:hAnsi="Arial"/>
          <w:sz w:val="24"/>
          <w:szCs w:val="24"/>
        </w:rPr>
        <w:t xml:space="preserve">No sigue una sintaxis regular y lógica. Más bien los autores emplean una sintaxis </w:t>
      </w:r>
      <w:r>
        <w:rPr>
          <w:rFonts w:ascii="Arial" w:cs="Arial" w:hAnsi="Arial"/>
          <w:sz w:val="24"/>
          <w:szCs w:val="24"/>
        </w:rPr>
        <w:t>irregular.</w:t>
      </w:r>
    </w:p>
    <w:p>
      <w:pPr>
        <w:pStyle w:val="style0"/>
        <w:numPr>
          <w:ilvl w:val="0"/>
          <w:numId w:val="4"/>
        </w:numPr>
        <w:spacing w:after="0" w:lineRule="auto" w:line="360"/>
        <w:jc w:val="both"/>
        <w:rPr>
          <w:rFonts w:ascii="Arial" w:cs="Arial" w:hAnsi="Arial"/>
          <w:sz w:val="24"/>
          <w:szCs w:val="24"/>
        </w:rPr>
      </w:pPr>
      <w:r>
        <w:rPr>
          <w:rFonts w:ascii="Arial" w:cs="Arial" w:hAnsi="Arial"/>
          <w:sz w:val="24"/>
          <w:szCs w:val="24"/>
        </w:rPr>
        <w:t>Se incluyen en los conocidos g</w:t>
      </w:r>
      <w:r>
        <w:rPr>
          <w:rFonts w:ascii="Arial" w:cs="Arial" w:hAnsi="Arial"/>
          <w:sz w:val="24"/>
          <w:szCs w:val="24"/>
        </w:rPr>
        <w:t>éneros literarios (formas de la épica, la lírica y el drama)</w:t>
      </w:r>
      <w:r>
        <w:rPr>
          <w:rFonts w:ascii="Arial" w:cs="Arial" w:hAnsi="Arial"/>
          <w:sz w:val="24"/>
          <w:szCs w:val="24"/>
        </w:rPr>
        <w:t>.</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Los </w:t>
      </w:r>
      <w:r>
        <w:rPr>
          <w:rFonts w:ascii="Arial" w:cs="Arial" w:hAnsi="Arial"/>
          <w:b/>
          <w:bCs/>
          <w:sz w:val="24"/>
          <w:szCs w:val="24"/>
        </w:rPr>
        <w:t>textos no literarios</w:t>
      </w:r>
      <w:r>
        <w:rPr>
          <w:rFonts w:ascii="Arial" w:cs="Arial" w:hAnsi="Arial"/>
          <w:sz w:val="24"/>
          <w:szCs w:val="24"/>
        </w:rPr>
        <w:t xml:space="preserve"> se vinculan con la reflexión, la exposición de ideas, la argumentación y el análisis. Tienden a la objetividad. En ellos están ausentes o </w:t>
      </w:r>
      <w:r>
        <w:rPr>
          <w:rFonts w:ascii="Arial" w:cs="Arial" w:hAnsi="Arial"/>
          <w:sz w:val="24"/>
          <w:szCs w:val="24"/>
        </w:rPr>
        <w:t xml:space="preserve">minimizadas la ficción y la imaginación. Por lo general, lo que acapara la mayor atención del lector es el contenido tratado y los criterios que en ellos se exponen y no el autor. Son </w:t>
      </w:r>
      <w:r>
        <w:rPr>
          <w:rFonts w:ascii="Arial" w:cs="Arial" w:hAnsi="Arial"/>
          <w:b/>
          <w:bCs/>
          <w:sz w:val="24"/>
          <w:szCs w:val="24"/>
        </w:rPr>
        <w:t xml:space="preserve">no literarios </w:t>
      </w:r>
      <w:r>
        <w:rPr>
          <w:rFonts w:ascii="Arial" w:cs="Arial" w:hAnsi="Arial"/>
          <w:sz w:val="24"/>
          <w:szCs w:val="24"/>
        </w:rPr>
        <w:t>los textos científicos, jurídicos, administrativos, diplomáticos.</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Son características de los textos no literarios las que a continuación se presentan: </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No</w:t>
      </w:r>
      <w:r>
        <w:rPr>
          <w:rFonts w:ascii="Arial" w:cs="Arial" w:hAnsi="Arial"/>
          <w:sz w:val="24"/>
          <w:szCs w:val="24"/>
        </w:rPr>
        <w:t xml:space="preserve"> emplean la</w:t>
      </w:r>
      <w:r>
        <w:rPr>
          <w:rFonts w:ascii="Arial" w:cs="Arial" w:hAnsi="Arial"/>
          <w:sz w:val="24"/>
          <w:szCs w:val="24"/>
        </w:rPr>
        <w:t xml:space="preserve"> ficción.</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Se alejan de la subjetividad de los autores, por lo que tienden a la objetividad.</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Predominan en ellos</w:t>
      </w:r>
      <w:r>
        <w:rPr>
          <w:rFonts w:ascii="Arial" w:cs="Arial" w:hAnsi="Arial"/>
          <w:sz w:val="24"/>
          <w:szCs w:val="24"/>
        </w:rPr>
        <w:t xml:space="preserve"> la reflexión y el análisis</w:t>
      </w:r>
      <w:r>
        <w:rPr>
          <w:rFonts w:ascii="Arial" w:cs="Arial" w:hAnsi="Arial"/>
          <w:sz w:val="24"/>
          <w:szCs w:val="24"/>
        </w:rPr>
        <w:t>, no la imaginación ni la fantasía</w:t>
      </w:r>
      <w:r>
        <w:rPr>
          <w:rFonts w:ascii="Arial" w:cs="Arial" w:hAnsi="Arial"/>
          <w:sz w:val="24"/>
          <w:szCs w:val="24"/>
        </w:rPr>
        <w:t>.</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 xml:space="preserve">El lenguaje es </w:t>
      </w:r>
      <w:r>
        <w:rPr>
          <w:rFonts w:ascii="Arial" w:cs="Arial" w:hAnsi="Arial"/>
          <w:sz w:val="24"/>
          <w:szCs w:val="24"/>
        </w:rPr>
        <w:t>denotativo</w:t>
      </w:r>
      <w:r>
        <w:rPr>
          <w:rFonts w:ascii="Arial" w:cs="Arial" w:hAnsi="Arial"/>
          <w:sz w:val="24"/>
          <w:szCs w:val="24"/>
        </w:rPr>
        <w:t>, es decir, las palabras se emplean con el significado que tienen en el diccionario, sin añadirles connotaciones</w:t>
      </w:r>
      <w:r>
        <w:rPr>
          <w:rFonts w:ascii="Arial" w:cs="Arial" w:hAnsi="Arial"/>
          <w:sz w:val="24"/>
          <w:szCs w:val="24"/>
        </w:rPr>
        <w:t>.</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Emplean una s</w:t>
      </w:r>
      <w:r>
        <w:rPr>
          <w:rFonts w:ascii="Arial" w:cs="Arial" w:hAnsi="Arial"/>
          <w:sz w:val="24"/>
          <w:szCs w:val="24"/>
        </w:rPr>
        <w:t>intaxis regular</w:t>
      </w:r>
      <w:r>
        <w:rPr>
          <w:rFonts w:ascii="Arial" w:cs="Arial" w:hAnsi="Arial"/>
          <w:sz w:val="24"/>
          <w:szCs w:val="24"/>
        </w:rPr>
        <w:t>, estructurada mayormente según el orden sujeto, verbo, complementos, con lo cual persiguen mayor claridad</w:t>
      </w:r>
      <w:r>
        <w:rPr>
          <w:rFonts w:ascii="Arial" w:cs="Arial" w:hAnsi="Arial"/>
          <w:sz w:val="24"/>
          <w:szCs w:val="24"/>
        </w:rPr>
        <w:t>.</w:t>
      </w:r>
    </w:p>
    <w:p>
      <w:pPr>
        <w:pStyle w:val="style0"/>
        <w:numPr>
          <w:ilvl w:val="0"/>
          <w:numId w:val="5"/>
        </w:numPr>
        <w:spacing w:after="0" w:lineRule="auto" w:line="360"/>
        <w:jc w:val="both"/>
        <w:rPr>
          <w:rFonts w:ascii="Arial" w:cs="Arial" w:hAnsi="Arial"/>
          <w:sz w:val="24"/>
          <w:szCs w:val="24"/>
        </w:rPr>
      </w:pPr>
      <w:r>
        <w:rPr>
          <w:rFonts w:ascii="Arial" w:cs="Arial" w:hAnsi="Arial"/>
          <w:sz w:val="24"/>
          <w:szCs w:val="24"/>
        </w:rPr>
        <w:t xml:space="preserve">Se incluyen en los llamados </w:t>
      </w:r>
      <w:r>
        <w:rPr>
          <w:rFonts w:ascii="Arial" w:cs="Arial" w:hAnsi="Arial"/>
          <w:b/>
          <w:sz w:val="24"/>
          <w:szCs w:val="24"/>
        </w:rPr>
        <w:t>géneros reflexivos</w:t>
      </w:r>
      <w:r>
        <w:rPr>
          <w:rFonts w:ascii="Arial" w:cs="Arial" w:hAnsi="Arial"/>
          <w:sz w:val="24"/>
          <w:szCs w:val="24"/>
        </w:rPr>
        <w:t xml:space="preserve"> (ensayo, crónicas, textos científicos, jurídicos</w:t>
      </w:r>
      <w:r>
        <w:rPr>
          <w:rFonts w:ascii="Arial" w:cs="Arial" w:hAnsi="Arial"/>
          <w:sz w:val="24"/>
          <w:szCs w:val="24"/>
        </w:rPr>
        <w:t>, administrativos, diplomáticos</w:t>
      </w:r>
      <w:r>
        <w:rPr>
          <w:rFonts w:ascii="Arial" w:cs="Arial" w:hAnsi="Arial"/>
          <w:sz w:val="24"/>
          <w:szCs w:val="24"/>
        </w:rPr>
        <w:t xml:space="preserve">…) </w:t>
      </w: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Los </w:t>
      </w:r>
      <w:r>
        <w:rPr>
          <w:rFonts w:ascii="Arial" w:cs="Arial" w:hAnsi="Arial"/>
          <w:b/>
          <w:bCs/>
          <w:sz w:val="24"/>
          <w:szCs w:val="24"/>
        </w:rPr>
        <w:t>ensayos</w:t>
      </w:r>
      <w:r>
        <w:rPr>
          <w:rFonts w:ascii="Arial" w:cs="Arial" w:hAnsi="Arial"/>
          <w:sz w:val="24"/>
          <w:szCs w:val="24"/>
        </w:rPr>
        <w:t>, aunque en general se inscriben dentro de la literatura reflexiva, están en la frontera entre los propiamente literarios y los no literarios, en dependencia del tipo de ensayo de que se trate (si el objeto del ensayo es un texto literario, una obra de arte, o si es de carácter histórico, científico, etc.). Según el tipo de ensayo, será mayor o menor la subjetividad o la objetividad en el abordaje de lo tratado. Por ello se dice que los límites en este género son vagos e imprecisos.</w:t>
      </w:r>
    </w:p>
    <w:p>
      <w:pPr>
        <w:pStyle w:val="style0"/>
        <w:spacing w:after="0" w:lineRule="auto" w:line="360"/>
        <w:jc w:val="both"/>
        <w:rPr>
          <w:rFonts w:ascii="Arial" w:cs="Arial" w:eastAsia="Times New Roman" w:hAnsi="Arial"/>
          <w:sz w:val="24"/>
          <w:szCs w:val="24"/>
        </w:rPr>
      </w:pPr>
    </w:p>
    <w:p>
      <w:pPr>
        <w:pStyle w:val="style0"/>
        <w:spacing w:after="0" w:lineRule="auto" w:line="360"/>
        <w:jc w:val="both"/>
        <w:rPr>
          <w:rFonts w:ascii="Arial" w:cs="Arial" w:eastAsia="Times New Roman" w:hAnsi="Arial"/>
          <w:sz w:val="24"/>
          <w:szCs w:val="24"/>
        </w:rPr>
      </w:pPr>
      <w:r>
        <w:rPr>
          <w:rFonts w:ascii="Arial" w:cs="Arial" w:eastAsia="Times New Roman" w:hAnsi="Arial"/>
          <w:sz w:val="24"/>
          <w:szCs w:val="24"/>
        </w:rPr>
        <w:t>Incluso el criterio de si un texto</w:t>
      </w:r>
      <w:r>
        <w:rPr>
          <w:rFonts w:ascii="Arial" w:cs="Arial" w:eastAsia="Times New Roman" w:hAnsi="Arial"/>
          <w:sz w:val="24"/>
          <w:szCs w:val="24"/>
        </w:rPr>
        <w:t xml:space="preserve"> es literario o no varía con el paso del </w:t>
      </w:r>
      <w:r>
        <w:rPr/>
        <w:fldChar w:fldCharType="begin"/>
      </w:r>
      <w:r>
        <w:instrText xml:space="preserve"> HYPERLINK "https://www.monografias.com/trabajos901/evolucion-historica-concepciones-tiempo/evolucion-historica-concepciones-tiempo.shtml" </w:instrText>
      </w:r>
      <w:r>
        <w:rPr/>
        <w:fldChar w:fldCharType="separate"/>
      </w:r>
      <w:r>
        <w:rPr>
          <w:rFonts w:ascii="Arial" w:cs="Arial" w:eastAsia="Times New Roman" w:hAnsi="Arial"/>
          <w:sz w:val="24"/>
          <w:szCs w:val="24"/>
        </w:rPr>
        <w:t>tiempo</w:t>
      </w:r>
      <w:r>
        <w:rPr/>
        <w:fldChar w:fldCharType="end"/>
      </w:r>
      <w:r>
        <w:rPr>
          <w:rFonts w:ascii="Arial" w:cs="Arial" w:eastAsia="Times New Roman" w:hAnsi="Arial"/>
          <w:sz w:val="24"/>
          <w:szCs w:val="24"/>
        </w:rPr>
        <w:t>, de acuerdo con la recepción que haya tenido en el momento de su aparición y la que tiene hoy; así, por ejemplo, determinados epistolarios, las crónicas, los diarios pueden haber sido asumidos como literatura en un momento dado y como textos no literarios en otro, al variar el canon estético de los</w:t>
      </w:r>
      <w:r>
        <w:rPr>
          <w:rFonts w:ascii="Arial" w:cs="Arial" w:eastAsia="Times New Roman" w:hAnsi="Arial"/>
          <w:sz w:val="24"/>
          <w:szCs w:val="24"/>
        </w:rPr>
        <w:t xml:space="preserve"> p</w:t>
      </w:r>
      <w:r>
        <w:rPr>
          <w:rFonts w:ascii="Arial" w:cs="Arial" w:eastAsia="Times New Roman" w:hAnsi="Arial"/>
          <w:sz w:val="24"/>
          <w:szCs w:val="24"/>
        </w:rPr>
        <w:t xml:space="preserve">eríodos históricos. Una </w:t>
      </w:r>
      <w:r>
        <w:rPr>
          <w:rFonts w:ascii="Arial" w:cs="Arial" w:eastAsia="Times New Roman" w:hAnsi="Arial"/>
          <w:sz w:val="24"/>
          <w:szCs w:val="24"/>
        </w:rPr>
        <w:t xml:space="preserve">novela como </w:t>
      </w:r>
      <w:r>
        <w:rPr>
          <w:rFonts w:ascii="Arial" w:cs="Arial" w:eastAsia="Times New Roman" w:hAnsi="Arial"/>
          <w:i/>
          <w:iCs/>
          <w:sz w:val="24"/>
          <w:szCs w:val="24"/>
        </w:rPr>
        <w:t xml:space="preserve">Robinson Crusoe, </w:t>
      </w:r>
      <w:r>
        <w:rPr>
          <w:rFonts w:ascii="Arial" w:cs="Arial" w:eastAsia="Times New Roman" w:hAnsi="Arial"/>
          <w:sz w:val="24"/>
          <w:szCs w:val="24"/>
        </w:rPr>
        <w:t xml:space="preserve">del inglés Daniel Defoe, fue asumido en el siglo XVIII, época de su creación, como un texto no literario, de carácter filosófico; hoy se lee como texto literario, como novela de aventuras, preferentemente dirigida a un </w:t>
      </w:r>
      <w:r>
        <w:rPr>
          <w:rFonts w:ascii="Arial" w:cs="Arial" w:eastAsia="Times New Roman" w:hAnsi="Arial"/>
          <w:sz w:val="24"/>
          <w:szCs w:val="24"/>
          <w:lang w:val="en-US"/>
        </w:rPr>
        <w:t>público joven.</w:t>
      </w:r>
    </w:p>
    <w:p>
      <w:pPr>
        <w:numPr>
          <w:ilvl w:val="0"/>
          <w:numId w:val="0"/>
        </w:numPr>
        <w:spacing w:after="0" w:lineRule="auto" w:line="360"/>
        <w:jc w:val="both"/>
        <w:rPr>
          <w:rFonts w:ascii="Arial" w:cs="Arial" w:eastAsia="Times New Roman" w:hAnsi="Arial"/>
          <w:sz w:val="24"/>
          <w:szCs w:val="24"/>
        </w:rPr>
      </w:pPr>
    </w:p>
    <w:p>
      <w:pPr>
        <w:pStyle w:val="style0"/>
        <w:spacing w:after="0" w:lineRule="auto" w:line="360"/>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eastAsia="Times New Roman" w:hAnsi="Arial"/>
          <w:b/>
          <w:bCs/>
          <w:sz w:val="24"/>
          <w:szCs w:val="24"/>
          <w:lang w:val="es-ES_tradnl"/>
        </w:rPr>
      </w:pPr>
    </w:p>
    <w:p>
      <w:pPr>
        <w:pStyle w:val="style0"/>
        <w:rPr>
          <w:rFonts w:ascii="Arial" w:cs="Arial" w:hAnsi="Arial"/>
          <w:b/>
          <w:sz w:val="24"/>
          <w:szCs w:val="24"/>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gency FB">
    <w:altName w:val="Agency FB"/>
    <w:panose1 w:val="020b050302000002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6FF" w:usb1="420024FF" w:usb2="02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0"/>
        <w:spacing w:after="0" w:lineRule="auto" w:line="240"/>
        <w:jc w:val="both"/>
        <w:rPr/>
      </w:pPr>
      <w:r>
        <w:rPr>
          <w:rStyle w:val="style38"/>
          <w:rFonts w:ascii="Arial" w:cs="Arial" w:hAnsi="Arial"/>
          <w:sz w:val="20"/>
          <w:szCs w:val="20"/>
        </w:rPr>
        <w:footnoteRef/>
      </w:r>
      <w:r>
        <w:rPr>
          <w:rFonts w:ascii="Arial" w:cs="Arial" w:hAnsi="Arial"/>
          <w:sz w:val="20"/>
          <w:szCs w:val="20"/>
        </w:rPr>
        <w:t xml:space="preserve"> Pragmática. </w:t>
      </w:r>
      <w:r>
        <w:rPr>
          <w:rFonts w:ascii="Arial" w:cs="Arial" w:hAnsi="Arial"/>
          <w:sz w:val="20"/>
          <w:szCs w:val="20"/>
        </w:rPr>
        <w:t>Disponible e</w:t>
      </w:r>
      <w:r>
        <w:rPr>
          <w:rFonts w:ascii="Arial" w:cs="Arial" w:hAnsi="Arial"/>
          <w:sz w:val="20"/>
          <w:szCs w:val="20"/>
        </w:rPr>
        <w:t>n</w:t>
      </w:r>
      <w:r>
        <w:rPr>
          <w:rFonts w:ascii="Arial" w:cs="Arial" w:hAnsi="Arial"/>
          <w:sz w:val="20"/>
          <w:szCs w:val="20"/>
        </w:rPr>
        <w:t>:</w:t>
      </w:r>
      <w:r>
        <w:rPr>
          <w:rFonts w:ascii="Arial" w:cs="Arial" w:hAnsi="Arial"/>
          <w:sz w:val="20"/>
          <w:szCs w:val="20"/>
        </w:rPr>
        <w:t xml:space="preserve"> http://es.wikipedia.org/wiki/Pragm</w:t>
      </w:r>
      <w:r>
        <w:rPr>
          <w:rFonts w:ascii="Arial" w:cs="Arial" w:hAnsi="Arial"/>
          <w:sz w:val="20"/>
          <w:szCs w:val="20"/>
        </w:rPr>
        <w:t>á</w:t>
      </w:r>
      <w:r>
        <w:rPr>
          <w:rFonts w:ascii="Arial" w:cs="Arial" w:hAnsi="Arial"/>
          <w:sz w:val="20"/>
          <w:szCs w:val="20"/>
        </w:rPr>
        <w:t xml:space="preserve">tica. </w:t>
      </w:r>
      <w:r>
        <w:rPr>
          <w:rFonts w:ascii="Arial" w:cs="Arial" w:hAnsi="Arial"/>
          <w:sz w:val="20"/>
          <w:szCs w:val="20"/>
        </w:rPr>
        <w:t>Consulta:</w:t>
      </w:r>
      <w:r>
        <w:rPr>
          <w:rFonts w:ascii="Arial" w:cs="Arial" w:hAnsi="Arial"/>
          <w:sz w:val="20"/>
          <w:szCs w:val="20"/>
        </w:rPr>
        <w:t xml:space="preserve"> f</w:t>
      </w:r>
      <w:r>
        <w:rPr>
          <w:rFonts w:ascii="Arial" w:cs="Arial" w:hAnsi="Arial"/>
          <w:sz w:val="20"/>
          <w:szCs w:val="20"/>
        </w:rPr>
        <w:t>ebrero,</w:t>
      </w:r>
      <w:r>
        <w:rPr>
          <w:rFonts w:ascii="Arial" w:cs="Arial" w:hAnsi="Arial"/>
          <w:sz w:val="20"/>
          <w:szCs w:val="20"/>
        </w:rPr>
        <w:t xml:space="preserve"> </w:t>
      </w:r>
      <w:r>
        <w:rPr>
          <w:rFonts w:ascii="Arial" w:cs="Arial" w:hAnsi="Arial"/>
          <w:sz w:val="20"/>
          <w:szCs w:val="20"/>
        </w:rPr>
        <w:t>2010</w:t>
      </w:r>
      <w:r>
        <w:rPr>
          <w:rFonts w:ascii="Arial" w:cs="Arial" w:hAnsi="Arial"/>
          <w:sz w:val="20"/>
          <w:szCs w:val="20"/>
        </w:rPr>
        <w:t>.</w:t>
      </w:r>
    </w:p>
  </w:footnote>
  <w:footnote w:id="2">
    <w:p>
      <w:pPr>
        <w:pStyle w:val="style29"/>
        <w:jc w:val="both"/>
        <w:rPr/>
      </w:pPr>
      <w:r>
        <w:rPr>
          <w:rStyle w:val="style38"/>
          <w:rFonts w:ascii="Arial" w:cs="Arial" w:hAnsi="Arial"/>
        </w:rPr>
        <w:footnoteRef/>
      </w:r>
      <w:r>
        <w:rPr>
          <w:rFonts w:ascii="Arial" w:cs="Arial" w:hAnsi="Arial"/>
        </w:rPr>
        <w:t xml:space="preserve"> </w:t>
      </w:r>
      <w:r>
        <w:rPr>
          <w:rFonts w:ascii="Arial" w:cs="Arial" w:hAnsi="Arial"/>
        </w:rPr>
        <w:t xml:space="preserve">Eneida Matos y </w:t>
      </w:r>
      <w:r>
        <w:rPr>
          <w:rFonts w:ascii="Arial" w:cs="Arial" w:hAnsi="Arial"/>
        </w:rPr>
        <w:t>Vivian</w:t>
      </w:r>
      <w:r>
        <w:rPr>
          <w:rFonts w:ascii="Arial" w:cs="Arial" w:hAnsi="Arial"/>
        </w:rPr>
        <w:t xml:space="preserve"> Hernán</w:t>
      </w:r>
      <w:r>
        <w:rPr>
          <w:rFonts w:ascii="Arial" w:cs="Arial" w:hAnsi="Arial"/>
        </w:rPr>
        <w:t>dez:</w:t>
      </w:r>
      <w:r>
        <w:rPr>
          <w:rFonts w:ascii="Arial" w:cs="Arial" w:hAnsi="Arial"/>
        </w:rPr>
        <w:t xml:space="preserve"> “Perspectivas para el español comunicativo”. </w:t>
      </w:r>
      <w:r>
        <w:rPr>
          <w:rFonts w:ascii="Arial" w:cs="Arial" w:hAnsi="Arial"/>
        </w:rPr>
        <w:t>En</w:t>
      </w:r>
      <w:r>
        <w:rPr>
          <w:rFonts w:ascii="Arial" w:cs="Arial" w:hAnsi="Arial"/>
        </w:rPr>
        <w:t xml:space="preserve"> </w:t>
      </w:r>
      <w:r>
        <w:rPr>
          <w:rFonts w:ascii="Arial" w:cs="Arial" w:hAnsi="Arial"/>
          <w:i/>
        </w:rPr>
        <w:t>Taller de la palabra</w:t>
      </w:r>
      <w:r>
        <w:rPr>
          <w:rFonts w:ascii="Arial" w:cs="Arial" w:hAnsi="Arial"/>
        </w:rPr>
        <w:t xml:space="preserve">. </w:t>
      </w:r>
      <w:r>
        <w:rPr>
          <w:rFonts w:ascii="Arial" w:cs="Arial" w:hAnsi="Arial"/>
        </w:rPr>
        <w:t xml:space="preserve">Editorial Pueblo y Educación, </w:t>
      </w:r>
      <w:r>
        <w:rPr>
          <w:rFonts w:ascii="Arial" w:cs="Arial" w:hAnsi="Arial"/>
        </w:rPr>
        <w:t>La Habana</w:t>
      </w:r>
      <w:r>
        <w:rPr>
          <w:rFonts w:ascii="Arial" w:cs="Arial" w:hAnsi="Arial"/>
        </w:rPr>
        <w:t xml:space="preserve">, </w:t>
      </w:r>
      <w:r>
        <w:rPr>
          <w:rFonts w:ascii="Arial" w:cs="Arial" w:hAnsi="Arial"/>
        </w:rPr>
        <w:t xml:space="preserve">1999, </w:t>
      </w:r>
      <w:r>
        <w:rPr>
          <w:rFonts w:ascii="Arial" w:cs="Arial" w:hAnsi="Arial"/>
        </w:rPr>
        <w:t>p</w:t>
      </w:r>
      <w:r>
        <w:rPr>
          <w:rFonts w:ascii="Arial" w:cs="Arial" w:hAnsi="Arial"/>
        </w:rPr>
        <w:t>.</w:t>
      </w:r>
      <w:r>
        <w:rPr>
          <w:rFonts w:ascii="Arial" w:cs="Arial" w:hAnsi="Arial"/>
        </w:rPr>
        <w:t xml:space="preserve"> </w:t>
      </w:r>
      <w:r>
        <w:rPr>
          <w:rFonts w:ascii="Arial" w:cs="Arial" w:hAnsi="Arial"/>
        </w:rPr>
        <w:t>55</w:t>
      </w:r>
      <w:r>
        <w:rPr>
          <w:rFonts w:ascii="Arial" w:cs="Arial" w:hAnsi="Arial"/>
        </w:rPr>
        <w:t>.</w:t>
      </w:r>
    </w:p>
  </w:footnote>
  <w:footnote w:id="3">
    <w:p>
      <w:pPr>
        <w:pStyle w:val="style29"/>
        <w:jc w:val="both"/>
        <w:rPr/>
      </w:pPr>
      <w:r>
        <w:rPr>
          <w:rStyle w:val="style38"/>
          <w:rFonts w:ascii="Arial" w:cs="Arial" w:hAnsi="Arial"/>
        </w:rPr>
        <w:footnoteRef/>
      </w:r>
      <w:r>
        <w:rPr>
          <w:rFonts w:ascii="Arial" w:cs="Arial" w:hAnsi="Arial"/>
        </w:rPr>
        <w:t xml:space="preserve"> Angelina Roméu Escobar:</w:t>
      </w:r>
      <w:r>
        <w:rPr>
          <w:rFonts w:ascii="Arial" w:cs="Arial" w:hAnsi="Arial"/>
        </w:rPr>
        <w:t xml:space="preserve"> “Aplicación del enfoque comunicativo en la escuela media”. </w:t>
      </w:r>
      <w:r>
        <w:rPr>
          <w:rFonts w:ascii="Arial" w:cs="Arial" w:hAnsi="Arial"/>
        </w:rPr>
        <w:t>En</w:t>
      </w:r>
      <w:r>
        <w:rPr>
          <w:rFonts w:ascii="Arial" w:cs="Arial" w:hAnsi="Arial"/>
        </w:rPr>
        <w:t xml:space="preserve"> </w:t>
      </w:r>
      <w:r>
        <w:rPr>
          <w:rFonts w:ascii="Arial" w:cs="Arial" w:hAnsi="Arial"/>
          <w:i/>
        </w:rPr>
        <w:t>Taller de la palabra</w:t>
      </w:r>
      <w:r>
        <w:rPr>
          <w:rFonts w:ascii="Arial" w:cs="Arial" w:hAnsi="Arial"/>
        </w:rPr>
        <w:t xml:space="preserve">. </w:t>
      </w:r>
      <w:r>
        <w:rPr>
          <w:rFonts w:ascii="Arial" w:cs="Arial" w:hAnsi="Arial"/>
        </w:rPr>
        <w:t>Ob. cit.</w:t>
      </w:r>
      <w:r>
        <w:rPr>
          <w:rFonts w:ascii="Arial" w:cs="Arial" w:hAnsi="Arial"/>
        </w:rPr>
        <w:t>, p.</w:t>
      </w:r>
      <w:r>
        <w:rPr>
          <w:rFonts w:ascii="Arial" w:cs="Arial" w:hAnsi="Arial"/>
        </w:rPr>
        <w:t xml:space="preserve"> </w:t>
      </w:r>
      <w:r>
        <w:rPr>
          <w:rFonts w:ascii="Arial" w:cs="Arial" w:hAnsi="Arial"/>
        </w:rPr>
        <w:t>10</w:t>
      </w:r>
      <w:r>
        <w:rPr>
          <w:rFonts w:ascii="Arial" w:cs="Arial" w:hAnsi="Arial"/>
        </w:rPr>
        <w:t xml:space="preserve"> </w:t>
      </w:r>
    </w:p>
  </w:footnote>
  <w:footnote w:id="4">
    <w:p>
      <w:pPr>
        <w:pStyle w:val="style29"/>
        <w:rPr>
          <w:rFonts w:ascii="Arial" w:cs="Arial" w:hAnsi="Arial"/>
        </w:rPr>
      </w:pPr>
      <w:r>
        <w:rPr>
          <w:rStyle w:val="style38"/>
          <w:rFonts w:ascii="Arial" w:cs="Arial" w:hAnsi="Arial"/>
        </w:rPr>
        <w:footnoteRef/>
      </w:r>
      <w:r>
        <w:rPr>
          <w:rFonts w:ascii="Arial" w:cs="Arial" w:hAnsi="Arial"/>
        </w:rPr>
        <w:t xml:space="preserve"> </w:t>
      </w:r>
      <w:r>
        <w:rPr>
          <w:rFonts w:ascii="Arial" w:cs="Arial" w:hAnsi="Arial"/>
        </w:rPr>
        <w:t xml:space="preserve">Ileana Domínguez: </w:t>
      </w:r>
      <w:r>
        <w:rPr>
          <w:rFonts w:ascii="Arial" w:cs="Arial" w:hAnsi="Arial"/>
          <w:i/>
        </w:rPr>
        <w:t>Comunicación y texto</w:t>
      </w:r>
      <w:r>
        <w:rPr>
          <w:rFonts w:ascii="Arial" w:cs="Arial" w:hAnsi="Arial"/>
        </w:rPr>
        <w:t>. Editorial Pueblo y Educación.</w:t>
      </w:r>
      <w:r>
        <w:rPr>
          <w:rFonts w:ascii="Arial" w:cs="Arial" w:hAnsi="Arial"/>
        </w:rPr>
        <w:t xml:space="preserve"> </w:t>
      </w:r>
      <w:r>
        <w:rPr>
          <w:rFonts w:ascii="Arial" w:cs="Arial" w:hAnsi="Arial"/>
        </w:rPr>
        <w:t>La Habana</w:t>
      </w:r>
      <w:r>
        <w:rPr>
          <w:rFonts w:ascii="Arial" w:cs="Arial" w:hAnsi="Arial"/>
        </w:rPr>
        <w:t>, 2010, p.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C2A7146"/>
    <w:lvl w:ilvl="0" w:tplc="272AC54A">
      <w:start w:val="1"/>
      <w:numFmt w:val="bullet"/>
      <w:lvlText w:val="-"/>
      <w:lvlJc w:val="left"/>
      <w:pPr>
        <w:ind w:left="720" w:hanging="360"/>
      </w:pPr>
      <w:rPr>
        <w:rFonts w:ascii="Arial" w:cs="Arial" w:eastAsia="宋体"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8A6690A"/>
    <w:lvl w:ilvl="0" w:tplc="42982A6A">
      <w:start w:val="1"/>
      <w:numFmt w:val="bullet"/>
      <w:lvlText w:val="-"/>
      <w:lvlJc w:val="left"/>
      <w:pPr>
        <w:ind w:left="720" w:hanging="360"/>
      </w:pPr>
      <w:rPr>
        <w:rFonts w:ascii="Arial" w:cs="Arial" w:eastAsia="DejaVu Sans"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20AE52C"/>
    <w:lvl w:ilvl="0" w:tplc="66CAE73A">
      <w:start w:val="1"/>
      <w:numFmt w:val="bullet"/>
      <w:lvlText w:val="•"/>
      <w:lvlJc w:val="left"/>
      <w:pPr>
        <w:tabs>
          <w:tab w:val="left" w:leader="none" w:pos="720"/>
        </w:tabs>
        <w:ind w:left="720" w:hanging="360"/>
      </w:pPr>
      <w:rPr>
        <w:rFonts w:ascii="Arial" w:hAnsi="Arial" w:hint="default"/>
      </w:rPr>
    </w:lvl>
    <w:lvl w:ilvl="1" w:tplc="2036F86A" w:tentative="1">
      <w:start w:val="1"/>
      <w:numFmt w:val="bullet"/>
      <w:lvlText w:val="•"/>
      <w:lvlJc w:val="left"/>
      <w:pPr>
        <w:tabs>
          <w:tab w:val="left" w:leader="none" w:pos="1440"/>
        </w:tabs>
        <w:ind w:left="1440" w:hanging="360"/>
      </w:pPr>
      <w:rPr>
        <w:rFonts w:ascii="Arial" w:hAnsi="Arial" w:hint="default"/>
      </w:rPr>
    </w:lvl>
    <w:lvl w:ilvl="2" w:tplc="A606BD6E" w:tentative="1">
      <w:start w:val="1"/>
      <w:numFmt w:val="bullet"/>
      <w:lvlText w:val="•"/>
      <w:lvlJc w:val="left"/>
      <w:pPr>
        <w:tabs>
          <w:tab w:val="left" w:leader="none" w:pos="2160"/>
        </w:tabs>
        <w:ind w:left="2160" w:hanging="360"/>
      </w:pPr>
      <w:rPr>
        <w:rFonts w:ascii="Arial" w:hAnsi="Arial" w:hint="default"/>
      </w:rPr>
    </w:lvl>
    <w:lvl w:ilvl="3" w:tplc="C542F464" w:tentative="1">
      <w:start w:val="1"/>
      <w:numFmt w:val="bullet"/>
      <w:lvlText w:val="•"/>
      <w:lvlJc w:val="left"/>
      <w:pPr>
        <w:tabs>
          <w:tab w:val="left" w:leader="none" w:pos="2880"/>
        </w:tabs>
        <w:ind w:left="2880" w:hanging="360"/>
      </w:pPr>
      <w:rPr>
        <w:rFonts w:ascii="Arial" w:hAnsi="Arial" w:hint="default"/>
      </w:rPr>
    </w:lvl>
    <w:lvl w:ilvl="4" w:tplc="53CC5322" w:tentative="1">
      <w:start w:val="1"/>
      <w:numFmt w:val="bullet"/>
      <w:lvlText w:val="•"/>
      <w:lvlJc w:val="left"/>
      <w:pPr>
        <w:tabs>
          <w:tab w:val="left" w:leader="none" w:pos="3600"/>
        </w:tabs>
        <w:ind w:left="3600" w:hanging="360"/>
      </w:pPr>
      <w:rPr>
        <w:rFonts w:ascii="Arial" w:hAnsi="Arial" w:hint="default"/>
      </w:rPr>
    </w:lvl>
    <w:lvl w:ilvl="5" w:tplc="D0FCDC02" w:tentative="1">
      <w:start w:val="1"/>
      <w:numFmt w:val="bullet"/>
      <w:lvlText w:val="•"/>
      <w:lvlJc w:val="left"/>
      <w:pPr>
        <w:tabs>
          <w:tab w:val="left" w:leader="none" w:pos="4320"/>
        </w:tabs>
        <w:ind w:left="4320" w:hanging="360"/>
      </w:pPr>
      <w:rPr>
        <w:rFonts w:ascii="Arial" w:hAnsi="Arial" w:hint="default"/>
      </w:rPr>
    </w:lvl>
    <w:lvl w:ilvl="6" w:tplc="EB6880A0" w:tentative="1">
      <w:start w:val="1"/>
      <w:numFmt w:val="bullet"/>
      <w:lvlText w:val="•"/>
      <w:lvlJc w:val="left"/>
      <w:pPr>
        <w:tabs>
          <w:tab w:val="left" w:leader="none" w:pos="5040"/>
        </w:tabs>
        <w:ind w:left="5040" w:hanging="360"/>
      </w:pPr>
      <w:rPr>
        <w:rFonts w:ascii="Arial" w:hAnsi="Arial" w:hint="default"/>
      </w:rPr>
    </w:lvl>
    <w:lvl w:ilvl="7" w:tplc="16D8DFC0" w:tentative="1">
      <w:start w:val="1"/>
      <w:numFmt w:val="bullet"/>
      <w:lvlText w:val="•"/>
      <w:lvlJc w:val="left"/>
      <w:pPr>
        <w:tabs>
          <w:tab w:val="left" w:leader="none" w:pos="5760"/>
        </w:tabs>
        <w:ind w:left="5760" w:hanging="360"/>
      </w:pPr>
      <w:rPr>
        <w:rFonts w:ascii="Arial" w:hAnsi="Arial" w:hint="default"/>
      </w:rPr>
    </w:lvl>
    <w:lvl w:ilvl="8" w:tplc="460EE5B6" w:tentative="1">
      <w:start w:val="1"/>
      <w:numFmt w:val="bullet"/>
      <w:lvlText w:val="•"/>
      <w:lvlJc w:val="left"/>
      <w:pPr>
        <w:tabs>
          <w:tab w:val="left" w:leader="none" w:pos="6480"/>
        </w:tabs>
        <w:ind w:left="6480" w:hanging="360"/>
      </w:pPr>
      <w:rPr>
        <w:rFonts w:ascii="Arial" w:hAnsi="Arial" w:hint="default"/>
      </w:rPr>
    </w:lvl>
  </w:abstractNum>
  <w:abstractNum w:abstractNumId="3">
    <w:nsid w:val="00000003"/>
    <w:multiLevelType w:val="hybridMultilevel"/>
    <w:tmpl w:val="68B67B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0000004"/>
    <w:multiLevelType w:val="hybridMultilevel"/>
    <w:tmpl w:val="19149592"/>
    <w:lvl w:ilvl="0" w:tplc="99E2EB08">
      <w:start w:val="1"/>
      <w:numFmt w:val="bullet"/>
      <w:lvlText w:val="•"/>
      <w:lvlJc w:val="left"/>
      <w:pPr>
        <w:tabs>
          <w:tab w:val="left" w:leader="none" w:pos="720"/>
        </w:tabs>
        <w:ind w:left="720" w:hanging="360"/>
      </w:pPr>
      <w:rPr>
        <w:rFonts w:ascii="Arial" w:hAnsi="Arial" w:hint="default"/>
      </w:rPr>
    </w:lvl>
    <w:lvl w:ilvl="1" w:tplc="246A7362" w:tentative="1">
      <w:start w:val="1"/>
      <w:numFmt w:val="bullet"/>
      <w:lvlText w:val="•"/>
      <w:lvlJc w:val="left"/>
      <w:pPr>
        <w:tabs>
          <w:tab w:val="left" w:leader="none" w:pos="1440"/>
        </w:tabs>
        <w:ind w:left="1440" w:hanging="360"/>
      </w:pPr>
      <w:rPr>
        <w:rFonts w:ascii="Arial" w:hAnsi="Arial" w:hint="default"/>
      </w:rPr>
    </w:lvl>
    <w:lvl w:ilvl="2" w:tplc="E2465CB0" w:tentative="1">
      <w:start w:val="1"/>
      <w:numFmt w:val="bullet"/>
      <w:lvlText w:val="•"/>
      <w:lvlJc w:val="left"/>
      <w:pPr>
        <w:tabs>
          <w:tab w:val="left" w:leader="none" w:pos="2160"/>
        </w:tabs>
        <w:ind w:left="2160" w:hanging="360"/>
      </w:pPr>
      <w:rPr>
        <w:rFonts w:ascii="Arial" w:hAnsi="Arial" w:hint="default"/>
      </w:rPr>
    </w:lvl>
    <w:lvl w:ilvl="3" w:tplc="57C6A6F0" w:tentative="1">
      <w:start w:val="1"/>
      <w:numFmt w:val="bullet"/>
      <w:lvlText w:val="•"/>
      <w:lvlJc w:val="left"/>
      <w:pPr>
        <w:tabs>
          <w:tab w:val="left" w:leader="none" w:pos="2880"/>
        </w:tabs>
        <w:ind w:left="2880" w:hanging="360"/>
      </w:pPr>
      <w:rPr>
        <w:rFonts w:ascii="Arial" w:hAnsi="Arial" w:hint="default"/>
      </w:rPr>
    </w:lvl>
    <w:lvl w:ilvl="4" w:tplc="CF7A2C8E" w:tentative="1">
      <w:start w:val="1"/>
      <w:numFmt w:val="bullet"/>
      <w:lvlText w:val="•"/>
      <w:lvlJc w:val="left"/>
      <w:pPr>
        <w:tabs>
          <w:tab w:val="left" w:leader="none" w:pos="3600"/>
        </w:tabs>
        <w:ind w:left="3600" w:hanging="360"/>
      </w:pPr>
      <w:rPr>
        <w:rFonts w:ascii="Arial" w:hAnsi="Arial" w:hint="default"/>
      </w:rPr>
    </w:lvl>
    <w:lvl w:ilvl="5" w:tplc="B48E1B54" w:tentative="1">
      <w:start w:val="1"/>
      <w:numFmt w:val="bullet"/>
      <w:lvlText w:val="•"/>
      <w:lvlJc w:val="left"/>
      <w:pPr>
        <w:tabs>
          <w:tab w:val="left" w:leader="none" w:pos="4320"/>
        </w:tabs>
        <w:ind w:left="4320" w:hanging="360"/>
      </w:pPr>
      <w:rPr>
        <w:rFonts w:ascii="Arial" w:hAnsi="Arial" w:hint="default"/>
      </w:rPr>
    </w:lvl>
    <w:lvl w:ilvl="6" w:tplc="E3D61C6C" w:tentative="1">
      <w:start w:val="1"/>
      <w:numFmt w:val="bullet"/>
      <w:lvlText w:val="•"/>
      <w:lvlJc w:val="left"/>
      <w:pPr>
        <w:tabs>
          <w:tab w:val="left" w:leader="none" w:pos="5040"/>
        </w:tabs>
        <w:ind w:left="5040" w:hanging="360"/>
      </w:pPr>
      <w:rPr>
        <w:rFonts w:ascii="Arial" w:hAnsi="Arial" w:hint="default"/>
      </w:rPr>
    </w:lvl>
    <w:lvl w:ilvl="7" w:tplc="9D6227DA" w:tentative="1">
      <w:start w:val="1"/>
      <w:numFmt w:val="bullet"/>
      <w:lvlText w:val="•"/>
      <w:lvlJc w:val="left"/>
      <w:pPr>
        <w:tabs>
          <w:tab w:val="left" w:leader="none" w:pos="5760"/>
        </w:tabs>
        <w:ind w:left="5760" w:hanging="360"/>
      </w:pPr>
      <w:rPr>
        <w:rFonts w:ascii="Arial" w:hAnsi="Arial" w:hint="default"/>
      </w:rPr>
    </w:lvl>
    <w:lvl w:ilvl="8" w:tplc="26920AD0" w:tentative="1">
      <w:start w:val="1"/>
      <w:numFmt w:val="bullet"/>
      <w:lvlText w:val="•"/>
      <w:lvlJc w:val="left"/>
      <w:pPr>
        <w:tabs>
          <w:tab w:val="left" w:leader="none"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AR" w:bidi="ar-SA" w:eastAsia="es-AR"/>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tabs>
        <w:tab w:val="left" w:leader="none" w:pos="709"/>
      </w:tabs>
      <w:suppressAutoHyphens/>
      <w:spacing w:lineRule="atLeast" w:line="276"/>
    </w:pPr>
    <w:rPr>
      <w:rFonts w:ascii="Calibri" w:eastAsia="DejaVu Sans" w:hAnsi="Calibri"/>
      <w:color w:val="00000a"/>
      <w:lang w:val="es-ES" w:eastAsia="es-ES"/>
    </w:rPr>
  </w:style>
  <w:style w:type="paragraph" w:styleId="style179">
    <w:name w:val="List Paragraph"/>
    <w:basedOn w:val="style0"/>
    <w:next w:val="style179"/>
    <w:qFormat/>
    <w:pPr>
      <w:ind w:left="720"/>
      <w:contextualSpacing/>
    </w:pPr>
    <w:rPr>
      <w:lang w:val="es-ES" w:eastAsia="es-ES"/>
    </w:rPr>
  </w:style>
  <w:style w:type="paragraph" w:styleId="style29">
    <w:name w:val="footnote text"/>
    <w:basedOn w:val="style0"/>
    <w:next w:val="style29"/>
    <w:link w:val="style4098"/>
    <w:pPr>
      <w:spacing w:after="0" w:lineRule="auto" w:line="240"/>
    </w:pPr>
    <w:rPr>
      <w:rFonts w:ascii="Times New Roman" w:cs="Times New Roman" w:eastAsia="Times New Roman" w:hAnsi="Times New Roman"/>
      <w:sz w:val="20"/>
      <w:szCs w:val="20"/>
      <w:lang w:val="es-ES" w:eastAsia="es-ES"/>
    </w:rPr>
  </w:style>
  <w:style w:type="character" w:customStyle="1" w:styleId="style4098">
    <w:name w:val="Texto nota pie Car"/>
    <w:basedOn w:val="style65"/>
    <w:next w:val="style4098"/>
    <w:link w:val="style29"/>
    <w:rPr>
      <w:rFonts w:ascii="Times New Roman" w:cs="Times New Roman" w:eastAsia="Times New Roman" w:hAnsi="Times New Roman"/>
      <w:sz w:val="20"/>
      <w:szCs w:val="20"/>
      <w:lang w:val="es-ES" w:eastAsia="es-ES"/>
    </w:rPr>
  </w:style>
  <w:style w:type="character" w:styleId="style38">
    <w:name w:val="footnote reference"/>
    <w:next w:val="style38"/>
    <w:rPr>
      <w:vertAlign w:val="superscript"/>
    </w:rPr>
  </w:style>
  <w:style w:type="paragraph" w:styleId="style66">
    <w:name w:val="Body Text"/>
    <w:basedOn w:val="style0"/>
    <w:next w:val="style66"/>
    <w:link w:val="style4099"/>
    <w:uiPriority w:val="99"/>
    <w:pPr>
      <w:spacing w:after="0" w:lineRule="auto" w:line="240"/>
      <w:jc w:val="both"/>
    </w:pPr>
    <w:rPr>
      <w:rFonts w:ascii="Arial" w:cs="Times New Roman" w:eastAsia="Times New Roman" w:hAnsi="Arial"/>
      <w:sz w:val="20"/>
      <w:szCs w:val="20"/>
      <w:lang w:val="es-ES" w:eastAsia="es-ES"/>
    </w:rPr>
  </w:style>
  <w:style w:type="character" w:customStyle="1" w:styleId="style4099">
    <w:name w:val="Texto independiente Car"/>
    <w:basedOn w:val="style65"/>
    <w:next w:val="style4099"/>
    <w:link w:val="style66"/>
    <w:uiPriority w:val="99"/>
    <w:rPr>
      <w:rFonts w:ascii="Arial" w:cs="Times New Roman" w:eastAsia="Times New Roman" w:hAnsi="Arial"/>
      <w:sz w:val="20"/>
      <w:szCs w:val="20"/>
      <w:lang w:val="es-ES" w:eastAsia="es-E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Words>1667</Words>
  <Pages>8</Pages>
  <Characters>9454</Characters>
  <Application>WPS Office</Application>
  <DocSecurity>0</DocSecurity>
  <Paragraphs>84</Paragraphs>
  <ScaleCrop>false</ScaleCrop>
  <Company>Windows XP Colossus Edition 2 Reloaded</Company>
  <LinksUpToDate>false</LinksUpToDate>
  <CharactersWithSpaces>11084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2026-03-11T23:43:00Z</dcterms:created>
  <dc:creator>Colossus User</dc:creator>
  <lastModifiedBy>SM-M045F</lastModifiedBy>
  <dcterms:modified xsi:type="dcterms:W3CDTF">2026-04-29T19:38:26Z</dcterms:modified>
  <revision>13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6345d7e02de04b10b1198cade43cdec7</vt:lpwstr>
  </property>
</Properties>
</file>