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2B" w:rsidRDefault="00D6092B" w:rsidP="00D6092B">
      <w:pPr>
        <w:jc w:val="center"/>
        <w:rPr>
          <w:rFonts w:ascii="Arial" w:hAnsi="Arial" w:cs="Arial"/>
          <w:sz w:val="40"/>
          <w:szCs w:val="40"/>
        </w:rPr>
      </w:pPr>
      <w:r w:rsidRPr="00C73E6C">
        <w:rPr>
          <w:rFonts w:ascii="Arial" w:hAnsi="Arial" w:cs="Arial"/>
          <w:sz w:val="40"/>
          <w:szCs w:val="40"/>
        </w:rPr>
        <w:t>Bibliografía</w:t>
      </w:r>
    </w:p>
    <w:p w:rsidR="00D6092B" w:rsidRDefault="00D6092B" w:rsidP="00D6092B">
      <w:pPr>
        <w:rPr>
          <w:rFonts w:ascii="Arial" w:hAnsi="Arial" w:cs="Arial"/>
          <w:sz w:val="40"/>
          <w:szCs w:val="40"/>
        </w:rPr>
      </w:pP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C91641">
        <w:rPr>
          <w:rFonts w:ascii="Arial" w:hAnsi="Arial" w:cs="Arial"/>
          <w:b/>
          <w:bCs/>
          <w:sz w:val="20"/>
          <w:szCs w:val="20"/>
        </w:rPr>
        <w:t>Bibliografía Básica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Brunme, Gertrud Marie: La lengua materna en el Círculo Infantil. Editorial Pueblo y Educación. La Habana, 1983.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Gómez, N. y otros. Metodología del desarrollo del lenguaje. La Habana: Editorial Pueblo y Educación. 1984.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Martínez Mendoza, Franklin. Lenguaje oral. Editorial Pueblo y Educación. La Habana, 2005.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Sojin, F. A. El desarrollo del lenguaje en los niños de edad preescolar. Editorial Pueblo y Educación. La Habana, 1985.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C91641">
        <w:rPr>
          <w:rFonts w:ascii="Arial" w:hAnsi="Arial" w:cs="Arial"/>
          <w:b/>
          <w:bCs/>
          <w:sz w:val="20"/>
          <w:szCs w:val="20"/>
          <w:lang w:val="es-ES_tradnl"/>
        </w:rPr>
        <w:t xml:space="preserve">Bibliografía Complementaria  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Abascal, Alicia y otros. Literatura Infantil. Editorial Pueblo y Educación. La Habana, 1983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Almendro, H.  A propósito de La Edad de Oro. La Habana. Gente Nueva. 1972.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 xml:space="preserve">- </w:t>
      </w:r>
      <w:proofErr w:type="spellStart"/>
      <w:r w:rsidRPr="00C91641">
        <w:rPr>
          <w:rFonts w:ascii="Arial" w:hAnsi="Arial" w:cs="Arial"/>
          <w:sz w:val="20"/>
          <w:szCs w:val="20"/>
          <w:lang w:val="es-ES_tradnl"/>
        </w:rPr>
        <w:t>Artiles</w:t>
      </w:r>
      <w:proofErr w:type="spellEnd"/>
      <w:r w:rsidRPr="00C91641">
        <w:rPr>
          <w:rFonts w:ascii="Arial" w:hAnsi="Arial" w:cs="Arial"/>
          <w:sz w:val="20"/>
          <w:szCs w:val="20"/>
          <w:lang w:val="es-ES_tradnl"/>
        </w:rPr>
        <w:t>, F.  Teatro para niños. La Habana. Letras Cubanas. 1981- Colectivo de autores MINED. Programa de Educación Preescolar (primero, segundo, tercero y cuarto ciclos). Editorial Pueblo y Educación. La Habana, 1991.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Colectivo de autores. Acerca de la Literatura Infantil.  Selección de lecturas. Editorial Pueblo y Educación. La Habana, 1982.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Colectivo de autores. Programa “Educa a tu Hijo”.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Colectivo de autores. Software “A jugar”.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Colectivo de autores. Tabloides del programa audiovisual.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Colectivo de autores. Estudio sobre las particularidades del desarrollo del niño preescolar cubano. La Habana: Editorial Pueblo y Educación, 1995.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 xml:space="preserve">- Díaz </w:t>
      </w:r>
      <w:proofErr w:type="spellStart"/>
      <w:r w:rsidRPr="00C91641">
        <w:rPr>
          <w:rFonts w:ascii="Arial" w:hAnsi="Arial" w:cs="Arial"/>
          <w:sz w:val="20"/>
          <w:szCs w:val="20"/>
          <w:lang w:val="es-ES_tradnl"/>
        </w:rPr>
        <w:t>Entralgo</w:t>
      </w:r>
      <w:proofErr w:type="spellEnd"/>
      <w:r w:rsidRPr="00C91641">
        <w:rPr>
          <w:rFonts w:ascii="Arial" w:hAnsi="Arial" w:cs="Arial"/>
          <w:sz w:val="20"/>
          <w:szCs w:val="20"/>
          <w:lang w:val="es-ES_tradnl"/>
        </w:rPr>
        <w:t>, Josefina. Literatura Artística y Narración. Editorial Pueblo y Educación 1983.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Fernández González, Ana M. [et…al] Comunicación educativa. La Habana: Editorial Pueblo y Educación, 2002.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Fernández González, Ana M. [et…al] Comunicación educativa. La Habana: Editorial Pueblo y Educación, 1995.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 xml:space="preserve">- García </w:t>
      </w:r>
      <w:proofErr w:type="spellStart"/>
      <w:r w:rsidRPr="00C91641">
        <w:rPr>
          <w:rFonts w:ascii="Arial" w:hAnsi="Arial" w:cs="Arial"/>
          <w:sz w:val="20"/>
          <w:szCs w:val="20"/>
          <w:lang w:val="es-ES_tradnl"/>
        </w:rPr>
        <w:t>Pers</w:t>
      </w:r>
      <w:proofErr w:type="spellEnd"/>
      <w:r w:rsidRPr="00C91641">
        <w:rPr>
          <w:rFonts w:ascii="Arial" w:hAnsi="Arial" w:cs="Arial"/>
          <w:sz w:val="20"/>
          <w:szCs w:val="20"/>
          <w:lang w:val="es-ES_tradnl"/>
        </w:rPr>
        <w:t>, Delfina. Didáctica del idioma Español. La Habana: Editorial Pueblo y Educación.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González. Raquel. Orientaciones metodológicas para la enseñanza de la caligrafía. La Habana: Editorial Pueblo y Educación, 1985.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MX"/>
        </w:rPr>
        <w:t xml:space="preserve">- </w:t>
      </w:r>
      <w:proofErr w:type="spellStart"/>
      <w:r w:rsidRPr="00C91641">
        <w:rPr>
          <w:rFonts w:ascii="Arial" w:hAnsi="Arial" w:cs="Arial"/>
          <w:sz w:val="20"/>
          <w:szCs w:val="20"/>
          <w:lang w:val="es-MX"/>
        </w:rPr>
        <w:t>Neiman</w:t>
      </w:r>
      <w:proofErr w:type="spellEnd"/>
      <w:r w:rsidRPr="00C91641">
        <w:rPr>
          <w:rFonts w:ascii="Arial" w:hAnsi="Arial" w:cs="Arial"/>
          <w:sz w:val="20"/>
          <w:szCs w:val="20"/>
          <w:lang w:val="es-MX"/>
        </w:rPr>
        <w:t xml:space="preserve"> L. V. Anatomía, fisiología y patología de los órganos de la audición y del lenguaje. La Habana: Editorial Pueblo y Educación, 1977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 xml:space="preserve">- Rodríguez M. </w:t>
      </w:r>
      <w:proofErr w:type="spellStart"/>
      <w:r w:rsidRPr="00C91641">
        <w:rPr>
          <w:rFonts w:ascii="Arial" w:hAnsi="Arial" w:cs="Arial"/>
          <w:sz w:val="20"/>
          <w:szCs w:val="20"/>
          <w:lang w:val="es-ES_tradnl"/>
        </w:rPr>
        <w:t>Hiraida</w:t>
      </w:r>
      <w:proofErr w:type="spellEnd"/>
      <w:r w:rsidRPr="00C91641">
        <w:rPr>
          <w:rFonts w:ascii="Arial" w:hAnsi="Arial" w:cs="Arial"/>
          <w:sz w:val="20"/>
          <w:szCs w:val="20"/>
          <w:lang w:val="es-ES_tradnl"/>
        </w:rPr>
        <w:t xml:space="preserve"> y Virgilio López L. La voz y la letra. Pueblo y Educación 2004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Rodríguez Mondejo, H. y López Lemus, V.  “Contribución al estudio de la literatura para preescolares “. Gente Nueva. 1990.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>- Sales Garrido, Ligia M. La comunicación y los niveles de la lengua. La Habana: Editorial Pueblo y Educación, 2004.</w:t>
      </w:r>
    </w:p>
    <w:p w:rsidR="00D6092B" w:rsidRPr="00C91641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 xml:space="preserve">- Valdés Cabot, Miriam. “Peculiaridades del proceso educativo de la lengua materna en la Educación Preescolar”. CD de la carrera de Licenciatura de Educación Preescolar. La Habana, 2003  </w:t>
      </w:r>
    </w:p>
    <w:p w:rsidR="00D6092B" w:rsidRPr="00DA32DF" w:rsidRDefault="00D6092B" w:rsidP="00D6092B">
      <w:pPr>
        <w:keepLine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1641">
        <w:rPr>
          <w:rFonts w:ascii="Arial" w:hAnsi="Arial" w:cs="Arial"/>
          <w:sz w:val="20"/>
          <w:szCs w:val="20"/>
          <w:lang w:val="es-ES_tradnl"/>
        </w:rPr>
        <w:t xml:space="preserve">- Valdés Cabot, Miriam.  “Reflexiones acerca de la dosificaciones del Programa Educativo de la Educación Preescolar” En Franco, O (compiladora) Lecturas para educadores preescolares </w:t>
      </w:r>
      <w:r>
        <w:rPr>
          <w:rFonts w:ascii="Arial" w:hAnsi="Arial" w:cs="Arial"/>
          <w:sz w:val="20"/>
          <w:szCs w:val="20"/>
          <w:lang w:val="es-ES_tradnl"/>
        </w:rPr>
        <w:t>II Pueblo y Educación 2004.</w:t>
      </w:r>
    </w:p>
    <w:p w:rsidR="00D6092B" w:rsidRPr="00C73E6C" w:rsidRDefault="00D6092B" w:rsidP="00D6092B">
      <w:pPr>
        <w:rPr>
          <w:rFonts w:ascii="Arial" w:hAnsi="Arial" w:cs="Arial"/>
          <w:sz w:val="40"/>
          <w:szCs w:val="40"/>
        </w:rPr>
      </w:pPr>
    </w:p>
    <w:p w:rsidR="00C24C86" w:rsidRDefault="00C24C86">
      <w:bookmarkStart w:id="0" w:name="_GoBack"/>
      <w:bookmarkEnd w:id="0"/>
    </w:p>
    <w:sectPr w:rsidR="00C24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20"/>
    <w:rsid w:val="00454A20"/>
    <w:rsid w:val="00C24C86"/>
    <w:rsid w:val="00D6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64BF41-7385-4F53-B7F0-4F2250BC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2026-05-04T10:08:00Z</dcterms:created>
  <dcterms:modified xsi:type="dcterms:W3CDTF">2026-05-04T10:09:00Z</dcterms:modified>
</cp:coreProperties>
</file>