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EF1" w:rsidRDefault="003574AA" w:rsidP="00516EF1">
      <w:pPr>
        <w:spacing w:line="480" w:lineRule="auto"/>
        <w:jc w:val="center"/>
        <w:rPr>
          <w:rFonts w:ascii="Arial" w:hAnsi="Arial" w:cs="Arial"/>
          <w:b/>
          <w:sz w:val="32"/>
          <w:szCs w:val="32"/>
        </w:rPr>
      </w:pPr>
      <w:r w:rsidRPr="003574AA">
        <w:rPr>
          <w:rFonts w:ascii="Arial" w:hAnsi="Arial" w:cs="Arial"/>
          <w:b/>
          <w:sz w:val="32"/>
          <w:szCs w:val="32"/>
          <w:lang w:val="en-US"/>
        </w:rPr>
        <w:drawing>
          <wp:inline distT="0" distB="0" distL="0" distR="0" wp14:anchorId="35616C28" wp14:editId="757F1305">
            <wp:extent cx="1316182" cy="1278114"/>
            <wp:effectExtent l="0" t="0" r="0" b="0"/>
            <wp:docPr id="4" name="29 Imagen" descr="C:\Users\TRABAJ~1\AppData\Local\Temp\Rar$DIa5072.27858\log con nombre debajo con colores.png"/>
            <wp:cNvGraphicFramePr/>
            <a:graphic xmlns:a="http://schemas.openxmlformats.org/drawingml/2006/main">
              <a:graphicData uri="http://schemas.openxmlformats.org/drawingml/2006/picture">
                <pic:pic xmlns:pic="http://schemas.openxmlformats.org/drawingml/2006/picture">
                  <pic:nvPicPr>
                    <pic:cNvPr id="4" name="29 Imagen" descr="C:\Users\TRABAJ~1\AppData\Local\Temp\Rar$DIa5072.27858\log con nombre debajo con colores.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6182" cy="1278114"/>
                    </a:xfrm>
                    <a:prstGeom prst="rect">
                      <a:avLst/>
                    </a:prstGeom>
                    <a:noFill/>
                    <a:ln>
                      <a:noFill/>
                    </a:ln>
                  </pic:spPr>
                </pic:pic>
              </a:graphicData>
            </a:graphic>
          </wp:inline>
        </w:drawing>
      </w:r>
    </w:p>
    <w:p w:rsidR="00503ADA" w:rsidRPr="00503ADA" w:rsidRDefault="00523BA2" w:rsidP="00516EF1">
      <w:pPr>
        <w:spacing w:line="480" w:lineRule="auto"/>
        <w:jc w:val="center"/>
        <w:rPr>
          <w:rFonts w:ascii="Arial" w:hAnsi="Arial" w:cs="Arial"/>
          <w:b/>
          <w:sz w:val="32"/>
          <w:szCs w:val="32"/>
        </w:rPr>
      </w:pPr>
      <w:r w:rsidRPr="00503ADA">
        <w:rPr>
          <w:rFonts w:ascii="Arial" w:hAnsi="Arial" w:cs="Arial"/>
          <w:b/>
          <w:sz w:val="32"/>
          <w:szCs w:val="32"/>
        </w:rPr>
        <w:t>Universidad de Artemisa</w:t>
      </w:r>
      <w:r w:rsidR="00503ADA" w:rsidRPr="00503ADA">
        <w:rPr>
          <w:rFonts w:ascii="Arial" w:hAnsi="Arial" w:cs="Arial"/>
          <w:b/>
          <w:sz w:val="32"/>
          <w:szCs w:val="32"/>
        </w:rPr>
        <w:t xml:space="preserve"> “</w:t>
      </w:r>
      <w:r w:rsidR="00503ADA" w:rsidRPr="00503ADA">
        <w:rPr>
          <w:rFonts w:ascii="Arial" w:hAnsi="Arial" w:cs="Arial"/>
          <w:b/>
          <w:sz w:val="32"/>
          <w:szCs w:val="32"/>
        </w:rPr>
        <w:t>Julio Díaz Gonzále</w:t>
      </w:r>
      <w:r w:rsidR="00503ADA" w:rsidRPr="00503ADA">
        <w:rPr>
          <w:rFonts w:ascii="Arial" w:hAnsi="Arial" w:cs="Arial"/>
          <w:b/>
          <w:sz w:val="32"/>
          <w:szCs w:val="32"/>
        </w:rPr>
        <w:t>z”</w:t>
      </w:r>
    </w:p>
    <w:p w:rsidR="00503ADA" w:rsidRPr="00503ADA" w:rsidRDefault="00503ADA" w:rsidP="00503ADA">
      <w:pPr>
        <w:jc w:val="center"/>
        <w:rPr>
          <w:rFonts w:ascii="Arial" w:hAnsi="Arial" w:cs="Arial"/>
          <w:b/>
          <w:sz w:val="32"/>
          <w:szCs w:val="32"/>
        </w:rPr>
      </w:pPr>
      <w:r w:rsidRPr="00503ADA">
        <w:rPr>
          <w:rFonts w:ascii="Arial" w:hAnsi="Arial" w:cs="Arial"/>
          <w:b/>
          <w:sz w:val="32"/>
          <w:szCs w:val="32"/>
        </w:rPr>
        <w:t>Facultad de Ciencias de la Educación</w:t>
      </w:r>
    </w:p>
    <w:p w:rsidR="00523BA2" w:rsidRPr="00503ADA" w:rsidRDefault="00523BA2" w:rsidP="00503ADA">
      <w:pPr>
        <w:jc w:val="center"/>
        <w:rPr>
          <w:rFonts w:ascii="Arial" w:hAnsi="Arial" w:cs="Arial"/>
          <w:b/>
          <w:sz w:val="32"/>
          <w:szCs w:val="32"/>
        </w:rPr>
      </w:pPr>
      <w:r w:rsidRPr="00503ADA">
        <w:rPr>
          <w:rFonts w:ascii="Arial" w:hAnsi="Arial" w:cs="Arial"/>
          <w:b/>
          <w:sz w:val="32"/>
          <w:szCs w:val="32"/>
        </w:rPr>
        <w:t>Departamento: FPG</w:t>
      </w:r>
    </w:p>
    <w:p w:rsidR="00523BA2" w:rsidRPr="00503ADA" w:rsidRDefault="00523BA2" w:rsidP="00503ADA">
      <w:pPr>
        <w:jc w:val="center"/>
        <w:rPr>
          <w:rFonts w:ascii="Arial" w:hAnsi="Arial" w:cs="Arial"/>
          <w:b/>
          <w:sz w:val="32"/>
          <w:szCs w:val="32"/>
        </w:rPr>
      </w:pPr>
      <w:r w:rsidRPr="00503ADA">
        <w:rPr>
          <w:rFonts w:ascii="Arial" w:hAnsi="Arial" w:cs="Arial"/>
          <w:b/>
          <w:sz w:val="32"/>
          <w:szCs w:val="32"/>
        </w:rPr>
        <w:t>Carrera: Pedagogía_Psicología</w:t>
      </w:r>
    </w:p>
    <w:p w:rsidR="00523BA2" w:rsidRPr="00503ADA" w:rsidRDefault="00523BA2" w:rsidP="00503ADA">
      <w:pPr>
        <w:jc w:val="center"/>
        <w:rPr>
          <w:rFonts w:ascii="Arial" w:hAnsi="Arial" w:cs="Arial"/>
          <w:b/>
          <w:sz w:val="32"/>
          <w:szCs w:val="32"/>
        </w:rPr>
      </w:pPr>
      <w:r w:rsidRPr="00503ADA">
        <w:rPr>
          <w:rFonts w:ascii="Arial" w:hAnsi="Arial" w:cs="Arial"/>
          <w:b/>
          <w:sz w:val="32"/>
          <w:szCs w:val="32"/>
        </w:rPr>
        <w:t>Asignatura: Psicología del Aprendizaje</w:t>
      </w:r>
    </w:p>
    <w:p w:rsidR="00523BA2" w:rsidRPr="00503ADA" w:rsidRDefault="00523BA2" w:rsidP="00503ADA">
      <w:pPr>
        <w:jc w:val="center"/>
        <w:rPr>
          <w:rFonts w:ascii="Arial" w:hAnsi="Arial" w:cs="Arial"/>
          <w:b/>
          <w:sz w:val="32"/>
          <w:szCs w:val="32"/>
        </w:rPr>
      </w:pPr>
      <w:r w:rsidRPr="00503ADA">
        <w:rPr>
          <w:rFonts w:ascii="Arial" w:hAnsi="Arial" w:cs="Arial"/>
          <w:b/>
          <w:sz w:val="32"/>
          <w:szCs w:val="32"/>
        </w:rPr>
        <w:t>Modalidad: Curso Diurno. Año segundo. Plan E.</w:t>
      </w:r>
      <w:r w:rsidR="00503ADA">
        <w:rPr>
          <w:rFonts w:ascii="Arial" w:hAnsi="Arial" w:cs="Arial"/>
          <w:b/>
          <w:sz w:val="32"/>
          <w:szCs w:val="32"/>
        </w:rPr>
        <w:t xml:space="preserve">       </w:t>
      </w:r>
      <w:r w:rsidR="00973465" w:rsidRPr="00503ADA">
        <w:rPr>
          <w:rFonts w:ascii="Arial" w:hAnsi="Arial" w:cs="Arial"/>
          <w:b/>
          <w:sz w:val="32"/>
          <w:szCs w:val="32"/>
        </w:rPr>
        <w:t xml:space="preserve"> Año 2023</w:t>
      </w:r>
    </w:p>
    <w:p w:rsidR="00523BA2" w:rsidRPr="00503ADA" w:rsidRDefault="00523BA2" w:rsidP="00503ADA">
      <w:pPr>
        <w:rPr>
          <w:rFonts w:ascii="Arial" w:hAnsi="Arial" w:cs="Arial"/>
          <w:b/>
          <w:sz w:val="24"/>
          <w:szCs w:val="24"/>
        </w:rPr>
      </w:pPr>
      <w:r w:rsidRPr="00503ADA">
        <w:rPr>
          <w:rFonts w:ascii="Arial" w:hAnsi="Arial" w:cs="Arial"/>
          <w:b/>
          <w:sz w:val="24"/>
          <w:szCs w:val="24"/>
        </w:rPr>
        <w:t xml:space="preserve">Autora: Lic. Olga Lidia </w:t>
      </w:r>
      <w:proofErr w:type="spellStart"/>
      <w:r w:rsidRPr="00503ADA">
        <w:rPr>
          <w:rFonts w:ascii="Arial" w:hAnsi="Arial" w:cs="Arial"/>
          <w:b/>
          <w:sz w:val="24"/>
          <w:szCs w:val="24"/>
        </w:rPr>
        <w:t>Eizmendiz</w:t>
      </w:r>
      <w:proofErr w:type="spellEnd"/>
      <w:r w:rsidRPr="00503ADA">
        <w:rPr>
          <w:rFonts w:ascii="Arial" w:hAnsi="Arial" w:cs="Arial"/>
          <w:b/>
          <w:sz w:val="24"/>
          <w:szCs w:val="24"/>
        </w:rPr>
        <w:t xml:space="preserve"> Corvo. Instructora.</w:t>
      </w:r>
    </w:p>
    <w:p w:rsidR="00503ADA" w:rsidRPr="00503ADA" w:rsidRDefault="00503ADA" w:rsidP="00503ADA">
      <w:pPr>
        <w:jc w:val="center"/>
        <w:rPr>
          <w:rFonts w:ascii="Arial" w:hAnsi="Arial" w:cs="Arial"/>
          <w:b/>
          <w:sz w:val="24"/>
          <w:szCs w:val="24"/>
        </w:rPr>
      </w:pPr>
      <w:r w:rsidRPr="00503ADA">
        <w:rPr>
          <w:rFonts w:ascii="Arial" w:hAnsi="Arial" w:cs="Arial"/>
          <w:b/>
          <w:sz w:val="24"/>
          <w:szCs w:val="24"/>
        </w:rPr>
        <w:t xml:space="preserve">Modificado por: Lic. </w:t>
      </w:r>
      <w:proofErr w:type="spellStart"/>
      <w:r w:rsidRPr="00503ADA">
        <w:rPr>
          <w:rFonts w:ascii="Arial" w:hAnsi="Arial" w:cs="Arial"/>
          <w:b/>
          <w:sz w:val="24"/>
          <w:szCs w:val="24"/>
        </w:rPr>
        <w:t>Arian</w:t>
      </w:r>
      <w:proofErr w:type="spellEnd"/>
      <w:r w:rsidRPr="00503ADA">
        <w:rPr>
          <w:rFonts w:ascii="Arial" w:hAnsi="Arial" w:cs="Arial"/>
          <w:b/>
          <w:sz w:val="24"/>
          <w:szCs w:val="24"/>
        </w:rPr>
        <w:t xml:space="preserve"> Fernández </w:t>
      </w:r>
      <w:proofErr w:type="spellStart"/>
      <w:r w:rsidRPr="00503ADA">
        <w:rPr>
          <w:rFonts w:ascii="Arial" w:hAnsi="Arial" w:cs="Arial"/>
          <w:b/>
          <w:sz w:val="24"/>
          <w:szCs w:val="24"/>
        </w:rPr>
        <w:t>Paez</w:t>
      </w:r>
      <w:proofErr w:type="spellEnd"/>
      <w:r w:rsidRPr="00503ADA">
        <w:rPr>
          <w:rFonts w:ascii="Arial" w:hAnsi="Arial" w:cs="Arial"/>
          <w:b/>
          <w:sz w:val="24"/>
          <w:szCs w:val="24"/>
        </w:rPr>
        <w:t xml:space="preserve">. Profesor Asistente. </w:t>
      </w:r>
      <w:r>
        <w:rPr>
          <w:rFonts w:ascii="Arial" w:hAnsi="Arial" w:cs="Arial"/>
          <w:b/>
          <w:sz w:val="24"/>
          <w:szCs w:val="24"/>
        </w:rPr>
        <w:t xml:space="preserve">               </w:t>
      </w:r>
      <w:r w:rsidRPr="00503ADA">
        <w:rPr>
          <w:rFonts w:ascii="Arial" w:hAnsi="Arial" w:cs="Arial"/>
          <w:b/>
          <w:sz w:val="24"/>
          <w:szCs w:val="24"/>
        </w:rPr>
        <w:t>Enero 2026.</w:t>
      </w:r>
    </w:p>
    <w:p w:rsidR="00523BA2" w:rsidRPr="00503ADA" w:rsidRDefault="00523BA2" w:rsidP="00503ADA">
      <w:pPr>
        <w:rPr>
          <w:rFonts w:ascii="Arial" w:hAnsi="Arial" w:cs="Arial"/>
          <w:b/>
          <w:sz w:val="24"/>
          <w:szCs w:val="24"/>
        </w:rPr>
      </w:pPr>
      <w:r w:rsidRPr="00503ADA">
        <w:rPr>
          <w:rFonts w:ascii="Arial" w:hAnsi="Arial" w:cs="Arial"/>
          <w:b/>
          <w:sz w:val="24"/>
          <w:szCs w:val="24"/>
        </w:rPr>
        <w:t xml:space="preserve">                  </w:t>
      </w:r>
      <w:proofErr w:type="gramStart"/>
      <w:r w:rsidRPr="00503ADA">
        <w:rPr>
          <w:rFonts w:ascii="Arial" w:hAnsi="Arial" w:cs="Arial"/>
          <w:b/>
          <w:sz w:val="24"/>
          <w:szCs w:val="24"/>
        </w:rPr>
        <w:t>Total</w:t>
      </w:r>
      <w:proofErr w:type="gramEnd"/>
      <w:r w:rsidRPr="00503ADA">
        <w:rPr>
          <w:rFonts w:ascii="Arial" w:hAnsi="Arial" w:cs="Arial"/>
          <w:b/>
          <w:sz w:val="24"/>
          <w:szCs w:val="24"/>
        </w:rPr>
        <w:t xml:space="preserve"> de horas:</w:t>
      </w:r>
      <w:r w:rsidR="000C6D7D" w:rsidRPr="00503ADA">
        <w:rPr>
          <w:rFonts w:ascii="Arial" w:hAnsi="Arial" w:cs="Arial"/>
          <w:b/>
          <w:sz w:val="24"/>
          <w:szCs w:val="24"/>
        </w:rPr>
        <w:t xml:space="preserve"> 68</w:t>
      </w:r>
    </w:p>
    <w:p w:rsidR="00523BA2" w:rsidRDefault="00523BA2" w:rsidP="00523BA2">
      <w:pPr>
        <w:jc w:val="both"/>
        <w:rPr>
          <w:rFonts w:ascii="Arial" w:hAnsi="Arial" w:cs="Arial"/>
          <w:sz w:val="24"/>
          <w:szCs w:val="24"/>
        </w:rPr>
      </w:pPr>
    </w:p>
    <w:p w:rsidR="00523BA2" w:rsidRDefault="00523BA2">
      <w:pPr>
        <w:rPr>
          <w:rFonts w:ascii="Arial" w:hAnsi="Arial" w:cs="Arial"/>
          <w:sz w:val="24"/>
          <w:szCs w:val="24"/>
        </w:rPr>
      </w:pPr>
      <w:r>
        <w:rPr>
          <w:rFonts w:ascii="Arial" w:hAnsi="Arial" w:cs="Arial"/>
          <w:sz w:val="24"/>
          <w:szCs w:val="24"/>
        </w:rPr>
        <w:br w:type="page"/>
      </w:r>
    </w:p>
    <w:p w:rsidR="00523BA2" w:rsidRPr="00523BA2" w:rsidRDefault="00523BA2" w:rsidP="00523BA2">
      <w:pPr>
        <w:jc w:val="both"/>
        <w:rPr>
          <w:rFonts w:ascii="Arial" w:hAnsi="Arial" w:cs="Arial"/>
          <w:sz w:val="24"/>
          <w:szCs w:val="24"/>
        </w:rPr>
      </w:pPr>
    </w:p>
    <w:p w:rsidR="00523BA2" w:rsidRDefault="00523BA2" w:rsidP="00523BA2">
      <w:pPr>
        <w:tabs>
          <w:tab w:val="left" w:pos="0"/>
          <w:tab w:val="left" w:pos="720"/>
          <w:tab w:val="left" w:pos="1053"/>
          <w:tab w:val="left" w:pos="2160"/>
        </w:tabs>
        <w:spacing w:line="287" w:lineRule="auto"/>
        <w:ind w:firstLine="283"/>
        <w:jc w:val="both"/>
        <w:rPr>
          <w:rFonts w:ascii="Arial" w:hAnsi="Arial" w:cs="Arial"/>
          <w:b/>
          <w:bCs/>
          <w:sz w:val="24"/>
        </w:rPr>
      </w:pPr>
      <w:r w:rsidRPr="00656D91">
        <w:rPr>
          <w:rFonts w:ascii="Arial" w:hAnsi="Arial" w:cs="Arial"/>
          <w:b/>
          <w:bCs/>
          <w:sz w:val="24"/>
        </w:rPr>
        <w:t>FUNDAMENTACIÓN:</w:t>
      </w:r>
    </w:p>
    <w:p w:rsidR="00523BA2" w:rsidRDefault="00523BA2" w:rsidP="00523BA2">
      <w:pPr>
        <w:tabs>
          <w:tab w:val="left" w:pos="0"/>
          <w:tab w:val="left" w:pos="720"/>
          <w:tab w:val="left" w:pos="1053"/>
          <w:tab w:val="left" w:pos="2160"/>
        </w:tabs>
        <w:spacing w:line="287" w:lineRule="auto"/>
        <w:ind w:firstLine="283"/>
        <w:jc w:val="both"/>
        <w:rPr>
          <w:rFonts w:ascii="Arial" w:hAnsi="Arial"/>
          <w:sz w:val="24"/>
          <w:lang w:val="es-PE"/>
        </w:rPr>
      </w:pPr>
      <w:r w:rsidRPr="006700FD">
        <w:rPr>
          <w:rFonts w:ascii="Arial" w:hAnsi="Arial" w:cs="Arial"/>
          <w:bCs/>
          <w:sz w:val="24"/>
        </w:rPr>
        <w:t xml:space="preserve">La preparación del psicopedagogo  en temas de Psicología del aprendizaje responde a la </w:t>
      </w:r>
      <w:r>
        <w:rPr>
          <w:rFonts w:ascii="Arial" w:hAnsi="Arial" w:cs="Arial"/>
          <w:bCs/>
          <w:sz w:val="24"/>
        </w:rPr>
        <w:t xml:space="preserve">necesidad de que </w:t>
      </w:r>
      <w:r w:rsidRPr="006700FD">
        <w:rPr>
          <w:rFonts w:ascii="Arial" w:hAnsi="Arial" w:cs="Arial"/>
          <w:bCs/>
          <w:sz w:val="24"/>
        </w:rPr>
        <w:t>este profesional de la educación</w:t>
      </w:r>
      <w:r>
        <w:rPr>
          <w:rFonts w:ascii="Arial" w:hAnsi="Arial" w:cs="Arial"/>
          <w:bCs/>
          <w:sz w:val="24"/>
        </w:rPr>
        <w:t>, diagnostique, oriente y estimule en los educandos, los procesos del aprendizaje a partir del dominio acerca de su</w:t>
      </w:r>
      <w:r w:rsidRPr="006700FD">
        <w:rPr>
          <w:rFonts w:ascii="Arial" w:hAnsi="Arial" w:cs="Arial"/>
          <w:bCs/>
          <w:sz w:val="24"/>
        </w:rPr>
        <w:t xml:space="preserve"> naturaleza</w:t>
      </w:r>
      <w:r w:rsidRPr="006700FD">
        <w:rPr>
          <w:rFonts w:ascii="Arial" w:hAnsi="Arial"/>
          <w:sz w:val="24"/>
          <w:lang w:val="es-PE"/>
        </w:rPr>
        <w:t>, de s</w:t>
      </w:r>
      <w:r>
        <w:rPr>
          <w:rFonts w:ascii="Arial" w:hAnsi="Arial"/>
          <w:sz w:val="24"/>
          <w:lang w:val="es-PE"/>
        </w:rPr>
        <w:t xml:space="preserve">us contenidos, </w:t>
      </w:r>
      <w:r w:rsidRPr="006700FD">
        <w:rPr>
          <w:rFonts w:ascii="Arial" w:hAnsi="Arial"/>
          <w:sz w:val="24"/>
          <w:lang w:val="es-PE"/>
        </w:rPr>
        <w:t xml:space="preserve">y condiciones </w:t>
      </w:r>
      <w:r>
        <w:rPr>
          <w:rFonts w:ascii="Arial" w:hAnsi="Arial"/>
          <w:sz w:val="24"/>
          <w:lang w:val="es-PE"/>
        </w:rPr>
        <w:t xml:space="preserve">teniendo en cuenta </w:t>
      </w:r>
      <w:r w:rsidRPr="006700FD">
        <w:rPr>
          <w:rFonts w:ascii="Arial" w:hAnsi="Arial"/>
          <w:sz w:val="24"/>
          <w:lang w:val="es-PE"/>
        </w:rPr>
        <w:t>los requerimientos de la práctica educativa actual</w:t>
      </w:r>
      <w:r>
        <w:rPr>
          <w:rFonts w:ascii="Arial" w:hAnsi="Arial"/>
          <w:sz w:val="24"/>
          <w:lang w:val="es-PE"/>
        </w:rPr>
        <w:t>.</w:t>
      </w:r>
    </w:p>
    <w:p w:rsidR="00523BA2" w:rsidRDefault="00523BA2" w:rsidP="00523BA2">
      <w:pPr>
        <w:jc w:val="both"/>
        <w:rPr>
          <w:rFonts w:ascii="Arial" w:hAnsi="Arial"/>
          <w:sz w:val="24"/>
          <w:lang w:val="es-PE"/>
        </w:rPr>
      </w:pPr>
      <w:r>
        <w:rPr>
          <w:rFonts w:ascii="Arial" w:hAnsi="Arial"/>
          <w:sz w:val="24"/>
          <w:lang w:val="es-PE"/>
        </w:rPr>
        <w:t xml:space="preserve">Esta práctica educativa también requiere un cambio en la educación, no solo que el psicopedagogo sea un profesional que incida en la compensación y corrección de dificultades de aprendizaje y estimular procesos cognoscitivos, si no, también </w:t>
      </w:r>
      <w:r w:rsidR="000C6D7D">
        <w:rPr>
          <w:rFonts w:ascii="Arial" w:hAnsi="Arial"/>
          <w:sz w:val="24"/>
          <w:lang w:val="es-PE"/>
        </w:rPr>
        <w:t>debe ser capaz de apoyar los ajustes curriculares que sean pertinentes en cada contexto educativo para una adecuada atención a la diversidad y por tanto asesorar a los docentes para afrontar los cambios necesarios.</w:t>
      </w:r>
    </w:p>
    <w:p w:rsidR="000C6D7D" w:rsidRDefault="000C6D7D" w:rsidP="00523BA2">
      <w:pPr>
        <w:jc w:val="both"/>
        <w:rPr>
          <w:rFonts w:ascii="Arial" w:hAnsi="Arial" w:cs="Arial"/>
          <w:sz w:val="24"/>
          <w:szCs w:val="24"/>
          <w:lang w:val="es-PE"/>
        </w:rPr>
      </w:pPr>
      <w:r>
        <w:rPr>
          <w:rFonts w:ascii="Arial" w:hAnsi="Arial" w:cs="Arial"/>
          <w:sz w:val="24"/>
          <w:szCs w:val="24"/>
          <w:lang w:val="es-PE"/>
        </w:rPr>
        <w:t>En este programa se analizarán las teorías psicológicas de aprendizaje, sus aportes elementales para comprender los procesos de aprendizaje, y las estrategias idóneas a seguir, también los estudiantes deben ser capaces de investigar tesis recientes sobre el tema, teorizar sobre las estrategias que se utilizan a nivel nacional e internacional para estimular y compensar potencialidades y dificultades del ap</w:t>
      </w:r>
      <w:r w:rsidR="00973465">
        <w:rPr>
          <w:rFonts w:ascii="Arial" w:hAnsi="Arial" w:cs="Arial"/>
          <w:sz w:val="24"/>
          <w:szCs w:val="24"/>
          <w:lang w:val="es-PE"/>
        </w:rPr>
        <w:t>rendizaje, las acciones para los</w:t>
      </w:r>
      <w:r>
        <w:rPr>
          <w:rFonts w:ascii="Arial" w:hAnsi="Arial" w:cs="Arial"/>
          <w:sz w:val="24"/>
          <w:szCs w:val="24"/>
          <w:lang w:val="es-PE"/>
        </w:rPr>
        <w:t xml:space="preserve"> ajustes curriculares y la atención a la diversidad. Deben ser capaces de diagnosticar fortalezas y dificultades en el aprendizaje tanto en educandos de la enseñanza regular y especial.</w:t>
      </w:r>
    </w:p>
    <w:p w:rsidR="000C6D7D" w:rsidRDefault="000C6D7D" w:rsidP="00523BA2">
      <w:pPr>
        <w:jc w:val="both"/>
        <w:rPr>
          <w:rFonts w:ascii="Arial" w:hAnsi="Arial" w:cs="Arial"/>
          <w:sz w:val="24"/>
          <w:szCs w:val="24"/>
          <w:lang w:val="es-PE"/>
        </w:rPr>
      </w:pPr>
      <w:r>
        <w:rPr>
          <w:rFonts w:ascii="Arial" w:hAnsi="Arial" w:cs="Arial"/>
          <w:sz w:val="24"/>
          <w:szCs w:val="24"/>
          <w:lang w:val="es-PE"/>
        </w:rPr>
        <w:t>La asignatura presenta una estrecha relación interdisciplinaria con la asignatura Técnicas psicopedagógicas que la reciben los estudiantes paralelamente</w:t>
      </w:r>
      <w:r w:rsidR="00CD1E4A">
        <w:rPr>
          <w:rFonts w:ascii="Arial" w:hAnsi="Arial" w:cs="Arial"/>
          <w:sz w:val="24"/>
          <w:szCs w:val="24"/>
          <w:lang w:val="es-PE"/>
        </w:rPr>
        <w:t xml:space="preserve"> en el segundo año académico</w:t>
      </w:r>
      <w:r>
        <w:rPr>
          <w:rFonts w:ascii="Arial" w:hAnsi="Arial" w:cs="Arial"/>
          <w:sz w:val="24"/>
          <w:szCs w:val="24"/>
          <w:lang w:val="es-PE"/>
        </w:rPr>
        <w:t>, también presenta nodos interdisciplinarios con Pedagogía, Didáctica, Psicología del Desarrollo</w:t>
      </w:r>
      <w:r w:rsidR="00CD1E4A">
        <w:rPr>
          <w:rFonts w:ascii="Arial" w:hAnsi="Arial" w:cs="Arial"/>
          <w:sz w:val="24"/>
          <w:szCs w:val="24"/>
          <w:lang w:val="es-PE"/>
        </w:rPr>
        <w:t>, Psicología General y Psicología de la</w:t>
      </w:r>
      <w:r>
        <w:rPr>
          <w:rFonts w:ascii="Arial" w:hAnsi="Arial" w:cs="Arial"/>
          <w:sz w:val="24"/>
          <w:szCs w:val="24"/>
          <w:lang w:val="es-PE"/>
        </w:rPr>
        <w:t xml:space="preserve"> Personalidad de su currículo base.</w:t>
      </w:r>
    </w:p>
    <w:p w:rsidR="00E10ABF" w:rsidRPr="00E10ABF" w:rsidRDefault="00E10ABF" w:rsidP="00E10ABF">
      <w:pPr>
        <w:rPr>
          <w:rFonts w:ascii="Arial" w:hAnsi="Arial" w:cs="Arial"/>
          <w:b/>
          <w:sz w:val="24"/>
          <w:szCs w:val="24"/>
        </w:rPr>
      </w:pPr>
      <w:r w:rsidRPr="00E10ABF">
        <w:rPr>
          <w:rFonts w:ascii="Arial" w:hAnsi="Arial" w:cs="Arial"/>
          <w:b/>
          <w:sz w:val="24"/>
          <w:szCs w:val="24"/>
        </w:rPr>
        <w:t>Problemas profesionales a resolver mediante en el trayecto de la asignatura:</w:t>
      </w:r>
    </w:p>
    <w:p w:rsidR="00E10ABF" w:rsidRDefault="00E10ABF" w:rsidP="00E10ABF">
      <w:pPr>
        <w:jc w:val="both"/>
        <w:rPr>
          <w:rFonts w:ascii="Arial" w:hAnsi="Arial" w:cs="Arial"/>
          <w:sz w:val="24"/>
          <w:szCs w:val="24"/>
          <w:lang w:val="es-PE"/>
        </w:rPr>
      </w:pPr>
      <w:r>
        <w:rPr>
          <w:rFonts w:ascii="Arial" w:hAnsi="Arial" w:cs="Arial"/>
          <w:sz w:val="24"/>
          <w:szCs w:val="24"/>
        </w:rPr>
        <w:t xml:space="preserve">1 ¿Cómo caracterizar </w:t>
      </w:r>
      <w:r w:rsidR="00E80B49">
        <w:rPr>
          <w:rFonts w:ascii="Arial" w:hAnsi="Arial" w:cs="Arial"/>
          <w:sz w:val="24"/>
          <w:szCs w:val="24"/>
        </w:rPr>
        <w:t xml:space="preserve"> </w:t>
      </w:r>
      <w:r>
        <w:rPr>
          <w:rFonts w:ascii="Arial" w:hAnsi="Arial" w:cs="Arial"/>
          <w:sz w:val="24"/>
          <w:szCs w:val="24"/>
        </w:rPr>
        <w:t xml:space="preserve">e identificar </w:t>
      </w:r>
      <w:r w:rsidRPr="00F83C7F">
        <w:rPr>
          <w:rFonts w:ascii="Arial" w:hAnsi="Arial" w:cs="Arial"/>
          <w:sz w:val="24"/>
          <w:szCs w:val="24"/>
          <w:lang w:val="es-PE"/>
        </w:rPr>
        <w:t xml:space="preserve"> </w:t>
      </w:r>
      <w:r>
        <w:rPr>
          <w:rFonts w:ascii="Arial" w:hAnsi="Arial" w:cs="Arial"/>
          <w:sz w:val="24"/>
          <w:szCs w:val="24"/>
          <w:lang w:val="es-PE"/>
        </w:rPr>
        <w:t>las principales dificultades y potencialidades en el aprendizaje en los niños, adolescentes y jóvenes en los  diferentes contextos de actuación educativa del psicopedagogo?</w:t>
      </w:r>
    </w:p>
    <w:p w:rsidR="00E10ABF" w:rsidRDefault="00E10ABF" w:rsidP="00E10ABF">
      <w:pPr>
        <w:jc w:val="both"/>
        <w:rPr>
          <w:rFonts w:ascii="Arial" w:hAnsi="Arial" w:cs="Arial"/>
          <w:sz w:val="24"/>
          <w:szCs w:val="24"/>
          <w:lang w:val="es-PE"/>
        </w:rPr>
      </w:pPr>
      <w:r>
        <w:rPr>
          <w:rFonts w:ascii="Arial" w:hAnsi="Arial" w:cs="Arial"/>
          <w:sz w:val="24"/>
          <w:szCs w:val="24"/>
          <w:lang w:val="es-PE"/>
        </w:rPr>
        <w:t>2</w:t>
      </w:r>
      <w:r w:rsidRPr="00F83C7F">
        <w:rPr>
          <w:rFonts w:ascii="Arial" w:hAnsi="Arial" w:cs="Arial"/>
          <w:sz w:val="24"/>
          <w:szCs w:val="24"/>
          <w:lang w:val="es-PE"/>
        </w:rPr>
        <w:t xml:space="preserve"> </w:t>
      </w:r>
      <w:r>
        <w:rPr>
          <w:rFonts w:ascii="Arial" w:hAnsi="Arial" w:cs="Arial"/>
          <w:sz w:val="24"/>
          <w:szCs w:val="24"/>
          <w:lang w:val="es-PE"/>
        </w:rPr>
        <w:t xml:space="preserve"> </w:t>
      </w:r>
      <w:r>
        <w:rPr>
          <w:rFonts w:ascii="Arial" w:hAnsi="Arial" w:cs="Arial"/>
          <w:sz w:val="24"/>
          <w:szCs w:val="24"/>
        </w:rPr>
        <w:t xml:space="preserve">¿Cómo </w:t>
      </w:r>
      <w:r>
        <w:rPr>
          <w:rFonts w:ascii="Arial" w:hAnsi="Arial" w:cs="Arial"/>
          <w:sz w:val="24"/>
          <w:szCs w:val="24"/>
          <w:lang w:val="es-PE"/>
        </w:rPr>
        <w:t>desarrollar acciones  para potenciar el aprendizaje</w:t>
      </w:r>
      <w:r w:rsidR="00547703">
        <w:rPr>
          <w:rFonts w:ascii="Arial" w:hAnsi="Arial" w:cs="Arial"/>
          <w:sz w:val="24"/>
          <w:szCs w:val="24"/>
          <w:lang w:val="es-PE"/>
        </w:rPr>
        <w:t xml:space="preserve"> de los educandos y en el</w:t>
      </w:r>
      <w:r>
        <w:rPr>
          <w:rFonts w:ascii="Arial" w:hAnsi="Arial" w:cs="Arial"/>
          <w:sz w:val="24"/>
          <w:szCs w:val="24"/>
          <w:lang w:val="es-PE"/>
        </w:rPr>
        <w:t xml:space="preserve"> sistema educativo cubano</w:t>
      </w:r>
      <w:r w:rsidR="00E80B49">
        <w:rPr>
          <w:rFonts w:ascii="Arial" w:hAnsi="Arial" w:cs="Arial"/>
          <w:sz w:val="24"/>
          <w:szCs w:val="24"/>
          <w:lang w:val="es-PE"/>
        </w:rPr>
        <w:t>?</w:t>
      </w:r>
    </w:p>
    <w:p w:rsidR="00EB5D40" w:rsidRDefault="00EB5D40" w:rsidP="00523BA2">
      <w:pPr>
        <w:jc w:val="both"/>
        <w:rPr>
          <w:rFonts w:ascii="Arial" w:hAnsi="Arial" w:cs="Arial"/>
          <w:sz w:val="24"/>
          <w:szCs w:val="24"/>
          <w:lang w:val="es-PE"/>
        </w:rPr>
      </w:pPr>
      <w:r>
        <w:rPr>
          <w:rFonts w:ascii="Arial" w:hAnsi="Arial" w:cs="Arial"/>
          <w:sz w:val="24"/>
          <w:szCs w:val="24"/>
          <w:lang w:val="es-PE"/>
        </w:rPr>
        <w:t>Como objetivos generales del programa partiendo</w:t>
      </w:r>
      <w:r w:rsidR="00E10ABF">
        <w:rPr>
          <w:rFonts w:ascii="Arial" w:hAnsi="Arial" w:cs="Arial"/>
          <w:sz w:val="24"/>
          <w:szCs w:val="24"/>
          <w:lang w:val="es-PE"/>
        </w:rPr>
        <w:t xml:space="preserve"> de los problemas profesionales </w:t>
      </w:r>
      <w:r w:rsidR="00E80B49">
        <w:rPr>
          <w:rFonts w:ascii="Arial" w:hAnsi="Arial" w:cs="Arial"/>
          <w:sz w:val="24"/>
          <w:szCs w:val="24"/>
          <w:lang w:val="es-PE"/>
        </w:rPr>
        <w:t xml:space="preserve"> </w:t>
      </w:r>
      <w:r w:rsidR="00E10ABF">
        <w:rPr>
          <w:rFonts w:ascii="Arial" w:hAnsi="Arial" w:cs="Arial"/>
          <w:sz w:val="24"/>
          <w:szCs w:val="24"/>
          <w:lang w:val="es-PE"/>
        </w:rPr>
        <w:t xml:space="preserve">y </w:t>
      </w:r>
      <w:r>
        <w:rPr>
          <w:rFonts w:ascii="Arial" w:hAnsi="Arial" w:cs="Arial"/>
          <w:sz w:val="24"/>
          <w:szCs w:val="24"/>
          <w:lang w:val="es-PE"/>
        </w:rPr>
        <w:t xml:space="preserve"> de las orientaciones metodológicas de la disciplina</w:t>
      </w:r>
      <w:r w:rsidR="00E10ABF">
        <w:rPr>
          <w:rFonts w:ascii="Arial" w:hAnsi="Arial" w:cs="Arial"/>
          <w:sz w:val="24"/>
          <w:szCs w:val="24"/>
          <w:lang w:val="es-PE"/>
        </w:rPr>
        <w:t xml:space="preserve"> </w:t>
      </w:r>
      <w:r w:rsidR="00973465">
        <w:rPr>
          <w:rFonts w:ascii="Arial" w:hAnsi="Arial" w:cs="Arial"/>
          <w:sz w:val="24"/>
          <w:szCs w:val="24"/>
          <w:lang w:val="es-PE"/>
        </w:rPr>
        <w:t>se plantean los siguientes</w:t>
      </w:r>
      <w:r>
        <w:rPr>
          <w:rFonts w:ascii="Arial" w:hAnsi="Arial" w:cs="Arial"/>
          <w:sz w:val="24"/>
          <w:szCs w:val="24"/>
          <w:lang w:val="es-PE"/>
        </w:rPr>
        <w:t xml:space="preserve">: </w:t>
      </w:r>
    </w:p>
    <w:p w:rsidR="00EB5D40" w:rsidRDefault="00EB5D40" w:rsidP="00523BA2">
      <w:pPr>
        <w:jc w:val="both"/>
        <w:rPr>
          <w:rFonts w:ascii="Arial" w:hAnsi="Arial" w:cs="Arial"/>
          <w:sz w:val="24"/>
          <w:szCs w:val="24"/>
          <w:lang w:val="es-PE"/>
        </w:rPr>
      </w:pPr>
      <w:r>
        <w:rPr>
          <w:rFonts w:ascii="Arial" w:hAnsi="Arial" w:cs="Arial"/>
          <w:sz w:val="24"/>
          <w:szCs w:val="24"/>
          <w:lang w:val="es-PE"/>
        </w:rPr>
        <w:lastRenderedPageBreak/>
        <w:t xml:space="preserve">Caracterizar </w:t>
      </w:r>
      <w:r w:rsidR="00F83C7F" w:rsidRPr="00F83C7F">
        <w:rPr>
          <w:rFonts w:ascii="Arial" w:hAnsi="Arial" w:cs="Arial"/>
          <w:sz w:val="24"/>
          <w:szCs w:val="24"/>
          <w:lang w:val="es-PE"/>
        </w:rPr>
        <w:t xml:space="preserve"> </w:t>
      </w:r>
      <w:r w:rsidR="00F83C7F">
        <w:rPr>
          <w:rFonts w:ascii="Arial" w:hAnsi="Arial" w:cs="Arial"/>
          <w:sz w:val="24"/>
          <w:szCs w:val="24"/>
          <w:lang w:val="es-PE"/>
        </w:rPr>
        <w:t>las principales dificultades y potencialidades en el aprendizaje en los niños, adolescentes y jóvenes en los  diferentes contextos de actuación educativa del psicopedagogo.</w:t>
      </w:r>
    </w:p>
    <w:p w:rsidR="00EB5D40" w:rsidRDefault="00E80B49" w:rsidP="00523BA2">
      <w:pPr>
        <w:jc w:val="both"/>
        <w:rPr>
          <w:rFonts w:ascii="Arial" w:hAnsi="Arial" w:cs="Arial"/>
          <w:sz w:val="24"/>
          <w:szCs w:val="24"/>
          <w:lang w:val="es-PE"/>
        </w:rPr>
      </w:pPr>
      <w:r>
        <w:rPr>
          <w:rFonts w:ascii="Arial" w:hAnsi="Arial" w:cs="Arial"/>
          <w:sz w:val="24"/>
          <w:szCs w:val="24"/>
          <w:lang w:val="es-PE"/>
        </w:rPr>
        <w:t>Fundamentar acciones</w:t>
      </w:r>
      <w:r w:rsidR="00EB5D40">
        <w:rPr>
          <w:rFonts w:ascii="Arial" w:hAnsi="Arial" w:cs="Arial"/>
          <w:sz w:val="24"/>
          <w:szCs w:val="24"/>
          <w:lang w:val="es-PE"/>
        </w:rPr>
        <w:t xml:space="preserve"> para potenciar el aprendizaje</w:t>
      </w:r>
      <w:r>
        <w:rPr>
          <w:rFonts w:ascii="Arial" w:hAnsi="Arial" w:cs="Arial"/>
          <w:sz w:val="24"/>
          <w:szCs w:val="24"/>
          <w:lang w:val="es-PE"/>
        </w:rPr>
        <w:t xml:space="preserve"> de los educandos y</w:t>
      </w:r>
      <w:r w:rsidR="00EB5D40">
        <w:rPr>
          <w:rFonts w:ascii="Arial" w:hAnsi="Arial" w:cs="Arial"/>
          <w:sz w:val="24"/>
          <w:szCs w:val="24"/>
          <w:lang w:val="es-PE"/>
        </w:rPr>
        <w:t xml:space="preserve"> </w:t>
      </w:r>
      <w:r>
        <w:rPr>
          <w:rFonts w:ascii="Arial" w:hAnsi="Arial" w:cs="Arial"/>
          <w:sz w:val="24"/>
          <w:szCs w:val="24"/>
          <w:lang w:val="es-PE"/>
        </w:rPr>
        <w:t>d</w:t>
      </w:r>
      <w:r w:rsidR="00F83C7F">
        <w:rPr>
          <w:rFonts w:ascii="Arial" w:hAnsi="Arial" w:cs="Arial"/>
          <w:sz w:val="24"/>
          <w:szCs w:val="24"/>
          <w:lang w:val="es-PE"/>
        </w:rPr>
        <w:t xml:space="preserve">el </w:t>
      </w:r>
      <w:r w:rsidR="00EB5D40">
        <w:rPr>
          <w:rFonts w:ascii="Arial" w:hAnsi="Arial" w:cs="Arial"/>
          <w:sz w:val="24"/>
          <w:szCs w:val="24"/>
          <w:lang w:val="es-PE"/>
        </w:rPr>
        <w:t>sistema educativo cubano.</w:t>
      </w:r>
    </w:p>
    <w:p w:rsidR="00EB5D40" w:rsidRDefault="00EB5D40" w:rsidP="00523BA2">
      <w:pPr>
        <w:jc w:val="both"/>
        <w:rPr>
          <w:rFonts w:ascii="Arial" w:hAnsi="Arial" w:cs="Arial"/>
          <w:sz w:val="24"/>
          <w:szCs w:val="24"/>
          <w:lang w:val="es-PE"/>
        </w:rPr>
      </w:pPr>
      <w:r>
        <w:rPr>
          <w:rFonts w:ascii="Arial" w:hAnsi="Arial" w:cs="Arial"/>
          <w:sz w:val="24"/>
          <w:szCs w:val="24"/>
          <w:lang w:val="es-PE"/>
        </w:rPr>
        <w:t>La asignatura cuenta con un total de horas de 68, con carácter presencial, de estas 6 son prácticas.</w:t>
      </w:r>
    </w:p>
    <w:p w:rsidR="00EB5D40" w:rsidRDefault="00EB5D40" w:rsidP="00523BA2">
      <w:pPr>
        <w:jc w:val="both"/>
        <w:rPr>
          <w:rFonts w:ascii="Arial" w:hAnsi="Arial" w:cs="Arial"/>
          <w:sz w:val="24"/>
          <w:szCs w:val="24"/>
          <w:lang w:val="es-PE"/>
        </w:rPr>
      </w:pPr>
    </w:p>
    <w:p w:rsidR="00EB5D40" w:rsidRPr="007A7B59" w:rsidRDefault="00EB5D40">
      <w:pPr>
        <w:rPr>
          <w:rFonts w:ascii="Arial" w:hAnsi="Arial" w:cs="Arial"/>
          <w:b/>
          <w:sz w:val="24"/>
          <w:szCs w:val="24"/>
          <w:lang w:val="es-PE"/>
        </w:rPr>
      </w:pPr>
      <w:r w:rsidRPr="007A7B59">
        <w:rPr>
          <w:rFonts w:ascii="Arial" w:hAnsi="Arial" w:cs="Arial"/>
          <w:b/>
          <w:sz w:val="24"/>
          <w:szCs w:val="24"/>
          <w:lang w:val="es-PE"/>
        </w:rPr>
        <w:t>Temas</w:t>
      </w:r>
    </w:p>
    <w:p w:rsidR="00EB5D40" w:rsidRPr="007A7B59" w:rsidRDefault="00EB5D40">
      <w:pPr>
        <w:rPr>
          <w:rFonts w:ascii="Arial" w:hAnsi="Arial" w:cs="Arial"/>
          <w:b/>
          <w:sz w:val="24"/>
          <w:szCs w:val="24"/>
          <w:lang w:val="es-PE"/>
        </w:rPr>
      </w:pPr>
      <w:r w:rsidRPr="007A7B59">
        <w:rPr>
          <w:rFonts w:ascii="Arial" w:hAnsi="Arial" w:cs="Arial"/>
          <w:b/>
          <w:sz w:val="24"/>
          <w:szCs w:val="24"/>
          <w:lang w:val="es-PE"/>
        </w:rPr>
        <w:t>Tema 1: Introducción al estudio del aprendizaje. Las diferentes concepciones de aprendizaje.</w:t>
      </w:r>
      <w:r w:rsidR="006D7CDB" w:rsidRPr="007A7B59">
        <w:rPr>
          <w:rFonts w:ascii="Arial" w:hAnsi="Arial" w:cs="Arial"/>
          <w:b/>
          <w:sz w:val="24"/>
          <w:szCs w:val="24"/>
          <w:lang w:val="es-PE"/>
        </w:rPr>
        <w:t xml:space="preserve">  Total de horas 30</w:t>
      </w:r>
    </w:p>
    <w:p w:rsidR="00874EEA" w:rsidRPr="007A7B59" w:rsidRDefault="00EB5D40">
      <w:pPr>
        <w:rPr>
          <w:rFonts w:ascii="Arial" w:hAnsi="Arial" w:cs="Arial"/>
          <w:b/>
          <w:sz w:val="24"/>
          <w:szCs w:val="24"/>
          <w:lang w:val="es-PE"/>
        </w:rPr>
      </w:pPr>
      <w:r w:rsidRPr="007A7B59">
        <w:rPr>
          <w:rFonts w:ascii="Arial" w:hAnsi="Arial" w:cs="Arial"/>
          <w:b/>
          <w:sz w:val="24"/>
          <w:szCs w:val="24"/>
          <w:lang w:val="es-PE"/>
        </w:rPr>
        <w:t xml:space="preserve">Tema 2: </w:t>
      </w:r>
      <w:r w:rsidR="00874EEA" w:rsidRPr="007A7B59">
        <w:rPr>
          <w:rFonts w:ascii="Arial" w:hAnsi="Arial" w:cs="Arial"/>
          <w:b/>
          <w:sz w:val="24"/>
          <w:szCs w:val="24"/>
          <w:lang w:val="es-PE"/>
        </w:rPr>
        <w:t>La atención a la diversidad en el contexto escolar en la potenciación del aprendizaje. To</w:t>
      </w:r>
      <w:r w:rsidR="006D7CDB" w:rsidRPr="007A7B59">
        <w:rPr>
          <w:rFonts w:ascii="Arial" w:hAnsi="Arial" w:cs="Arial"/>
          <w:b/>
          <w:sz w:val="24"/>
          <w:szCs w:val="24"/>
          <w:lang w:val="es-PE"/>
        </w:rPr>
        <w:t>tal de horas 38</w:t>
      </w:r>
      <w:r w:rsidR="0035383D">
        <w:rPr>
          <w:rFonts w:ascii="Arial" w:hAnsi="Arial" w:cs="Arial"/>
          <w:b/>
          <w:sz w:val="24"/>
          <w:szCs w:val="24"/>
          <w:lang w:val="es-PE"/>
        </w:rPr>
        <w:t>. Prácticas 6.</w:t>
      </w:r>
    </w:p>
    <w:p w:rsidR="007A7B59" w:rsidRPr="007A7B59" w:rsidRDefault="007A7B59">
      <w:pPr>
        <w:rPr>
          <w:rFonts w:ascii="Arial" w:hAnsi="Arial" w:cs="Arial"/>
          <w:b/>
          <w:sz w:val="24"/>
          <w:szCs w:val="24"/>
          <w:lang w:val="es-PE"/>
        </w:rPr>
      </w:pPr>
    </w:p>
    <w:p w:rsidR="007A7B59" w:rsidRDefault="007A7B59">
      <w:pPr>
        <w:rPr>
          <w:rFonts w:ascii="Arial" w:hAnsi="Arial" w:cs="Arial"/>
          <w:sz w:val="24"/>
          <w:szCs w:val="24"/>
          <w:lang w:val="es-PE"/>
        </w:rPr>
      </w:pPr>
    </w:p>
    <w:p w:rsidR="00874EEA" w:rsidRDefault="00874EEA">
      <w:pPr>
        <w:rPr>
          <w:rFonts w:ascii="Arial" w:hAnsi="Arial" w:cs="Arial"/>
          <w:sz w:val="24"/>
          <w:szCs w:val="24"/>
          <w:lang w:val="es-PE"/>
        </w:rPr>
      </w:pPr>
      <w:r>
        <w:rPr>
          <w:rFonts w:ascii="Arial" w:hAnsi="Arial" w:cs="Arial"/>
          <w:sz w:val="24"/>
          <w:szCs w:val="24"/>
          <w:lang w:val="es-PE"/>
        </w:rPr>
        <w:t xml:space="preserve">Tema 1: Introducción al estudio del aprendizaje. Las diferentes concepciones de aprendizaje.  </w:t>
      </w:r>
    </w:p>
    <w:p w:rsidR="00874EEA" w:rsidRDefault="00874EEA">
      <w:pPr>
        <w:rPr>
          <w:rFonts w:ascii="Arial" w:hAnsi="Arial" w:cs="Arial"/>
          <w:sz w:val="24"/>
          <w:szCs w:val="24"/>
          <w:lang w:val="es-PE"/>
        </w:rPr>
      </w:pPr>
      <w:r>
        <w:rPr>
          <w:rFonts w:ascii="Arial" w:hAnsi="Arial" w:cs="Arial"/>
          <w:sz w:val="24"/>
          <w:szCs w:val="24"/>
          <w:lang w:val="es-PE"/>
        </w:rPr>
        <w:t>Objetivo: Caracterizar el aprendizaje como fenómeno psíquico, sus principales regularidades y procesos.</w:t>
      </w:r>
    </w:p>
    <w:p w:rsidR="00874EEA" w:rsidRDefault="00874EEA">
      <w:pPr>
        <w:rPr>
          <w:rFonts w:ascii="Arial" w:hAnsi="Arial" w:cs="Arial"/>
          <w:sz w:val="24"/>
          <w:szCs w:val="24"/>
          <w:lang w:val="es-PE"/>
        </w:rPr>
      </w:pPr>
      <w:r>
        <w:rPr>
          <w:rFonts w:ascii="Arial" w:hAnsi="Arial" w:cs="Arial"/>
          <w:sz w:val="24"/>
          <w:szCs w:val="24"/>
          <w:lang w:val="es-PE"/>
        </w:rPr>
        <w:t>Sistema de conocimientos:</w:t>
      </w:r>
    </w:p>
    <w:p w:rsidR="006D7CDB" w:rsidRDefault="00874EEA">
      <w:pPr>
        <w:rPr>
          <w:rFonts w:ascii="Arial" w:hAnsi="Arial" w:cs="Arial"/>
          <w:sz w:val="24"/>
          <w:szCs w:val="24"/>
          <w:lang w:val="es-PE"/>
        </w:rPr>
      </w:pPr>
      <w:r>
        <w:rPr>
          <w:rFonts w:ascii="Arial" w:hAnsi="Arial" w:cs="Arial"/>
          <w:sz w:val="24"/>
          <w:szCs w:val="24"/>
          <w:lang w:val="es-PE"/>
        </w:rPr>
        <w:t>Definiciones de aprendizaje. Principales concepciones. Leyes del aprendizaje y su relación con los procesos psíquicos. La teoría de inteligencia. La teoría de</w:t>
      </w:r>
      <w:r w:rsidR="006D7CDB">
        <w:rPr>
          <w:rFonts w:ascii="Arial" w:hAnsi="Arial" w:cs="Arial"/>
          <w:sz w:val="24"/>
          <w:szCs w:val="24"/>
          <w:lang w:val="es-PE"/>
        </w:rPr>
        <w:t xml:space="preserve"> la creatividad. La metacognisió</w:t>
      </w:r>
      <w:r>
        <w:rPr>
          <w:rFonts w:ascii="Arial" w:hAnsi="Arial" w:cs="Arial"/>
          <w:sz w:val="24"/>
          <w:szCs w:val="24"/>
          <w:lang w:val="es-PE"/>
        </w:rPr>
        <w:t>n. Concepción de aprendizaje desarrollador.</w:t>
      </w:r>
      <w:r w:rsidR="006D7CDB">
        <w:rPr>
          <w:rFonts w:ascii="Arial" w:hAnsi="Arial" w:cs="Arial"/>
          <w:sz w:val="24"/>
          <w:szCs w:val="24"/>
          <w:lang w:val="es-PE"/>
        </w:rPr>
        <w:t xml:space="preserve"> Estilos de aprendizaje.</w:t>
      </w:r>
    </w:p>
    <w:p w:rsidR="006D7CDB" w:rsidRDefault="006D7CDB">
      <w:pPr>
        <w:rPr>
          <w:rFonts w:ascii="Arial" w:hAnsi="Arial" w:cs="Arial"/>
          <w:sz w:val="24"/>
          <w:szCs w:val="24"/>
          <w:lang w:val="es-PE"/>
        </w:rPr>
      </w:pPr>
      <w:r>
        <w:rPr>
          <w:rFonts w:ascii="Arial" w:hAnsi="Arial" w:cs="Arial"/>
          <w:sz w:val="24"/>
          <w:szCs w:val="24"/>
          <w:lang w:val="es-PE"/>
        </w:rPr>
        <w:t>Tema 2: La atención a la diversidad en el contexto escolar en la potenciación del aprendizaje.</w:t>
      </w:r>
    </w:p>
    <w:p w:rsidR="006D7CDB" w:rsidRDefault="006D7CDB">
      <w:pPr>
        <w:rPr>
          <w:rFonts w:ascii="Arial" w:hAnsi="Arial" w:cs="Arial"/>
          <w:sz w:val="24"/>
          <w:szCs w:val="24"/>
          <w:lang w:val="es-PE"/>
        </w:rPr>
      </w:pPr>
      <w:r>
        <w:rPr>
          <w:rFonts w:ascii="Arial" w:hAnsi="Arial" w:cs="Arial"/>
          <w:sz w:val="24"/>
          <w:szCs w:val="24"/>
          <w:lang w:val="es-PE"/>
        </w:rPr>
        <w:t xml:space="preserve">Objetivo: Fundamentar la importancia de la atención a las principales dificultades en el aprendizaje así como potencialidades. </w:t>
      </w:r>
    </w:p>
    <w:p w:rsidR="006D7CDB" w:rsidRDefault="006D7CDB">
      <w:pPr>
        <w:rPr>
          <w:rFonts w:ascii="Arial" w:hAnsi="Arial" w:cs="Arial"/>
          <w:sz w:val="24"/>
          <w:szCs w:val="24"/>
          <w:lang w:val="es-PE"/>
        </w:rPr>
      </w:pPr>
      <w:r>
        <w:rPr>
          <w:rFonts w:ascii="Arial" w:hAnsi="Arial" w:cs="Arial"/>
          <w:sz w:val="24"/>
          <w:szCs w:val="24"/>
          <w:lang w:val="es-PE"/>
        </w:rPr>
        <w:t>Definición de diversidad, importancia de su atención. Las discapacidades intelectuales.  Principales dificultades en el aprendizaje. La discalculia, dislexia y disgrafia. Técnicas de diagnóstico para identificar dificultades y potencialidades en los procesos psíquicos en niños y adolescentes de la enseñanza regular y especial.</w:t>
      </w:r>
      <w:r w:rsidR="00150AE8">
        <w:rPr>
          <w:rFonts w:ascii="Arial" w:hAnsi="Arial" w:cs="Arial"/>
          <w:sz w:val="24"/>
          <w:szCs w:val="24"/>
          <w:lang w:val="es-PE"/>
        </w:rPr>
        <w:t xml:space="preserve"> </w:t>
      </w:r>
    </w:p>
    <w:p w:rsidR="00150AE8" w:rsidRDefault="00150AE8">
      <w:pPr>
        <w:rPr>
          <w:rFonts w:ascii="Arial" w:hAnsi="Arial" w:cs="Arial"/>
          <w:sz w:val="24"/>
          <w:szCs w:val="24"/>
          <w:lang w:val="es-PE"/>
        </w:rPr>
      </w:pPr>
      <w:r>
        <w:rPr>
          <w:rFonts w:ascii="Arial" w:hAnsi="Arial" w:cs="Arial"/>
          <w:sz w:val="24"/>
          <w:szCs w:val="24"/>
          <w:lang w:val="es-PE"/>
        </w:rPr>
        <w:t xml:space="preserve">Técnicas a trabajar en el programa: </w:t>
      </w:r>
    </w:p>
    <w:p w:rsidR="00D710EB" w:rsidRPr="00F83EDA" w:rsidRDefault="00883E0C">
      <w:pPr>
        <w:rPr>
          <w:rFonts w:ascii="Arial" w:hAnsi="Arial" w:cs="Arial"/>
          <w:sz w:val="24"/>
          <w:szCs w:val="24"/>
        </w:rPr>
      </w:pPr>
      <w:r w:rsidRPr="00F83EDA">
        <w:rPr>
          <w:rFonts w:ascii="Arial" w:hAnsi="Arial" w:cs="Arial"/>
          <w:sz w:val="24"/>
          <w:szCs w:val="24"/>
        </w:rPr>
        <w:lastRenderedPageBreak/>
        <w:t xml:space="preserve">Test de </w:t>
      </w:r>
      <w:proofErr w:type="spellStart"/>
      <w:proofErr w:type="gramStart"/>
      <w:r w:rsidRPr="00F83EDA">
        <w:rPr>
          <w:rFonts w:ascii="Arial" w:hAnsi="Arial" w:cs="Arial"/>
          <w:sz w:val="24"/>
          <w:szCs w:val="24"/>
        </w:rPr>
        <w:t>Reaven</w:t>
      </w:r>
      <w:proofErr w:type="spellEnd"/>
      <w:r w:rsidRPr="00F83EDA">
        <w:rPr>
          <w:rFonts w:ascii="Arial" w:hAnsi="Arial" w:cs="Arial"/>
          <w:sz w:val="24"/>
          <w:szCs w:val="24"/>
        </w:rPr>
        <w:t>,(</w:t>
      </w:r>
      <w:proofErr w:type="gramEnd"/>
      <w:r w:rsidRPr="00F83EDA">
        <w:rPr>
          <w:rFonts w:ascii="Arial" w:hAnsi="Arial" w:cs="Arial"/>
          <w:sz w:val="24"/>
          <w:szCs w:val="24"/>
        </w:rPr>
        <w:t xml:space="preserve">matrices progresivas) Test del domino, Test de Bender </w:t>
      </w:r>
      <w:proofErr w:type="spellStart"/>
      <w:r w:rsidRPr="00F83EDA">
        <w:rPr>
          <w:rFonts w:ascii="Arial" w:hAnsi="Arial" w:cs="Arial"/>
          <w:sz w:val="24"/>
          <w:szCs w:val="24"/>
        </w:rPr>
        <w:t>Koppitz</w:t>
      </w:r>
      <w:proofErr w:type="spellEnd"/>
      <w:r w:rsidRPr="00F83EDA">
        <w:rPr>
          <w:rFonts w:ascii="Arial" w:hAnsi="Arial" w:cs="Arial"/>
          <w:sz w:val="24"/>
          <w:szCs w:val="24"/>
        </w:rPr>
        <w:t>,</w:t>
      </w:r>
      <w:r w:rsidR="00F83EDA" w:rsidRPr="00F83EDA">
        <w:rPr>
          <w:rFonts w:ascii="Arial" w:hAnsi="Arial" w:cs="Arial"/>
          <w:sz w:val="24"/>
          <w:szCs w:val="24"/>
        </w:rPr>
        <w:t xml:space="preserve"> Test de R.B </w:t>
      </w:r>
      <w:proofErr w:type="spellStart"/>
      <w:r w:rsidR="00F83EDA" w:rsidRPr="00F83EDA">
        <w:rPr>
          <w:rFonts w:ascii="Arial" w:hAnsi="Arial" w:cs="Arial"/>
          <w:sz w:val="24"/>
          <w:szCs w:val="24"/>
        </w:rPr>
        <w:t>Cattel</w:t>
      </w:r>
      <w:proofErr w:type="spellEnd"/>
      <w:r w:rsidR="00F83EDA" w:rsidRPr="00F83EDA">
        <w:rPr>
          <w:rFonts w:ascii="Arial" w:hAnsi="Arial" w:cs="Arial"/>
          <w:sz w:val="24"/>
          <w:szCs w:val="24"/>
        </w:rPr>
        <w:t xml:space="preserve"> y la </w:t>
      </w:r>
      <w:r w:rsidR="00F83EDA">
        <w:rPr>
          <w:rFonts w:ascii="Arial" w:hAnsi="Arial" w:cs="Arial"/>
          <w:sz w:val="24"/>
          <w:szCs w:val="24"/>
        </w:rPr>
        <w:t>O</w:t>
      </w:r>
      <w:r w:rsidR="00F83EDA" w:rsidRPr="00F83EDA">
        <w:rPr>
          <w:rFonts w:ascii="Arial" w:hAnsi="Arial" w:cs="Arial"/>
          <w:sz w:val="24"/>
          <w:szCs w:val="24"/>
        </w:rPr>
        <w:t xml:space="preserve">bservación como método de la Psicología. </w:t>
      </w:r>
    </w:p>
    <w:p w:rsidR="007A7B59" w:rsidRDefault="007A7B59">
      <w:pPr>
        <w:rPr>
          <w:rFonts w:ascii="Arial" w:hAnsi="Arial" w:cs="Arial"/>
          <w:sz w:val="24"/>
          <w:szCs w:val="24"/>
          <w:lang w:val="es-PE"/>
        </w:rPr>
      </w:pPr>
      <w:r>
        <w:rPr>
          <w:rFonts w:ascii="Arial" w:hAnsi="Arial" w:cs="Arial"/>
          <w:sz w:val="24"/>
          <w:szCs w:val="24"/>
          <w:lang w:val="es-PE"/>
        </w:rPr>
        <w:t>Fundamentar</w:t>
      </w:r>
    </w:p>
    <w:p w:rsidR="007A7B59" w:rsidRPr="007A7B59" w:rsidRDefault="007A7B59" w:rsidP="007A7B59">
      <w:pPr>
        <w:rPr>
          <w:rFonts w:ascii="Arial" w:hAnsi="Arial" w:cs="Arial"/>
          <w:sz w:val="24"/>
          <w:szCs w:val="24"/>
        </w:rPr>
      </w:pPr>
      <w:r w:rsidRPr="007A7B59">
        <w:rPr>
          <w:rFonts w:ascii="Arial" w:hAnsi="Arial" w:cs="Arial"/>
          <w:sz w:val="24"/>
          <w:szCs w:val="24"/>
        </w:rPr>
        <w:t>1 Analizar el objeto en cuestión</w:t>
      </w:r>
    </w:p>
    <w:p w:rsidR="007A7B59" w:rsidRPr="007A7B59" w:rsidRDefault="007A7B59" w:rsidP="007A7B59">
      <w:pPr>
        <w:rPr>
          <w:rFonts w:ascii="Arial" w:hAnsi="Arial" w:cs="Arial"/>
          <w:sz w:val="24"/>
          <w:szCs w:val="24"/>
        </w:rPr>
      </w:pPr>
      <w:r w:rsidRPr="007A7B59">
        <w:rPr>
          <w:rFonts w:ascii="Arial" w:hAnsi="Arial" w:cs="Arial"/>
          <w:sz w:val="24"/>
          <w:szCs w:val="24"/>
        </w:rPr>
        <w:t>2 Identificar</w:t>
      </w:r>
    </w:p>
    <w:p w:rsidR="007A7B59" w:rsidRPr="007A7B59" w:rsidRDefault="007A7B59" w:rsidP="007A7B59">
      <w:pPr>
        <w:rPr>
          <w:rFonts w:ascii="Arial" w:hAnsi="Arial" w:cs="Arial"/>
          <w:sz w:val="24"/>
          <w:szCs w:val="24"/>
        </w:rPr>
      </w:pPr>
      <w:r w:rsidRPr="007A7B59">
        <w:rPr>
          <w:rFonts w:ascii="Arial" w:hAnsi="Arial" w:cs="Arial"/>
          <w:sz w:val="24"/>
          <w:szCs w:val="24"/>
        </w:rPr>
        <w:t>3 Comparar</w:t>
      </w:r>
    </w:p>
    <w:p w:rsidR="007A7B59" w:rsidRDefault="007A7B59" w:rsidP="007A7B59">
      <w:pPr>
        <w:rPr>
          <w:rFonts w:ascii="Arial" w:hAnsi="Arial" w:cs="Arial"/>
          <w:sz w:val="24"/>
          <w:szCs w:val="24"/>
        </w:rPr>
      </w:pPr>
      <w:r w:rsidRPr="007A7B59">
        <w:rPr>
          <w:rFonts w:ascii="Arial" w:hAnsi="Arial" w:cs="Arial"/>
          <w:sz w:val="24"/>
          <w:szCs w:val="24"/>
        </w:rPr>
        <w:t>4 Seleccionar juicios de valor que determinen el hecho</w:t>
      </w:r>
    </w:p>
    <w:p w:rsidR="00E80B49" w:rsidRDefault="00E80B49" w:rsidP="007A7B59">
      <w:pPr>
        <w:rPr>
          <w:rFonts w:ascii="Arial" w:hAnsi="Arial" w:cs="Arial"/>
          <w:sz w:val="24"/>
          <w:szCs w:val="24"/>
        </w:rPr>
      </w:pPr>
    </w:p>
    <w:p w:rsidR="00E80B49" w:rsidRDefault="00E80B49" w:rsidP="007A7B59">
      <w:pPr>
        <w:rPr>
          <w:rFonts w:ascii="Arial" w:hAnsi="Arial" w:cs="Arial"/>
          <w:sz w:val="24"/>
          <w:szCs w:val="24"/>
        </w:rPr>
      </w:pPr>
      <w:r w:rsidRPr="00340D81">
        <w:rPr>
          <w:rFonts w:ascii="Arial" w:hAnsi="Arial" w:cs="Arial"/>
          <w:b/>
          <w:sz w:val="24"/>
          <w:szCs w:val="24"/>
        </w:rPr>
        <w:t>Caracterizar</w:t>
      </w:r>
      <w:r>
        <w:rPr>
          <w:rFonts w:ascii="Arial" w:hAnsi="Arial" w:cs="Arial"/>
          <w:sz w:val="24"/>
          <w:szCs w:val="24"/>
        </w:rPr>
        <w:t>:</w:t>
      </w:r>
    </w:p>
    <w:p w:rsidR="00340D81" w:rsidRDefault="00340D81" w:rsidP="007A7B59">
      <w:pPr>
        <w:rPr>
          <w:rFonts w:ascii="Arial" w:hAnsi="Arial" w:cs="Arial"/>
          <w:sz w:val="24"/>
          <w:szCs w:val="24"/>
        </w:rPr>
      </w:pPr>
      <w:r>
        <w:rPr>
          <w:rFonts w:ascii="Arial" w:hAnsi="Arial" w:cs="Arial"/>
          <w:sz w:val="24"/>
          <w:szCs w:val="24"/>
        </w:rPr>
        <w:t>Definir el objeto</w:t>
      </w:r>
    </w:p>
    <w:p w:rsidR="00340D81" w:rsidRDefault="00340D81" w:rsidP="00340D81">
      <w:pPr>
        <w:jc w:val="both"/>
        <w:rPr>
          <w:rFonts w:ascii="Arial" w:hAnsi="Arial" w:cs="Arial"/>
          <w:sz w:val="24"/>
          <w:szCs w:val="24"/>
        </w:rPr>
      </w:pPr>
      <w:r w:rsidRPr="00340D81">
        <w:rPr>
          <w:rFonts w:ascii="Arial" w:hAnsi="Arial" w:cs="Arial"/>
          <w:sz w:val="24"/>
          <w:szCs w:val="24"/>
        </w:rPr>
        <w:t>Analizar</w:t>
      </w:r>
      <w:r>
        <w:rPr>
          <w:rFonts w:ascii="Arial" w:hAnsi="Arial" w:cs="Arial"/>
          <w:sz w:val="24"/>
          <w:szCs w:val="24"/>
        </w:rPr>
        <w:t>: descomponer el todo en sus partes.</w:t>
      </w:r>
    </w:p>
    <w:p w:rsidR="00340D81" w:rsidRDefault="00340D81" w:rsidP="00340D81">
      <w:pPr>
        <w:jc w:val="both"/>
        <w:rPr>
          <w:rFonts w:ascii="Arial" w:hAnsi="Arial" w:cs="Arial"/>
          <w:sz w:val="24"/>
          <w:szCs w:val="24"/>
        </w:rPr>
      </w:pPr>
      <w:r>
        <w:rPr>
          <w:rFonts w:ascii="Arial" w:hAnsi="Arial" w:cs="Arial"/>
          <w:sz w:val="24"/>
          <w:szCs w:val="24"/>
        </w:rPr>
        <w:t>Precisar los rasgos que lo distinguen de otros objetos y fenómenos.</w:t>
      </w:r>
    </w:p>
    <w:p w:rsidR="00340D81" w:rsidRDefault="00340D81" w:rsidP="00340D81">
      <w:pPr>
        <w:jc w:val="both"/>
        <w:rPr>
          <w:rFonts w:ascii="Arial" w:hAnsi="Arial" w:cs="Arial"/>
          <w:sz w:val="24"/>
          <w:szCs w:val="24"/>
        </w:rPr>
      </w:pPr>
      <w:r>
        <w:rPr>
          <w:rFonts w:ascii="Arial" w:hAnsi="Arial" w:cs="Arial"/>
          <w:sz w:val="24"/>
          <w:szCs w:val="24"/>
        </w:rPr>
        <w:t>Establecer la relación entre las mismas y sus rasgos distintivos.</w:t>
      </w:r>
    </w:p>
    <w:p w:rsidR="007A7B59" w:rsidRPr="007A7B59" w:rsidRDefault="007A7B59">
      <w:pPr>
        <w:rPr>
          <w:rFonts w:ascii="Arial" w:hAnsi="Arial" w:cs="Arial"/>
          <w:sz w:val="24"/>
          <w:szCs w:val="24"/>
        </w:rPr>
      </w:pPr>
    </w:p>
    <w:p w:rsidR="007A7B59" w:rsidRDefault="007A7B59">
      <w:pPr>
        <w:rPr>
          <w:rFonts w:ascii="Arial" w:hAnsi="Arial" w:cs="Arial"/>
          <w:sz w:val="24"/>
          <w:szCs w:val="24"/>
          <w:lang w:val="es-PE"/>
        </w:rPr>
      </w:pPr>
    </w:p>
    <w:p w:rsidR="007A7B59" w:rsidRDefault="007A7B59">
      <w:pPr>
        <w:rPr>
          <w:rFonts w:ascii="Arial" w:hAnsi="Arial" w:cs="Arial"/>
          <w:sz w:val="24"/>
          <w:szCs w:val="24"/>
          <w:lang w:val="es-PE"/>
        </w:rPr>
      </w:pPr>
      <w:r>
        <w:rPr>
          <w:rFonts w:ascii="Arial" w:hAnsi="Arial" w:cs="Arial"/>
          <w:sz w:val="24"/>
          <w:szCs w:val="24"/>
          <w:lang w:val="es-PE"/>
        </w:rPr>
        <w:t>Habilidades investigativas a desarrollar por los estudiantes:</w:t>
      </w:r>
    </w:p>
    <w:p w:rsidR="007A7B59" w:rsidRPr="007A7B59" w:rsidRDefault="007A7B59" w:rsidP="007A7B59">
      <w:pPr>
        <w:rPr>
          <w:rFonts w:ascii="Arial" w:hAnsi="Arial" w:cs="Arial"/>
          <w:sz w:val="24"/>
          <w:szCs w:val="24"/>
        </w:rPr>
      </w:pPr>
      <w:r w:rsidRPr="007A7B59">
        <w:rPr>
          <w:rFonts w:ascii="Arial" w:hAnsi="Arial" w:cs="Arial"/>
          <w:sz w:val="24"/>
          <w:szCs w:val="24"/>
        </w:rPr>
        <w:t xml:space="preserve">Teorizar: identificar los fenómenos y explicarlos a partir de la teoría, así como su posible solución. Comparar y criticar con cientificidad las diferentes teorías o posiciones teóricas. </w:t>
      </w:r>
    </w:p>
    <w:p w:rsidR="00953B6F" w:rsidRDefault="007A7B59">
      <w:pPr>
        <w:rPr>
          <w:rFonts w:ascii="Arial" w:hAnsi="Arial" w:cs="Arial"/>
          <w:sz w:val="24"/>
          <w:szCs w:val="24"/>
        </w:rPr>
      </w:pPr>
      <w:r w:rsidRPr="007A7B59">
        <w:rPr>
          <w:rFonts w:ascii="Arial" w:hAnsi="Arial" w:cs="Arial"/>
          <w:sz w:val="24"/>
          <w:szCs w:val="24"/>
        </w:rPr>
        <w:t>Problematizar: identificar un fenómeno, determinar las causas.</w:t>
      </w:r>
    </w:p>
    <w:p w:rsidR="00953B6F" w:rsidRDefault="00953B6F" w:rsidP="00953B6F">
      <w:pPr>
        <w:rPr>
          <w:rFonts w:ascii="Arial" w:hAnsi="Arial" w:cs="Arial"/>
          <w:sz w:val="24"/>
          <w:szCs w:val="24"/>
        </w:rPr>
      </w:pPr>
      <w:r>
        <w:rPr>
          <w:rFonts w:ascii="Arial" w:hAnsi="Arial" w:cs="Arial"/>
          <w:sz w:val="24"/>
          <w:szCs w:val="24"/>
        </w:rPr>
        <w:t>Valores a desarrollar en los estudiantes</w:t>
      </w:r>
    </w:p>
    <w:p w:rsidR="00953B6F" w:rsidRDefault="00953B6F" w:rsidP="00953B6F">
      <w:pPr>
        <w:rPr>
          <w:rFonts w:ascii="Arial" w:hAnsi="Arial" w:cs="Arial"/>
          <w:sz w:val="24"/>
          <w:szCs w:val="24"/>
        </w:rPr>
      </w:pPr>
      <w:r>
        <w:rPr>
          <w:rFonts w:ascii="Arial" w:hAnsi="Arial" w:cs="Arial"/>
          <w:sz w:val="24"/>
          <w:szCs w:val="24"/>
        </w:rPr>
        <w:t>Honestidad científica, responsabilidad, ética profesional, laboriosidad.</w:t>
      </w:r>
    </w:p>
    <w:p w:rsidR="00953B6F" w:rsidRPr="00F83C7F" w:rsidRDefault="00953B6F" w:rsidP="00953B6F">
      <w:pPr>
        <w:jc w:val="both"/>
        <w:rPr>
          <w:rFonts w:ascii="Arial" w:hAnsi="Arial" w:cs="Arial"/>
          <w:sz w:val="24"/>
          <w:szCs w:val="24"/>
          <w:lang w:val="es-PE"/>
        </w:rPr>
      </w:pPr>
    </w:p>
    <w:p w:rsidR="00953B6F" w:rsidRDefault="00953B6F" w:rsidP="00953B6F">
      <w:pPr>
        <w:jc w:val="both"/>
        <w:rPr>
          <w:rFonts w:ascii="Arial" w:hAnsi="Arial" w:cs="Arial"/>
          <w:b/>
          <w:sz w:val="24"/>
          <w:szCs w:val="24"/>
          <w:lang w:val="es-PE"/>
        </w:rPr>
      </w:pPr>
      <w:r w:rsidRPr="00F83C7F">
        <w:rPr>
          <w:rFonts w:ascii="Arial" w:hAnsi="Arial" w:cs="Arial"/>
          <w:b/>
          <w:sz w:val="24"/>
          <w:szCs w:val="24"/>
          <w:lang w:val="es-PE"/>
        </w:rPr>
        <w:t>Orientaciones metodológicas.</w:t>
      </w:r>
    </w:p>
    <w:p w:rsidR="00F83EDA" w:rsidRDefault="00953B6F" w:rsidP="00953B6F">
      <w:pPr>
        <w:jc w:val="both"/>
        <w:rPr>
          <w:rFonts w:ascii="Arial" w:hAnsi="Arial" w:cs="Arial"/>
          <w:sz w:val="24"/>
          <w:szCs w:val="24"/>
          <w:lang w:val="es-PE"/>
        </w:rPr>
      </w:pPr>
      <w:r>
        <w:rPr>
          <w:rFonts w:ascii="Arial" w:hAnsi="Arial" w:cs="Arial"/>
          <w:sz w:val="24"/>
          <w:szCs w:val="24"/>
          <w:lang w:val="es-PE"/>
        </w:rPr>
        <w:t>Se recomienda</w:t>
      </w:r>
      <w:r w:rsidR="00340D81">
        <w:rPr>
          <w:rFonts w:ascii="Arial" w:hAnsi="Arial" w:cs="Arial"/>
          <w:sz w:val="24"/>
          <w:szCs w:val="24"/>
          <w:lang w:val="es-PE"/>
        </w:rPr>
        <w:t xml:space="preserve"> para ambos temas,</w:t>
      </w:r>
      <w:r>
        <w:rPr>
          <w:rFonts w:ascii="Arial" w:hAnsi="Arial" w:cs="Arial"/>
          <w:sz w:val="24"/>
          <w:szCs w:val="24"/>
          <w:lang w:val="es-PE"/>
        </w:rPr>
        <w:t xml:space="preserve"> aprovechar en la asignatura todas las formas de la organización de la docencia así como cada tipo de clase, en especial las horas prácticas que declara el programa para que los estudiantes puedan investigar </w:t>
      </w:r>
      <w:r w:rsidR="0099129C">
        <w:rPr>
          <w:rFonts w:ascii="Arial" w:hAnsi="Arial" w:cs="Arial"/>
          <w:sz w:val="24"/>
          <w:szCs w:val="24"/>
          <w:lang w:val="es-PE"/>
        </w:rPr>
        <w:t xml:space="preserve"> e ir a las escuelas con actividades planificadas previamente </w:t>
      </w:r>
      <w:r>
        <w:rPr>
          <w:rFonts w:ascii="Arial" w:hAnsi="Arial" w:cs="Arial"/>
          <w:sz w:val="24"/>
          <w:szCs w:val="24"/>
          <w:lang w:val="es-PE"/>
        </w:rPr>
        <w:t>y tener contacto co</w:t>
      </w:r>
      <w:r w:rsidR="0099129C">
        <w:rPr>
          <w:rFonts w:ascii="Arial" w:hAnsi="Arial" w:cs="Arial"/>
          <w:sz w:val="24"/>
          <w:szCs w:val="24"/>
          <w:lang w:val="es-PE"/>
        </w:rPr>
        <w:t>n los problemas profesionales que se presentan en las instituciones educativas.</w:t>
      </w:r>
      <w:r>
        <w:rPr>
          <w:rFonts w:ascii="Arial" w:hAnsi="Arial" w:cs="Arial"/>
          <w:sz w:val="24"/>
          <w:szCs w:val="24"/>
          <w:lang w:val="es-PE"/>
        </w:rPr>
        <w:t xml:space="preserve"> Realizar seminarios que permitan al estudiante teorizar, problematizar, orientar además tareas evaluativas</w:t>
      </w:r>
      <w:r w:rsidR="00F83EDA">
        <w:rPr>
          <w:rFonts w:ascii="Arial" w:hAnsi="Arial" w:cs="Arial"/>
          <w:sz w:val="24"/>
          <w:szCs w:val="24"/>
          <w:lang w:val="es-PE"/>
        </w:rPr>
        <w:t xml:space="preserve">, las cuales pueden </w:t>
      </w:r>
      <w:r w:rsidR="00F83EDA">
        <w:rPr>
          <w:rFonts w:ascii="Arial" w:hAnsi="Arial" w:cs="Arial"/>
          <w:sz w:val="24"/>
          <w:szCs w:val="24"/>
          <w:lang w:val="es-PE"/>
        </w:rPr>
        <w:lastRenderedPageBreak/>
        <w:t xml:space="preserve">ser resultado de la práctica de la asignatura, en la cual los estudiantes puedan aplicar instrumentos de diagnóstico, entrevistar a los CDO. </w:t>
      </w:r>
    </w:p>
    <w:p w:rsidR="00953B6F" w:rsidRDefault="00F83EDA" w:rsidP="00953B6F">
      <w:pPr>
        <w:jc w:val="both"/>
        <w:rPr>
          <w:rFonts w:ascii="Arial" w:hAnsi="Arial" w:cs="Arial"/>
          <w:sz w:val="24"/>
          <w:szCs w:val="24"/>
          <w:lang w:val="es-PE"/>
        </w:rPr>
      </w:pPr>
      <w:r>
        <w:rPr>
          <w:rFonts w:ascii="Arial" w:hAnsi="Arial" w:cs="Arial"/>
          <w:sz w:val="24"/>
          <w:szCs w:val="24"/>
          <w:lang w:val="es-PE"/>
        </w:rPr>
        <w:t xml:space="preserve"> P</w:t>
      </w:r>
      <w:r w:rsidR="00953B6F">
        <w:rPr>
          <w:rFonts w:ascii="Arial" w:hAnsi="Arial" w:cs="Arial"/>
          <w:sz w:val="24"/>
          <w:szCs w:val="24"/>
          <w:lang w:val="es-PE"/>
        </w:rPr>
        <w:t xml:space="preserve">reguntas escritas </w:t>
      </w:r>
      <w:r w:rsidR="00340D81">
        <w:rPr>
          <w:rFonts w:ascii="Arial" w:hAnsi="Arial" w:cs="Arial"/>
          <w:sz w:val="24"/>
          <w:szCs w:val="24"/>
          <w:lang w:val="es-PE"/>
        </w:rPr>
        <w:t xml:space="preserve"> al terminar cada tema y dentro de los seminarios también, </w:t>
      </w:r>
      <w:r w:rsidR="00953B6F">
        <w:rPr>
          <w:rFonts w:ascii="Arial" w:hAnsi="Arial" w:cs="Arial"/>
          <w:sz w:val="24"/>
          <w:szCs w:val="24"/>
          <w:lang w:val="es-PE"/>
        </w:rPr>
        <w:t>en clases que permitan evaluar tanto la expresión oral como escrita. Orientarles en cada tarea y seminario el uso de la norma APA,</w:t>
      </w:r>
      <w:r w:rsidR="00340D81">
        <w:rPr>
          <w:rFonts w:ascii="Arial" w:hAnsi="Arial" w:cs="Arial"/>
          <w:sz w:val="24"/>
          <w:szCs w:val="24"/>
          <w:lang w:val="es-PE"/>
        </w:rPr>
        <w:t xml:space="preserve"> con especial énfasis en las citas textuales</w:t>
      </w:r>
      <w:r w:rsidR="00953B6F">
        <w:rPr>
          <w:rFonts w:ascii="Arial" w:hAnsi="Arial" w:cs="Arial"/>
          <w:sz w:val="24"/>
          <w:szCs w:val="24"/>
          <w:lang w:val="es-PE"/>
        </w:rPr>
        <w:t xml:space="preserve"> para ejercitar el lenguaje científico tanto escrito como oral y por tanto consolidar las habilidades investigativas. También orientarles el estudio de tesis y artículos científicos</w:t>
      </w:r>
      <w:r>
        <w:rPr>
          <w:rFonts w:ascii="Arial" w:hAnsi="Arial" w:cs="Arial"/>
          <w:sz w:val="24"/>
          <w:szCs w:val="24"/>
          <w:lang w:val="es-PE"/>
        </w:rPr>
        <w:t xml:space="preserve"> recientes</w:t>
      </w:r>
      <w:r w:rsidR="00953B6F">
        <w:rPr>
          <w:rFonts w:ascii="Arial" w:hAnsi="Arial" w:cs="Arial"/>
          <w:sz w:val="24"/>
          <w:szCs w:val="24"/>
          <w:lang w:val="es-PE"/>
        </w:rPr>
        <w:t xml:space="preserve"> que aborden las temáticas</w:t>
      </w:r>
      <w:r w:rsidR="0099129C">
        <w:rPr>
          <w:rFonts w:ascii="Arial" w:hAnsi="Arial" w:cs="Arial"/>
          <w:sz w:val="24"/>
          <w:szCs w:val="24"/>
          <w:lang w:val="es-PE"/>
        </w:rPr>
        <w:t xml:space="preserve"> de la asignatura</w:t>
      </w:r>
      <w:r w:rsidR="00953B6F">
        <w:rPr>
          <w:rFonts w:ascii="Arial" w:hAnsi="Arial" w:cs="Arial"/>
          <w:sz w:val="24"/>
          <w:szCs w:val="24"/>
          <w:lang w:val="es-PE"/>
        </w:rPr>
        <w:t xml:space="preserve"> y que sean debatidos en seminarios, clases prácticas</w:t>
      </w:r>
      <w:r w:rsidR="0099129C">
        <w:rPr>
          <w:rFonts w:ascii="Arial" w:hAnsi="Arial" w:cs="Arial"/>
          <w:sz w:val="24"/>
          <w:szCs w:val="24"/>
          <w:lang w:val="es-PE"/>
        </w:rPr>
        <w:t>, tareas extraclase, a consideración del profesor.</w:t>
      </w:r>
    </w:p>
    <w:p w:rsidR="00FE49DE" w:rsidRDefault="00D710EB" w:rsidP="00953B6F">
      <w:pPr>
        <w:jc w:val="both"/>
        <w:rPr>
          <w:rFonts w:ascii="Arial" w:hAnsi="Arial" w:cs="Arial"/>
          <w:sz w:val="24"/>
          <w:szCs w:val="24"/>
          <w:lang w:val="es-PE"/>
        </w:rPr>
      </w:pPr>
      <w:r>
        <w:rPr>
          <w:rFonts w:ascii="Arial" w:hAnsi="Arial" w:cs="Arial"/>
          <w:sz w:val="24"/>
          <w:szCs w:val="24"/>
          <w:lang w:val="es-PE"/>
        </w:rPr>
        <w:t xml:space="preserve">En el caso particular del tema 2 con respecto a los instrumentos de medición, es necesario que el estudiante como futuro psicopedagogo, </w:t>
      </w:r>
      <w:r w:rsidR="009B5602">
        <w:rPr>
          <w:rFonts w:ascii="Arial" w:hAnsi="Arial" w:cs="Arial"/>
          <w:sz w:val="24"/>
          <w:szCs w:val="24"/>
          <w:lang w:val="es-PE"/>
        </w:rPr>
        <w:t>domine parte de la indumentaria técnica y profesional que permite identificar, caracterizar, evaluar el área cognitiva de la</w:t>
      </w:r>
      <w:r w:rsidR="00FE49DE">
        <w:rPr>
          <w:rFonts w:ascii="Arial" w:hAnsi="Arial" w:cs="Arial"/>
          <w:sz w:val="24"/>
          <w:szCs w:val="24"/>
          <w:lang w:val="es-PE"/>
        </w:rPr>
        <w:t xml:space="preserve"> personalidad, en relación sistémica con el tema 1 que aborda el aprendizaje como fenómeno psíquico y la inteligencia y la creatividad como capacidades de la personalidad las cuales están concatenadas con el aprendizaje. </w:t>
      </w:r>
    </w:p>
    <w:p w:rsidR="00D710EB" w:rsidRDefault="00FE49DE" w:rsidP="00953B6F">
      <w:pPr>
        <w:jc w:val="both"/>
        <w:rPr>
          <w:rFonts w:ascii="Arial" w:hAnsi="Arial" w:cs="Arial"/>
          <w:sz w:val="24"/>
          <w:szCs w:val="24"/>
          <w:lang w:val="es-PE"/>
        </w:rPr>
      </w:pPr>
      <w:r>
        <w:rPr>
          <w:rFonts w:ascii="Arial" w:hAnsi="Arial" w:cs="Arial"/>
          <w:sz w:val="24"/>
          <w:szCs w:val="24"/>
          <w:lang w:val="es-PE"/>
        </w:rPr>
        <w:t>Se sugiere impartir otras técnicas a consideración del  profesor</w:t>
      </w:r>
      <w:r w:rsidR="00330E43">
        <w:rPr>
          <w:rFonts w:ascii="Arial" w:hAnsi="Arial" w:cs="Arial"/>
          <w:sz w:val="24"/>
          <w:szCs w:val="24"/>
          <w:lang w:val="es-PE"/>
        </w:rPr>
        <w:t>,</w:t>
      </w:r>
      <w:r>
        <w:rPr>
          <w:rFonts w:ascii="Arial" w:hAnsi="Arial" w:cs="Arial"/>
          <w:sz w:val="24"/>
          <w:szCs w:val="24"/>
          <w:lang w:val="es-PE"/>
        </w:rPr>
        <w:t xml:space="preserve"> que tributen a identificar la creatividad en los niños y adolescentes con o sin discapacidades intelectuales.</w:t>
      </w:r>
      <w:r w:rsidR="0035383D">
        <w:rPr>
          <w:rFonts w:ascii="Arial" w:hAnsi="Arial" w:cs="Arial"/>
          <w:sz w:val="24"/>
          <w:szCs w:val="24"/>
          <w:lang w:val="es-PE"/>
        </w:rPr>
        <w:t xml:space="preserve"> De ahí que en el tema 2 deben aprovecharse las horas prácticas y realizar trabajos investigativos en las escuelas.</w:t>
      </w:r>
    </w:p>
    <w:p w:rsidR="00EB5D40" w:rsidRPr="00953B6F" w:rsidRDefault="00EB5D40">
      <w:pPr>
        <w:rPr>
          <w:rFonts w:ascii="Arial" w:hAnsi="Arial" w:cs="Arial"/>
          <w:sz w:val="24"/>
          <w:szCs w:val="24"/>
          <w:lang w:val="es-PE"/>
        </w:rPr>
      </w:pPr>
    </w:p>
    <w:p w:rsidR="00330E43" w:rsidRDefault="007A7B59">
      <w:pPr>
        <w:rPr>
          <w:rFonts w:ascii="Arial" w:hAnsi="Arial" w:cs="Arial"/>
          <w:sz w:val="24"/>
          <w:szCs w:val="24"/>
        </w:rPr>
      </w:pPr>
      <w:r w:rsidRPr="00FE49DE">
        <w:rPr>
          <w:rFonts w:ascii="Arial" w:hAnsi="Arial" w:cs="Arial"/>
          <w:b/>
          <w:sz w:val="24"/>
          <w:szCs w:val="24"/>
        </w:rPr>
        <w:t>Formas de evaluación</w:t>
      </w:r>
      <w:r>
        <w:rPr>
          <w:rFonts w:ascii="Arial" w:hAnsi="Arial" w:cs="Arial"/>
          <w:sz w:val="24"/>
          <w:szCs w:val="24"/>
        </w:rPr>
        <w:t>: la asignatura presenta un examen intrasemestral com</w:t>
      </w:r>
      <w:r w:rsidR="001843CD">
        <w:rPr>
          <w:rFonts w:ascii="Arial" w:hAnsi="Arial" w:cs="Arial"/>
          <w:sz w:val="24"/>
          <w:szCs w:val="24"/>
        </w:rPr>
        <w:t>o ev</w:t>
      </w:r>
      <w:r w:rsidR="00330E43">
        <w:rPr>
          <w:rFonts w:ascii="Arial" w:hAnsi="Arial" w:cs="Arial"/>
          <w:sz w:val="24"/>
          <w:szCs w:val="24"/>
        </w:rPr>
        <w:t>aluación de peso importante y evaluaciones sistemáticas.</w:t>
      </w:r>
    </w:p>
    <w:p w:rsidR="00953B6F" w:rsidRDefault="00953B6F" w:rsidP="00953B6F">
      <w:pPr>
        <w:rPr>
          <w:rFonts w:ascii="Arial" w:hAnsi="Arial" w:cs="Arial"/>
          <w:sz w:val="24"/>
          <w:szCs w:val="24"/>
        </w:rPr>
      </w:pPr>
      <w:r>
        <w:rPr>
          <w:rFonts w:ascii="Arial" w:hAnsi="Arial" w:cs="Arial"/>
          <w:sz w:val="24"/>
          <w:szCs w:val="24"/>
        </w:rPr>
        <w:t>En cuanto a la forma de culminación, tendrá una evaluación final de</w:t>
      </w:r>
      <w:r w:rsidR="00F83EDA">
        <w:rPr>
          <w:rFonts w:ascii="Arial" w:hAnsi="Arial" w:cs="Arial"/>
          <w:sz w:val="24"/>
          <w:szCs w:val="24"/>
        </w:rPr>
        <w:t xml:space="preserve"> car</w:t>
      </w:r>
      <w:r w:rsidR="00547703">
        <w:rPr>
          <w:rFonts w:ascii="Arial" w:hAnsi="Arial" w:cs="Arial"/>
          <w:sz w:val="24"/>
          <w:szCs w:val="24"/>
        </w:rPr>
        <w:t>ácter obligatorio, la cual consiste en un estudio de caso. Puede ser  integrado  con Psicología de la Personalidad a consideración de la disciplina.</w:t>
      </w:r>
    </w:p>
    <w:p w:rsidR="00953B6F" w:rsidRDefault="00953B6F" w:rsidP="00953B6F">
      <w:pPr>
        <w:rPr>
          <w:rFonts w:ascii="Arial" w:hAnsi="Arial" w:cs="Arial"/>
          <w:sz w:val="24"/>
          <w:szCs w:val="24"/>
        </w:rPr>
      </w:pPr>
    </w:p>
    <w:p w:rsidR="00953B6F" w:rsidRDefault="00953B6F" w:rsidP="00953B6F">
      <w:pPr>
        <w:rPr>
          <w:rFonts w:ascii="Arial" w:hAnsi="Arial" w:cs="Arial"/>
          <w:sz w:val="24"/>
          <w:szCs w:val="24"/>
        </w:rPr>
      </w:pPr>
      <w:r>
        <w:rPr>
          <w:rFonts w:ascii="Arial" w:hAnsi="Arial" w:cs="Arial"/>
          <w:sz w:val="24"/>
          <w:szCs w:val="24"/>
        </w:rPr>
        <w:t>BIBLIOGRAFIA BASICA</w:t>
      </w:r>
    </w:p>
    <w:p w:rsidR="00316692" w:rsidRDefault="00316692" w:rsidP="00316692">
      <w:pPr>
        <w:jc w:val="both"/>
        <w:rPr>
          <w:rFonts w:ascii="Arial" w:hAnsi="Arial" w:cs="Arial"/>
          <w:sz w:val="24"/>
          <w:szCs w:val="24"/>
        </w:rPr>
      </w:pPr>
      <w:r>
        <w:rPr>
          <w:rFonts w:ascii="Arial" w:hAnsi="Arial" w:cs="Arial"/>
          <w:sz w:val="24"/>
          <w:szCs w:val="24"/>
        </w:rPr>
        <w:t>Bermúdez R, Rodríguez M. Leyes del aprendizaje. 2006.</w:t>
      </w:r>
    </w:p>
    <w:p w:rsidR="00C349F0" w:rsidRDefault="00C349F0" w:rsidP="00316692">
      <w:pPr>
        <w:jc w:val="both"/>
        <w:rPr>
          <w:rFonts w:ascii="Arial" w:hAnsi="Arial" w:cs="Arial"/>
          <w:sz w:val="24"/>
          <w:szCs w:val="24"/>
        </w:rPr>
      </w:pPr>
      <w:r>
        <w:rPr>
          <w:rFonts w:ascii="Arial" w:hAnsi="Arial" w:cs="Arial"/>
          <w:sz w:val="24"/>
          <w:szCs w:val="24"/>
        </w:rPr>
        <w:t>Bello Z. Estévez N. Selección de lecturas de Inteligencia Humana, tomo II. 2017.</w:t>
      </w:r>
    </w:p>
    <w:p w:rsidR="00953B6F" w:rsidRPr="007B4550" w:rsidRDefault="00953B6F" w:rsidP="00953B6F">
      <w:pPr>
        <w:pStyle w:val="Textoindependiente"/>
        <w:spacing w:line="360" w:lineRule="auto"/>
        <w:jc w:val="both"/>
        <w:rPr>
          <w:b w:val="0"/>
          <w:shadow/>
          <w:color w:val="000000"/>
          <w:spacing w:val="20"/>
        </w:rPr>
      </w:pPr>
      <w:r w:rsidRPr="007B4550">
        <w:rPr>
          <w:b w:val="0"/>
        </w:rPr>
        <w:t xml:space="preserve">Castellanos Simons, Doris. Aprender y Enseñar en </w:t>
      </w:r>
      <w:smartTag w:uri="urn:schemas-microsoft-com:office:smarttags" w:element="PersonName">
        <w:smartTagPr>
          <w:attr w:name="ProductID" w:val="la Escuela."/>
        </w:smartTagPr>
        <w:r w:rsidRPr="007B4550">
          <w:rPr>
            <w:b w:val="0"/>
          </w:rPr>
          <w:t>la Escuela.</w:t>
        </w:r>
      </w:smartTag>
      <w:r w:rsidRPr="007B4550">
        <w:rPr>
          <w:b w:val="0"/>
        </w:rPr>
        <w:t xml:space="preserve"> </w:t>
      </w:r>
      <w:r w:rsidR="00F83EDA" w:rsidRPr="007B4550">
        <w:rPr>
          <w:b w:val="0"/>
          <w:shadow/>
          <w:color w:val="000000"/>
          <w:spacing w:val="20"/>
        </w:rPr>
        <w:t>Una</w:t>
      </w:r>
      <w:r w:rsidRPr="007B4550">
        <w:rPr>
          <w:b w:val="0"/>
          <w:shadow/>
          <w:color w:val="000000"/>
          <w:spacing w:val="20"/>
        </w:rPr>
        <w:t xml:space="preserve"> Concepción Desarrolladora. ISPEJV 2002 </w:t>
      </w:r>
    </w:p>
    <w:p w:rsidR="00953B6F" w:rsidRPr="008C7E9E" w:rsidRDefault="00953B6F" w:rsidP="008C7E9E">
      <w:pPr>
        <w:pStyle w:val="Ttulo6"/>
        <w:spacing w:line="360" w:lineRule="auto"/>
        <w:jc w:val="left"/>
        <w:rPr>
          <w:sz w:val="24"/>
          <w:szCs w:val="24"/>
        </w:rPr>
      </w:pPr>
      <w:r w:rsidRPr="0083651B">
        <w:rPr>
          <w:sz w:val="24"/>
          <w:szCs w:val="24"/>
        </w:rPr>
        <w:t>Colectivo de autores. Psicología Educativa. (</w:t>
      </w:r>
      <w:r w:rsidR="00316692" w:rsidRPr="0083651B">
        <w:rPr>
          <w:sz w:val="24"/>
          <w:szCs w:val="24"/>
        </w:rPr>
        <w:t>Soporte</w:t>
      </w:r>
      <w:r w:rsidRPr="0083651B">
        <w:rPr>
          <w:sz w:val="24"/>
          <w:szCs w:val="24"/>
        </w:rPr>
        <w:t xml:space="preserve"> digital).</w:t>
      </w:r>
    </w:p>
    <w:p w:rsidR="00316692" w:rsidRDefault="00316692" w:rsidP="00316692">
      <w:pPr>
        <w:rPr>
          <w:rFonts w:ascii="Arial" w:hAnsi="Arial" w:cs="Arial"/>
          <w:sz w:val="24"/>
          <w:szCs w:val="24"/>
        </w:rPr>
      </w:pPr>
      <w:r>
        <w:rPr>
          <w:rFonts w:ascii="Arial" w:hAnsi="Arial" w:cs="Arial"/>
          <w:sz w:val="24"/>
          <w:szCs w:val="24"/>
        </w:rPr>
        <w:t>Lorenzo R, ¿El talento se hereda o se adquiere? 2010</w:t>
      </w:r>
    </w:p>
    <w:p w:rsidR="00F6110F" w:rsidRDefault="00F6110F" w:rsidP="00316692">
      <w:pPr>
        <w:rPr>
          <w:rFonts w:ascii="Arial" w:hAnsi="Arial" w:cs="Arial"/>
          <w:sz w:val="24"/>
          <w:szCs w:val="24"/>
        </w:rPr>
      </w:pPr>
      <w:r>
        <w:rPr>
          <w:rFonts w:ascii="Arial" w:hAnsi="Arial" w:cs="Arial"/>
          <w:sz w:val="24"/>
          <w:szCs w:val="24"/>
        </w:rPr>
        <w:lastRenderedPageBreak/>
        <w:t xml:space="preserve">PE Oviedo, FA Cárdenas. </w:t>
      </w:r>
      <w:r w:rsidR="00724B72">
        <w:rPr>
          <w:rFonts w:ascii="Arial" w:hAnsi="Arial" w:cs="Arial"/>
          <w:sz w:val="24"/>
          <w:szCs w:val="24"/>
        </w:rPr>
        <w:t>Estilos de enseñanza y estilos de aprendizaje para la educación por ciclos. Actualidades Pedagógicas, 2010.</w:t>
      </w:r>
      <w:r>
        <w:rPr>
          <w:rFonts w:ascii="Arial" w:hAnsi="Arial" w:cs="Arial"/>
          <w:sz w:val="24"/>
          <w:szCs w:val="24"/>
        </w:rPr>
        <w:t xml:space="preserve"> </w:t>
      </w:r>
    </w:p>
    <w:p w:rsidR="008D2861" w:rsidRDefault="00316692" w:rsidP="008D2861">
      <w:pPr>
        <w:spacing w:before="240" w:after="60" w:line="360" w:lineRule="auto"/>
        <w:outlineLvl w:val="1"/>
        <w:rPr>
          <w:rFonts w:ascii="Arial" w:hAnsi="Arial" w:cs="Arial"/>
          <w:bCs/>
          <w:sz w:val="24"/>
          <w:szCs w:val="24"/>
        </w:rPr>
      </w:pPr>
      <w:r w:rsidRPr="008C7E9E">
        <w:rPr>
          <w:rFonts w:ascii="Arial" w:hAnsi="Arial" w:cs="Arial"/>
          <w:sz w:val="24"/>
          <w:szCs w:val="24"/>
          <w:lang w:val="es-ES_tradnl"/>
        </w:rPr>
        <w:t>S</w:t>
      </w:r>
      <w:proofErr w:type="spellStart"/>
      <w:r w:rsidRPr="008C7E9E">
        <w:rPr>
          <w:rFonts w:ascii="Arial" w:hAnsi="Arial" w:cs="Arial"/>
          <w:bCs/>
          <w:sz w:val="24"/>
          <w:szCs w:val="24"/>
        </w:rPr>
        <w:t>egura</w:t>
      </w:r>
      <w:proofErr w:type="spellEnd"/>
      <w:r w:rsidRPr="008C7E9E">
        <w:rPr>
          <w:rFonts w:ascii="Arial" w:hAnsi="Arial" w:cs="Arial"/>
          <w:bCs/>
          <w:sz w:val="24"/>
          <w:szCs w:val="24"/>
        </w:rPr>
        <w:t xml:space="preserve"> Suárez, María Elena.</w:t>
      </w:r>
      <w:r w:rsidRPr="008C7E9E">
        <w:rPr>
          <w:rFonts w:ascii="Arial" w:hAnsi="Arial" w:cs="Arial"/>
          <w:b/>
          <w:bCs/>
          <w:sz w:val="24"/>
          <w:szCs w:val="24"/>
        </w:rPr>
        <w:t xml:space="preserve"> </w:t>
      </w:r>
      <w:r w:rsidRPr="008C7E9E">
        <w:rPr>
          <w:rFonts w:ascii="Arial" w:hAnsi="Arial" w:cs="Arial"/>
          <w:bCs/>
          <w:sz w:val="24"/>
          <w:szCs w:val="24"/>
        </w:rPr>
        <w:t>Teorías psicológicas y su influencia en la educación. (Soporte digital)</w:t>
      </w:r>
    </w:p>
    <w:p w:rsidR="004E04BA" w:rsidRDefault="004E04BA" w:rsidP="004E04BA">
      <w:pPr>
        <w:rPr>
          <w:rFonts w:ascii="Arial" w:hAnsi="Arial" w:cs="Arial"/>
          <w:sz w:val="24"/>
          <w:szCs w:val="24"/>
        </w:rPr>
      </w:pPr>
      <w:r>
        <w:rPr>
          <w:rFonts w:ascii="Arial" w:hAnsi="Arial" w:cs="Arial"/>
          <w:sz w:val="24"/>
          <w:szCs w:val="24"/>
        </w:rPr>
        <w:t xml:space="preserve">Stenberg R, Psicología cognoscitiva. </w:t>
      </w:r>
      <w:r w:rsidRPr="008C7E9E">
        <w:rPr>
          <w:rFonts w:ascii="Arial" w:hAnsi="Arial" w:cs="Arial"/>
          <w:bCs/>
          <w:sz w:val="24"/>
          <w:szCs w:val="24"/>
        </w:rPr>
        <w:t xml:space="preserve"> (Soporte digital)</w:t>
      </w:r>
    </w:p>
    <w:p w:rsidR="00CB5FCA" w:rsidRPr="008D2861" w:rsidRDefault="00CB5FCA" w:rsidP="008D2861">
      <w:pPr>
        <w:spacing w:before="240" w:after="60" w:line="360" w:lineRule="auto"/>
        <w:outlineLvl w:val="1"/>
        <w:rPr>
          <w:rFonts w:ascii="Arial" w:hAnsi="Arial" w:cs="Arial"/>
          <w:bCs/>
          <w:sz w:val="24"/>
          <w:szCs w:val="24"/>
        </w:rPr>
      </w:pPr>
      <w:r w:rsidRPr="00100062">
        <w:rPr>
          <w:rFonts w:ascii="Arial" w:eastAsia="Calibri" w:hAnsi="Arial" w:cs="Arial"/>
          <w:bCs/>
          <w:sz w:val="24"/>
          <w:szCs w:val="24"/>
        </w:rPr>
        <w:t>Torres, M. y Quintana, M. El niño con dificultades en el aprendizaje. s/a. Soporte digital.</w:t>
      </w:r>
    </w:p>
    <w:p w:rsidR="00316692" w:rsidRDefault="00316692" w:rsidP="00316692">
      <w:pPr>
        <w:rPr>
          <w:rFonts w:ascii="Arial" w:hAnsi="Arial" w:cs="Arial"/>
          <w:sz w:val="24"/>
          <w:szCs w:val="24"/>
        </w:rPr>
      </w:pPr>
    </w:p>
    <w:p w:rsidR="00316692" w:rsidRDefault="00316692" w:rsidP="00953B6F">
      <w:pPr>
        <w:jc w:val="both"/>
        <w:rPr>
          <w:rFonts w:ascii="Arial" w:hAnsi="Arial" w:cs="Arial"/>
          <w:sz w:val="24"/>
          <w:szCs w:val="24"/>
        </w:rPr>
      </w:pPr>
      <w:r>
        <w:rPr>
          <w:rFonts w:ascii="Arial" w:hAnsi="Arial" w:cs="Arial"/>
          <w:sz w:val="24"/>
          <w:szCs w:val="24"/>
        </w:rPr>
        <w:t>BIBLIOGRAFIA COMPLEMENTARIA</w:t>
      </w:r>
    </w:p>
    <w:p w:rsidR="00724B72" w:rsidRDefault="00330E43" w:rsidP="00CB5FCA">
      <w:pPr>
        <w:autoSpaceDE w:val="0"/>
        <w:autoSpaceDN w:val="0"/>
        <w:adjustRightInd w:val="0"/>
        <w:spacing w:after="0"/>
        <w:rPr>
          <w:rFonts w:ascii="Arial" w:eastAsia="Calibri" w:hAnsi="Arial" w:cs="Arial"/>
          <w:sz w:val="24"/>
          <w:szCs w:val="24"/>
        </w:rPr>
      </w:pPr>
      <w:r w:rsidRPr="00330E43">
        <w:rPr>
          <w:rFonts w:ascii="Arial" w:eastAsia="Calibri" w:hAnsi="Arial" w:cs="Arial"/>
          <w:sz w:val="24"/>
          <w:szCs w:val="24"/>
        </w:rPr>
        <w:t xml:space="preserve">Castellanos, D. y Grueiro, I. Una reflexión sobre la inteligencia y su desarrollo. </w:t>
      </w:r>
    </w:p>
    <w:p w:rsidR="00CB5FCA" w:rsidRDefault="00330E43" w:rsidP="00CB5FCA">
      <w:pPr>
        <w:autoSpaceDE w:val="0"/>
        <w:autoSpaceDN w:val="0"/>
        <w:adjustRightInd w:val="0"/>
        <w:spacing w:after="0"/>
        <w:rPr>
          <w:rFonts w:ascii="Arial" w:hAnsi="Arial" w:cs="Arial"/>
          <w:sz w:val="24"/>
          <w:szCs w:val="24"/>
        </w:rPr>
      </w:pPr>
      <w:r w:rsidRPr="00330E43">
        <w:rPr>
          <w:rFonts w:ascii="Arial" w:eastAsia="Calibri" w:hAnsi="Arial" w:cs="Arial"/>
          <w:sz w:val="24"/>
          <w:szCs w:val="24"/>
        </w:rPr>
        <w:t>Facultad de Ciencias de la Educación. ISPEJV. s/a. (Soporte digital).</w:t>
      </w:r>
    </w:p>
    <w:p w:rsidR="00724B72" w:rsidRDefault="00CB5FCA" w:rsidP="00CB5FCA">
      <w:pPr>
        <w:autoSpaceDE w:val="0"/>
        <w:autoSpaceDN w:val="0"/>
        <w:adjustRightInd w:val="0"/>
        <w:spacing w:after="0"/>
        <w:rPr>
          <w:rFonts w:ascii="Arial" w:eastAsia="Calibri" w:hAnsi="Arial" w:cs="Arial"/>
          <w:b/>
          <w:sz w:val="24"/>
          <w:szCs w:val="24"/>
        </w:rPr>
      </w:pPr>
      <w:r w:rsidRPr="00E9596B">
        <w:rPr>
          <w:rFonts w:ascii="Arial" w:eastAsia="Calibri" w:hAnsi="Arial" w:cs="Arial"/>
          <w:sz w:val="24"/>
          <w:szCs w:val="24"/>
        </w:rPr>
        <w:t xml:space="preserve"> </w:t>
      </w:r>
      <w:r w:rsidRPr="00CB5FCA">
        <w:rPr>
          <w:rFonts w:ascii="Arial" w:eastAsia="Calibri" w:hAnsi="Arial" w:cs="Arial"/>
          <w:sz w:val="24"/>
          <w:szCs w:val="24"/>
        </w:rPr>
        <w:t xml:space="preserve"> Mesa, T. y otros. </w:t>
      </w:r>
      <w:r w:rsidRPr="00CB5FCA">
        <w:rPr>
          <w:rFonts w:ascii="Arial" w:eastAsia="Calibri" w:hAnsi="Arial" w:cs="Arial"/>
          <w:b/>
          <w:sz w:val="24"/>
          <w:szCs w:val="24"/>
        </w:rPr>
        <w:t xml:space="preserve">Las </w:t>
      </w:r>
      <w:r w:rsidRPr="00CB5FCA">
        <w:rPr>
          <w:rFonts w:ascii="Arial" w:eastAsia="Calibri" w:hAnsi="Arial" w:cs="Arial"/>
          <w:sz w:val="24"/>
          <w:szCs w:val="24"/>
        </w:rPr>
        <w:t>estrategias de aprendizaje en la Educación Superior.</w:t>
      </w:r>
      <w:r w:rsidRPr="00CB5FCA">
        <w:rPr>
          <w:rFonts w:ascii="Arial" w:eastAsia="Calibri" w:hAnsi="Arial" w:cs="Arial"/>
          <w:b/>
          <w:sz w:val="24"/>
          <w:szCs w:val="24"/>
        </w:rPr>
        <w:t xml:space="preserve"> </w:t>
      </w:r>
    </w:p>
    <w:p w:rsidR="00CB5FCA" w:rsidRDefault="00724B72" w:rsidP="00CB5FCA">
      <w:pPr>
        <w:autoSpaceDE w:val="0"/>
        <w:autoSpaceDN w:val="0"/>
        <w:adjustRightInd w:val="0"/>
        <w:spacing w:after="0"/>
        <w:rPr>
          <w:rFonts w:ascii="Arial" w:eastAsia="Calibri" w:hAnsi="Arial" w:cs="Arial"/>
          <w:sz w:val="24"/>
          <w:szCs w:val="24"/>
        </w:rPr>
      </w:pPr>
      <w:r w:rsidRPr="00724B72">
        <w:rPr>
          <w:rFonts w:ascii="Arial" w:eastAsia="Calibri" w:hAnsi="Arial" w:cs="Arial"/>
          <w:sz w:val="24"/>
          <w:szCs w:val="24"/>
        </w:rPr>
        <w:t>M. A Catalina, C.G José</w:t>
      </w:r>
      <w:r>
        <w:rPr>
          <w:rFonts w:ascii="Arial" w:eastAsia="Calibri" w:hAnsi="Arial" w:cs="Arial"/>
          <w:sz w:val="24"/>
          <w:szCs w:val="24"/>
        </w:rPr>
        <w:t xml:space="preserve"> Luis. Estilos de aprendizaje. Biblioteca .udgvirtual.ugd.mx. 2016</w:t>
      </w:r>
    </w:p>
    <w:p w:rsidR="00F6110F" w:rsidRPr="00CB5FCA" w:rsidRDefault="00F6110F" w:rsidP="00CB5FCA">
      <w:pPr>
        <w:autoSpaceDE w:val="0"/>
        <w:autoSpaceDN w:val="0"/>
        <w:adjustRightInd w:val="0"/>
        <w:spacing w:after="0"/>
        <w:rPr>
          <w:rFonts w:ascii="Arial" w:eastAsia="Calibri" w:hAnsi="Arial" w:cs="Arial"/>
          <w:sz w:val="24"/>
          <w:szCs w:val="24"/>
        </w:rPr>
      </w:pPr>
      <w:r>
        <w:rPr>
          <w:rFonts w:ascii="Arial" w:eastAsia="Calibri" w:hAnsi="Arial" w:cs="Arial"/>
          <w:sz w:val="24"/>
          <w:szCs w:val="24"/>
        </w:rPr>
        <w:t>E</w:t>
      </w:r>
      <w:r w:rsidR="00724B72">
        <w:rPr>
          <w:rFonts w:ascii="Arial" w:eastAsia="Calibri" w:hAnsi="Arial" w:cs="Arial"/>
          <w:sz w:val="24"/>
          <w:szCs w:val="24"/>
        </w:rPr>
        <w:t xml:space="preserve"> .</w:t>
      </w:r>
      <w:r>
        <w:rPr>
          <w:rFonts w:ascii="Arial" w:eastAsia="Calibri" w:hAnsi="Arial" w:cs="Arial"/>
          <w:sz w:val="24"/>
          <w:szCs w:val="24"/>
        </w:rPr>
        <w:t>A Pupo, E</w:t>
      </w:r>
      <w:r w:rsidR="00724B72">
        <w:rPr>
          <w:rFonts w:ascii="Arial" w:eastAsia="Calibri" w:hAnsi="Arial" w:cs="Arial"/>
          <w:sz w:val="24"/>
          <w:szCs w:val="24"/>
        </w:rPr>
        <w:t xml:space="preserve">. </w:t>
      </w:r>
      <w:r>
        <w:rPr>
          <w:rFonts w:ascii="Arial" w:eastAsia="Calibri" w:hAnsi="Arial" w:cs="Arial"/>
          <w:sz w:val="24"/>
          <w:szCs w:val="24"/>
        </w:rPr>
        <w:t>O Torres, Las investigaciones sobre los estilos de aprendizaje y sus modelos explicativos. Revista de Estilos de Aprendizaje, 2009.</w:t>
      </w:r>
    </w:p>
    <w:p w:rsidR="001843CD" w:rsidRDefault="00613D4C">
      <w:pPr>
        <w:rPr>
          <w:rFonts w:ascii="Arial" w:hAnsi="Arial" w:cs="Arial"/>
          <w:bCs/>
          <w:sz w:val="24"/>
          <w:szCs w:val="24"/>
        </w:rPr>
      </w:pPr>
      <w:r>
        <w:rPr>
          <w:rFonts w:ascii="Arial" w:hAnsi="Arial" w:cs="Arial"/>
          <w:sz w:val="24"/>
          <w:szCs w:val="24"/>
        </w:rPr>
        <w:t>Stenberg R, Inteligencia humana.</w:t>
      </w:r>
      <w:r w:rsidR="00316692">
        <w:rPr>
          <w:rFonts w:ascii="Arial" w:hAnsi="Arial" w:cs="Arial"/>
          <w:sz w:val="24"/>
          <w:szCs w:val="24"/>
        </w:rPr>
        <w:t xml:space="preserve"> </w:t>
      </w:r>
      <w:r w:rsidR="00316692" w:rsidRPr="008C7E9E">
        <w:rPr>
          <w:rFonts w:ascii="Arial" w:hAnsi="Arial" w:cs="Arial"/>
          <w:bCs/>
          <w:sz w:val="24"/>
          <w:szCs w:val="24"/>
        </w:rPr>
        <w:t>(Soporte digital)</w:t>
      </w:r>
    </w:p>
    <w:p w:rsidR="00613D4C" w:rsidRDefault="00613D4C">
      <w:pPr>
        <w:rPr>
          <w:rFonts w:ascii="Arial" w:hAnsi="Arial" w:cs="Arial"/>
          <w:sz w:val="24"/>
          <w:szCs w:val="24"/>
        </w:rPr>
      </w:pPr>
      <w:r>
        <w:rPr>
          <w:rFonts w:ascii="Arial" w:hAnsi="Arial" w:cs="Arial"/>
          <w:sz w:val="24"/>
          <w:szCs w:val="24"/>
        </w:rPr>
        <w:t>Stenberg R, Psicología cognoscitiva</w:t>
      </w:r>
      <w:r w:rsidR="008E2095">
        <w:rPr>
          <w:rFonts w:ascii="Arial" w:hAnsi="Arial" w:cs="Arial"/>
          <w:sz w:val="24"/>
          <w:szCs w:val="24"/>
        </w:rPr>
        <w:t xml:space="preserve">. </w:t>
      </w:r>
      <w:r w:rsidR="00316692" w:rsidRPr="008C7E9E">
        <w:rPr>
          <w:rFonts w:ascii="Arial" w:hAnsi="Arial" w:cs="Arial"/>
          <w:bCs/>
          <w:sz w:val="24"/>
          <w:szCs w:val="24"/>
        </w:rPr>
        <w:t xml:space="preserve"> (Soporte digital)</w:t>
      </w:r>
    </w:p>
    <w:p w:rsidR="00613D4C" w:rsidRDefault="00613D4C">
      <w:pPr>
        <w:rPr>
          <w:rFonts w:ascii="Arial" w:hAnsi="Arial" w:cs="Arial"/>
          <w:sz w:val="24"/>
          <w:szCs w:val="24"/>
        </w:rPr>
      </w:pPr>
      <w:r>
        <w:rPr>
          <w:rFonts w:ascii="Arial" w:hAnsi="Arial" w:cs="Arial"/>
          <w:sz w:val="24"/>
          <w:szCs w:val="24"/>
        </w:rPr>
        <w:t>Stenberg R, Inteligencia aplicada.</w:t>
      </w:r>
      <w:r w:rsidR="00316692" w:rsidRPr="008C7E9E">
        <w:rPr>
          <w:rFonts w:ascii="Arial" w:hAnsi="Arial" w:cs="Arial"/>
          <w:bCs/>
          <w:sz w:val="24"/>
          <w:szCs w:val="24"/>
        </w:rPr>
        <w:t xml:space="preserve"> (Soporte digital)</w:t>
      </w:r>
    </w:p>
    <w:p w:rsidR="00F83C7F" w:rsidRDefault="00316692" w:rsidP="00F83C7F">
      <w:pPr>
        <w:jc w:val="both"/>
        <w:rPr>
          <w:rFonts w:ascii="Arial" w:hAnsi="Arial" w:cs="Arial"/>
          <w:bCs/>
          <w:sz w:val="24"/>
          <w:szCs w:val="24"/>
        </w:rPr>
      </w:pPr>
      <w:r>
        <w:rPr>
          <w:rFonts w:ascii="Arial" w:hAnsi="Arial" w:cs="Arial"/>
          <w:sz w:val="24"/>
          <w:szCs w:val="24"/>
        </w:rPr>
        <w:t>Swart Robert, Aprendizaje basado en problemas y el pensamiento crítico.</w:t>
      </w:r>
      <w:r w:rsidR="00330E43" w:rsidRPr="008C7E9E">
        <w:rPr>
          <w:rFonts w:ascii="Arial" w:hAnsi="Arial" w:cs="Arial"/>
          <w:bCs/>
          <w:sz w:val="24"/>
          <w:szCs w:val="24"/>
        </w:rPr>
        <w:t xml:space="preserve"> (Soporte digital)</w:t>
      </w:r>
    </w:p>
    <w:p w:rsidR="00CB5FCA" w:rsidRPr="00F6110F" w:rsidRDefault="00F6110F" w:rsidP="00F83C7F">
      <w:pPr>
        <w:jc w:val="both"/>
        <w:rPr>
          <w:rFonts w:ascii="Arial" w:hAnsi="Arial" w:cs="Arial"/>
          <w:sz w:val="24"/>
          <w:szCs w:val="24"/>
        </w:rPr>
      </w:pPr>
      <w:r w:rsidRPr="00F6110F">
        <w:rPr>
          <w:rFonts w:ascii="Arial" w:hAnsi="Arial" w:cs="Arial"/>
          <w:sz w:val="24"/>
          <w:szCs w:val="24"/>
        </w:rPr>
        <w:t>J S</w:t>
      </w:r>
      <w:r w:rsidR="00724B72">
        <w:rPr>
          <w:rFonts w:ascii="Arial" w:hAnsi="Arial" w:cs="Arial"/>
          <w:sz w:val="24"/>
          <w:szCs w:val="24"/>
        </w:rPr>
        <w:t>.</w:t>
      </w:r>
      <w:r w:rsidRPr="00F6110F">
        <w:rPr>
          <w:rFonts w:ascii="Arial" w:hAnsi="Arial" w:cs="Arial"/>
          <w:sz w:val="24"/>
          <w:szCs w:val="24"/>
        </w:rPr>
        <w:t>C Albert, G</w:t>
      </w:r>
      <w:r w:rsidR="00724B72">
        <w:rPr>
          <w:rFonts w:ascii="Arial" w:hAnsi="Arial" w:cs="Arial"/>
          <w:sz w:val="24"/>
          <w:szCs w:val="24"/>
        </w:rPr>
        <w:t>.</w:t>
      </w:r>
      <w:r w:rsidRPr="00F6110F">
        <w:rPr>
          <w:rFonts w:ascii="Arial" w:hAnsi="Arial" w:cs="Arial"/>
          <w:sz w:val="24"/>
          <w:szCs w:val="24"/>
        </w:rPr>
        <w:t xml:space="preserve">F León, El estudio de los estilos de aprendizaje desde una perspectiva </w:t>
      </w:r>
      <w:proofErr w:type="spellStart"/>
      <w:r w:rsidRPr="00F6110F">
        <w:rPr>
          <w:rFonts w:ascii="Arial" w:hAnsi="Arial" w:cs="Arial"/>
          <w:sz w:val="24"/>
          <w:szCs w:val="24"/>
        </w:rPr>
        <w:t>vigoskiana</w:t>
      </w:r>
      <w:proofErr w:type="spellEnd"/>
      <w:r>
        <w:rPr>
          <w:rFonts w:ascii="Arial" w:hAnsi="Arial" w:cs="Arial"/>
          <w:sz w:val="24"/>
          <w:szCs w:val="24"/>
        </w:rPr>
        <w:t>: una aproximación conceptual. Revista Iberoamericana de educación. 2005.</w:t>
      </w:r>
    </w:p>
    <w:p w:rsidR="00F83EDA" w:rsidRPr="00F6110F" w:rsidRDefault="00F83EDA" w:rsidP="00F83C7F">
      <w:pPr>
        <w:jc w:val="both"/>
        <w:rPr>
          <w:rFonts w:ascii="Arial" w:hAnsi="Arial" w:cs="Arial"/>
          <w:sz w:val="24"/>
          <w:szCs w:val="24"/>
        </w:rPr>
      </w:pPr>
    </w:p>
    <w:p w:rsidR="00F83C7F" w:rsidRPr="00F6110F" w:rsidRDefault="00F83C7F" w:rsidP="00F83C7F">
      <w:pPr>
        <w:jc w:val="both"/>
        <w:rPr>
          <w:rFonts w:ascii="Arial" w:hAnsi="Arial" w:cs="Arial"/>
          <w:sz w:val="24"/>
          <w:szCs w:val="24"/>
        </w:rPr>
      </w:pPr>
    </w:p>
    <w:p w:rsidR="001843CD" w:rsidRPr="00F6110F" w:rsidRDefault="001843CD">
      <w:pPr>
        <w:rPr>
          <w:rFonts w:ascii="Arial" w:hAnsi="Arial" w:cs="Arial"/>
          <w:sz w:val="24"/>
          <w:szCs w:val="24"/>
        </w:rPr>
      </w:pPr>
    </w:p>
    <w:p w:rsidR="007A7B59" w:rsidRPr="00F6110F" w:rsidRDefault="007A7B59">
      <w:pPr>
        <w:rPr>
          <w:rFonts w:ascii="Arial" w:hAnsi="Arial" w:cs="Arial"/>
          <w:sz w:val="24"/>
          <w:szCs w:val="24"/>
        </w:rPr>
      </w:pPr>
      <w:r w:rsidRPr="00F6110F">
        <w:rPr>
          <w:rFonts w:ascii="Arial" w:hAnsi="Arial" w:cs="Arial"/>
          <w:sz w:val="24"/>
          <w:szCs w:val="24"/>
        </w:rPr>
        <w:br w:type="page"/>
      </w:r>
    </w:p>
    <w:p w:rsidR="008221F8" w:rsidRDefault="00850EEA" w:rsidP="00523BA2">
      <w:pPr>
        <w:jc w:val="both"/>
        <w:rPr>
          <w:rFonts w:ascii="Arial" w:hAnsi="Arial" w:cs="Arial"/>
          <w:b/>
          <w:sz w:val="24"/>
          <w:szCs w:val="24"/>
        </w:rPr>
      </w:pPr>
      <w:r w:rsidRPr="00850EEA">
        <w:rPr>
          <w:rFonts w:ascii="Arial" w:hAnsi="Arial" w:cs="Arial"/>
          <w:b/>
          <w:sz w:val="24"/>
          <w:szCs w:val="24"/>
        </w:rPr>
        <w:lastRenderedPageBreak/>
        <w:t>Ajustes realizados:</w:t>
      </w:r>
    </w:p>
    <w:p w:rsidR="00850EEA" w:rsidRDefault="00850EEA" w:rsidP="00523BA2">
      <w:pPr>
        <w:jc w:val="both"/>
        <w:rPr>
          <w:rFonts w:ascii="Arial" w:hAnsi="Arial" w:cs="Arial"/>
          <w:sz w:val="24"/>
          <w:szCs w:val="24"/>
        </w:rPr>
      </w:pPr>
      <w:r>
        <w:rPr>
          <w:rFonts w:ascii="Arial" w:hAnsi="Arial" w:cs="Arial"/>
          <w:sz w:val="24"/>
          <w:szCs w:val="24"/>
        </w:rPr>
        <w:t>Se ajustaron las horas clases de la asignatura a partir de las establecidas en el MS 11, quedando de la siguiente manera:</w:t>
      </w:r>
    </w:p>
    <w:p w:rsidR="00850EEA" w:rsidRDefault="00850EEA" w:rsidP="00523BA2">
      <w:pPr>
        <w:jc w:val="both"/>
        <w:rPr>
          <w:rFonts w:ascii="Arial" w:hAnsi="Arial" w:cs="Arial"/>
          <w:sz w:val="24"/>
          <w:szCs w:val="24"/>
        </w:rPr>
      </w:pPr>
      <w:proofErr w:type="gramStart"/>
      <w:r>
        <w:rPr>
          <w:rFonts w:ascii="Arial" w:hAnsi="Arial" w:cs="Arial"/>
          <w:sz w:val="24"/>
          <w:szCs w:val="24"/>
        </w:rPr>
        <w:t>Total</w:t>
      </w:r>
      <w:proofErr w:type="gramEnd"/>
      <w:r>
        <w:rPr>
          <w:rFonts w:ascii="Arial" w:hAnsi="Arial" w:cs="Arial"/>
          <w:sz w:val="24"/>
          <w:szCs w:val="24"/>
        </w:rPr>
        <w:t xml:space="preserve"> de horas: 42 h/c.</w:t>
      </w:r>
    </w:p>
    <w:p w:rsidR="00850EEA" w:rsidRDefault="00850EEA" w:rsidP="00523BA2">
      <w:pPr>
        <w:jc w:val="both"/>
        <w:rPr>
          <w:rFonts w:ascii="Arial" w:hAnsi="Arial" w:cs="Arial"/>
          <w:sz w:val="24"/>
          <w:szCs w:val="24"/>
        </w:rPr>
      </w:pPr>
      <w:r>
        <w:rPr>
          <w:rFonts w:ascii="Arial" w:hAnsi="Arial" w:cs="Arial"/>
          <w:sz w:val="24"/>
          <w:szCs w:val="24"/>
        </w:rPr>
        <w:t>Horas presenciales: 30 h/c.</w:t>
      </w:r>
    </w:p>
    <w:p w:rsidR="00850EEA" w:rsidRDefault="00850EEA" w:rsidP="00523BA2">
      <w:pPr>
        <w:jc w:val="both"/>
        <w:rPr>
          <w:rFonts w:ascii="Arial" w:hAnsi="Arial" w:cs="Arial"/>
          <w:sz w:val="24"/>
          <w:szCs w:val="24"/>
        </w:rPr>
      </w:pPr>
      <w:r>
        <w:rPr>
          <w:rFonts w:ascii="Arial" w:hAnsi="Arial" w:cs="Arial"/>
          <w:sz w:val="24"/>
          <w:szCs w:val="24"/>
        </w:rPr>
        <w:t>Horas prácticas: 12 h/c.</w:t>
      </w:r>
    </w:p>
    <w:p w:rsidR="00850EEA" w:rsidRDefault="00850EEA" w:rsidP="00523BA2">
      <w:pPr>
        <w:jc w:val="both"/>
        <w:rPr>
          <w:rFonts w:ascii="Arial" w:hAnsi="Arial" w:cs="Arial"/>
          <w:sz w:val="24"/>
          <w:szCs w:val="24"/>
        </w:rPr>
      </w:pPr>
      <w:r>
        <w:rPr>
          <w:rFonts w:ascii="Arial" w:hAnsi="Arial" w:cs="Arial"/>
          <w:sz w:val="24"/>
          <w:szCs w:val="24"/>
        </w:rPr>
        <w:t>Se ajustó además la forma de culminación de la asignatura, la cual será evaluada a partir de un examen final escrito.</w:t>
      </w:r>
    </w:p>
    <w:p w:rsidR="00A67FDC" w:rsidRPr="000668CE" w:rsidRDefault="00A67FDC" w:rsidP="00523BA2">
      <w:pPr>
        <w:jc w:val="both"/>
        <w:rPr>
          <w:rFonts w:ascii="Arial" w:hAnsi="Arial" w:cs="Arial"/>
          <w:color w:val="FF0000"/>
          <w:sz w:val="24"/>
          <w:szCs w:val="24"/>
        </w:rPr>
      </w:pPr>
      <w:r w:rsidRPr="000668CE">
        <w:rPr>
          <w:rFonts w:ascii="Arial" w:hAnsi="Arial" w:cs="Arial"/>
          <w:color w:val="FF0000"/>
          <w:sz w:val="24"/>
          <w:szCs w:val="24"/>
        </w:rPr>
        <w:t xml:space="preserve">Teniendo en cuenta los ajustes antes realizados y a consideración del profesor, se propone el estudio de caso como forma de evaluación final. </w:t>
      </w:r>
      <w:proofErr w:type="spellStart"/>
      <w:r w:rsidRPr="000668CE">
        <w:rPr>
          <w:rFonts w:ascii="Arial" w:hAnsi="Arial" w:cs="Arial"/>
          <w:color w:val="FF0000"/>
          <w:sz w:val="24"/>
          <w:szCs w:val="24"/>
        </w:rPr>
        <w:t>Atte</w:t>
      </w:r>
      <w:proofErr w:type="spellEnd"/>
      <w:r w:rsidRPr="000668CE">
        <w:rPr>
          <w:rFonts w:ascii="Arial" w:hAnsi="Arial" w:cs="Arial"/>
          <w:color w:val="FF0000"/>
          <w:sz w:val="24"/>
          <w:szCs w:val="24"/>
        </w:rPr>
        <w:t xml:space="preserve">: Lic. </w:t>
      </w:r>
      <w:proofErr w:type="spellStart"/>
      <w:r w:rsidRPr="000668CE">
        <w:rPr>
          <w:rFonts w:ascii="Arial" w:hAnsi="Arial" w:cs="Arial"/>
          <w:color w:val="FF0000"/>
          <w:sz w:val="24"/>
          <w:szCs w:val="24"/>
        </w:rPr>
        <w:t>Arian</w:t>
      </w:r>
      <w:proofErr w:type="spellEnd"/>
      <w:r w:rsidRPr="000668CE">
        <w:rPr>
          <w:rFonts w:ascii="Arial" w:hAnsi="Arial" w:cs="Arial"/>
          <w:color w:val="FF0000"/>
          <w:sz w:val="24"/>
          <w:szCs w:val="24"/>
        </w:rPr>
        <w:t xml:space="preserve"> Fern</w:t>
      </w:r>
      <w:r w:rsidR="000668CE" w:rsidRPr="000668CE">
        <w:rPr>
          <w:rFonts w:ascii="Arial" w:hAnsi="Arial" w:cs="Arial"/>
          <w:color w:val="FF0000"/>
          <w:sz w:val="24"/>
          <w:szCs w:val="24"/>
        </w:rPr>
        <w:t xml:space="preserve">ández </w:t>
      </w:r>
      <w:proofErr w:type="spellStart"/>
      <w:r w:rsidR="000668CE" w:rsidRPr="000668CE">
        <w:rPr>
          <w:rFonts w:ascii="Arial" w:hAnsi="Arial" w:cs="Arial"/>
          <w:color w:val="FF0000"/>
          <w:sz w:val="24"/>
          <w:szCs w:val="24"/>
        </w:rPr>
        <w:t>Paez</w:t>
      </w:r>
      <w:proofErr w:type="spellEnd"/>
      <w:r w:rsidR="000668CE" w:rsidRPr="000668CE">
        <w:rPr>
          <w:rFonts w:ascii="Arial" w:hAnsi="Arial" w:cs="Arial"/>
          <w:color w:val="FF0000"/>
          <w:sz w:val="24"/>
          <w:szCs w:val="24"/>
        </w:rPr>
        <w:t>.</w:t>
      </w:r>
      <w:bookmarkStart w:id="0" w:name="_GoBack"/>
      <w:bookmarkEnd w:id="0"/>
    </w:p>
    <w:sectPr w:rsidR="00A67FDC" w:rsidRPr="000668CE" w:rsidSect="002236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60894"/>
    <w:multiLevelType w:val="hybridMultilevel"/>
    <w:tmpl w:val="7606530A"/>
    <w:lvl w:ilvl="0" w:tplc="B18E442A">
      <w:start w:val="3"/>
      <w:numFmt w:val="bullet"/>
      <w:lvlText w:val="-"/>
      <w:lvlJc w:val="left"/>
      <w:pPr>
        <w:ind w:left="644"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23BA2"/>
    <w:rsid w:val="000139AF"/>
    <w:rsid w:val="000668CE"/>
    <w:rsid w:val="000C6D7D"/>
    <w:rsid w:val="00150AE8"/>
    <w:rsid w:val="001843CD"/>
    <w:rsid w:val="0022366E"/>
    <w:rsid w:val="00271D68"/>
    <w:rsid w:val="00316692"/>
    <w:rsid w:val="00330E43"/>
    <w:rsid w:val="00340D81"/>
    <w:rsid w:val="0035383D"/>
    <w:rsid w:val="003574AA"/>
    <w:rsid w:val="00407DDD"/>
    <w:rsid w:val="00437511"/>
    <w:rsid w:val="00466EFD"/>
    <w:rsid w:val="004E04BA"/>
    <w:rsid w:val="00503ADA"/>
    <w:rsid w:val="00513E02"/>
    <w:rsid w:val="00516EF1"/>
    <w:rsid w:val="00523BA2"/>
    <w:rsid w:val="00547703"/>
    <w:rsid w:val="00613D4C"/>
    <w:rsid w:val="006D7CDB"/>
    <w:rsid w:val="00724B72"/>
    <w:rsid w:val="007851FB"/>
    <w:rsid w:val="007A7B59"/>
    <w:rsid w:val="008046F6"/>
    <w:rsid w:val="008221F8"/>
    <w:rsid w:val="00850EEA"/>
    <w:rsid w:val="00874EEA"/>
    <w:rsid w:val="00883E0C"/>
    <w:rsid w:val="008C7E9E"/>
    <w:rsid w:val="008D2861"/>
    <w:rsid w:val="008E2095"/>
    <w:rsid w:val="00953B6F"/>
    <w:rsid w:val="00973465"/>
    <w:rsid w:val="0099129C"/>
    <w:rsid w:val="009B5602"/>
    <w:rsid w:val="00A33FA6"/>
    <w:rsid w:val="00A67053"/>
    <w:rsid w:val="00A67FDC"/>
    <w:rsid w:val="00C349F0"/>
    <w:rsid w:val="00CA5935"/>
    <w:rsid w:val="00CB5FCA"/>
    <w:rsid w:val="00CD1E4A"/>
    <w:rsid w:val="00CF2AEB"/>
    <w:rsid w:val="00D710EB"/>
    <w:rsid w:val="00E10ABF"/>
    <w:rsid w:val="00E80B49"/>
    <w:rsid w:val="00E85135"/>
    <w:rsid w:val="00EB5D40"/>
    <w:rsid w:val="00EC5596"/>
    <w:rsid w:val="00EE1C26"/>
    <w:rsid w:val="00F6110F"/>
    <w:rsid w:val="00F83C7F"/>
    <w:rsid w:val="00F83EDA"/>
    <w:rsid w:val="00FE49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BAD1B2A"/>
  <w15:docId w15:val="{E9E6EE99-B882-40DB-93BE-32A0AD95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66E"/>
  </w:style>
  <w:style w:type="paragraph" w:styleId="Ttulo6">
    <w:name w:val="heading 6"/>
    <w:basedOn w:val="Normal"/>
    <w:next w:val="Normal"/>
    <w:link w:val="Ttulo6Car"/>
    <w:qFormat/>
    <w:rsid w:val="001843CD"/>
    <w:pPr>
      <w:keepNext/>
      <w:spacing w:after="0" w:line="240" w:lineRule="auto"/>
      <w:jc w:val="center"/>
      <w:outlineLvl w:val="5"/>
    </w:pPr>
    <w:rPr>
      <w:rFonts w:ascii="Arial" w:eastAsia="Times New Roman" w:hAnsi="Arial" w:cs="Times New Roman"/>
      <w:sz w:val="36"/>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1843CD"/>
    <w:pPr>
      <w:spacing w:after="0" w:line="240" w:lineRule="auto"/>
      <w:jc w:val="center"/>
    </w:pPr>
    <w:rPr>
      <w:rFonts w:ascii="Arial" w:eastAsia="Times New Roman" w:hAnsi="Arial" w:cs="Times New Roman"/>
      <w:b/>
      <w:sz w:val="24"/>
      <w:szCs w:val="20"/>
      <w:lang w:eastAsia="es-ES"/>
    </w:rPr>
  </w:style>
  <w:style w:type="character" w:customStyle="1" w:styleId="TextoindependienteCar">
    <w:name w:val="Texto independiente Car"/>
    <w:basedOn w:val="Fuentedeprrafopredeter"/>
    <w:link w:val="Textoindependiente"/>
    <w:rsid w:val="001843CD"/>
    <w:rPr>
      <w:rFonts w:ascii="Arial" w:eastAsia="Times New Roman" w:hAnsi="Arial" w:cs="Times New Roman"/>
      <w:b/>
      <w:sz w:val="24"/>
      <w:szCs w:val="20"/>
      <w:lang w:eastAsia="es-ES"/>
    </w:rPr>
  </w:style>
  <w:style w:type="character" w:customStyle="1" w:styleId="Ttulo6Car">
    <w:name w:val="Título 6 Car"/>
    <w:basedOn w:val="Fuentedeprrafopredeter"/>
    <w:link w:val="Ttulo6"/>
    <w:rsid w:val="001843CD"/>
    <w:rPr>
      <w:rFonts w:ascii="Arial" w:eastAsia="Times New Roman" w:hAnsi="Arial" w:cs="Times New Roman"/>
      <w:sz w:val="36"/>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7</Pages>
  <Words>1497</Words>
  <Characters>8533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666</dc:creator>
  <cp:keywords/>
  <dc:description/>
  <cp:lastModifiedBy>Home</cp:lastModifiedBy>
  <cp:revision>8</cp:revision>
  <dcterms:created xsi:type="dcterms:W3CDTF">2023-01-23T10:22:00Z</dcterms:created>
  <dcterms:modified xsi:type="dcterms:W3CDTF">2026-01-21T03:15:00Z</dcterms:modified>
</cp:coreProperties>
</file>