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8A40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2. Objetivos de aprendizaje</w:t>
      </w:r>
    </w:p>
    <w:p w14:paraId="08809351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Al finalizar la clase, el estudiante será capaz de:</w:t>
      </w:r>
    </w:p>
    <w:p w14:paraId="47A04AA4" w14:textId="77777777" w:rsidR="000E61B4" w:rsidRPr="000E61B4" w:rsidRDefault="000E61B4" w:rsidP="000E6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Definir el concepto de diversidad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desde una perspectiva educativa amplia.</w:t>
      </w:r>
    </w:p>
    <w:p w14:paraId="6B5C429A" w14:textId="77777777" w:rsidR="000E61B4" w:rsidRPr="000E61B4" w:rsidRDefault="000E61B4" w:rsidP="000E6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Analizar la importancia de atender la diversidad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potenciar el aprendizaje.</w:t>
      </w:r>
    </w:p>
    <w:p w14:paraId="4D7403A8" w14:textId="77777777" w:rsidR="000E61B4" w:rsidRPr="000E61B4" w:rsidRDefault="000E61B4" w:rsidP="000E6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Identificar diferentes tipos de diversidad presentes en el aula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(cognitiva, cultural, lingüística, socioemocional, funcional, etc.).</w:t>
      </w:r>
    </w:p>
    <w:p w14:paraId="76BD2BA7" w14:textId="77777777" w:rsidR="000E61B4" w:rsidRPr="000E61B4" w:rsidRDefault="000E61B4" w:rsidP="000E6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Reflexionar críticamente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sobre prácticas inclusivas que favorecen la equidad educativa.</w:t>
      </w:r>
    </w:p>
    <w:p w14:paraId="5240ADE3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3. Contenidos</w:t>
      </w:r>
    </w:p>
    <w:p w14:paraId="165BC000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Conceptuales</w:t>
      </w:r>
    </w:p>
    <w:p w14:paraId="58E16E01" w14:textId="77777777" w:rsidR="000E61B4" w:rsidRPr="000E61B4" w:rsidRDefault="000E61B4" w:rsidP="000E6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Concepción de diversidad:</w:t>
      </w:r>
    </w:p>
    <w:p w14:paraId="5B460A6E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Diversidad como característica inherente del ser humano.</w:t>
      </w:r>
    </w:p>
    <w:p w14:paraId="290B17A5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Diversidad vs. diferencia vs. desigualdad.</w:t>
      </w:r>
    </w:p>
    <w:p w14:paraId="2996EE2F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Diversidad en el contexto escolar: dimensiones y manifestaciones.</w:t>
      </w:r>
    </w:p>
    <w:p w14:paraId="1E3C415D" w14:textId="77777777" w:rsidR="000E61B4" w:rsidRPr="000E61B4" w:rsidRDefault="000E61B4" w:rsidP="000E6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Importancia de la atención a la diversidad:</w:t>
      </w:r>
    </w:p>
    <w:p w14:paraId="08A460C9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Equidad y justicia educativa.</w:t>
      </w:r>
    </w:p>
    <w:p w14:paraId="2521A3E3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Prevención de barreras para el aprendizaje.</w:t>
      </w:r>
    </w:p>
    <w:p w14:paraId="1698FD08" w14:textId="77777777" w:rsidR="000E61B4" w:rsidRPr="000E61B4" w:rsidRDefault="000E61B4" w:rsidP="000E61B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Relación entre diversidad, inclusión y calidad educativa.</w:t>
      </w:r>
    </w:p>
    <w:p w14:paraId="062FCCEA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Procedimentales</w:t>
      </w:r>
    </w:p>
    <w:p w14:paraId="72D4D88A" w14:textId="77777777" w:rsidR="000E61B4" w:rsidRPr="000E61B4" w:rsidRDefault="000E61B4" w:rsidP="000E6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Análisis de casos reales.</w:t>
      </w:r>
    </w:p>
    <w:p w14:paraId="6A84146D" w14:textId="77777777" w:rsidR="000E61B4" w:rsidRPr="000E61B4" w:rsidRDefault="000E61B4" w:rsidP="000E6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Identificación de necesidades diversas en contextos escolares.</w:t>
      </w:r>
    </w:p>
    <w:p w14:paraId="681081D2" w14:textId="77777777" w:rsidR="000E61B4" w:rsidRPr="000E61B4" w:rsidRDefault="000E61B4" w:rsidP="000E6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Propuesta de estrategias inclusivas.</w:t>
      </w:r>
    </w:p>
    <w:p w14:paraId="5C514887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Actitudinales</w:t>
      </w:r>
    </w:p>
    <w:p w14:paraId="35584AD2" w14:textId="77777777" w:rsidR="000E61B4" w:rsidRPr="000E61B4" w:rsidRDefault="000E61B4" w:rsidP="000E6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Valoración positiva de la diversidad.</w:t>
      </w:r>
    </w:p>
    <w:p w14:paraId="173B23B9" w14:textId="77777777" w:rsidR="000E61B4" w:rsidRPr="000E61B4" w:rsidRDefault="000E61B4" w:rsidP="000E6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Sensibilidad hacia la inclusión.</w:t>
      </w:r>
    </w:p>
    <w:p w14:paraId="52D623FB" w14:textId="77777777" w:rsidR="000E61B4" w:rsidRPr="000E61B4" w:rsidRDefault="000E61B4" w:rsidP="000E61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Compromiso ético con la equidad educativa.</w:t>
      </w:r>
    </w:p>
    <w:p w14:paraId="7C2F41BA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4. Metodología de la clase</w:t>
      </w:r>
    </w:p>
    <w:p w14:paraId="3BF96BD7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propone una metodología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participativa, reflexiva y basada en análisis de situaciones reales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6AAAE6E7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5. Desarrollo de la sesión (90 minutos)</w:t>
      </w:r>
    </w:p>
    <w:p w14:paraId="396916EB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1. Inicio – Activación de saberes previos (15 min)</w:t>
      </w:r>
    </w:p>
    <w:p w14:paraId="0FA0F789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lastRenderedPageBreak/>
        <w:t>Actividad: “¿Qué es diversidad para ti?”</w:t>
      </w:r>
    </w:p>
    <w:p w14:paraId="2D450528" w14:textId="77777777" w:rsidR="000E61B4" w:rsidRPr="000E61B4" w:rsidRDefault="000E61B4" w:rsidP="000E6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Los estudiantes escriben en una palabra o frase qué entienden por diversidad.</w:t>
      </w:r>
    </w:p>
    <w:p w14:paraId="4BE3A6D3" w14:textId="77777777" w:rsidR="000E61B4" w:rsidRPr="000E61B4" w:rsidRDefault="000E61B4" w:rsidP="000E6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Se recopilan en una nube de palabras (o en el tablero).</w:t>
      </w:r>
    </w:p>
    <w:p w14:paraId="7783B794" w14:textId="77777777" w:rsidR="000E61B4" w:rsidRPr="000E61B4" w:rsidRDefault="000E61B4" w:rsidP="000E61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Breve discusión guiada:</w:t>
      </w:r>
    </w:p>
    <w:p w14:paraId="13269B2F" w14:textId="77777777" w:rsidR="000E61B4" w:rsidRPr="000E61B4" w:rsidRDefault="000E61B4" w:rsidP="000E61B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¿Por qué todos pensamos algo distinto?</w:t>
      </w:r>
    </w:p>
    <w:p w14:paraId="4B1C1BA3" w14:textId="77777777" w:rsidR="000E61B4" w:rsidRPr="000E61B4" w:rsidRDefault="000E61B4" w:rsidP="000E61B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revela esto sobre la diversidad humana?</w:t>
      </w:r>
    </w:p>
    <w:p w14:paraId="105D1396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Propósito: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evidenciar que la diversidad es natural y omnipresente.</w:t>
      </w:r>
    </w:p>
    <w:p w14:paraId="5DC50D06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2. Desarrollo – Construcción conceptual (35 min)</w:t>
      </w:r>
    </w:p>
    <w:p w14:paraId="6B918D79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A. Mini exposición del docente (15 min)</w:t>
      </w:r>
    </w:p>
    <w:p w14:paraId="49ED432F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Puntos clave:</w:t>
      </w:r>
    </w:p>
    <w:p w14:paraId="2E372F07" w14:textId="77777777" w:rsidR="000E61B4" w:rsidRPr="000E61B4" w:rsidRDefault="000E61B4" w:rsidP="000E61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La diversidad no es un problema, es una condición humana.</w:t>
      </w:r>
    </w:p>
    <w:p w14:paraId="1613E7ED" w14:textId="77777777" w:rsidR="000E61B4" w:rsidRPr="000E61B4" w:rsidRDefault="000E61B4" w:rsidP="000E61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Tipos de diversidad en el aula:</w:t>
      </w:r>
    </w:p>
    <w:p w14:paraId="14B53469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Cognitiva: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ritmos, estilos, capacidades.</w:t>
      </w:r>
    </w:p>
    <w:p w14:paraId="06A8544C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Cultural: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origen, creencias, costumbres.</w:t>
      </w:r>
    </w:p>
    <w:p w14:paraId="02B6AB46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Lingüística: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lenguas maternas, niveles de dominio.</w:t>
      </w:r>
    </w:p>
    <w:p w14:paraId="34D550BB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Socioeconómica: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acceso a recursos, contextos familiares.</w:t>
      </w:r>
    </w:p>
    <w:p w14:paraId="7686E788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Funcional: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discapacidades, talentos excepcionales.</w:t>
      </w:r>
    </w:p>
    <w:p w14:paraId="306D35D5" w14:textId="77777777" w:rsidR="000E61B4" w:rsidRPr="000E61B4" w:rsidRDefault="000E61B4" w:rsidP="000E61B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Socioemocional: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temperamentos, habilidades sociales.</w:t>
      </w:r>
    </w:p>
    <w:p w14:paraId="68B6F5BB" w14:textId="77777777" w:rsidR="000E61B4" w:rsidRPr="000E61B4" w:rsidRDefault="000E61B4" w:rsidP="000E61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Diferencia entre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atender la diversidad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homogeneizar el aprendizaje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4DFE0077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B. Análisis de caso (20 min)</w:t>
      </w:r>
    </w:p>
    <w:p w14:paraId="2464C6E6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Se presenta un caso breve, por ejemplo:</w:t>
      </w:r>
    </w:p>
    <w:p w14:paraId="492F2E16" w14:textId="77777777" w:rsidR="000E61B4" w:rsidRPr="000E61B4" w:rsidRDefault="000E61B4" w:rsidP="000E61B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“En un aula de 4º grado, conviven estudiantes con distintos niveles de lectura, una niña recién llegada de otro país que no domina el idioma, un estudiante con TDAH y otro con altas capacidades.”</w:t>
      </w:r>
    </w:p>
    <w:p w14:paraId="3207D53D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Preguntas para discusión en grupos:</w:t>
      </w:r>
    </w:p>
    <w:p w14:paraId="718C576E" w14:textId="77777777" w:rsidR="000E61B4" w:rsidRPr="000E61B4" w:rsidRDefault="000E61B4" w:rsidP="000E6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tipos de diversidad aparecen?</w:t>
      </w:r>
    </w:p>
    <w:p w14:paraId="300301BC" w14:textId="77777777" w:rsidR="000E61B4" w:rsidRPr="000E61B4" w:rsidRDefault="000E61B4" w:rsidP="000E6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barreras podrían surgir?</w:t>
      </w:r>
    </w:p>
    <w:p w14:paraId="7E665CFD" w14:textId="77777777" w:rsidR="000E61B4" w:rsidRPr="000E61B4" w:rsidRDefault="000E61B4" w:rsidP="000E6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estrategias inclusivas propondrías?</w:t>
      </w:r>
    </w:p>
    <w:p w14:paraId="380A51FE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Puesta en común.</w:t>
      </w:r>
    </w:p>
    <w:p w14:paraId="7EF84F51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3. Cierre – Reflexión y síntesis (20 min)</w:t>
      </w:r>
    </w:p>
    <w:p w14:paraId="1707D2A9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Actividad: “La diversidad potencia el aprendizaje cuando…”</w:t>
      </w:r>
    </w:p>
    <w:p w14:paraId="2229572B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Cada grupo completa la frase y la justifica.</w:t>
      </w:r>
    </w:p>
    <w:p w14:paraId="2701C1D2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Discusión final guiada:</w:t>
      </w:r>
    </w:p>
    <w:p w14:paraId="09756DC8" w14:textId="77777777" w:rsidR="000E61B4" w:rsidRPr="000E61B4" w:rsidRDefault="000E61B4" w:rsidP="000E61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¿Por qué atender la diversidad mejora la calidad educativa?</w:t>
      </w:r>
    </w:p>
    <w:p w14:paraId="790158FC" w14:textId="77777777" w:rsidR="000E61B4" w:rsidRPr="000E61B4" w:rsidRDefault="000E61B4" w:rsidP="000E61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pasa cuando no se atiende?</w:t>
      </w:r>
    </w:p>
    <w:p w14:paraId="43BFB8C1" w14:textId="77777777" w:rsidR="000E61B4" w:rsidRPr="000E61B4" w:rsidRDefault="000E61B4" w:rsidP="000E61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¿Qué rol tiene el docente como agente de inclusión?</w:t>
      </w:r>
    </w:p>
    <w:p w14:paraId="2D1F8BAC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Síntesis del docente:</w:t>
      </w:r>
    </w:p>
    <w:p w14:paraId="2E3E0ADF" w14:textId="77777777" w:rsidR="000E61B4" w:rsidRPr="000E61B4" w:rsidRDefault="000E61B4" w:rsidP="000E61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La diversidad es una riqueza, no un obstáculo.</w:t>
      </w:r>
    </w:p>
    <w:p w14:paraId="1D33C822" w14:textId="77777777" w:rsidR="000E61B4" w:rsidRPr="000E61B4" w:rsidRDefault="000E61B4" w:rsidP="000E61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Atenderla implica diseñar experiencias flexibles, accesibles y equitativas.</w:t>
      </w:r>
    </w:p>
    <w:p w14:paraId="66917FE4" w14:textId="77777777" w:rsidR="000E61B4" w:rsidRPr="000E61B4" w:rsidRDefault="000E61B4" w:rsidP="000E61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La inclusión es un compromiso ético y pedagógico.</w:t>
      </w:r>
    </w:p>
    <w:p w14:paraId="76E428DD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6. Evaluación</w:t>
      </w:r>
    </w:p>
    <w:p w14:paraId="2A009ABA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Formativa</w:t>
      </w:r>
    </w:p>
    <w:p w14:paraId="743C8F88" w14:textId="77777777" w:rsidR="000E61B4" w:rsidRPr="000E61B4" w:rsidRDefault="000E61B4" w:rsidP="000E61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Participación en discusiones.</w:t>
      </w:r>
    </w:p>
    <w:p w14:paraId="525B5CED" w14:textId="77777777" w:rsidR="000E61B4" w:rsidRPr="000E61B4" w:rsidRDefault="000E61B4" w:rsidP="000E61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Identificación correcta de tipos de diversidad en el caso.</w:t>
      </w:r>
    </w:p>
    <w:p w14:paraId="1608C824" w14:textId="77777777" w:rsidR="000E61B4" w:rsidRPr="000E61B4" w:rsidRDefault="000E61B4" w:rsidP="000E61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Propuestas de estrategias inclusivas.</w:t>
      </w:r>
    </w:p>
    <w:p w14:paraId="69F2D0F6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Sumativa (opcional)</w:t>
      </w:r>
    </w:p>
    <w:p w14:paraId="23475CF0" w14:textId="77777777" w:rsidR="000E61B4" w:rsidRPr="000E61B4" w:rsidRDefault="000E61B4" w:rsidP="000E61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Mini ensayo (1 página):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“¿Por qué es imprescindible atender la diversidad en el aula para potenciar el aprendizaje?”</w:t>
      </w:r>
    </w:p>
    <w:p w14:paraId="03C5286D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7. Recursos</w:t>
      </w:r>
    </w:p>
    <w:p w14:paraId="3DAC8AC8" w14:textId="77777777" w:rsidR="000E61B4" w:rsidRPr="000E61B4" w:rsidRDefault="000E61B4" w:rsidP="000E61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Presentación o diapositivas.</w:t>
      </w:r>
    </w:p>
    <w:p w14:paraId="1F54E271" w14:textId="77777777" w:rsidR="000E61B4" w:rsidRPr="000E61B4" w:rsidRDefault="000E61B4" w:rsidP="000E61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Caso escrito.</w:t>
      </w:r>
    </w:p>
    <w:p w14:paraId="167FBCFB" w14:textId="77777777" w:rsidR="000E61B4" w:rsidRPr="000E61B4" w:rsidRDefault="000E61B4" w:rsidP="000E61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Pizarra o herramienta digital colaborativa.</w:t>
      </w:r>
    </w:p>
    <w:p w14:paraId="3D8197F0" w14:textId="77777777" w:rsidR="000E61B4" w:rsidRPr="000E61B4" w:rsidRDefault="000E61B4" w:rsidP="000E61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>Lecturas complementarias (normativas, artículos académicos, UNESCO, etc.).</w:t>
      </w:r>
    </w:p>
    <w:p w14:paraId="2FAEB937" w14:textId="77777777" w:rsidR="000E61B4" w:rsidRPr="000E61B4" w:rsidRDefault="000E61B4" w:rsidP="000E61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0E61B4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8. Tarea para la próxima clase</w:t>
      </w:r>
    </w:p>
    <w:p w14:paraId="5D044374" w14:textId="77777777" w:rsidR="000E61B4" w:rsidRPr="000E61B4" w:rsidRDefault="000E61B4" w:rsidP="000E6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Observar un contexto educativo (real o simulado) e identificar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tres manifestaciones de diversidad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r w:rsidRPr="000E61B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posibles estrategias inclusivas</w:t>
      </w:r>
      <w:r w:rsidRPr="000E61B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atenderlas.</w:t>
      </w:r>
    </w:p>
    <w:p w14:paraId="45C53CA4" w14:textId="77777777" w:rsidR="00B32F44" w:rsidRDefault="00B32F44"/>
    <w:sectPr w:rsidR="00B32F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3827"/>
    <w:multiLevelType w:val="multilevel"/>
    <w:tmpl w:val="D9F8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00758"/>
    <w:multiLevelType w:val="multilevel"/>
    <w:tmpl w:val="BD6A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14D2A"/>
    <w:multiLevelType w:val="multilevel"/>
    <w:tmpl w:val="1B9A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A046B"/>
    <w:multiLevelType w:val="multilevel"/>
    <w:tmpl w:val="7926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62FC2"/>
    <w:multiLevelType w:val="multilevel"/>
    <w:tmpl w:val="C9FC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83CC7"/>
    <w:multiLevelType w:val="multilevel"/>
    <w:tmpl w:val="B5C2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6229F"/>
    <w:multiLevelType w:val="multilevel"/>
    <w:tmpl w:val="D6E2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C31FED"/>
    <w:multiLevelType w:val="multilevel"/>
    <w:tmpl w:val="E294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B6018"/>
    <w:multiLevelType w:val="multilevel"/>
    <w:tmpl w:val="A14C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F62860"/>
    <w:multiLevelType w:val="multilevel"/>
    <w:tmpl w:val="3EE4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360B40"/>
    <w:multiLevelType w:val="multilevel"/>
    <w:tmpl w:val="878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DA1411"/>
    <w:multiLevelType w:val="multilevel"/>
    <w:tmpl w:val="E62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44"/>
    <w:rsid w:val="000E61B4"/>
    <w:rsid w:val="00B3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CDE38-C26E-41B9-B7A6-6F2F0CBF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0E6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0E61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E61B4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0E61B4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0E61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8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2026-05-18T17:00:00Z</dcterms:created>
  <dcterms:modified xsi:type="dcterms:W3CDTF">2026-05-18T17:00:00Z</dcterms:modified>
</cp:coreProperties>
</file>