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46E" w:rsidRPr="00141FF9" w:rsidRDefault="001D646E" w:rsidP="001D64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41FF9">
        <w:rPr>
          <w:rFonts w:ascii="Arial" w:hAnsi="Arial" w:cs="Arial"/>
          <w:b/>
          <w:sz w:val="24"/>
          <w:szCs w:val="24"/>
        </w:rPr>
        <w:t xml:space="preserve">ORIENTACIONES PARA </w:t>
      </w:r>
      <w:r w:rsidR="00984F6D">
        <w:rPr>
          <w:rFonts w:ascii="Arial" w:hAnsi="Arial" w:cs="Arial"/>
          <w:b/>
          <w:sz w:val="24"/>
          <w:szCs w:val="24"/>
        </w:rPr>
        <w:t>LA ELABORACIÓN DEL TRABAJO FINAL DE LA ASIGNATURA</w:t>
      </w:r>
      <w:r w:rsidRPr="00141FF9">
        <w:rPr>
          <w:rFonts w:ascii="Arial" w:hAnsi="Arial" w:cs="Arial"/>
          <w:b/>
          <w:sz w:val="24"/>
          <w:szCs w:val="24"/>
        </w:rPr>
        <w:t xml:space="preserve"> FISIOLOGÍA DEL DESARROLLO HUMANO (CARRERAS PEDAGOGÍA-PSICOLOGÍA Y </w:t>
      </w:r>
      <w:r w:rsidR="00CC0DC3">
        <w:rPr>
          <w:rFonts w:ascii="Arial" w:hAnsi="Arial" w:cs="Arial"/>
          <w:b/>
          <w:sz w:val="24"/>
          <w:szCs w:val="24"/>
        </w:rPr>
        <w:t>LOGOPEDIA</w:t>
      </w:r>
      <w:r w:rsidR="00984F6D">
        <w:rPr>
          <w:rFonts w:ascii="Arial" w:hAnsi="Arial" w:cs="Arial"/>
          <w:b/>
          <w:sz w:val="24"/>
          <w:szCs w:val="24"/>
        </w:rPr>
        <w:t>, PRIMER AÑO)</w:t>
      </w:r>
      <w:r w:rsidRPr="00141FF9">
        <w:rPr>
          <w:rFonts w:ascii="Arial" w:hAnsi="Arial" w:cs="Arial"/>
          <w:b/>
          <w:sz w:val="24"/>
          <w:szCs w:val="24"/>
        </w:rPr>
        <w:t>. SEGUNDO PERÍODO</w:t>
      </w:r>
    </w:p>
    <w:p w:rsidR="001D646E" w:rsidRPr="00141FF9" w:rsidRDefault="001D646E" w:rsidP="001D64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41FF9">
        <w:rPr>
          <w:rFonts w:ascii="Arial" w:hAnsi="Arial" w:cs="Arial"/>
          <w:b/>
          <w:sz w:val="24"/>
          <w:szCs w:val="24"/>
        </w:rPr>
        <w:t>CURSO 2025</w:t>
      </w:r>
      <w:r w:rsidR="00240AD8" w:rsidRPr="00141FF9">
        <w:rPr>
          <w:rFonts w:ascii="Arial" w:hAnsi="Arial" w:cs="Arial"/>
          <w:b/>
          <w:sz w:val="24"/>
          <w:szCs w:val="24"/>
        </w:rPr>
        <w:t xml:space="preserve">-2026 </w:t>
      </w:r>
    </w:p>
    <w:p w:rsidR="00CC0DC3" w:rsidRDefault="00CC0DC3" w:rsidP="00141F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la evaluación final del segundo período de la asignatura Fisiología del desarrollo humano se realizará un trabajo </w:t>
      </w:r>
      <w:proofErr w:type="spellStart"/>
      <w:r>
        <w:rPr>
          <w:rFonts w:ascii="Arial" w:hAnsi="Arial" w:cs="Arial"/>
          <w:sz w:val="24"/>
          <w:szCs w:val="24"/>
        </w:rPr>
        <w:t>referativo</w:t>
      </w:r>
      <w:proofErr w:type="spellEnd"/>
      <w:r>
        <w:rPr>
          <w:rFonts w:ascii="Arial" w:hAnsi="Arial" w:cs="Arial"/>
          <w:sz w:val="24"/>
          <w:szCs w:val="24"/>
        </w:rPr>
        <w:t xml:space="preserve"> acerca de un tema que los estudiantes deben seleccionar y que podrá estar o no relacionado con el que han trabajado en la asignatura Metodología de la investigación u otra asignatura.</w:t>
      </w:r>
    </w:p>
    <w:p w:rsidR="00631F22" w:rsidRDefault="00CC0DC3" w:rsidP="00141F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 contenido entonces deberá corresponder con alguno de los </w:t>
      </w:r>
      <w:r w:rsidR="00702A3F">
        <w:rPr>
          <w:rFonts w:ascii="Arial" w:hAnsi="Arial" w:cs="Arial"/>
          <w:sz w:val="24"/>
          <w:szCs w:val="24"/>
        </w:rPr>
        <w:t xml:space="preserve">que forman </w:t>
      </w:r>
      <w:r>
        <w:rPr>
          <w:rFonts w:ascii="Arial" w:hAnsi="Arial" w:cs="Arial"/>
          <w:sz w:val="24"/>
          <w:szCs w:val="24"/>
        </w:rPr>
        <w:t>parte del sistema de contenidos del programa de la asignatura en el segundo período.</w:t>
      </w:r>
      <w:r w:rsidR="00702A3F">
        <w:rPr>
          <w:rFonts w:ascii="Arial" w:hAnsi="Arial" w:cs="Arial"/>
          <w:sz w:val="24"/>
          <w:szCs w:val="24"/>
        </w:rPr>
        <w:t xml:space="preserve"> Se </w:t>
      </w:r>
      <w:r w:rsidR="0016784C">
        <w:rPr>
          <w:rFonts w:ascii="Arial" w:hAnsi="Arial" w:cs="Arial"/>
          <w:sz w:val="24"/>
          <w:szCs w:val="24"/>
        </w:rPr>
        <w:t>d</w:t>
      </w:r>
      <w:r w:rsidR="00702A3F">
        <w:rPr>
          <w:rFonts w:ascii="Arial" w:hAnsi="Arial" w:cs="Arial"/>
          <w:sz w:val="24"/>
          <w:szCs w:val="24"/>
        </w:rPr>
        <w:t>eberá</w:t>
      </w:r>
      <w:r w:rsidR="0016784C">
        <w:rPr>
          <w:rFonts w:ascii="Arial" w:hAnsi="Arial" w:cs="Arial"/>
          <w:sz w:val="24"/>
          <w:szCs w:val="24"/>
        </w:rPr>
        <w:t xml:space="preserve"> acudir a los diferentes materiales entregados y principalmente a una búsqueda en diferentes fuentes </w:t>
      </w:r>
      <w:r w:rsidR="0016784C" w:rsidRPr="0016784C">
        <w:rPr>
          <w:rFonts w:ascii="Arial" w:hAnsi="Arial" w:cs="Arial"/>
          <w:sz w:val="24"/>
          <w:szCs w:val="24"/>
        </w:rPr>
        <w:t>a pa</w:t>
      </w:r>
      <w:r w:rsidR="0016784C">
        <w:rPr>
          <w:rFonts w:ascii="Arial" w:hAnsi="Arial" w:cs="Arial"/>
          <w:sz w:val="24"/>
          <w:szCs w:val="24"/>
        </w:rPr>
        <w:t>r</w:t>
      </w:r>
      <w:r w:rsidR="0016784C" w:rsidRPr="0016784C">
        <w:rPr>
          <w:rFonts w:ascii="Arial" w:hAnsi="Arial" w:cs="Arial"/>
          <w:sz w:val="24"/>
          <w:szCs w:val="24"/>
        </w:rPr>
        <w:t>tir de la utilización de la tecnología</w:t>
      </w:r>
      <w:r w:rsidR="0016784C">
        <w:rPr>
          <w:rFonts w:ascii="Arial" w:hAnsi="Arial" w:cs="Arial"/>
          <w:sz w:val="24"/>
          <w:szCs w:val="24"/>
        </w:rPr>
        <w:t xml:space="preserve"> (vía Internet esencialmente). De esta manera, podrán profundizar aludiendo a los </w:t>
      </w:r>
      <w:r w:rsidR="00702A3F">
        <w:rPr>
          <w:rFonts w:ascii="Arial" w:hAnsi="Arial" w:cs="Arial"/>
          <w:sz w:val="24"/>
          <w:szCs w:val="24"/>
        </w:rPr>
        <w:t>principales hallazgos</w:t>
      </w:r>
      <w:r w:rsidR="0016784C">
        <w:rPr>
          <w:rFonts w:ascii="Arial" w:hAnsi="Arial" w:cs="Arial"/>
          <w:sz w:val="24"/>
          <w:szCs w:val="24"/>
        </w:rPr>
        <w:t xml:space="preserve"> que desde la ciencia y la utilización de la tecnología, h</w:t>
      </w:r>
      <w:r w:rsidR="00702A3F">
        <w:rPr>
          <w:rFonts w:ascii="Arial" w:hAnsi="Arial" w:cs="Arial"/>
          <w:sz w:val="24"/>
          <w:szCs w:val="24"/>
        </w:rPr>
        <w:t>an</w:t>
      </w:r>
      <w:r w:rsidR="0016784C">
        <w:rPr>
          <w:rFonts w:ascii="Arial" w:hAnsi="Arial" w:cs="Arial"/>
          <w:sz w:val="24"/>
          <w:szCs w:val="24"/>
        </w:rPr>
        <w:t xml:space="preserve"> permitido enriquecer </w:t>
      </w:r>
      <w:r w:rsidR="00631F22">
        <w:rPr>
          <w:rFonts w:ascii="Arial" w:hAnsi="Arial" w:cs="Arial"/>
          <w:sz w:val="24"/>
          <w:szCs w:val="24"/>
        </w:rPr>
        <w:t xml:space="preserve">los </w:t>
      </w:r>
      <w:r w:rsidR="0016784C">
        <w:rPr>
          <w:rFonts w:ascii="Arial" w:hAnsi="Arial" w:cs="Arial"/>
          <w:sz w:val="24"/>
          <w:szCs w:val="24"/>
        </w:rPr>
        <w:t>conocimientos</w:t>
      </w:r>
      <w:r w:rsidR="00631F22">
        <w:rPr>
          <w:rFonts w:ascii="Arial" w:hAnsi="Arial" w:cs="Arial"/>
          <w:sz w:val="24"/>
          <w:szCs w:val="24"/>
        </w:rPr>
        <w:t xml:space="preserve"> científicos en torno al tema.</w:t>
      </w:r>
    </w:p>
    <w:p w:rsidR="0004464A" w:rsidRDefault="00631F22" w:rsidP="00141F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continuación, dedicarán un epígrafe a reflexionar acerca de las implicaciones de esos conocimientos para la labor profesional de psicopedagogos o logopedas, según sea la carrera del estudiante.</w:t>
      </w:r>
    </w:p>
    <w:p w:rsidR="00CC0DC3" w:rsidRDefault="0002293D" w:rsidP="00141F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extensión del trabajo será de entre 4 o 5 cuartillas y constará de un párrafo introductorio con su objetivo fundamental, el cuerpo fundamental o desarrollo y un párrafo de conclusiones. Al final la bibliografía</w:t>
      </w:r>
      <w:r w:rsidR="00AC3413">
        <w:rPr>
          <w:rFonts w:ascii="Arial" w:hAnsi="Arial" w:cs="Arial"/>
          <w:sz w:val="24"/>
          <w:szCs w:val="24"/>
        </w:rPr>
        <w:t xml:space="preserve"> utilizada, teniendo en cuenta poner las citas correspondientes en el cuerpo del trabajo.</w:t>
      </w:r>
      <w:r w:rsidR="003433E9">
        <w:rPr>
          <w:rFonts w:ascii="Arial" w:hAnsi="Arial" w:cs="Arial"/>
          <w:sz w:val="24"/>
          <w:szCs w:val="24"/>
        </w:rPr>
        <w:t xml:space="preserve"> Es necesario señalar que de utilizar la inteligencia artificial (IA), los estudiantes deberán dejar claro cómo fue utilizada y principalmente se deberán realizar reflexiones acerca de lo planteado por la IA, confrontándola</w:t>
      </w:r>
      <w:r w:rsidR="00894B60">
        <w:rPr>
          <w:rFonts w:ascii="Arial" w:hAnsi="Arial" w:cs="Arial"/>
          <w:sz w:val="24"/>
          <w:szCs w:val="24"/>
        </w:rPr>
        <w:t xml:space="preserve"> con las citas correspondientes.</w:t>
      </w:r>
    </w:p>
    <w:p w:rsidR="00692C20" w:rsidRDefault="00692C20" w:rsidP="00141F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trabajo se realizar</w:t>
      </w:r>
      <w:r w:rsidR="001368B5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 xml:space="preserve"> en un fichero de Word, en Arial 12. Interlineado 1.5 y márgenes de </w:t>
      </w:r>
      <w:r w:rsidR="001368B5">
        <w:rPr>
          <w:rFonts w:ascii="Arial" w:hAnsi="Arial" w:cs="Arial"/>
          <w:sz w:val="24"/>
          <w:szCs w:val="24"/>
        </w:rPr>
        <w:t xml:space="preserve">2.5 cm, en todos los lados. Esto es importante para garantizar la uniformidad </w:t>
      </w:r>
      <w:r w:rsidR="006B1B2B">
        <w:rPr>
          <w:rFonts w:ascii="Arial" w:hAnsi="Arial" w:cs="Arial"/>
          <w:sz w:val="24"/>
          <w:szCs w:val="24"/>
        </w:rPr>
        <w:t xml:space="preserve">y </w:t>
      </w:r>
      <w:r w:rsidR="001368B5">
        <w:rPr>
          <w:rFonts w:ascii="Arial" w:hAnsi="Arial" w:cs="Arial"/>
          <w:sz w:val="24"/>
          <w:szCs w:val="24"/>
        </w:rPr>
        <w:t>el mismo nivel de exigencia entre todos los estudiantes.</w:t>
      </w:r>
    </w:p>
    <w:p w:rsidR="00894B60" w:rsidRDefault="00894B60" w:rsidP="00141F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continuación se presenta el sistema de con</w:t>
      </w:r>
      <w:r w:rsidR="00692C20">
        <w:rPr>
          <w:rFonts w:ascii="Arial" w:hAnsi="Arial" w:cs="Arial"/>
          <w:sz w:val="24"/>
          <w:szCs w:val="24"/>
        </w:rPr>
        <w:t xml:space="preserve">ocimientos </w:t>
      </w:r>
      <w:r>
        <w:rPr>
          <w:rFonts w:ascii="Arial" w:hAnsi="Arial" w:cs="Arial"/>
          <w:sz w:val="24"/>
          <w:szCs w:val="24"/>
        </w:rPr>
        <w:t>del s</w:t>
      </w:r>
      <w:r w:rsidR="00692C20">
        <w:rPr>
          <w:rFonts w:ascii="Arial" w:hAnsi="Arial" w:cs="Arial"/>
          <w:sz w:val="24"/>
          <w:szCs w:val="24"/>
        </w:rPr>
        <w:t>egundo período de la asignatura:</w:t>
      </w:r>
    </w:p>
    <w:p w:rsidR="001B2FE1" w:rsidRDefault="001B2FE1" w:rsidP="00692C2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B2FE1" w:rsidRDefault="001B2FE1" w:rsidP="00692C2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B2FE1" w:rsidRPr="001B2FE1" w:rsidRDefault="001B2FE1" w:rsidP="00692C2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B2FE1">
        <w:rPr>
          <w:rFonts w:ascii="Arial" w:hAnsi="Arial" w:cs="Arial"/>
          <w:b/>
          <w:sz w:val="24"/>
          <w:szCs w:val="24"/>
        </w:rPr>
        <w:lastRenderedPageBreak/>
        <w:t>Sistema de conocimientos:</w:t>
      </w:r>
    </w:p>
    <w:p w:rsidR="00692C20" w:rsidRPr="00692C20" w:rsidRDefault="00692C20" w:rsidP="00692C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2C20">
        <w:rPr>
          <w:rFonts w:ascii="Arial" w:hAnsi="Arial" w:cs="Arial"/>
          <w:sz w:val="24"/>
          <w:szCs w:val="24"/>
        </w:rPr>
        <w:t xml:space="preserve">El sistema nervioso vegetativo. Papel del hipotálamo en control de las funciones vegetativas y otras funciones. El ciclo sueño-vigilia. Higiene del sueño. Bases biológicas de la psiquis humana (funciones nerviosas superiores): aprendizaje y memoria, los procesos afectivo-motivacionales, la atención, el lenguaje y las funciones ejecutivas. Integración funcional de la corteza cerebral. Consecuencias de lesiones en la corteza cerebral. Posibilidades compensatorias y de corrección. Fundamentos biológicos de los trastornos del </w:t>
      </w:r>
      <w:proofErr w:type="spellStart"/>
      <w:r w:rsidRPr="00692C20">
        <w:rPr>
          <w:rFonts w:ascii="Arial" w:hAnsi="Arial" w:cs="Arial"/>
          <w:sz w:val="24"/>
          <w:szCs w:val="24"/>
        </w:rPr>
        <w:t>neurodesarrollo</w:t>
      </w:r>
      <w:proofErr w:type="spellEnd"/>
      <w:r w:rsidRPr="00692C20">
        <w:rPr>
          <w:rFonts w:ascii="Arial" w:hAnsi="Arial" w:cs="Arial"/>
          <w:sz w:val="24"/>
          <w:szCs w:val="24"/>
        </w:rPr>
        <w:t xml:space="preserve">. Trastornos y enfermedades más frecuentes del sistema nervioso. Implicaciones pedagógicas de los conocimientos sobre la anatomía y fisiología del sistema nervioso. Control </w:t>
      </w:r>
      <w:proofErr w:type="spellStart"/>
      <w:r w:rsidRPr="00692C20">
        <w:rPr>
          <w:rFonts w:ascii="Arial" w:hAnsi="Arial" w:cs="Arial"/>
          <w:sz w:val="24"/>
          <w:szCs w:val="24"/>
        </w:rPr>
        <w:t>neurohormonal</w:t>
      </w:r>
      <w:proofErr w:type="spellEnd"/>
      <w:r w:rsidRPr="00692C20">
        <w:rPr>
          <w:rFonts w:ascii="Arial" w:hAnsi="Arial" w:cs="Arial"/>
          <w:sz w:val="24"/>
          <w:szCs w:val="24"/>
        </w:rPr>
        <w:t>. Hormonas. Funciones del sistema endocrino. Ontogenia. Principales trastornos.</w:t>
      </w:r>
    </w:p>
    <w:p w:rsidR="00692C20" w:rsidRPr="00692C20" w:rsidRDefault="00692C20" w:rsidP="00692C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2C20">
        <w:rPr>
          <w:rFonts w:ascii="Arial" w:hAnsi="Arial" w:cs="Arial"/>
          <w:sz w:val="24"/>
          <w:szCs w:val="24"/>
        </w:rPr>
        <w:t xml:space="preserve">Peculiaridades del desarrollo del esqueleto. Principales músculos. Desarrollo motor. Dominancia manual. Principales alteraciones </w:t>
      </w:r>
      <w:proofErr w:type="spellStart"/>
      <w:r w:rsidRPr="00692C20">
        <w:rPr>
          <w:rFonts w:ascii="Arial" w:hAnsi="Arial" w:cs="Arial"/>
          <w:sz w:val="24"/>
          <w:szCs w:val="24"/>
        </w:rPr>
        <w:t>osteomusculares</w:t>
      </w:r>
      <w:proofErr w:type="spellEnd"/>
      <w:r w:rsidRPr="00692C20">
        <w:rPr>
          <w:rFonts w:ascii="Arial" w:hAnsi="Arial" w:cs="Arial"/>
          <w:sz w:val="24"/>
          <w:szCs w:val="24"/>
        </w:rPr>
        <w:t>.</w:t>
      </w:r>
    </w:p>
    <w:p w:rsidR="00692C20" w:rsidRPr="00692C20" w:rsidRDefault="00692C20" w:rsidP="00692C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2C20">
        <w:rPr>
          <w:rFonts w:ascii="Arial" w:hAnsi="Arial" w:cs="Arial"/>
          <w:sz w:val="24"/>
          <w:szCs w:val="24"/>
        </w:rPr>
        <w:t xml:space="preserve">Funciones de control del medio interno. Circulación. Peculiaridades </w:t>
      </w:r>
      <w:proofErr w:type="spellStart"/>
      <w:r w:rsidRPr="00692C20">
        <w:rPr>
          <w:rFonts w:ascii="Arial" w:hAnsi="Arial" w:cs="Arial"/>
          <w:sz w:val="24"/>
          <w:szCs w:val="24"/>
        </w:rPr>
        <w:t>anatomofisiológicas</w:t>
      </w:r>
      <w:proofErr w:type="spellEnd"/>
      <w:r w:rsidRPr="00692C20">
        <w:rPr>
          <w:rFonts w:ascii="Arial" w:hAnsi="Arial" w:cs="Arial"/>
          <w:sz w:val="24"/>
          <w:szCs w:val="24"/>
        </w:rPr>
        <w:t xml:space="preserve"> de su desarrollo. Trastornos más frecuentes. Medidas higiénicas y de prevención. Respiración. Peculiaridades </w:t>
      </w:r>
      <w:proofErr w:type="spellStart"/>
      <w:r w:rsidRPr="00692C20">
        <w:rPr>
          <w:rFonts w:ascii="Arial" w:hAnsi="Arial" w:cs="Arial"/>
          <w:sz w:val="24"/>
          <w:szCs w:val="24"/>
        </w:rPr>
        <w:t>anatomofisiológicas</w:t>
      </w:r>
      <w:proofErr w:type="spellEnd"/>
      <w:r w:rsidRPr="00692C20">
        <w:rPr>
          <w:rFonts w:ascii="Arial" w:hAnsi="Arial" w:cs="Arial"/>
          <w:sz w:val="24"/>
          <w:szCs w:val="24"/>
        </w:rPr>
        <w:t xml:space="preserve"> de su desarrollo. Trastornos más frecuentes, medidas higiénicas y de prevención. Papel de las estructuras respiratorias en el lenguaje y su desarrollo: </w:t>
      </w:r>
      <w:proofErr w:type="spellStart"/>
      <w:r w:rsidRPr="00692C20">
        <w:rPr>
          <w:rFonts w:ascii="Arial" w:hAnsi="Arial" w:cs="Arial"/>
          <w:sz w:val="24"/>
          <w:szCs w:val="24"/>
        </w:rPr>
        <w:t>fonatorias</w:t>
      </w:r>
      <w:proofErr w:type="spellEnd"/>
      <w:r w:rsidRPr="00692C20">
        <w:rPr>
          <w:rFonts w:ascii="Arial" w:hAnsi="Arial" w:cs="Arial"/>
          <w:sz w:val="24"/>
          <w:szCs w:val="24"/>
        </w:rPr>
        <w:t>, articulatorias y resonadoras.  Trastornos más frecuentes. Nutrición y metabolismo. La alimentación, la digestión. El metabolismo de los diferentes nutrientes. Peculiaridades de estas funciones por edades. Indicadores del estado nutricional. Trastornos nutricionales, digestivos y metabólicos más frecuentes. Medidas preventivas. Excreción. Órganos excretores. Trastornos más frecuentes. Medidas preventivas.</w:t>
      </w:r>
    </w:p>
    <w:p w:rsidR="00692C20" w:rsidRPr="00692C20" w:rsidRDefault="00692C20" w:rsidP="00692C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2C20">
        <w:rPr>
          <w:rFonts w:ascii="Arial" w:hAnsi="Arial" w:cs="Arial"/>
          <w:sz w:val="24"/>
          <w:szCs w:val="24"/>
        </w:rPr>
        <w:t xml:space="preserve">Fundamentos biológicos de la sexualidad humana. Salud sexual y reproductiva. La salud como condicionante del desarrollo. </w:t>
      </w:r>
    </w:p>
    <w:p w:rsidR="00692C20" w:rsidRPr="00692C20" w:rsidRDefault="00692C20" w:rsidP="00692C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2C20">
        <w:rPr>
          <w:rFonts w:ascii="Arial" w:hAnsi="Arial" w:cs="Arial"/>
          <w:sz w:val="24"/>
          <w:szCs w:val="24"/>
        </w:rPr>
        <w:t xml:space="preserve">Fundamentos biológicos de la promoción y la educación para la salud en las instituciones educacionales, la familia y la comunidad. Fundamentación fisiológica e higiénica de la capacidad de trabajo. La fatiga. Factores que influyen en su manifestación. Su repercusión en el régimen de vida y en la organización higiénica de la actividad docente. Fundamentos biológicos de la adaptación del educando a las los diversos contextos educativos. Su relación con las dimensiones psicosociales del desarrollo. </w:t>
      </w:r>
    </w:p>
    <w:p w:rsidR="00692C20" w:rsidRPr="00692C20" w:rsidRDefault="00692C20" w:rsidP="00692C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Les presentamos también las habilidades que aparecen en el programa y que podrán orientarlos, principalmente acerca de las implicaciones pedagógicas del sistema de conocimientos</w:t>
      </w:r>
      <w:r w:rsidR="001368B5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692C20" w:rsidRPr="001368B5" w:rsidRDefault="00692C20" w:rsidP="00692C2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368B5">
        <w:rPr>
          <w:rFonts w:ascii="Arial" w:hAnsi="Arial" w:cs="Arial"/>
          <w:b/>
          <w:sz w:val="24"/>
          <w:szCs w:val="24"/>
        </w:rPr>
        <w:t>Sistema de habilidades:</w:t>
      </w:r>
    </w:p>
    <w:p w:rsidR="00692C20" w:rsidRPr="00692C20" w:rsidRDefault="00692C20" w:rsidP="00692C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2C20">
        <w:rPr>
          <w:rFonts w:ascii="Arial" w:hAnsi="Arial" w:cs="Arial"/>
          <w:sz w:val="24"/>
          <w:szCs w:val="24"/>
        </w:rPr>
        <w:t>•</w:t>
      </w:r>
      <w:r w:rsidRPr="00692C20">
        <w:rPr>
          <w:rFonts w:ascii="Arial" w:hAnsi="Arial" w:cs="Arial"/>
          <w:sz w:val="24"/>
          <w:szCs w:val="24"/>
        </w:rPr>
        <w:tab/>
        <w:t>Fundamentar desde el contenido de la Fisiología del desarrollo humano diferentes áreas del conocimiento de la formación pedagógica general y las alternativas de solución a los problemas profesionales detectados en la práctica educativa.</w:t>
      </w:r>
    </w:p>
    <w:p w:rsidR="00692C20" w:rsidRPr="00692C20" w:rsidRDefault="00692C20" w:rsidP="00692C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2C20">
        <w:rPr>
          <w:rFonts w:ascii="Arial" w:hAnsi="Arial" w:cs="Arial"/>
          <w:sz w:val="24"/>
          <w:szCs w:val="24"/>
        </w:rPr>
        <w:t>•</w:t>
      </w:r>
      <w:r w:rsidRPr="00692C20">
        <w:rPr>
          <w:rFonts w:ascii="Arial" w:hAnsi="Arial" w:cs="Arial"/>
          <w:sz w:val="24"/>
          <w:szCs w:val="24"/>
        </w:rPr>
        <w:tab/>
        <w:t>Comunicar eficientemente los saberes a los educandos, la familia y agentes de la comunidad, en dependencia de las necesidades y potencialidades detectadas a partir de los elementos inherentes a la dimensión biológica del desarrollo.</w:t>
      </w:r>
    </w:p>
    <w:p w:rsidR="00692C20" w:rsidRPr="00692C20" w:rsidRDefault="00692C20" w:rsidP="00692C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2C20">
        <w:rPr>
          <w:rFonts w:ascii="Arial" w:hAnsi="Arial" w:cs="Arial"/>
          <w:sz w:val="24"/>
          <w:szCs w:val="24"/>
        </w:rPr>
        <w:t>•</w:t>
      </w:r>
      <w:r w:rsidRPr="00692C20">
        <w:rPr>
          <w:rFonts w:ascii="Arial" w:hAnsi="Arial" w:cs="Arial"/>
          <w:sz w:val="24"/>
          <w:szCs w:val="24"/>
        </w:rPr>
        <w:tab/>
        <w:t>Diagnosticar desde la dimensión biológica del desarrollo a los educandos, la familia, los agentes comunitarios y la institución educativa.</w:t>
      </w:r>
    </w:p>
    <w:p w:rsidR="00692C20" w:rsidRPr="00692C20" w:rsidRDefault="00692C20" w:rsidP="00692C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2C20">
        <w:rPr>
          <w:rFonts w:ascii="Arial" w:hAnsi="Arial" w:cs="Arial"/>
          <w:sz w:val="24"/>
          <w:szCs w:val="24"/>
        </w:rPr>
        <w:t>•</w:t>
      </w:r>
      <w:r w:rsidRPr="00692C20">
        <w:rPr>
          <w:rFonts w:ascii="Arial" w:hAnsi="Arial" w:cs="Arial"/>
          <w:sz w:val="24"/>
          <w:szCs w:val="24"/>
        </w:rPr>
        <w:tab/>
        <w:t xml:space="preserve">Diseñar estrategias de atención educativa integral que responden a las potencialidades y necesidades de los educandos desde la dimensión biológica del desarrollo, en correspondencia con una concepción inclusiva y de atención educativa a la diversidad. </w:t>
      </w:r>
    </w:p>
    <w:p w:rsidR="00692C20" w:rsidRDefault="00692C20" w:rsidP="00692C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2C20">
        <w:rPr>
          <w:rFonts w:ascii="Arial" w:hAnsi="Arial" w:cs="Arial"/>
          <w:sz w:val="24"/>
          <w:szCs w:val="24"/>
        </w:rPr>
        <w:t>•</w:t>
      </w:r>
      <w:r w:rsidRPr="00692C20">
        <w:rPr>
          <w:rFonts w:ascii="Arial" w:hAnsi="Arial" w:cs="Arial"/>
          <w:sz w:val="24"/>
          <w:szCs w:val="24"/>
        </w:rPr>
        <w:tab/>
        <w:t>Dirigir, teniendo en cuenta los fundamentos biológicos, el proceso educativo y el de enseñanza-aprendizaje con enfoque desarrollador, en correspondencia con las actuales transformaciones de la educación cubana y el vertiginoso desarrollo de los conocimientos científicos y la tecnología.</w:t>
      </w:r>
    </w:p>
    <w:p w:rsidR="00CC0DC3" w:rsidRPr="006B1B2B" w:rsidRDefault="00692C20" w:rsidP="00141FF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B1B2B">
        <w:rPr>
          <w:rFonts w:ascii="Arial" w:hAnsi="Arial" w:cs="Arial"/>
          <w:b/>
          <w:sz w:val="24"/>
          <w:szCs w:val="24"/>
        </w:rPr>
        <w:t>Los trabajos deberán ser entregados al profesor de la asignatura en la primera semana del mes de junio de 2026.</w:t>
      </w:r>
      <w:bookmarkStart w:id="0" w:name="_GoBack"/>
      <w:bookmarkEnd w:id="0"/>
    </w:p>
    <w:p w:rsidR="00CC0DC3" w:rsidRDefault="00CC0DC3" w:rsidP="00141FF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C0DC3" w:rsidRDefault="00CC0DC3" w:rsidP="00141FF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CC0DC3" w:rsidSect="001C4697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810"/>
    <w:rsid w:val="0002293D"/>
    <w:rsid w:val="00041099"/>
    <w:rsid w:val="0004464A"/>
    <w:rsid w:val="000D343F"/>
    <w:rsid w:val="001368B5"/>
    <w:rsid w:val="00141FF9"/>
    <w:rsid w:val="001527F8"/>
    <w:rsid w:val="00166D96"/>
    <w:rsid w:val="0016784C"/>
    <w:rsid w:val="001B2FE1"/>
    <w:rsid w:val="001C4697"/>
    <w:rsid w:val="001D0634"/>
    <w:rsid w:val="001D646E"/>
    <w:rsid w:val="001E118C"/>
    <w:rsid w:val="00234CDE"/>
    <w:rsid w:val="00240AD8"/>
    <w:rsid w:val="00274156"/>
    <w:rsid w:val="002C2128"/>
    <w:rsid w:val="002C7E18"/>
    <w:rsid w:val="002E6E38"/>
    <w:rsid w:val="003433E9"/>
    <w:rsid w:val="003A462A"/>
    <w:rsid w:val="003B7BA5"/>
    <w:rsid w:val="004140C5"/>
    <w:rsid w:val="0046745B"/>
    <w:rsid w:val="0047079B"/>
    <w:rsid w:val="00477EF6"/>
    <w:rsid w:val="004860B8"/>
    <w:rsid w:val="004C4984"/>
    <w:rsid w:val="00534ADD"/>
    <w:rsid w:val="00631F22"/>
    <w:rsid w:val="00637700"/>
    <w:rsid w:val="0066447C"/>
    <w:rsid w:val="00692C20"/>
    <w:rsid w:val="006B1B2B"/>
    <w:rsid w:val="00702A3F"/>
    <w:rsid w:val="00704B70"/>
    <w:rsid w:val="00717215"/>
    <w:rsid w:val="0076026C"/>
    <w:rsid w:val="0079704D"/>
    <w:rsid w:val="007C5D24"/>
    <w:rsid w:val="00894B60"/>
    <w:rsid w:val="008C64B9"/>
    <w:rsid w:val="00905102"/>
    <w:rsid w:val="00933B6E"/>
    <w:rsid w:val="00947C8D"/>
    <w:rsid w:val="00976E61"/>
    <w:rsid w:val="00982FD4"/>
    <w:rsid w:val="00984F6D"/>
    <w:rsid w:val="009B121E"/>
    <w:rsid w:val="00A00810"/>
    <w:rsid w:val="00A04A53"/>
    <w:rsid w:val="00A57A19"/>
    <w:rsid w:val="00AC3413"/>
    <w:rsid w:val="00B07F66"/>
    <w:rsid w:val="00B21BDB"/>
    <w:rsid w:val="00B56F50"/>
    <w:rsid w:val="00BA79FC"/>
    <w:rsid w:val="00C02A76"/>
    <w:rsid w:val="00C207CE"/>
    <w:rsid w:val="00CC0DC3"/>
    <w:rsid w:val="00D31DF5"/>
    <w:rsid w:val="00D36A9B"/>
    <w:rsid w:val="00D3793D"/>
    <w:rsid w:val="00D578C9"/>
    <w:rsid w:val="00D96FC5"/>
    <w:rsid w:val="00E32BB6"/>
    <w:rsid w:val="00E63F02"/>
    <w:rsid w:val="00EC15CF"/>
    <w:rsid w:val="00F8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B5D50-69C7-4CAF-B45D-4A78BB98E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141FF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141FF9"/>
    <w:rPr>
      <w:rFonts w:ascii="Times New Roman" w:eastAsia="Times New Roman" w:hAnsi="Times New Roman" w:cs="Times New Roman"/>
      <w:b/>
      <w:bCs/>
      <w:sz w:val="28"/>
      <w:szCs w:val="2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922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</dc:creator>
  <cp:keywords/>
  <dc:description/>
  <cp:lastModifiedBy>Raul</cp:lastModifiedBy>
  <cp:revision>10</cp:revision>
  <dcterms:created xsi:type="dcterms:W3CDTF">2026-05-21T17:33:00Z</dcterms:created>
  <dcterms:modified xsi:type="dcterms:W3CDTF">2026-05-21T18:23:00Z</dcterms:modified>
</cp:coreProperties>
</file>