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6E49" w:rsidRDefault="00D46E49" w:rsidP="001D646E">
      <w:pPr>
        <w:spacing w:line="360" w:lineRule="auto"/>
        <w:jc w:val="center"/>
        <w:rPr>
          <w:rFonts w:ascii="Arial" w:hAnsi="Arial" w:cs="Arial"/>
          <w:b/>
          <w:sz w:val="24"/>
          <w:szCs w:val="24"/>
        </w:rPr>
      </w:pPr>
    </w:p>
    <w:p w:rsidR="00D46E49" w:rsidRDefault="00D46E49" w:rsidP="001D646E">
      <w:pPr>
        <w:spacing w:line="360" w:lineRule="auto"/>
        <w:jc w:val="center"/>
        <w:rPr>
          <w:rFonts w:ascii="Arial" w:hAnsi="Arial" w:cs="Arial"/>
          <w:b/>
          <w:sz w:val="24"/>
          <w:szCs w:val="24"/>
        </w:rPr>
      </w:pPr>
      <w:r>
        <w:rPr>
          <w:rFonts w:ascii="Arial" w:hAnsi="Arial" w:cs="Arial"/>
          <w:b/>
          <w:sz w:val="24"/>
          <w:szCs w:val="24"/>
        </w:rPr>
        <w:t>UNIVERSIDAD DE ARTEMISA “JULIO DÍAZ GONZÁLEZ”</w:t>
      </w:r>
    </w:p>
    <w:p w:rsidR="00D46E49" w:rsidRDefault="00D46E49" w:rsidP="001D646E">
      <w:pPr>
        <w:spacing w:line="360" w:lineRule="auto"/>
        <w:jc w:val="center"/>
        <w:rPr>
          <w:rFonts w:ascii="Arial" w:hAnsi="Arial" w:cs="Arial"/>
          <w:b/>
          <w:sz w:val="24"/>
          <w:szCs w:val="24"/>
        </w:rPr>
      </w:pPr>
      <w:r>
        <w:rPr>
          <w:rFonts w:ascii="Arial" w:hAnsi="Arial" w:cs="Arial"/>
          <w:b/>
          <w:sz w:val="24"/>
          <w:szCs w:val="24"/>
        </w:rPr>
        <w:t>MAESTRÍA EN DIDÁCTICA</w:t>
      </w:r>
    </w:p>
    <w:p w:rsidR="00D46E49" w:rsidRDefault="001D646E" w:rsidP="001D646E">
      <w:pPr>
        <w:spacing w:line="360" w:lineRule="auto"/>
        <w:jc w:val="center"/>
        <w:rPr>
          <w:rFonts w:ascii="Arial" w:hAnsi="Arial" w:cs="Arial"/>
          <w:b/>
          <w:sz w:val="24"/>
          <w:szCs w:val="24"/>
        </w:rPr>
      </w:pPr>
      <w:r w:rsidRPr="00141FF9">
        <w:rPr>
          <w:rFonts w:ascii="Arial" w:hAnsi="Arial" w:cs="Arial"/>
          <w:b/>
          <w:sz w:val="24"/>
          <w:szCs w:val="24"/>
        </w:rPr>
        <w:t xml:space="preserve">ORIENTACIONES PARA </w:t>
      </w:r>
      <w:r w:rsidR="00984F6D">
        <w:rPr>
          <w:rFonts w:ascii="Arial" w:hAnsi="Arial" w:cs="Arial"/>
          <w:b/>
          <w:sz w:val="24"/>
          <w:szCs w:val="24"/>
        </w:rPr>
        <w:t xml:space="preserve">LA ELABORACIÓN DEL TRABAJO FINAL DEL </w:t>
      </w:r>
      <w:r w:rsidR="00D46E49">
        <w:rPr>
          <w:rFonts w:ascii="Arial" w:hAnsi="Arial" w:cs="Arial"/>
          <w:b/>
          <w:sz w:val="24"/>
          <w:szCs w:val="24"/>
        </w:rPr>
        <w:t>CURSO DE NEUROEDUCACIÓN</w:t>
      </w:r>
    </w:p>
    <w:p w:rsidR="001D646E" w:rsidRPr="00141FF9" w:rsidRDefault="001D646E" w:rsidP="001D646E">
      <w:pPr>
        <w:spacing w:line="360" w:lineRule="auto"/>
        <w:jc w:val="center"/>
        <w:rPr>
          <w:rFonts w:ascii="Arial" w:hAnsi="Arial" w:cs="Arial"/>
          <w:b/>
          <w:sz w:val="24"/>
          <w:szCs w:val="24"/>
        </w:rPr>
      </w:pPr>
    </w:p>
    <w:p w:rsidR="00D46E49" w:rsidRDefault="00CC0DC3" w:rsidP="00141FF9">
      <w:pPr>
        <w:spacing w:line="360" w:lineRule="auto"/>
        <w:jc w:val="both"/>
        <w:rPr>
          <w:rFonts w:ascii="Arial" w:hAnsi="Arial" w:cs="Arial"/>
          <w:sz w:val="24"/>
          <w:szCs w:val="24"/>
        </w:rPr>
      </w:pPr>
      <w:r>
        <w:rPr>
          <w:rFonts w:ascii="Arial" w:hAnsi="Arial" w:cs="Arial"/>
          <w:sz w:val="24"/>
          <w:szCs w:val="24"/>
        </w:rPr>
        <w:t xml:space="preserve">Para la evaluación final del </w:t>
      </w:r>
      <w:r w:rsidR="00D46E49">
        <w:rPr>
          <w:rFonts w:ascii="Arial" w:hAnsi="Arial" w:cs="Arial"/>
          <w:sz w:val="24"/>
          <w:szCs w:val="24"/>
        </w:rPr>
        <w:t xml:space="preserve">curso </w:t>
      </w:r>
      <w:r>
        <w:rPr>
          <w:rFonts w:ascii="Arial" w:hAnsi="Arial" w:cs="Arial"/>
          <w:sz w:val="24"/>
          <w:szCs w:val="24"/>
        </w:rPr>
        <w:t xml:space="preserve">se realizará un trabajo </w:t>
      </w:r>
      <w:proofErr w:type="spellStart"/>
      <w:r>
        <w:rPr>
          <w:rFonts w:ascii="Arial" w:hAnsi="Arial" w:cs="Arial"/>
          <w:sz w:val="24"/>
          <w:szCs w:val="24"/>
        </w:rPr>
        <w:t>referativo</w:t>
      </w:r>
      <w:proofErr w:type="spellEnd"/>
      <w:r>
        <w:rPr>
          <w:rFonts w:ascii="Arial" w:hAnsi="Arial" w:cs="Arial"/>
          <w:sz w:val="24"/>
          <w:szCs w:val="24"/>
        </w:rPr>
        <w:t xml:space="preserve"> acerca de un tema que los </w:t>
      </w:r>
      <w:r w:rsidR="00D46E49">
        <w:rPr>
          <w:rFonts w:ascii="Arial" w:hAnsi="Arial" w:cs="Arial"/>
          <w:sz w:val="24"/>
          <w:szCs w:val="24"/>
        </w:rPr>
        <w:t xml:space="preserve">maestrantes </w:t>
      </w:r>
      <w:r>
        <w:rPr>
          <w:rFonts w:ascii="Arial" w:hAnsi="Arial" w:cs="Arial"/>
          <w:sz w:val="24"/>
          <w:szCs w:val="24"/>
        </w:rPr>
        <w:t xml:space="preserve">deben seleccionar y que podrá estar o no relacionado con el que </w:t>
      </w:r>
      <w:r w:rsidR="00D46E49">
        <w:rPr>
          <w:rFonts w:ascii="Arial" w:hAnsi="Arial" w:cs="Arial"/>
          <w:sz w:val="24"/>
          <w:szCs w:val="24"/>
        </w:rPr>
        <w:t xml:space="preserve">se </w:t>
      </w:r>
      <w:r>
        <w:rPr>
          <w:rFonts w:ascii="Arial" w:hAnsi="Arial" w:cs="Arial"/>
          <w:sz w:val="24"/>
          <w:szCs w:val="24"/>
        </w:rPr>
        <w:t xml:space="preserve">han </w:t>
      </w:r>
      <w:r w:rsidR="00D46E49">
        <w:rPr>
          <w:rFonts w:ascii="Arial" w:hAnsi="Arial" w:cs="Arial"/>
          <w:sz w:val="24"/>
          <w:szCs w:val="24"/>
        </w:rPr>
        <w:t>preparado para defender como tesis en la maestría.</w:t>
      </w:r>
    </w:p>
    <w:p w:rsidR="00631F22" w:rsidRDefault="00CC0DC3" w:rsidP="00141FF9">
      <w:pPr>
        <w:spacing w:line="360" w:lineRule="auto"/>
        <w:jc w:val="both"/>
        <w:rPr>
          <w:rFonts w:ascii="Arial" w:hAnsi="Arial" w:cs="Arial"/>
          <w:sz w:val="24"/>
          <w:szCs w:val="24"/>
        </w:rPr>
      </w:pPr>
      <w:r>
        <w:rPr>
          <w:rFonts w:ascii="Arial" w:hAnsi="Arial" w:cs="Arial"/>
          <w:sz w:val="24"/>
          <w:szCs w:val="24"/>
        </w:rPr>
        <w:t xml:space="preserve">Su contenido entonces deberá corresponder con alguno de los </w:t>
      </w:r>
      <w:r w:rsidR="00702A3F">
        <w:rPr>
          <w:rFonts w:ascii="Arial" w:hAnsi="Arial" w:cs="Arial"/>
          <w:sz w:val="24"/>
          <w:szCs w:val="24"/>
        </w:rPr>
        <w:t xml:space="preserve">que forman </w:t>
      </w:r>
      <w:r>
        <w:rPr>
          <w:rFonts w:ascii="Arial" w:hAnsi="Arial" w:cs="Arial"/>
          <w:sz w:val="24"/>
          <w:szCs w:val="24"/>
        </w:rPr>
        <w:t>parte del sistema de contenidos del programa de</w:t>
      </w:r>
      <w:r w:rsidR="00D46E49">
        <w:rPr>
          <w:rFonts w:ascii="Arial" w:hAnsi="Arial" w:cs="Arial"/>
          <w:sz w:val="24"/>
          <w:szCs w:val="24"/>
        </w:rPr>
        <w:t xml:space="preserve">l curso. </w:t>
      </w:r>
      <w:r w:rsidR="00702A3F">
        <w:rPr>
          <w:rFonts w:ascii="Arial" w:hAnsi="Arial" w:cs="Arial"/>
          <w:sz w:val="24"/>
          <w:szCs w:val="24"/>
        </w:rPr>
        <w:t xml:space="preserve">Se </w:t>
      </w:r>
      <w:r w:rsidR="0016784C">
        <w:rPr>
          <w:rFonts w:ascii="Arial" w:hAnsi="Arial" w:cs="Arial"/>
          <w:sz w:val="24"/>
          <w:szCs w:val="24"/>
        </w:rPr>
        <w:t>d</w:t>
      </w:r>
      <w:r w:rsidR="00702A3F">
        <w:rPr>
          <w:rFonts w:ascii="Arial" w:hAnsi="Arial" w:cs="Arial"/>
          <w:sz w:val="24"/>
          <w:szCs w:val="24"/>
        </w:rPr>
        <w:t>eberá</w:t>
      </w:r>
      <w:r w:rsidR="0016784C">
        <w:rPr>
          <w:rFonts w:ascii="Arial" w:hAnsi="Arial" w:cs="Arial"/>
          <w:sz w:val="24"/>
          <w:szCs w:val="24"/>
        </w:rPr>
        <w:t xml:space="preserve"> acudir a los diferentes materiales entregados y principalmente a una búsqueda en diferentes fuentes </w:t>
      </w:r>
      <w:r w:rsidR="0016784C" w:rsidRPr="0016784C">
        <w:rPr>
          <w:rFonts w:ascii="Arial" w:hAnsi="Arial" w:cs="Arial"/>
          <w:sz w:val="24"/>
          <w:szCs w:val="24"/>
        </w:rPr>
        <w:t>a pa</w:t>
      </w:r>
      <w:r w:rsidR="0016784C">
        <w:rPr>
          <w:rFonts w:ascii="Arial" w:hAnsi="Arial" w:cs="Arial"/>
          <w:sz w:val="24"/>
          <w:szCs w:val="24"/>
        </w:rPr>
        <w:t>r</w:t>
      </w:r>
      <w:r w:rsidR="0016784C" w:rsidRPr="0016784C">
        <w:rPr>
          <w:rFonts w:ascii="Arial" w:hAnsi="Arial" w:cs="Arial"/>
          <w:sz w:val="24"/>
          <w:szCs w:val="24"/>
        </w:rPr>
        <w:t>tir de la utilización de la tecnología</w:t>
      </w:r>
      <w:r w:rsidR="0016784C">
        <w:rPr>
          <w:rFonts w:ascii="Arial" w:hAnsi="Arial" w:cs="Arial"/>
          <w:sz w:val="24"/>
          <w:szCs w:val="24"/>
        </w:rPr>
        <w:t xml:space="preserve"> (vía Internet esencialmente). De esta manera, podrán profundizar aludiendo a los </w:t>
      </w:r>
      <w:r w:rsidR="00702A3F">
        <w:rPr>
          <w:rFonts w:ascii="Arial" w:hAnsi="Arial" w:cs="Arial"/>
          <w:sz w:val="24"/>
          <w:szCs w:val="24"/>
        </w:rPr>
        <w:t>principales hallazgos</w:t>
      </w:r>
      <w:r w:rsidR="0016784C">
        <w:rPr>
          <w:rFonts w:ascii="Arial" w:hAnsi="Arial" w:cs="Arial"/>
          <w:sz w:val="24"/>
          <w:szCs w:val="24"/>
        </w:rPr>
        <w:t xml:space="preserve"> que desde la ciencia y la utilización de la tecnología, h</w:t>
      </w:r>
      <w:r w:rsidR="00702A3F">
        <w:rPr>
          <w:rFonts w:ascii="Arial" w:hAnsi="Arial" w:cs="Arial"/>
          <w:sz w:val="24"/>
          <w:szCs w:val="24"/>
        </w:rPr>
        <w:t>an</w:t>
      </w:r>
      <w:r w:rsidR="0016784C">
        <w:rPr>
          <w:rFonts w:ascii="Arial" w:hAnsi="Arial" w:cs="Arial"/>
          <w:sz w:val="24"/>
          <w:szCs w:val="24"/>
        </w:rPr>
        <w:t xml:space="preserve"> permitido enriquecer </w:t>
      </w:r>
      <w:r w:rsidR="00631F22">
        <w:rPr>
          <w:rFonts w:ascii="Arial" w:hAnsi="Arial" w:cs="Arial"/>
          <w:sz w:val="24"/>
          <w:szCs w:val="24"/>
        </w:rPr>
        <w:t xml:space="preserve">los </w:t>
      </w:r>
      <w:r w:rsidR="0016784C">
        <w:rPr>
          <w:rFonts w:ascii="Arial" w:hAnsi="Arial" w:cs="Arial"/>
          <w:sz w:val="24"/>
          <w:szCs w:val="24"/>
        </w:rPr>
        <w:t>conocimientos</w:t>
      </w:r>
      <w:r w:rsidR="00631F22">
        <w:rPr>
          <w:rFonts w:ascii="Arial" w:hAnsi="Arial" w:cs="Arial"/>
          <w:sz w:val="24"/>
          <w:szCs w:val="24"/>
        </w:rPr>
        <w:t xml:space="preserve"> científicos en torno al tema.</w:t>
      </w:r>
      <w:r w:rsidR="003878FA">
        <w:rPr>
          <w:rFonts w:ascii="Arial" w:hAnsi="Arial" w:cs="Arial"/>
          <w:sz w:val="24"/>
          <w:szCs w:val="24"/>
        </w:rPr>
        <w:t xml:space="preserve"> </w:t>
      </w:r>
    </w:p>
    <w:p w:rsidR="0004464A" w:rsidRDefault="00631F22" w:rsidP="00141FF9">
      <w:pPr>
        <w:spacing w:line="360" w:lineRule="auto"/>
        <w:jc w:val="both"/>
        <w:rPr>
          <w:rFonts w:ascii="Arial" w:hAnsi="Arial" w:cs="Arial"/>
          <w:sz w:val="24"/>
          <w:szCs w:val="24"/>
        </w:rPr>
      </w:pPr>
      <w:r>
        <w:rPr>
          <w:rFonts w:ascii="Arial" w:hAnsi="Arial" w:cs="Arial"/>
          <w:sz w:val="24"/>
          <w:szCs w:val="24"/>
        </w:rPr>
        <w:t xml:space="preserve">A continuación, dedicarán un epígrafe a reflexionar acerca de las implicaciones de esos conocimientos para la labor profesional de </w:t>
      </w:r>
      <w:r w:rsidR="00D46E49">
        <w:rPr>
          <w:rFonts w:ascii="Arial" w:hAnsi="Arial" w:cs="Arial"/>
          <w:sz w:val="24"/>
          <w:szCs w:val="24"/>
        </w:rPr>
        <w:t>los maestrantes</w:t>
      </w:r>
      <w:r w:rsidR="003878FA">
        <w:rPr>
          <w:rFonts w:ascii="Arial" w:hAnsi="Arial" w:cs="Arial"/>
          <w:sz w:val="24"/>
          <w:szCs w:val="24"/>
        </w:rPr>
        <w:t>,</w:t>
      </w:r>
      <w:r w:rsidR="00D46E49">
        <w:rPr>
          <w:rFonts w:ascii="Arial" w:hAnsi="Arial" w:cs="Arial"/>
          <w:sz w:val="24"/>
          <w:szCs w:val="24"/>
        </w:rPr>
        <w:t xml:space="preserve"> acerca del proceso de enseñanza-aprendizaje (PEA), lo cual irá acompañado de propuestas novedosas fundamentadas desde los contenidos sobre </w:t>
      </w:r>
      <w:proofErr w:type="spellStart"/>
      <w:r w:rsidR="00D46E49">
        <w:rPr>
          <w:rFonts w:ascii="Arial" w:hAnsi="Arial" w:cs="Arial"/>
          <w:sz w:val="24"/>
          <w:szCs w:val="24"/>
        </w:rPr>
        <w:t>neuroeducación</w:t>
      </w:r>
      <w:proofErr w:type="spellEnd"/>
      <w:r w:rsidR="00D46E49">
        <w:rPr>
          <w:rFonts w:ascii="Arial" w:hAnsi="Arial" w:cs="Arial"/>
          <w:sz w:val="24"/>
          <w:szCs w:val="24"/>
        </w:rPr>
        <w:t xml:space="preserve"> o más específicamente sobre </w:t>
      </w:r>
      <w:proofErr w:type="spellStart"/>
      <w:r w:rsidR="00D46E49">
        <w:rPr>
          <w:rFonts w:ascii="Arial" w:hAnsi="Arial" w:cs="Arial"/>
          <w:sz w:val="24"/>
          <w:szCs w:val="24"/>
        </w:rPr>
        <w:t>neurodidáctica</w:t>
      </w:r>
      <w:proofErr w:type="spellEnd"/>
      <w:r>
        <w:rPr>
          <w:rFonts w:ascii="Arial" w:hAnsi="Arial" w:cs="Arial"/>
          <w:sz w:val="24"/>
          <w:szCs w:val="24"/>
        </w:rPr>
        <w:t>.</w:t>
      </w:r>
    </w:p>
    <w:p w:rsidR="0064546A" w:rsidRDefault="00987636" w:rsidP="00141FF9">
      <w:pPr>
        <w:spacing w:line="360" w:lineRule="auto"/>
        <w:jc w:val="both"/>
        <w:rPr>
          <w:rFonts w:ascii="Arial" w:hAnsi="Arial" w:cs="Arial"/>
          <w:sz w:val="24"/>
          <w:szCs w:val="24"/>
        </w:rPr>
      </w:pPr>
      <w:r>
        <w:rPr>
          <w:rFonts w:ascii="Arial" w:hAnsi="Arial" w:cs="Arial"/>
          <w:sz w:val="24"/>
          <w:szCs w:val="24"/>
        </w:rPr>
        <w:t>En el sistema de conocimientos que aparece en el programa del curso están los siguientes:</w:t>
      </w:r>
    </w:p>
    <w:p w:rsidR="00987636" w:rsidRPr="00987636" w:rsidRDefault="00987636" w:rsidP="00987636">
      <w:pPr>
        <w:spacing w:line="360" w:lineRule="auto"/>
        <w:jc w:val="both"/>
        <w:rPr>
          <w:rFonts w:ascii="Arial" w:hAnsi="Arial" w:cs="Arial"/>
          <w:sz w:val="24"/>
          <w:szCs w:val="24"/>
        </w:rPr>
      </w:pPr>
      <w:r w:rsidRPr="00987636">
        <w:rPr>
          <w:rFonts w:ascii="Arial" w:hAnsi="Arial" w:cs="Arial"/>
          <w:sz w:val="24"/>
          <w:szCs w:val="24"/>
        </w:rPr>
        <w:t xml:space="preserve">Introducción a la </w:t>
      </w:r>
      <w:proofErr w:type="spellStart"/>
      <w:r w:rsidRPr="00987636">
        <w:rPr>
          <w:rFonts w:ascii="Arial" w:hAnsi="Arial" w:cs="Arial"/>
          <w:sz w:val="24"/>
          <w:szCs w:val="24"/>
        </w:rPr>
        <w:t>Neuroeducación</w:t>
      </w:r>
      <w:proofErr w:type="spellEnd"/>
      <w:r w:rsidRPr="00987636">
        <w:rPr>
          <w:rFonts w:ascii="Arial" w:hAnsi="Arial" w:cs="Arial"/>
          <w:sz w:val="24"/>
          <w:szCs w:val="24"/>
        </w:rPr>
        <w:t xml:space="preserve">. Antecedentes, enfoques y concepciones. Conceptos básicos. Importancia, implicaciones pedagógicas y didácticas de los conocimientos sobre </w:t>
      </w:r>
      <w:proofErr w:type="spellStart"/>
      <w:r w:rsidRPr="00987636">
        <w:rPr>
          <w:rFonts w:ascii="Arial" w:hAnsi="Arial" w:cs="Arial"/>
          <w:sz w:val="24"/>
          <w:szCs w:val="24"/>
        </w:rPr>
        <w:t>neuroeducación</w:t>
      </w:r>
      <w:proofErr w:type="spellEnd"/>
      <w:r w:rsidRPr="00987636">
        <w:rPr>
          <w:rFonts w:ascii="Arial" w:hAnsi="Arial" w:cs="Arial"/>
          <w:sz w:val="24"/>
          <w:szCs w:val="24"/>
        </w:rPr>
        <w:t xml:space="preserve">. Su manifestación de acuerdo a las teorías psicológicas de aprendizaje. </w:t>
      </w:r>
    </w:p>
    <w:p w:rsidR="00987636" w:rsidRPr="00987636" w:rsidRDefault="00987636" w:rsidP="00987636">
      <w:pPr>
        <w:spacing w:line="360" w:lineRule="auto"/>
        <w:jc w:val="both"/>
        <w:rPr>
          <w:rFonts w:ascii="Arial" w:hAnsi="Arial" w:cs="Arial"/>
          <w:sz w:val="24"/>
          <w:szCs w:val="24"/>
        </w:rPr>
      </w:pPr>
      <w:r w:rsidRPr="00987636">
        <w:rPr>
          <w:rFonts w:ascii="Arial" w:hAnsi="Arial" w:cs="Arial"/>
          <w:sz w:val="24"/>
          <w:szCs w:val="24"/>
        </w:rPr>
        <w:t xml:space="preserve">Fundamentos de las Neurociencias. Elementos básicos sobre el funcionamiento </w:t>
      </w:r>
      <w:proofErr w:type="gramStart"/>
      <w:r w:rsidRPr="00987636">
        <w:rPr>
          <w:rFonts w:ascii="Arial" w:hAnsi="Arial" w:cs="Arial"/>
          <w:sz w:val="24"/>
          <w:szCs w:val="24"/>
        </w:rPr>
        <w:t>del  sistema</w:t>
      </w:r>
      <w:proofErr w:type="gramEnd"/>
      <w:r w:rsidRPr="00987636">
        <w:rPr>
          <w:rFonts w:ascii="Arial" w:hAnsi="Arial" w:cs="Arial"/>
          <w:sz w:val="24"/>
          <w:szCs w:val="24"/>
        </w:rPr>
        <w:t xml:space="preserve"> nervioso en general y del cerebro en articular. Niveles funcionales del sistema nervioso. Principales métodos de estudio de las neurociencias. </w:t>
      </w:r>
    </w:p>
    <w:p w:rsidR="00987636" w:rsidRPr="00987636" w:rsidRDefault="00987636" w:rsidP="00987636">
      <w:pPr>
        <w:spacing w:line="360" w:lineRule="auto"/>
        <w:jc w:val="both"/>
        <w:rPr>
          <w:rFonts w:ascii="Arial" w:hAnsi="Arial" w:cs="Arial"/>
          <w:sz w:val="24"/>
          <w:szCs w:val="24"/>
        </w:rPr>
      </w:pPr>
      <w:r w:rsidRPr="00987636">
        <w:rPr>
          <w:rFonts w:ascii="Arial" w:hAnsi="Arial" w:cs="Arial"/>
          <w:sz w:val="24"/>
          <w:szCs w:val="24"/>
        </w:rPr>
        <w:t xml:space="preserve">El desarrollo del sistema nervioso: procesos y factores involucrados. La </w:t>
      </w:r>
      <w:proofErr w:type="spellStart"/>
      <w:r w:rsidRPr="00987636">
        <w:rPr>
          <w:rFonts w:ascii="Arial" w:hAnsi="Arial" w:cs="Arial"/>
          <w:sz w:val="24"/>
          <w:szCs w:val="24"/>
        </w:rPr>
        <w:t>epigenética</w:t>
      </w:r>
      <w:proofErr w:type="spellEnd"/>
      <w:r w:rsidRPr="00987636">
        <w:rPr>
          <w:rFonts w:ascii="Arial" w:hAnsi="Arial" w:cs="Arial"/>
          <w:sz w:val="24"/>
          <w:szCs w:val="24"/>
        </w:rPr>
        <w:t xml:space="preserve"> y el desarrollo del sistema nervioso. Su relación con el ambiente social y con la educación en </w:t>
      </w:r>
      <w:r w:rsidRPr="00987636">
        <w:rPr>
          <w:rFonts w:ascii="Arial" w:hAnsi="Arial" w:cs="Arial"/>
          <w:sz w:val="24"/>
          <w:szCs w:val="24"/>
        </w:rPr>
        <w:lastRenderedPageBreak/>
        <w:t>particular.  Manifestación de las regularidades del desarrollo humano en el desarrollo del sistema nervioso. Bases neurofisiológicas de las diferencias individuales. Implicaciones pedagógicas y didácticas. Estilos de aprendizaje: diferentes estilos y estrategias de aprendizaje y cómo adaptar la enseñanza a las necesidades individuales de los estudiantes.</w:t>
      </w:r>
    </w:p>
    <w:p w:rsidR="00987636" w:rsidRPr="00987636" w:rsidRDefault="00987636" w:rsidP="00987636">
      <w:pPr>
        <w:spacing w:line="360" w:lineRule="auto"/>
        <w:jc w:val="both"/>
        <w:rPr>
          <w:rFonts w:ascii="Arial" w:hAnsi="Arial" w:cs="Arial"/>
          <w:sz w:val="24"/>
          <w:szCs w:val="24"/>
        </w:rPr>
      </w:pPr>
      <w:r w:rsidRPr="00987636">
        <w:rPr>
          <w:rFonts w:ascii="Arial" w:hAnsi="Arial" w:cs="Arial"/>
          <w:sz w:val="24"/>
          <w:szCs w:val="24"/>
        </w:rPr>
        <w:t xml:space="preserve">Las funciones nerviosas superiores (FNS). Evidencias de la relación de lo cognitivo con lo afectivo-motivacional y volitivo en las características </w:t>
      </w:r>
      <w:proofErr w:type="spellStart"/>
      <w:r w:rsidRPr="00987636">
        <w:rPr>
          <w:rFonts w:ascii="Arial" w:hAnsi="Arial" w:cs="Arial"/>
          <w:sz w:val="24"/>
          <w:szCs w:val="24"/>
        </w:rPr>
        <w:t>anatomofisiológicas</w:t>
      </w:r>
      <w:proofErr w:type="spellEnd"/>
      <w:r w:rsidRPr="00987636">
        <w:rPr>
          <w:rFonts w:ascii="Arial" w:hAnsi="Arial" w:cs="Arial"/>
          <w:sz w:val="24"/>
          <w:szCs w:val="24"/>
        </w:rPr>
        <w:t xml:space="preserve"> del sistema nervioso: bases neurobiológicas del aprendizaje y memoria, los procesos afectivo-motivacionales, la atención y el lenguaje. Las funciones ejecutivas. Importancia de su conocimiento para la educación y el PEA. Afectaciones más frecuentes en el desarrollo de las FNS. Su manifestación en el proceso de enseñanza-aprendizaje (PEA). Implicaciones pedagógicas y didácticas del estudio de las FNS.</w:t>
      </w:r>
    </w:p>
    <w:p w:rsidR="00987636" w:rsidRDefault="00987636" w:rsidP="00987636">
      <w:pPr>
        <w:spacing w:line="360" w:lineRule="auto"/>
        <w:jc w:val="both"/>
        <w:rPr>
          <w:rFonts w:ascii="Arial" w:hAnsi="Arial" w:cs="Arial"/>
          <w:sz w:val="24"/>
          <w:szCs w:val="24"/>
        </w:rPr>
      </w:pPr>
      <w:r w:rsidRPr="00987636">
        <w:rPr>
          <w:rFonts w:ascii="Arial" w:hAnsi="Arial" w:cs="Arial"/>
          <w:sz w:val="24"/>
          <w:szCs w:val="24"/>
        </w:rPr>
        <w:t xml:space="preserve">Estrategias didácticas basadas en las Neurociencias: Métodos y técnicas que promueven un aprendizaje activo y efectivo, la </w:t>
      </w:r>
      <w:proofErr w:type="spellStart"/>
      <w:r w:rsidRPr="00987636">
        <w:rPr>
          <w:rFonts w:ascii="Arial" w:hAnsi="Arial" w:cs="Arial"/>
          <w:sz w:val="24"/>
          <w:szCs w:val="24"/>
        </w:rPr>
        <w:t>gamificación</w:t>
      </w:r>
      <w:proofErr w:type="spellEnd"/>
      <w:r w:rsidRPr="00987636">
        <w:rPr>
          <w:rFonts w:ascii="Arial" w:hAnsi="Arial" w:cs="Arial"/>
          <w:sz w:val="24"/>
          <w:szCs w:val="24"/>
        </w:rPr>
        <w:t xml:space="preserve"> y el uso de tecnologías educativas. Evaluación y retroalimentación: métodos de evaluación que consideran el desarrollo </w:t>
      </w:r>
      <w:proofErr w:type="spellStart"/>
      <w:r w:rsidRPr="00987636">
        <w:rPr>
          <w:rFonts w:ascii="Arial" w:hAnsi="Arial" w:cs="Arial"/>
          <w:sz w:val="24"/>
          <w:szCs w:val="24"/>
        </w:rPr>
        <w:t>neurocognitivo</w:t>
      </w:r>
      <w:proofErr w:type="spellEnd"/>
      <w:r w:rsidRPr="00987636">
        <w:rPr>
          <w:rFonts w:ascii="Arial" w:hAnsi="Arial" w:cs="Arial"/>
          <w:sz w:val="24"/>
          <w:szCs w:val="24"/>
        </w:rPr>
        <w:t xml:space="preserve"> y la importancia de la retroalimentación constructiva. Su aplicación de acuerdo a las necesidades individuales de los educandos. Impacto de factores ambientales en el PEA: régimen de vida, estrés y ansiedad, uso de dispositivos electrónicos, entre otros. Papel de la </w:t>
      </w:r>
      <w:proofErr w:type="spellStart"/>
      <w:r w:rsidRPr="00987636">
        <w:rPr>
          <w:rFonts w:ascii="Arial" w:hAnsi="Arial" w:cs="Arial"/>
          <w:sz w:val="24"/>
          <w:szCs w:val="24"/>
        </w:rPr>
        <w:t>epigenética</w:t>
      </w:r>
      <w:proofErr w:type="spellEnd"/>
      <w:r w:rsidRPr="00987636">
        <w:rPr>
          <w:rFonts w:ascii="Arial" w:hAnsi="Arial" w:cs="Arial"/>
          <w:sz w:val="24"/>
          <w:szCs w:val="24"/>
        </w:rPr>
        <w:t xml:space="preserve">. Investigaciones y tendencias de estudios recientes en </w:t>
      </w:r>
      <w:proofErr w:type="spellStart"/>
      <w:r w:rsidRPr="00987636">
        <w:rPr>
          <w:rFonts w:ascii="Arial" w:hAnsi="Arial" w:cs="Arial"/>
          <w:sz w:val="24"/>
          <w:szCs w:val="24"/>
        </w:rPr>
        <w:t>neuroeducación</w:t>
      </w:r>
      <w:proofErr w:type="spellEnd"/>
      <w:r w:rsidRPr="00987636">
        <w:rPr>
          <w:rFonts w:ascii="Arial" w:hAnsi="Arial" w:cs="Arial"/>
          <w:sz w:val="24"/>
          <w:szCs w:val="24"/>
        </w:rPr>
        <w:t xml:space="preserve"> y su posible influencia en las prácticas educativas.</w:t>
      </w:r>
    </w:p>
    <w:p w:rsidR="00D46E49" w:rsidRDefault="00A00213" w:rsidP="00141FF9">
      <w:pPr>
        <w:spacing w:line="360" w:lineRule="auto"/>
        <w:jc w:val="both"/>
        <w:rPr>
          <w:rFonts w:ascii="Arial" w:hAnsi="Arial" w:cs="Arial"/>
          <w:sz w:val="24"/>
          <w:szCs w:val="24"/>
        </w:rPr>
      </w:pPr>
      <w:r>
        <w:rPr>
          <w:rFonts w:ascii="Arial" w:hAnsi="Arial" w:cs="Arial"/>
          <w:sz w:val="24"/>
          <w:szCs w:val="24"/>
        </w:rPr>
        <w:t xml:space="preserve">Consecuentemente, </w:t>
      </w:r>
      <w:r w:rsidR="00D46E49">
        <w:rPr>
          <w:rFonts w:ascii="Arial" w:hAnsi="Arial" w:cs="Arial"/>
          <w:sz w:val="24"/>
          <w:szCs w:val="24"/>
        </w:rPr>
        <w:t xml:space="preserve">en el curso se trabajaron principalmente los conceptos </w:t>
      </w:r>
      <w:r w:rsidR="009A0BEF">
        <w:rPr>
          <w:rFonts w:ascii="Arial" w:hAnsi="Arial" w:cs="Arial"/>
          <w:sz w:val="24"/>
          <w:szCs w:val="24"/>
        </w:rPr>
        <w:t xml:space="preserve">y principios </w:t>
      </w:r>
      <w:r w:rsidR="00D46E49">
        <w:rPr>
          <w:rFonts w:ascii="Arial" w:hAnsi="Arial" w:cs="Arial"/>
          <w:sz w:val="24"/>
          <w:szCs w:val="24"/>
        </w:rPr>
        <w:t>generales</w:t>
      </w:r>
      <w:r w:rsidR="009A0BEF">
        <w:rPr>
          <w:rFonts w:ascii="Arial" w:hAnsi="Arial" w:cs="Arial"/>
          <w:sz w:val="24"/>
          <w:szCs w:val="24"/>
        </w:rPr>
        <w:t xml:space="preserve"> y las bases neurobiológicas de los procesos mentales (psicológicos), así como su relación con la dimensión social de la conducta humana y su desarrollo, relaciones que sustentan la esencia del proceso educativo en general y del PEA en part</w:t>
      </w:r>
      <w:r w:rsidR="00E33300">
        <w:rPr>
          <w:rFonts w:ascii="Arial" w:hAnsi="Arial" w:cs="Arial"/>
          <w:sz w:val="24"/>
          <w:szCs w:val="24"/>
        </w:rPr>
        <w:t xml:space="preserve">icular; todo lo cual constituye la esencia de lo que hoy se conoce como </w:t>
      </w:r>
      <w:proofErr w:type="spellStart"/>
      <w:r w:rsidR="00E33300">
        <w:rPr>
          <w:rFonts w:ascii="Arial" w:hAnsi="Arial" w:cs="Arial"/>
          <w:sz w:val="24"/>
          <w:szCs w:val="24"/>
        </w:rPr>
        <w:t>neuroeducación</w:t>
      </w:r>
      <w:proofErr w:type="spellEnd"/>
      <w:r w:rsidR="00E33300">
        <w:rPr>
          <w:rFonts w:ascii="Arial" w:hAnsi="Arial" w:cs="Arial"/>
          <w:sz w:val="24"/>
          <w:szCs w:val="24"/>
        </w:rPr>
        <w:t xml:space="preserve"> o </w:t>
      </w:r>
      <w:proofErr w:type="spellStart"/>
      <w:r w:rsidR="00E33300">
        <w:rPr>
          <w:rFonts w:ascii="Arial" w:hAnsi="Arial" w:cs="Arial"/>
          <w:sz w:val="24"/>
          <w:szCs w:val="24"/>
        </w:rPr>
        <w:t>neurodidáctica</w:t>
      </w:r>
      <w:proofErr w:type="spellEnd"/>
      <w:r w:rsidR="00E33300">
        <w:rPr>
          <w:rFonts w:ascii="Arial" w:hAnsi="Arial" w:cs="Arial"/>
          <w:sz w:val="24"/>
          <w:szCs w:val="24"/>
        </w:rPr>
        <w:t>.</w:t>
      </w:r>
    </w:p>
    <w:p w:rsidR="00E33300" w:rsidRDefault="00E33300" w:rsidP="00141FF9">
      <w:pPr>
        <w:spacing w:line="360" w:lineRule="auto"/>
        <w:jc w:val="both"/>
        <w:rPr>
          <w:rFonts w:ascii="Arial" w:hAnsi="Arial" w:cs="Arial"/>
          <w:sz w:val="24"/>
          <w:szCs w:val="24"/>
        </w:rPr>
      </w:pPr>
      <w:r>
        <w:rPr>
          <w:rFonts w:ascii="Arial" w:hAnsi="Arial" w:cs="Arial"/>
          <w:sz w:val="24"/>
          <w:szCs w:val="24"/>
        </w:rPr>
        <w:t xml:space="preserve">En la bibliografía entregada u otras que puedan utilizar, encontrarán múltiples ejemplos acerca de cómo los nuevos hallazgos en neurociencias pueden contribuir a fundamentar novedosas propuestas. </w:t>
      </w:r>
      <w:proofErr w:type="spellStart"/>
      <w:r>
        <w:rPr>
          <w:rFonts w:ascii="Arial" w:hAnsi="Arial" w:cs="Arial"/>
          <w:sz w:val="24"/>
          <w:szCs w:val="24"/>
        </w:rPr>
        <w:t>Internacionalemte</w:t>
      </w:r>
      <w:proofErr w:type="spellEnd"/>
      <w:r>
        <w:rPr>
          <w:rFonts w:ascii="Arial" w:hAnsi="Arial" w:cs="Arial"/>
          <w:sz w:val="24"/>
          <w:szCs w:val="24"/>
        </w:rPr>
        <w:t xml:space="preserve"> algunas son más divulgadas y utilizadas, tales como el aprendizaje espaciado, la retroalimentación en diferentes momentos</w:t>
      </w:r>
      <w:bookmarkStart w:id="0" w:name="_GoBack"/>
      <w:bookmarkEnd w:id="0"/>
      <w:r w:rsidR="00D54F6E">
        <w:rPr>
          <w:rFonts w:ascii="Arial" w:hAnsi="Arial" w:cs="Arial"/>
          <w:sz w:val="24"/>
          <w:szCs w:val="24"/>
        </w:rPr>
        <w:t xml:space="preserve"> u otras como la </w:t>
      </w:r>
      <w:proofErr w:type="spellStart"/>
      <w:r w:rsidR="00D54F6E">
        <w:rPr>
          <w:rFonts w:ascii="Arial" w:hAnsi="Arial" w:cs="Arial"/>
          <w:sz w:val="24"/>
          <w:szCs w:val="24"/>
        </w:rPr>
        <w:t>gamificación</w:t>
      </w:r>
      <w:proofErr w:type="spellEnd"/>
      <w:r w:rsidR="00A00213">
        <w:rPr>
          <w:rFonts w:ascii="Arial" w:hAnsi="Arial" w:cs="Arial"/>
          <w:sz w:val="24"/>
          <w:szCs w:val="24"/>
        </w:rPr>
        <w:t xml:space="preserve"> y la utilización de la tecnología educativa</w:t>
      </w:r>
      <w:r>
        <w:rPr>
          <w:rFonts w:ascii="Arial" w:hAnsi="Arial" w:cs="Arial"/>
          <w:sz w:val="24"/>
          <w:szCs w:val="24"/>
        </w:rPr>
        <w:t>.</w:t>
      </w:r>
    </w:p>
    <w:p w:rsidR="006E0AF4" w:rsidRDefault="006E0AF4" w:rsidP="00141FF9">
      <w:pPr>
        <w:spacing w:line="360" w:lineRule="auto"/>
        <w:jc w:val="both"/>
        <w:rPr>
          <w:rFonts w:ascii="Arial" w:hAnsi="Arial" w:cs="Arial"/>
          <w:sz w:val="24"/>
          <w:szCs w:val="24"/>
        </w:rPr>
      </w:pPr>
      <w:r>
        <w:rPr>
          <w:rFonts w:ascii="Arial" w:hAnsi="Arial" w:cs="Arial"/>
          <w:sz w:val="24"/>
          <w:szCs w:val="24"/>
        </w:rPr>
        <w:t>Es importante que se comprenda que la esencia de los contenidos que desde la neurobiología sustentan la influencia de la educación en el desarrollo de la personalidad está contenida en lo tratado. Las bases biológicas de los procesos cognitivos y afectivo-</w:t>
      </w:r>
      <w:r>
        <w:rPr>
          <w:rFonts w:ascii="Arial" w:hAnsi="Arial" w:cs="Arial"/>
          <w:sz w:val="24"/>
          <w:szCs w:val="24"/>
        </w:rPr>
        <w:lastRenderedPageBreak/>
        <w:t>motivacionales y volitivos; así como lo inherente a las funciones ejecutivas y el lenguaje en sus interacciones, sustentan desde lo biológico, todo lo concerniente al desarrollo de la personalidad y el papel de la educación al respecto. No es recomendable establecer relaciones puntuales entre los fenómenos de naturaleza biológica sin aludir a los que desde la dimensión psicológica constituyen de manera directa</w:t>
      </w:r>
      <w:r w:rsidR="00343EA9">
        <w:rPr>
          <w:rFonts w:ascii="Arial" w:hAnsi="Arial" w:cs="Arial"/>
          <w:sz w:val="24"/>
          <w:szCs w:val="24"/>
        </w:rPr>
        <w:t xml:space="preserve">, </w:t>
      </w:r>
      <w:r>
        <w:rPr>
          <w:rFonts w:ascii="Arial" w:hAnsi="Arial" w:cs="Arial"/>
          <w:sz w:val="24"/>
          <w:szCs w:val="24"/>
        </w:rPr>
        <w:t xml:space="preserve">los que son influidos </w:t>
      </w:r>
      <w:r w:rsidR="00343EA9">
        <w:rPr>
          <w:rFonts w:ascii="Arial" w:hAnsi="Arial" w:cs="Arial"/>
          <w:sz w:val="24"/>
          <w:szCs w:val="24"/>
        </w:rPr>
        <w:t xml:space="preserve">y transformados en </w:t>
      </w:r>
      <w:r w:rsidR="00A00213">
        <w:rPr>
          <w:rFonts w:ascii="Arial" w:hAnsi="Arial" w:cs="Arial"/>
          <w:sz w:val="24"/>
          <w:szCs w:val="24"/>
        </w:rPr>
        <w:t>el proceso educativo, so pena de caer en reduccionismos no convenientes.</w:t>
      </w:r>
      <w:r>
        <w:rPr>
          <w:rFonts w:ascii="Arial" w:hAnsi="Arial" w:cs="Arial"/>
          <w:sz w:val="24"/>
          <w:szCs w:val="24"/>
        </w:rPr>
        <w:t xml:space="preserve"> Constituye una expresión de la integración entre las dimensiones biológica, psicológica y social del desarrollo humano. Igualmente es tratado el fenómeno de las bases biológicas de la individualidad, la interacción de la herencia </w:t>
      </w:r>
      <w:r w:rsidR="00343EA9">
        <w:rPr>
          <w:rFonts w:ascii="Arial" w:hAnsi="Arial" w:cs="Arial"/>
          <w:sz w:val="24"/>
          <w:szCs w:val="24"/>
        </w:rPr>
        <w:t xml:space="preserve">y el </w:t>
      </w:r>
      <w:r>
        <w:rPr>
          <w:rFonts w:ascii="Arial" w:hAnsi="Arial" w:cs="Arial"/>
          <w:sz w:val="24"/>
          <w:szCs w:val="24"/>
        </w:rPr>
        <w:t>ambiente</w:t>
      </w:r>
      <w:r w:rsidR="00343EA9">
        <w:rPr>
          <w:rFonts w:ascii="Arial" w:hAnsi="Arial" w:cs="Arial"/>
          <w:sz w:val="24"/>
          <w:szCs w:val="24"/>
        </w:rPr>
        <w:t xml:space="preserve">, así como </w:t>
      </w:r>
      <w:r>
        <w:rPr>
          <w:rFonts w:ascii="Arial" w:hAnsi="Arial" w:cs="Arial"/>
          <w:sz w:val="24"/>
          <w:szCs w:val="24"/>
        </w:rPr>
        <w:t>los procesos biológicos que hacen posible y a la vez influyen en las manifes</w:t>
      </w:r>
      <w:r w:rsidR="00E256FE">
        <w:rPr>
          <w:rFonts w:ascii="Arial" w:hAnsi="Arial" w:cs="Arial"/>
          <w:sz w:val="24"/>
          <w:szCs w:val="24"/>
        </w:rPr>
        <w:t>taciones de la individualidad de</w:t>
      </w:r>
      <w:r>
        <w:rPr>
          <w:rFonts w:ascii="Arial" w:hAnsi="Arial" w:cs="Arial"/>
          <w:sz w:val="24"/>
          <w:szCs w:val="24"/>
        </w:rPr>
        <w:t xml:space="preserve"> la personalidad.</w:t>
      </w:r>
    </w:p>
    <w:p w:rsidR="00104918" w:rsidRDefault="00343EA9" w:rsidP="00141FF9">
      <w:pPr>
        <w:spacing w:line="360" w:lineRule="auto"/>
        <w:jc w:val="both"/>
        <w:rPr>
          <w:rFonts w:ascii="Arial" w:hAnsi="Arial" w:cs="Arial"/>
          <w:sz w:val="24"/>
          <w:szCs w:val="24"/>
        </w:rPr>
      </w:pPr>
      <w:r>
        <w:rPr>
          <w:rFonts w:ascii="Arial" w:hAnsi="Arial" w:cs="Arial"/>
          <w:sz w:val="24"/>
          <w:szCs w:val="24"/>
        </w:rPr>
        <w:t>Por supuesto, el desarrollo vertiginoso de la tecnología hace posible que cada vez más, investigadores y estudiosos de las neurociencias se interesen por fundamentar novedosas vías para optimizar el proceso de educación y de enseñanza-aprendizaje en particular; demostrando desde esta dimensión (lo biológico), en su relación con lo psicológico y lo educativo, cómo aportar a las ciencias de la educación y a la práctica educativa</w:t>
      </w:r>
      <w:r w:rsidR="00104918">
        <w:rPr>
          <w:rFonts w:ascii="Arial" w:hAnsi="Arial" w:cs="Arial"/>
          <w:sz w:val="24"/>
          <w:szCs w:val="24"/>
        </w:rPr>
        <w:t>,</w:t>
      </w:r>
      <w:r>
        <w:rPr>
          <w:rFonts w:ascii="Arial" w:hAnsi="Arial" w:cs="Arial"/>
          <w:sz w:val="24"/>
          <w:szCs w:val="24"/>
        </w:rPr>
        <w:t xml:space="preserve"> las herramientas necesarias para lograr cada vez mejores resultados</w:t>
      </w:r>
      <w:r w:rsidR="00104918">
        <w:rPr>
          <w:rFonts w:ascii="Arial" w:hAnsi="Arial" w:cs="Arial"/>
          <w:sz w:val="24"/>
          <w:szCs w:val="24"/>
        </w:rPr>
        <w:t xml:space="preserve">. </w:t>
      </w:r>
    </w:p>
    <w:p w:rsidR="00343EA9" w:rsidRDefault="00104918" w:rsidP="00141FF9">
      <w:pPr>
        <w:spacing w:line="360" w:lineRule="auto"/>
        <w:jc w:val="both"/>
        <w:rPr>
          <w:rFonts w:ascii="Arial" w:hAnsi="Arial" w:cs="Arial"/>
          <w:sz w:val="24"/>
          <w:szCs w:val="24"/>
        </w:rPr>
      </w:pPr>
      <w:r>
        <w:rPr>
          <w:rFonts w:ascii="Arial" w:hAnsi="Arial" w:cs="Arial"/>
          <w:sz w:val="24"/>
          <w:szCs w:val="24"/>
        </w:rPr>
        <w:t xml:space="preserve">No es nuevo el tratamiento a las implicaciones pedagógicas y didácticas de los conocimientos aportados desde las neurociencias al proceso educativo; sin embargo, es válido el empeño que en los últimos años se realiza </w:t>
      </w:r>
      <w:r w:rsidR="00603CAA">
        <w:rPr>
          <w:rFonts w:ascii="Arial" w:hAnsi="Arial" w:cs="Arial"/>
          <w:sz w:val="24"/>
          <w:szCs w:val="24"/>
        </w:rPr>
        <w:t>por cada</w:t>
      </w:r>
      <w:r>
        <w:rPr>
          <w:rFonts w:ascii="Arial" w:hAnsi="Arial" w:cs="Arial"/>
          <w:sz w:val="24"/>
          <w:szCs w:val="24"/>
        </w:rPr>
        <w:t xml:space="preserve"> vez más direccionar las investigaciones de estas disciplinas hacia el campo educativo, toda vez que anteriormente se privilegiaba</w:t>
      </w:r>
      <w:r w:rsidR="00603CAA">
        <w:rPr>
          <w:rFonts w:ascii="Arial" w:hAnsi="Arial" w:cs="Arial"/>
          <w:sz w:val="24"/>
          <w:szCs w:val="24"/>
        </w:rPr>
        <w:t>n</w:t>
      </w:r>
      <w:r>
        <w:rPr>
          <w:rFonts w:ascii="Arial" w:hAnsi="Arial" w:cs="Arial"/>
          <w:sz w:val="24"/>
          <w:szCs w:val="24"/>
        </w:rPr>
        <w:t xml:space="preserve"> las ciencias médicas y de la salud. Ese empeño y esa especialización de dentro de las neurociencias en pos de explicar las bases biológicas y optimizar la educación como fenómeno social </w:t>
      </w:r>
      <w:proofErr w:type="gramStart"/>
      <w:r>
        <w:rPr>
          <w:rFonts w:ascii="Arial" w:hAnsi="Arial" w:cs="Arial"/>
          <w:sz w:val="24"/>
          <w:szCs w:val="24"/>
        </w:rPr>
        <w:t>es</w:t>
      </w:r>
      <w:proofErr w:type="gramEnd"/>
      <w:r>
        <w:rPr>
          <w:rFonts w:ascii="Arial" w:hAnsi="Arial" w:cs="Arial"/>
          <w:sz w:val="24"/>
          <w:szCs w:val="24"/>
        </w:rPr>
        <w:t xml:space="preserve"> a lo que hoy se le llama </w:t>
      </w:r>
      <w:proofErr w:type="spellStart"/>
      <w:r>
        <w:rPr>
          <w:rFonts w:ascii="Arial" w:hAnsi="Arial" w:cs="Arial"/>
          <w:sz w:val="24"/>
          <w:szCs w:val="24"/>
        </w:rPr>
        <w:t>Neuroeducación</w:t>
      </w:r>
      <w:proofErr w:type="spellEnd"/>
      <w:r>
        <w:rPr>
          <w:rFonts w:ascii="Arial" w:hAnsi="Arial" w:cs="Arial"/>
          <w:sz w:val="24"/>
          <w:szCs w:val="24"/>
        </w:rPr>
        <w:t xml:space="preserve">. </w:t>
      </w:r>
    </w:p>
    <w:p w:rsidR="00104918" w:rsidRDefault="00104918" w:rsidP="00141FF9">
      <w:pPr>
        <w:spacing w:line="360" w:lineRule="auto"/>
        <w:jc w:val="both"/>
        <w:rPr>
          <w:rFonts w:ascii="Arial" w:hAnsi="Arial" w:cs="Arial"/>
          <w:sz w:val="24"/>
          <w:szCs w:val="24"/>
        </w:rPr>
      </w:pPr>
      <w:r>
        <w:rPr>
          <w:rFonts w:ascii="Arial" w:hAnsi="Arial" w:cs="Arial"/>
          <w:sz w:val="24"/>
          <w:szCs w:val="24"/>
        </w:rPr>
        <w:t>Con lo tratado y todo</w:t>
      </w:r>
      <w:r w:rsidR="00DF55DD">
        <w:rPr>
          <w:rFonts w:ascii="Arial" w:hAnsi="Arial" w:cs="Arial"/>
          <w:sz w:val="24"/>
          <w:szCs w:val="24"/>
        </w:rPr>
        <w:t>s</w:t>
      </w:r>
      <w:r>
        <w:rPr>
          <w:rFonts w:ascii="Arial" w:hAnsi="Arial" w:cs="Arial"/>
          <w:sz w:val="24"/>
          <w:szCs w:val="24"/>
        </w:rPr>
        <w:t xml:space="preserve"> los conocimientos que acerca de ello u otras temáticas que vayan incorporándose como consecuencia del continuo y vertiginoso desarrollo científico-tecnológico, los participantes en el curso sobre </w:t>
      </w:r>
      <w:proofErr w:type="spellStart"/>
      <w:r>
        <w:rPr>
          <w:rFonts w:ascii="Arial" w:hAnsi="Arial" w:cs="Arial"/>
          <w:sz w:val="24"/>
          <w:szCs w:val="24"/>
        </w:rPr>
        <w:t>Neuroeducación</w:t>
      </w:r>
      <w:proofErr w:type="spellEnd"/>
      <w:r>
        <w:rPr>
          <w:rFonts w:ascii="Arial" w:hAnsi="Arial" w:cs="Arial"/>
          <w:sz w:val="24"/>
          <w:szCs w:val="24"/>
        </w:rPr>
        <w:t xml:space="preserve">, podrán estar en mejores </w:t>
      </w:r>
      <w:r w:rsidR="000266CD">
        <w:rPr>
          <w:rFonts w:ascii="Arial" w:hAnsi="Arial" w:cs="Arial"/>
          <w:sz w:val="24"/>
          <w:szCs w:val="24"/>
        </w:rPr>
        <w:t>condiciones para</w:t>
      </w:r>
      <w:r w:rsidR="00603CAA">
        <w:rPr>
          <w:rFonts w:ascii="Arial" w:hAnsi="Arial" w:cs="Arial"/>
          <w:sz w:val="24"/>
          <w:szCs w:val="24"/>
        </w:rPr>
        <w:t xml:space="preserve"> </w:t>
      </w:r>
      <w:r>
        <w:rPr>
          <w:rFonts w:ascii="Arial" w:hAnsi="Arial" w:cs="Arial"/>
          <w:sz w:val="24"/>
          <w:szCs w:val="24"/>
        </w:rPr>
        <w:t xml:space="preserve">investigar e innovar, como parte de las funciones importantes </w:t>
      </w:r>
      <w:r w:rsidR="00603CAA">
        <w:rPr>
          <w:rFonts w:ascii="Arial" w:hAnsi="Arial" w:cs="Arial"/>
          <w:sz w:val="24"/>
          <w:szCs w:val="24"/>
        </w:rPr>
        <w:t>que</w:t>
      </w:r>
      <w:r>
        <w:rPr>
          <w:rFonts w:ascii="Arial" w:hAnsi="Arial" w:cs="Arial"/>
          <w:sz w:val="24"/>
          <w:szCs w:val="24"/>
        </w:rPr>
        <w:t xml:space="preserve"> todo educador debe desarrollar en su contexto de actuación.</w:t>
      </w:r>
    </w:p>
    <w:p w:rsidR="00CC0DC3" w:rsidRDefault="0002293D" w:rsidP="00141FF9">
      <w:pPr>
        <w:spacing w:line="360" w:lineRule="auto"/>
        <w:jc w:val="both"/>
        <w:rPr>
          <w:rFonts w:ascii="Arial" w:hAnsi="Arial" w:cs="Arial"/>
          <w:sz w:val="24"/>
          <w:szCs w:val="24"/>
        </w:rPr>
      </w:pPr>
      <w:r>
        <w:rPr>
          <w:rFonts w:ascii="Arial" w:hAnsi="Arial" w:cs="Arial"/>
          <w:sz w:val="24"/>
          <w:szCs w:val="24"/>
        </w:rPr>
        <w:t>La exten</w:t>
      </w:r>
      <w:r w:rsidR="00F17F2D">
        <w:rPr>
          <w:rFonts w:ascii="Arial" w:hAnsi="Arial" w:cs="Arial"/>
          <w:sz w:val="24"/>
          <w:szCs w:val="24"/>
        </w:rPr>
        <w:t>sión del trabajo será de entre 7</w:t>
      </w:r>
      <w:r w:rsidR="00603CAA">
        <w:rPr>
          <w:rFonts w:ascii="Arial" w:hAnsi="Arial" w:cs="Arial"/>
          <w:sz w:val="24"/>
          <w:szCs w:val="24"/>
        </w:rPr>
        <w:t xml:space="preserve"> y</w:t>
      </w:r>
      <w:r>
        <w:rPr>
          <w:rFonts w:ascii="Arial" w:hAnsi="Arial" w:cs="Arial"/>
          <w:sz w:val="24"/>
          <w:szCs w:val="24"/>
        </w:rPr>
        <w:t xml:space="preserve"> </w:t>
      </w:r>
      <w:r w:rsidR="00F17F2D">
        <w:rPr>
          <w:rFonts w:ascii="Arial" w:hAnsi="Arial" w:cs="Arial"/>
          <w:sz w:val="24"/>
          <w:szCs w:val="24"/>
        </w:rPr>
        <w:t>10</w:t>
      </w:r>
      <w:r>
        <w:rPr>
          <w:rFonts w:ascii="Arial" w:hAnsi="Arial" w:cs="Arial"/>
          <w:sz w:val="24"/>
          <w:szCs w:val="24"/>
        </w:rPr>
        <w:t xml:space="preserve"> cuartillas</w:t>
      </w:r>
      <w:r w:rsidR="00603CAA">
        <w:rPr>
          <w:rFonts w:ascii="Arial" w:hAnsi="Arial" w:cs="Arial"/>
          <w:sz w:val="24"/>
          <w:szCs w:val="24"/>
        </w:rPr>
        <w:t xml:space="preserve"> (incluyendo la bibliografía)</w:t>
      </w:r>
      <w:r>
        <w:rPr>
          <w:rFonts w:ascii="Arial" w:hAnsi="Arial" w:cs="Arial"/>
          <w:sz w:val="24"/>
          <w:szCs w:val="24"/>
        </w:rPr>
        <w:t xml:space="preserve"> y constará de un párrafo introductorio con su objetivo fundamental, el cuerpo fundamental o desarrollo y un párrafo de conclusiones. Al final la bibliografía</w:t>
      </w:r>
      <w:r w:rsidR="00AC3413">
        <w:rPr>
          <w:rFonts w:ascii="Arial" w:hAnsi="Arial" w:cs="Arial"/>
          <w:sz w:val="24"/>
          <w:szCs w:val="24"/>
        </w:rPr>
        <w:t xml:space="preserve"> utilizada, teniendo en cuenta poner las </w:t>
      </w:r>
      <w:r w:rsidR="00AC3413">
        <w:rPr>
          <w:rFonts w:ascii="Arial" w:hAnsi="Arial" w:cs="Arial"/>
          <w:sz w:val="24"/>
          <w:szCs w:val="24"/>
        </w:rPr>
        <w:lastRenderedPageBreak/>
        <w:t>citas correspondientes en el cuerpo del trabajo.</w:t>
      </w:r>
      <w:r w:rsidR="003433E9">
        <w:rPr>
          <w:rFonts w:ascii="Arial" w:hAnsi="Arial" w:cs="Arial"/>
          <w:sz w:val="24"/>
          <w:szCs w:val="24"/>
        </w:rPr>
        <w:t xml:space="preserve"> Es necesario señalar que de utilizar la inteligencia </w:t>
      </w:r>
      <w:r w:rsidR="00104918">
        <w:rPr>
          <w:rFonts w:ascii="Arial" w:hAnsi="Arial" w:cs="Arial"/>
          <w:sz w:val="24"/>
          <w:szCs w:val="24"/>
        </w:rPr>
        <w:t xml:space="preserve">artificial (IA), los maestrantes </w:t>
      </w:r>
      <w:r w:rsidR="003433E9">
        <w:rPr>
          <w:rFonts w:ascii="Arial" w:hAnsi="Arial" w:cs="Arial"/>
          <w:sz w:val="24"/>
          <w:szCs w:val="24"/>
        </w:rPr>
        <w:t>deberán dejar claro cómo fue utilizada y principalmente se deberán realizar reflexiones acerca de lo planteado por la IA, confrontándola</w:t>
      </w:r>
      <w:r w:rsidR="00894B60">
        <w:rPr>
          <w:rFonts w:ascii="Arial" w:hAnsi="Arial" w:cs="Arial"/>
          <w:sz w:val="24"/>
          <w:szCs w:val="24"/>
        </w:rPr>
        <w:t xml:space="preserve"> con las citas correspondientes.</w:t>
      </w:r>
    </w:p>
    <w:p w:rsidR="00692C20" w:rsidRDefault="00692C20" w:rsidP="00141FF9">
      <w:pPr>
        <w:spacing w:line="360" w:lineRule="auto"/>
        <w:jc w:val="both"/>
        <w:rPr>
          <w:rFonts w:ascii="Arial" w:hAnsi="Arial" w:cs="Arial"/>
          <w:sz w:val="24"/>
          <w:szCs w:val="24"/>
        </w:rPr>
      </w:pPr>
      <w:r>
        <w:rPr>
          <w:rFonts w:ascii="Arial" w:hAnsi="Arial" w:cs="Arial"/>
          <w:sz w:val="24"/>
          <w:szCs w:val="24"/>
        </w:rPr>
        <w:t>El trabajo se realizar</w:t>
      </w:r>
      <w:r w:rsidR="001368B5">
        <w:rPr>
          <w:rFonts w:ascii="Arial" w:hAnsi="Arial" w:cs="Arial"/>
          <w:sz w:val="24"/>
          <w:szCs w:val="24"/>
        </w:rPr>
        <w:t>á</w:t>
      </w:r>
      <w:r>
        <w:rPr>
          <w:rFonts w:ascii="Arial" w:hAnsi="Arial" w:cs="Arial"/>
          <w:sz w:val="24"/>
          <w:szCs w:val="24"/>
        </w:rPr>
        <w:t xml:space="preserve"> en un fichero de Word, en Arial 12. Interlineado 1.5 y márgenes de </w:t>
      </w:r>
      <w:r w:rsidR="001368B5">
        <w:rPr>
          <w:rFonts w:ascii="Arial" w:hAnsi="Arial" w:cs="Arial"/>
          <w:sz w:val="24"/>
          <w:szCs w:val="24"/>
        </w:rPr>
        <w:t xml:space="preserve">2.5 cm, en todos los lados. Esto es importante para garantizar la uniformidad </w:t>
      </w:r>
      <w:r w:rsidR="006B1B2B">
        <w:rPr>
          <w:rFonts w:ascii="Arial" w:hAnsi="Arial" w:cs="Arial"/>
          <w:sz w:val="24"/>
          <w:szCs w:val="24"/>
        </w:rPr>
        <w:t xml:space="preserve">y </w:t>
      </w:r>
      <w:r w:rsidR="001368B5">
        <w:rPr>
          <w:rFonts w:ascii="Arial" w:hAnsi="Arial" w:cs="Arial"/>
          <w:sz w:val="24"/>
          <w:szCs w:val="24"/>
        </w:rPr>
        <w:t xml:space="preserve">el mismo nivel de exigencia entre todos los </w:t>
      </w:r>
      <w:r w:rsidR="00603CAA">
        <w:rPr>
          <w:rFonts w:ascii="Arial" w:hAnsi="Arial" w:cs="Arial"/>
          <w:sz w:val="24"/>
          <w:szCs w:val="24"/>
        </w:rPr>
        <w:t>maestrantes</w:t>
      </w:r>
      <w:r w:rsidR="001368B5">
        <w:rPr>
          <w:rFonts w:ascii="Arial" w:hAnsi="Arial" w:cs="Arial"/>
          <w:sz w:val="24"/>
          <w:szCs w:val="24"/>
        </w:rPr>
        <w:t>.</w:t>
      </w:r>
    </w:p>
    <w:p w:rsidR="00CC0DC3" w:rsidRDefault="00CC0DC3" w:rsidP="00141FF9">
      <w:pPr>
        <w:spacing w:line="360" w:lineRule="auto"/>
        <w:jc w:val="both"/>
        <w:rPr>
          <w:rFonts w:ascii="Arial" w:hAnsi="Arial" w:cs="Arial"/>
          <w:sz w:val="24"/>
          <w:szCs w:val="24"/>
        </w:rPr>
      </w:pPr>
    </w:p>
    <w:p w:rsidR="00CC0DC3" w:rsidRDefault="00CC0DC3" w:rsidP="00141FF9">
      <w:pPr>
        <w:spacing w:line="360" w:lineRule="auto"/>
        <w:jc w:val="both"/>
        <w:rPr>
          <w:rFonts w:ascii="Arial" w:hAnsi="Arial" w:cs="Arial"/>
          <w:sz w:val="24"/>
          <w:szCs w:val="24"/>
        </w:rPr>
      </w:pPr>
    </w:p>
    <w:sectPr w:rsidR="00CC0DC3" w:rsidSect="001C4697">
      <w:pgSz w:w="11906" w:h="16838"/>
      <w:pgMar w:top="1440" w:right="1080" w:bottom="1440" w:left="10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6"/>
  <w:proofState w:spelling="clean" w:grammar="clean"/>
  <w:defaultTabStop w:val="708"/>
  <w:hyphenationZone w:val="425"/>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810"/>
    <w:rsid w:val="0002293D"/>
    <w:rsid w:val="000266CD"/>
    <w:rsid w:val="00041099"/>
    <w:rsid w:val="0004464A"/>
    <w:rsid w:val="000D343F"/>
    <w:rsid w:val="00104918"/>
    <w:rsid w:val="001368B5"/>
    <w:rsid w:val="00141FF9"/>
    <w:rsid w:val="001527F8"/>
    <w:rsid w:val="00166D96"/>
    <w:rsid w:val="0016784C"/>
    <w:rsid w:val="001B2FE1"/>
    <w:rsid w:val="001C4697"/>
    <w:rsid w:val="001D0634"/>
    <w:rsid w:val="001D646E"/>
    <w:rsid w:val="001E118C"/>
    <w:rsid w:val="00234CDE"/>
    <w:rsid w:val="00240AD8"/>
    <w:rsid w:val="00274156"/>
    <w:rsid w:val="002C2128"/>
    <w:rsid w:val="002C7E18"/>
    <w:rsid w:val="002E6E38"/>
    <w:rsid w:val="003433E9"/>
    <w:rsid w:val="00343EA9"/>
    <w:rsid w:val="003878FA"/>
    <w:rsid w:val="003A462A"/>
    <w:rsid w:val="003B7BA5"/>
    <w:rsid w:val="004140C5"/>
    <w:rsid w:val="0046745B"/>
    <w:rsid w:val="0047079B"/>
    <w:rsid w:val="00477EF6"/>
    <w:rsid w:val="004860B8"/>
    <w:rsid w:val="004C4984"/>
    <w:rsid w:val="00534ADD"/>
    <w:rsid w:val="00603CAA"/>
    <w:rsid w:val="00631F22"/>
    <w:rsid w:val="00637700"/>
    <w:rsid w:val="0064546A"/>
    <w:rsid w:val="0066447C"/>
    <w:rsid w:val="00692C20"/>
    <w:rsid w:val="006B1B2B"/>
    <w:rsid w:val="006E0AF4"/>
    <w:rsid w:val="00702A3F"/>
    <w:rsid w:val="00704B70"/>
    <w:rsid w:val="00717215"/>
    <w:rsid w:val="0076026C"/>
    <w:rsid w:val="0079704D"/>
    <w:rsid w:val="007C5D24"/>
    <w:rsid w:val="00841A40"/>
    <w:rsid w:val="00894B60"/>
    <w:rsid w:val="008C64B9"/>
    <w:rsid w:val="00905102"/>
    <w:rsid w:val="00933B6E"/>
    <w:rsid w:val="00947C8D"/>
    <w:rsid w:val="00976E61"/>
    <w:rsid w:val="00982FD4"/>
    <w:rsid w:val="00984F6D"/>
    <w:rsid w:val="00987636"/>
    <w:rsid w:val="009A0BEF"/>
    <w:rsid w:val="009B121E"/>
    <w:rsid w:val="00A00213"/>
    <w:rsid w:val="00A00810"/>
    <w:rsid w:val="00A04A53"/>
    <w:rsid w:val="00A246CC"/>
    <w:rsid w:val="00A57A19"/>
    <w:rsid w:val="00AC3413"/>
    <w:rsid w:val="00B07F66"/>
    <w:rsid w:val="00B21BDB"/>
    <w:rsid w:val="00B36E9C"/>
    <w:rsid w:val="00B56F50"/>
    <w:rsid w:val="00BA79FC"/>
    <w:rsid w:val="00C02A76"/>
    <w:rsid w:val="00C207CE"/>
    <w:rsid w:val="00CC0DC3"/>
    <w:rsid w:val="00D31DF5"/>
    <w:rsid w:val="00D36A9B"/>
    <w:rsid w:val="00D3793D"/>
    <w:rsid w:val="00D46E49"/>
    <w:rsid w:val="00D54F6E"/>
    <w:rsid w:val="00D578C9"/>
    <w:rsid w:val="00D96FC5"/>
    <w:rsid w:val="00DF55DD"/>
    <w:rsid w:val="00E256FE"/>
    <w:rsid w:val="00E32BB6"/>
    <w:rsid w:val="00E33300"/>
    <w:rsid w:val="00E63F02"/>
    <w:rsid w:val="00EC15CF"/>
    <w:rsid w:val="00F17F2D"/>
    <w:rsid w:val="00F853BF"/>
  </w:rsids>
  <m:mathPr>
    <m:mathFont m:val="Cambria Math"/>
    <m:brkBin m:val="before"/>
    <m:brkBinSub m:val="--"/>
    <m:smallFrac m:val="0"/>
    <m:dispDef/>
    <m:lMargin m:val="0"/>
    <m:rMargin m:val="0"/>
    <m:defJc m:val="centerGroup"/>
    <m:wrapIndent m:val="1440"/>
    <m:intLim m:val="subSup"/>
    <m:naryLim m:val="undOvr"/>
  </m:mathPr>
  <w:themeFontLang w:val="es-E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7B5D50-69C7-4CAF-B45D-4A78BB98E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4">
    <w:name w:val="heading 4"/>
    <w:basedOn w:val="Normal"/>
    <w:next w:val="Normal"/>
    <w:link w:val="Ttulo4Car"/>
    <w:qFormat/>
    <w:rsid w:val="00141FF9"/>
    <w:pPr>
      <w:keepNext/>
      <w:spacing w:before="240" w:after="60" w:line="240" w:lineRule="auto"/>
      <w:outlineLvl w:val="3"/>
    </w:pPr>
    <w:rPr>
      <w:rFonts w:ascii="Times New Roman" w:eastAsia="Times New Roman" w:hAnsi="Times New Roman" w:cs="Times New Roman"/>
      <w:b/>
      <w:bCs/>
      <w:sz w:val="28"/>
      <w:szCs w:val="2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141FF9"/>
    <w:rPr>
      <w:rFonts w:ascii="Times New Roman" w:eastAsia="Times New Roman" w:hAnsi="Times New Roman" w:cs="Times New Roman"/>
      <w:b/>
      <w:bCs/>
      <w:sz w:val="28"/>
      <w:szCs w:val="2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4</Pages>
  <Words>1219</Words>
  <Characters>6708</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Raul</dc:creator>
  <cp:keywords/>
  <dc:description/>
  <cp:lastModifiedBy>Raul</cp:lastModifiedBy>
  <cp:revision>14</cp:revision>
  <dcterms:created xsi:type="dcterms:W3CDTF">2026-05-28T14:22:00Z</dcterms:created>
  <dcterms:modified xsi:type="dcterms:W3CDTF">2026-05-30T09:52:00Z</dcterms:modified>
</cp:coreProperties>
</file>