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5C7" w:rsidRDefault="003C55C7" w:rsidP="003C55C7">
      <w:pPr>
        <w:spacing w:after="0" w:line="360" w:lineRule="auto"/>
        <w:jc w:val="center"/>
        <w:rPr>
          <w:rFonts w:ascii="Times New Roman" w:hAnsi="Times New Roman"/>
          <w:b/>
          <w:sz w:val="24"/>
          <w:szCs w:val="24"/>
          <w:lang w:val="es-ES"/>
        </w:rPr>
      </w:pPr>
      <w:r>
        <w:rPr>
          <w:rFonts w:ascii="Times New Roman" w:hAnsi="Times New Roman"/>
          <w:b/>
          <w:sz w:val="24"/>
          <w:szCs w:val="24"/>
          <w:lang w:val="es-ES"/>
        </w:rPr>
        <w:t>Universidad de Artemisa</w:t>
      </w:r>
    </w:p>
    <w:p w:rsidR="003C55C7" w:rsidRDefault="003C55C7" w:rsidP="003C55C7">
      <w:pPr>
        <w:spacing w:after="0" w:line="360" w:lineRule="auto"/>
        <w:jc w:val="center"/>
        <w:rPr>
          <w:rFonts w:ascii="Times New Roman" w:hAnsi="Times New Roman"/>
          <w:b/>
          <w:sz w:val="24"/>
          <w:szCs w:val="24"/>
          <w:lang w:val="es-ES"/>
        </w:rPr>
      </w:pPr>
      <w:r>
        <w:rPr>
          <w:rFonts w:ascii="Times New Roman" w:hAnsi="Times New Roman"/>
          <w:b/>
          <w:sz w:val="24"/>
          <w:szCs w:val="24"/>
          <w:lang w:val="es-ES"/>
        </w:rPr>
        <w:t>Asignatura: Matemática IV</w:t>
      </w:r>
    </w:p>
    <w:p w:rsidR="003C55C7" w:rsidRDefault="003C55C7" w:rsidP="003C55C7">
      <w:pPr>
        <w:spacing w:after="0" w:line="360" w:lineRule="auto"/>
        <w:jc w:val="center"/>
        <w:rPr>
          <w:rFonts w:ascii="Times New Roman" w:hAnsi="Times New Roman"/>
          <w:b/>
          <w:sz w:val="24"/>
          <w:szCs w:val="24"/>
          <w:lang w:val="es-ES"/>
        </w:rPr>
      </w:pPr>
      <w:r>
        <w:rPr>
          <w:rFonts w:ascii="Times New Roman" w:hAnsi="Times New Roman"/>
          <w:b/>
          <w:sz w:val="24"/>
          <w:szCs w:val="24"/>
          <w:lang w:val="es-ES"/>
        </w:rPr>
        <w:t xml:space="preserve">Disciplina: Matemática </w:t>
      </w:r>
    </w:p>
    <w:p w:rsidR="003C55C7" w:rsidRDefault="003C55C7" w:rsidP="003C55C7">
      <w:pPr>
        <w:spacing w:after="0" w:line="360" w:lineRule="auto"/>
        <w:jc w:val="center"/>
        <w:rPr>
          <w:rFonts w:ascii="Times New Roman" w:hAnsi="Times New Roman"/>
          <w:b/>
          <w:sz w:val="24"/>
          <w:szCs w:val="24"/>
          <w:lang w:val="es-ES"/>
        </w:rPr>
      </w:pPr>
      <w:r>
        <w:rPr>
          <w:rFonts w:ascii="Times New Roman" w:hAnsi="Times New Roman"/>
          <w:b/>
          <w:sz w:val="24"/>
          <w:szCs w:val="24"/>
          <w:lang w:val="es-ES"/>
        </w:rPr>
        <w:t>Guía del Estudiante</w:t>
      </w:r>
    </w:p>
    <w:p w:rsidR="003C55C7" w:rsidRDefault="003C55C7" w:rsidP="003C55C7">
      <w:pPr>
        <w:spacing w:line="360" w:lineRule="auto"/>
        <w:rPr>
          <w:rFonts w:ascii="Times New Roman" w:hAnsi="Times New Roman"/>
          <w:sz w:val="24"/>
          <w:szCs w:val="24"/>
          <w:lang w:val="es-ES"/>
        </w:rPr>
      </w:pPr>
    </w:p>
    <w:p w:rsidR="003C55C7" w:rsidRDefault="003C55C7" w:rsidP="003C55C7">
      <w:pPr>
        <w:spacing w:line="360" w:lineRule="auto"/>
        <w:rPr>
          <w:rFonts w:ascii="Times New Roman" w:hAnsi="Times New Roman"/>
          <w:sz w:val="24"/>
          <w:szCs w:val="24"/>
          <w:lang w:val="es-ES"/>
        </w:rPr>
      </w:pPr>
      <w:r>
        <w:rPr>
          <w:rFonts w:ascii="Times New Roman" w:hAnsi="Times New Roman"/>
          <w:sz w:val="24"/>
          <w:szCs w:val="24"/>
          <w:lang w:val="es-ES"/>
        </w:rPr>
        <w:t>Estimado estudiante,</w:t>
      </w:r>
    </w:p>
    <w:p w:rsidR="003C55C7" w:rsidRDefault="003C55C7" w:rsidP="003C55C7">
      <w:pPr>
        <w:spacing w:line="360" w:lineRule="auto"/>
        <w:jc w:val="both"/>
        <w:rPr>
          <w:rFonts w:ascii="Times New Roman" w:hAnsi="Times New Roman"/>
          <w:sz w:val="24"/>
          <w:szCs w:val="24"/>
          <w:lang w:val="es-ES"/>
        </w:rPr>
      </w:pPr>
      <w:r>
        <w:rPr>
          <w:rFonts w:ascii="Times New Roman" w:hAnsi="Times New Roman"/>
          <w:sz w:val="24"/>
          <w:szCs w:val="24"/>
          <w:lang w:val="es-ES"/>
        </w:rPr>
        <w:t xml:space="preserve">La asignatura </w:t>
      </w:r>
      <w:r>
        <w:rPr>
          <w:rFonts w:ascii="Times New Roman" w:hAnsi="Times New Roman"/>
          <w:b/>
          <w:sz w:val="24"/>
          <w:szCs w:val="24"/>
          <w:lang w:val="es-ES"/>
        </w:rPr>
        <w:t>Matemática IV</w:t>
      </w:r>
      <w:r>
        <w:rPr>
          <w:rFonts w:ascii="Times New Roman" w:hAnsi="Times New Roman"/>
          <w:sz w:val="24"/>
          <w:szCs w:val="24"/>
          <w:lang w:val="es-ES"/>
        </w:rPr>
        <w:t>, que cursarás en el primer semestre del 3er año de tu carrera, te dotará de una base conceptual inicial sobre algunas de las técnicas más importantes que son usadas hoy en día para apoyar a la Toma de Decisiones. Decisiones estas que pueden ser de gran envergadura en problemas reales de la economía, los servicios del país y en tu propia actividad profesional futura. Pondremos en tus manos ideas primarias y los caminos posibles a seguir para que puedas profundizar de forma independiente en aquel tema o aquellos temas que sean de interés desde el punto de vista de apoyo, por ejemplo, a tu proyecto productivo, tu actividad científica estudiantil o, sencillamente, a tu gusto personal; pues aprender no ocupa espacio y nunca será suficiente y siempre será útil cualquier conocimiento nuevo que seamos capaces de integrar a nuestra vida.</w:t>
      </w:r>
    </w:p>
    <w:p w:rsidR="003C55C7" w:rsidRDefault="003C55C7" w:rsidP="003C55C7">
      <w:pPr>
        <w:spacing w:line="360" w:lineRule="auto"/>
        <w:jc w:val="both"/>
        <w:rPr>
          <w:rFonts w:ascii="Times New Roman" w:hAnsi="Times New Roman"/>
          <w:sz w:val="24"/>
          <w:szCs w:val="24"/>
          <w:lang w:val="es-ES"/>
        </w:rPr>
      </w:pPr>
      <w:r>
        <w:rPr>
          <w:rFonts w:ascii="Times New Roman" w:hAnsi="Times New Roman"/>
          <w:sz w:val="24"/>
          <w:szCs w:val="24"/>
          <w:lang w:val="es-ES"/>
        </w:rPr>
        <w:t xml:space="preserve">Esta guía pretende sugerirte el cómo enfrentar el curso de Matemática Numérica, aunque siempre podrás tomar tus propias decisiones. </w:t>
      </w:r>
      <w:r>
        <w:rPr>
          <w:rFonts w:ascii="Times New Roman" w:hAnsi="Times New Roman"/>
          <w:color w:val="FF0000"/>
          <w:sz w:val="24"/>
          <w:szCs w:val="24"/>
          <w:lang w:val="es-ES"/>
        </w:rPr>
        <w:t>Lo primero que te sugerimos es que consultes el Mapa del curso; navegando por el podrás hacerte una idea sobre los temas a tratar en el mismo, los objetivos de cada uno de ellos y las habilidades que debes desarrollar en tu tránsito por la asignatura.</w:t>
      </w:r>
      <w:r>
        <w:rPr>
          <w:rFonts w:ascii="Times New Roman" w:hAnsi="Times New Roman"/>
          <w:sz w:val="24"/>
          <w:szCs w:val="24"/>
          <w:lang w:val="es-ES"/>
        </w:rPr>
        <w:t xml:space="preserve"> </w:t>
      </w:r>
    </w:p>
    <w:p w:rsidR="003C55C7" w:rsidRDefault="003C55C7" w:rsidP="003C55C7">
      <w:pPr>
        <w:spacing w:line="360" w:lineRule="auto"/>
        <w:jc w:val="both"/>
        <w:rPr>
          <w:rFonts w:ascii="Times New Roman" w:hAnsi="Times New Roman"/>
          <w:sz w:val="24"/>
          <w:szCs w:val="24"/>
          <w:lang w:val="es-ES"/>
        </w:rPr>
      </w:pPr>
      <w:r>
        <w:rPr>
          <w:rFonts w:ascii="Times New Roman" w:hAnsi="Times New Roman"/>
          <w:sz w:val="24"/>
          <w:szCs w:val="24"/>
          <w:lang w:val="es-ES"/>
        </w:rPr>
        <w:t>Luego tendrás Prerrequisitos (cuáles son los conocimientos previos que debes dominar para facilitar la compresión de los nuevos), Objetivos del tema (cuáles son las metas a alcanzar en cada Tema), Sistema de Conocimientos (tópicos que estudiarás en cada tema), Orientaciones (cuál, según nuestro criterio, la sucesión de pasos que te facilitarán adquirir de forma más eficiente los nuevos conocimientos) y la Autoevaluación (te permitirá comprobar lo aprendido y si lo has aprendido bien)</w:t>
      </w:r>
    </w:p>
    <w:p w:rsidR="003C55C7" w:rsidRDefault="003C55C7" w:rsidP="003C55C7">
      <w:pPr>
        <w:spacing w:line="360" w:lineRule="auto"/>
        <w:jc w:val="both"/>
        <w:rPr>
          <w:rFonts w:ascii="Times New Roman" w:hAnsi="Times New Roman"/>
          <w:color w:val="FF0000"/>
          <w:sz w:val="24"/>
          <w:szCs w:val="24"/>
          <w:lang w:val="es-ES"/>
        </w:rPr>
      </w:pPr>
      <w:r>
        <w:rPr>
          <w:rFonts w:ascii="Times New Roman" w:hAnsi="Times New Roman"/>
          <w:color w:val="FF0000"/>
          <w:sz w:val="24"/>
          <w:szCs w:val="24"/>
          <w:lang w:val="es-ES"/>
        </w:rPr>
        <w:t xml:space="preserve">Los problemas propuestos estarán acompañados de su solución para que tengas la posibilidad de verificar lo alcanzado. Además, todos los materiales primarios de consulta estarán a </w:t>
      </w:r>
      <w:r>
        <w:rPr>
          <w:rFonts w:ascii="Times New Roman" w:hAnsi="Times New Roman"/>
          <w:color w:val="FF0000"/>
          <w:sz w:val="24"/>
          <w:szCs w:val="24"/>
          <w:lang w:val="es-ES"/>
        </w:rPr>
        <w:lastRenderedPageBreak/>
        <w:t>alcance en el sitio de la asignatura. Y allí también encontrarás otras referencias bibliográficas complementarias con ayuda de las que podrás completar tus conocimientos.</w:t>
      </w:r>
    </w:p>
    <w:p w:rsidR="003C55C7" w:rsidRDefault="003C55C7" w:rsidP="003C55C7">
      <w:pPr>
        <w:spacing w:line="360" w:lineRule="auto"/>
        <w:jc w:val="both"/>
        <w:rPr>
          <w:rFonts w:ascii="Times New Roman" w:hAnsi="Times New Roman"/>
          <w:sz w:val="24"/>
          <w:szCs w:val="24"/>
          <w:lang w:val="es-ES"/>
        </w:rPr>
      </w:pPr>
      <w:r>
        <w:rPr>
          <w:rFonts w:ascii="Times New Roman" w:hAnsi="Times New Roman"/>
          <w:b/>
          <w:sz w:val="24"/>
          <w:szCs w:val="24"/>
          <w:lang w:val="es-ES"/>
        </w:rPr>
        <w:t xml:space="preserve">Tema I: </w:t>
      </w:r>
      <w:r>
        <w:rPr>
          <w:rFonts w:ascii="Times New Roman" w:hAnsi="Times New Roman"/>
          <w:sz w:val="24"/>
          <w:szCs w:val="24"/>
          <w:lang w:val="es-ES"/>
        </w:rPr>
        <w:t>“Introducción a la Simulación”</w:t>
      </w:r>
    </w:p>
    <w:p w:rsidR="003C55C7" w:rsidRDefault="003C55C7" w:rsidP="003C55C7">
      <w:pPr>
        <w:pStyle w:val="Prrafodelista"/>
        <w:spacing w:line="360" w:lineRule="auto"/>
        <w:ind w:left="0"/>
        <w:jc w:val="both"/>
        <w:rPr>
          <w:rFonts w:ascii="Times New Roman" w:hAnsi="Times New Roman"/>
          <w:sz w:val="24"/>
          <w:szCs w:val="24"/>
        </w:rPr>
      </w:pPr>
      <w:r>
        <w:rPr>
          <w:rFonts w:ascii="Times New Roman" w:hAnsi="Times New Roman"/>
          <w:b/>
          <w:sz w:val="24"/>
          <w:szCs w:val="24"/>
        </w:rPr>
        <w:t xml:space="preserve">Prerrequisitos: </w:t>
      </w:r>
      <w:r>
        <w:rPr>
          <w:rFonts w:ascii="Times New Roman" w:hAnsi="Times New Roman"/>
          <w:sz w:val="24"/>
          <w:szCs w:val="24"/>
        </w:rPr>
        <w:t>Para enfrentar exitosamente el estudio y análisis de las técnicas de Simulación, es necesario que tengas presente conceptos fundamentales de Matemática I, tales como las definiciones de función, ecuación o relación matemática, variables. Además, será de mucha utilidad que retomes conocimientos adquiridos en la asignatura precedente de la Disciplina: Probabilidades y Estadísticas, pues en Simulación son empeladas las variables aleatorias y las distribuciones de probabilidad más importantes para ellas, tales como las distribuciones exponencial, uniforme, normal y empírica.</w:t>
      </w:r>
    </w:p>
    <w:p w:rsidR="003C55C7" w:rsidRDefault="003C55C7" w:rsidP="003C55C7">
      <w:pPr>
        <w:spacing w:after="120" w:line="360" w:lineRule="auto"/>
        <w:jc w:val="both"/>
        <w:rPr>
          <w:rFonts w:ascii="Times New Roman" w:hAnsi="Times New Roman"/>
          <w:sz w:val="24"/>
          <w:szCs w:val="24"/>
          <w:lang w:val="es-ES"/>
        </w:rPr>
      </w:pPr>
      <w:r>
        <w:rPr>
          <w:rFonts w:ascii="Times New Roman" w:hAnsi="Times New Roman"/>
          <w:b/>
          <w:sz w:val="24"/>
          <w:szCs w:val="24"/>
          <w:lang w:val="es-ES"/>
        </w:rPr>
        <w:t xml:space="preserve">Objetivos del Tema: </w:t>
      </w:r>
      <w:r>
        <w:rPr>
          <w:rFonts w:ascii="Times New Roman" w:hAnsi="Times New Roman"/>
          <w:sz w:val="24"/>
          <w:szCs w:val="24"/>
          <w:lang w:val="es-ES"/>
        </w:rPr>
        <w:t xml:space="preserve">Aplicar los principios del modelado de sistemas y procesos como ayuda a la toma de decisiones. Utilizar las técnicas de simulación discreta como herramienta de apoyo a la toma de decisiones. </w:t>
      </w:r>
    </w:p>
    <w:p w:rsidR="003C55C7" w:rsidRDefault="003C55C7" w:rsidP="003C55C7">
      <w:pPr>
        <w:spacing w:line="360" w:lineRule="auto"/>
        <w:rPr>
          <w:rFonts w:ascii="Times New Roman" w:hAnsi="Times New Roman"/>
          <w:sz w:val="24"/>
          <w:szCs w:val="24"/>
          <w:lang w:val="es-ES"/>
        </w:rPr>
      </w:pPr>
      <w:r>
        <w:rPr>
          <w:rFonts w:ascii="Times New Roman" w:hAnsi="Times New Roman"/>
          <w:b/>
          <w:sz w:val="24"/>
          <w:szCs w:val="24"/>
          <w:lang w:val="es-ES"/>
        </w:rPr>
        <w:t>Sistema de Conocimientos:</w:t>
      </w:r>
      <w:r>
        <w:rPr>
          <w:rFonts w:ascii="Times New Roman" w:hAnsi="Times New Roman"/>
          <w:sz w:val="24"/>
          <w:szCs w:val="24"/>
          <w:lang w:val="es-ES"/>
        </w:rPr>
        <w:t xml:space="preserve">   Conceptos básicos de la Simulación discreta. Generación de variables aleatorias. Lenguajes de simulación. </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Orientaciones: </w:t>
      </w:r>
      <w:r>
        <w:rPr>
          <w:rFonts w:ascii="Times New Roman" w:hAnsi="Times New Roman"/>
          <w:sz w:val="24"/>
          <w:szCs w:val="24"/>
          <w:lang w:val="es-ES"/>
        </w:rPr>
        <w:t xml:space="preserve">Una vez que hayas echado un vistazo al mapa de la asignatura y tengas una idea, aunque vaga, sobre lo que trataremos en el curso, </w:t>
      </w:r>
      <w:proofErr w:type="gramStart"/>
      <w:r>
        <w:rPr>
          <w:rFonts w:ascii="Times New Roman" w:hAnsi="Times New Roman"/>
          <w:sz w:val="24"/>
          <w:szCs w:val="24"/>
          <w:lang w:val="es-ES"/>
        </w:rPr>
        <w:t>primeramente</w:t>
      </w:r>
      <w:proofErr w:type="gramEnd"/>
      <w:r>
        <w:rPr>
          <w:rFonts w:ascii="Times New Roman" w:hAnsi="Times New Roman"/>
          <w:sz w:val="24"/>
          <w:szCs w:val="24"/>
          <w:lang w:val="es-ES"/>
        </w:rPr>
        <w:t xml:space="preserve"> recibirás la Conferencia “Breve introducción a la asignatura. Introducción a la Simulación Discreta”. Esta actividad la recibirás en el aula y </w:t>
      </w:r>
      <w:proofErr w:type="gramStart"/>
      <w:r>
        <w:rPr>
          <w:rFonts w:ascii="Times New Roman" w:hAnsi="Times New Roman"/>
          <w:sz w:val="24"/>
          <w:szCs w:val="24"/>
          <w:lang w:val="es-ES"/>
        </w:rPr>
        <w:t>será  impartida</w:t>
      </w:r>
      <w:proofErr w:type="gramEnd"/>
      <w:r>
        <w:rPr>
          <w:rFonts w:ascii="Times New Roman" w:hAnsi="Times New Roman"/>
          <w:sz w:val="24"/>
          <w:szCs w:val="24"/>
          <w:lang w:val="es-ES"/>
        </w:rPr>
        <w:t xml:space="preserve"> por tu profesor. Deberás prestar especial atención a las ideas que permiten definir los distintos tipos de variables que se usan en una simulación y las relaciones funcionales que establecen las relaciones entre estas variables.</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Como en la conferencia no se prestará especial atención a las definiciones de los distintos entes de una simulación, te recomendamos consultar el material “</w:t>
      </w:r>
      <w:r>
        <w:rPr>
          <w:sz w:val="24"/>
          <w:lang w:val="es-ES_tradnl"/>
        </w:rPr>
        <w:t>INTRODUCCIÓN A LA SIMULACIÓN DISCRETA</w:t>
      </w:r>
      <w:r>
        <w:rPr>
          <w:rFonts w:ascii="Times New Roman" w:hAnsi="Times New Roman"/>
          <w:sz w:val="24"/>
          <w:szCs w:val="24"/>
          <w:lang w:val="es-ES"/>
        </w:rPr>
        <w:t xml:space="preserve">”, disponible en el EVA, en el mismo se abordan las temáticas sobre Simulación discreta, Conceptos básicos, Generación de variables aleatorias; </w:t>
      </w:r>
      <w:proofErr w:type="gramStart"/>
      <w:r>
        <w:rPr>
          <w:rFonts w:ascii="Times New Roman" w:hAnsi="Times New Roman"/>
          <w:sz w:val="24"/>
          <w:szCs w:val="24"/>
          <w:lang w:val="es-ES"/>
        </w:rPr>
        <w:t>además,  encontrarás</w:t>
      </w:r>
      <w:proofErr w:type="gramEnd"/>
      <w:r>
        <w:rPr>
          <w:rFonts w:ascii="Times New Roman" w:hAnsi="Times New Roman"/>
          <w:sz w:val="24"/>
          <w:szCs w:val="24"/>
          <w:lang w:val="es-ES"/>
        </w:rPr>
        <w:t xml:space="preserve"> un  Ejemplo.</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A </w:t>
      </w:r>
      <w:proofErr w:type="gramStart"/>
      <w:r>
        <w:rPr>
          <w:rFonts w:ascii="Times New Roman" w:hAnsi="Times New Roman"/>
          <w:sz w:val="24"/>
          <w:szCs w:val="24"/>
          <w:lang w:val="es-ES"/>
        </w:rPr>
        <w:t>continuación</w:t>
      </w:r>
      <w:proofErr w:type="gramEnd"/>
      <w:r>
        <w:rPr>
          <w:rFonts w:ascii="Times New Roman" w:hAnsi="Times New Roman"/>
          <w:sz w:val="24"/>
          <w:szCs w:val="24"/>
          <w:lang w:val="es-ES"/>
        </w:rPr>
        <w:t xml:space="preserve"> tendrás dos actividades prácticas (CP) y un seminario (S) en los que podrás a prueba todo lo aprendido sobre la Simulación Discreta, es decir, tendrás la oportunidad de, sobre la base de ejemplos sencillos en cuanto al número de iteraciones a realizar, modelar tus </w:t>
      </w:r>
      <w:r>
        <w:rPr>
          <w:rFonts w:ascii="Times New Roman" w:hAnsi="Times New Roman"/>
          <w:sz w:val="24"/>
          <w:szCs w:val="24"/>
          <w:lang w:val="es-ES"/>
        </w:rPr>
        <w:lastRenderedPageBreak/>
        <w:t>propios sistemas de simulación y arribar a conclusiones sobre la factibilidad, las características y otros particularidades del proceso o sistema simulado.</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El próximo paso será consultar los materiales “Simulación con </w:t>
      </w:r>
      <w:proofErr w:type="gramStart"/>
      <w:r>
        <w:rPr>
          <w:rFonts w:ascii="Times New Roman" w:hAnsi="Times New Roman"/>
          <w:sz w:val="24"/>
          <w:szCs w:val="24"/>
          <w:lang w:val="es-ES"/>
        </w:rPr>
        <w:t>QSBW”  y</w:t>
      </w:r>
      <w:proofErr w:type="gramEnd"/>
      <w:r>
        <w:rPr>
          <w:rFonts w:ascii="Times New Roman" w:hAnsi="Times New Roman"/>
          <w:sz w:val="24"/>
          <w:szCs w:val="24"/>
          <w:lang w:val="es-ES"/>
        </w:rPr>
        <w:t xml:space="preserve"> “El simulador Arena”. Ambos se refieren a software profesionales que permiten realizar simulaciones complejas. Una vez vistas estas herramientas de ayuda decidirás en cuál de ellas profundizar y, a partir de ese momento, usarla para desarrollar tus propias simulaciones, que ya serán más completas.</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Seguidamente enfrentarás una nueva CP, para resolver los ejercicios en ella propuestos ya podrás facilitarte el trabajo con la ayuda del software por ti seleccionado, por lo que la principal atención de tu parte estará centrada en la interpretación de los resultados que arrojen la solución de los ejercicios o problemas.</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Autoevaluación: </w:t>
      </w:r>
      <w:r>
        <w:rPr>
          <w:rFonts w:ascii="Times New Roman" w:hAnsi="Times New Roman"/>
          <w:sz w:val="24"/>
          <w:szCs w:val="24"/>
          <w:lang w:val="es-ES"/>
        </w:rPr>
        <w:t>Una vez completadas todas estas actividades estarás en condiciones para desarrollar la Evaluación del Tema I. Pero una forma de verificar cuan apto estas para ello, será consultar y estudiar el Ejemplo 1: juego de monedas; que aparece en la página 902, tomo 3, del libro de texto básico “Introducción a la Investigación de Operaciones”, de Lieberman. Puedes intentar desarrollar tu propia simulación computacional (implementación de un programa) para este juego.</w:t>
      </w:r>
    </w:p>
    <w:p w:rsidR="003C55C7" w:rsidRDefault="003C55C7" w:rsidP="003C55C7">
      <w:pPr>
        <w:spacing w:line="360" w:lineRule="auto"/>
        <w:jc w:val="both"/>
        <w:rPr>
          <w:rFonts w:ascii="Times New Roman" w:hAnsi="Times New Roman"/>
          <w:sz w:val="24"/>
          <w:szCs w:val="24"/>
          <w:lang w:val="es-ES"/>
        </w:rPr>
      </w:pPr>
    </w:p>
    <w:p w:rsidR="003C55C7" w:rsidRDefault="003C55C7" w:rsidP="003C55C7">
      <w:pPr>
        <w:spacing w:line="360" w:lineRule="auto"/>
        <w:jc w:val="both"/>
        <w:rPr>
          <w:rFonts w:ascii="Times New Roman" w:hAnsi="Times New Roman"/>
          <w:sz w:val="24"/>
          <w:szCs w:val="24"/>
          <w:lang w:val="es-ES"/>
        </w:rPr>
      </w:pPr>
      <w:r>
        <w:rPr>
          <w:rFonts w:ascii="Times New Roman" w:hAnsi="Times New Roman"/>
          <w:b/>
          <w:sz w:val="24"/>
          <w:szCs w:val="24"/>
          <w:lang w:val="es-ES"/>
        </w:rPr>
        <w:t xml:space="preserve">Tema II: </w:t>
      </w:r>
      <w:r>
        <w:rPr>
          <w:rFonts w:ascii="Times New Roman" w:hAnsi="Times New Roman"/>
          <w:sz w:val="24"/>
          <w:szCs w:val="24"/>
          <w:lang w:val="es-ES"/>
        </w:rPr>
        <w:t>“Introducción a la Modelación de problemas de Programación Lineal”</w:t>
      </w:r>
    </w:p>
    <w:p w:rsidR="003C55C7" w:rsidRDefault="003C55C7" w:rsidP="003C55C7">
      <w:pPr>
        <w:pStyle w:val="Prrafodelista"/>
        <w:spacing w:line="360" w:lineRule="auto"/>
        <w:ind w:left="0"/>
        <w:jc w:val="both"/>
        <w:rPr>
          <w:rFonts w:ascii="Times New Roman" w:hAnsi="Times New Roman"/>
          <w:sz w:val="24"/>
          <w:szCs w:val="24"/>
        </w:rPr>
      </w:pPr>
      <w:r>
        <w:rPr>
          <w:rFonts w:ascii="Times New Roman" w:hAnsi="Times New Roman"/>
          <w:b/>
          <w:sz w:val="24"/>
          <w:szCs w:val="24"/>
        </w:rPr>
        <w:t xml:space="preserve">Prerrequisitos: </w:t>
      </w:r>
      <w:r>
        <w:rPr>
          <w:rFonts w:ascii="Times New Roman" w:hAnsi="Times New Roman"/>
          <w:sz w:val="24"/>
          <w:szCs w:val="24"/>
        </w:rPr>
        <w:t>Para enfrentar exitosamente el estudio y análisis de las técnicas de Modelación, es necesario que tengas presente las respuestas a las siguientes interrogantes: ¿Qué es o qué entiendes por modelo matemático?, ¿Qué es un sistema de ecuaciones algebraicas (SEL)? ¿Cuándo un SEL es lineal?, ¿Cuándo dos conjuntos de cualquier naturaleza son excluyentes, complementarios, exhaustivos? Además de todas estas respuestas es indispensable conocer cómo se representa matricialmente un SEL.</w:t>
      </w:r>
    </w:p>
    <w:p w:rsidR="003C55C7" w:rsidRDefault="003C55C7" w:rsidP="003C55C7">
      <w:pPr>
        <w:spacing w:before="100" w:beforeAutospacing="1" w:after="100" w:afterAutospacing="1" w:line="360" w:lineRule="auto"/>
        <w:jc w:val="both"/>
        <w:rPr>
          <w:rFonts w:ascii="Times New Roman" w:hAnsi="Times New Roman"/>
          <w:sz w:val="24"/>
          <w:szCs w:val="24"/>
          <w:lang w:val="es-ES"/>
        </w:rPr>
      </w:pPr>
      <w:r>
        <w:rPr>
          <w:rFonts w:ascii="Times New Roman" w:hAnsi="Times New Roman"/>
          <w:b/>
          <w:sz w:val="24"/>
          <w:szCs w:val="24"/>
          <w:lang w:val="es-ES"/>
        </w:rPr>
        <w:t xml:space="preserve">Objetivos del Tema: </w:t>
      </w:r>
      <w:r>
        <w:rPr>
          <w:rFonts w:ascii="Times New Roman" w:hAnsi="Times New Roman"/>
          <w:sz w:val="24"/>
          <w:szCs w:val="24"/>
          <w:lang w:val="es-ES"/>
        </w:rPr>
        <w:t>Identificar los elementos que caracterizan a los problemas de Programación Lineal y sus casos particulares; Programación Discreta. Construir modelos matemáticos asociados a problemas de Programación Lineal y Programación Discreta.</w:t>
      </w:r>
    </w:p>
    <w:p w:rsidR="003C55C7" w:rsidRDefault="003C55C7" w:rsidP="003C55C7">
      <w:pPr>
        <w:pStyle w:val="NormalWeb"/>
        <w:spacing w:line="360" w:lineRule="auto"/>
        <w:jc w:val="both"/>
        <w:rPr>
          <w:rFonts w:eastAsia="Calibri"/>
          <w:lang w:eastAsia="en-US"/>
        </w:rPr>
      </w:pPr>
      <w:r>
        <w:rPr>
          <w:b/>
        </w:rPr>
        <w:lastRenderedPageBreak/>
        <w:t>Sistema de Conocimientos:</w:t>
      </w:r>
      <w:r>
        <w:t xml:space="preserve">   </w:t>
      </w:r>
      <w:r>
        <w:rPr>
          <w:rFonts w:eastAsia="Calibri"/>
          <w:lang w:eastAsia="en-US"/>
        </w:rPr>
        <w:t>Los contenidos básicos que estudiarás son: Modelos de Programación Lineal enteros y mixtos. Programación Bivalente. Modelos con restricciones tipo excluyentes, alternativas, limitadas (acotadas) y múltiples.</w:t>
      </w:r>
    </w:p>
    <w:p w:rsidR="003C55C7" w:rsidRDefault="003C55C7" w:rsidP="003C55C7">
      <w:pPr>
        <w:spacing w:after="0" w:line="360" w:lineRule="auto"/>
        <w:jc w:val="both"/>
        <w:rPr>
          <w:rFonts w:ascii="Times New Roman" w:eastAsia="Calibri" w:hAnsi="Times New Roman"/>
          <w:sz w:val="24"/>
          <w:szCs w:val="24"/>
          <w:lang w:val="es-ES"/>
        </w:rPr>
      </w:pPr>
      <w:r>
        <w:rPr>
          <w:rFonts w:ascii="Times New Roman" w:hAnsi="Times New Roman"/>
          <w:b/>
          <w:sz w:val="24"/>
          <w:szCs w:val="24"/>
          <w:lang w:val="es-ES"/>
        </w:rPr>
        <w:t xml:space="preserve">Orientaciones: </w:t>
      </w:r>
      <w:r>
        <w:rPr>
          <w:rFonts w:ascii="Times New Roman" w:hAnsi="Times New Roman"/>
          <w:sz w:val="24"/>
          <w:szCs w:val="24"/>
          <w:lang w:val="es-ES"/>
        </w:rPr>
        <w:t>La primera actividad de este tema será nuevamente una conferencia titulada “Introducción a los problemas de Programación Lineal” que compartirás con tu profesor en el aula. En esta actividad conocerás las particularidades generales de los modelos matemáticos de los problemas de Programación Lineal. Este nombre expresa la principal propiedad de este tipo de problemas, concretamente que, tanto la función objetivo como las restricciones son funciones lineales. En esta conferencia verás algunas ejemplificaciones de cómo llegar al modelo matemático de un problema de esta clase.</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Las tres próximas actividades estarán dedicadas a la solución de ejercicios sobre modelación. En el material disponible en el EVA tendrás las orientaciones necesarias para practicar esta clase de problemas. Siempre tendrás que tener presente que la diversidad de ellos es amplia y que el modelo matemático de un determinado problema de Programación Lineal no es único, es decir, que un mismo problema puede ser modelado de formas diferentes y esas diferencias entre modelos que responden a una misma situación o problemática, estará dada por la posibilidad de usar diferentes técnicas y expresiones matemáticas para representar una misma restricción. </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Más adelante enfrentarás un Seminario, que se desarrollará en el aula, sobre soluciones de problemas de Modelación de ejemplos de Programación Lineal. Para que te sea más sencillo acometer esta actividad, deberás hacer un recordatorio sobre los aspectos básicos que se deben tener en cuenta para obtener el modelo matemático de un problema de PL. Deberás retomar algunas de las definiciones más importantes, tales como, variables de decisión, restricciones funcionales, restricciones de no negatividad, forma compacta o matricial del modelo, etc. Para una mejor comprensión de lo estudiado en este tema puedes responder las siguientes interrogantes: ¿Es único el modelo matemático de un problema de PL?, ¿Será que los modelos vistos hasta el momento abarcan “muchas” situaciones?</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La próxima actividad será una Práctica de Estudio (PE). Cuando medites sobre el alcance de los modelos matemáticos encontrados hasta este instante, advertirás que ellos no son suficientes para abarcarlo todo. Esta PE podrá en tus manos otros tipos de modelos de problemas de PL. Para profundizar en esta temática seleccionarás una de esas otras clases de </w:t>
      </w:r>
      <w:r>
        <w:rPr>
          <w:rFonts w:ascii="Times New Roman" w:hAnsi="Times New Roman"/>
          <w:sz w:val="24"/>
          <w:szCs w:val="24"/>
          <w:lang w:val="es-ES"/>
        </w:rPr>
        <w:lastRenderedPageBreak/>
        <w:t>problemas de PL. Aquí la diversidad estará en función del tipo de variables de decisión que se usan para modelar un tipo concreto de problema.</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Corresponde el turno a una nueva CP, </w:t>
      </w:r>
      <w:proofErr w:type="spellStart"/>
      <w:r>
        <w:rPr>
          <w:rFonts w:ascii="Times New Roman" w:hAnsi="Times New Roman"/>
          <w:sz w:val="24"/>
          <w:szCs w:val="24"/>
          <w:lang w:val="es-ES"/>
        </w:rPr>
        <w:t>mas</w:t>
      </w:r>
      <w:proofErr w:type="spellEnd"/>
      <w:r>
        <w:rPr>
          <w:rFonts w:ascii="Times New Roman" w:hAnsi="Times New Roman"/>
          <w:sz w:val="24"/>
          <w:szCs w:val="24"/>
          <w:lang w:val="es-ES"/>
        </w:rPr>
        <w:t xml:space="preserve"> en este caso lo importante será que te familiarices con el funcionamiento del software QSBW, sobre todo con el paquete dedicado a resolver problemas de PL. Verás que en ese paquete tienes la oportunidad de seleccionar, dependiendo del tipo de variables de decisión del modelo, la variante adecuada para obtener la solución del problema en cuestión. Claro, aún no estarás familiarizado con los métodos matemáticos que permiten obtener tal solución, sin embargo, de momento no te preocupes con ese vacío (que llenarás en el próximo tema) y enfoca tu mente hacia la interpretación del resultado obtenido con el QSBW.</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Autoevaluación: </w:t>
      </w:r>
      <w:r>
        <w:rPr>
          <w:rFonts w:ascii="Times New Roman" w:hAnsi="Times New Roman"/>
          <w:sz w:val="24"/>
          <w:szCs w:val="24"/>
          <w:lang w:val="es-ES"/>
        </w:rPr>
        <w:t>Una vez completadas todas estas actividades estarás en condiciones para desarrollar la Evaluación del Tema II. Pero una forma de verificar cuan apto estas para ello, es analizar el ejemplo prototipo (La WYNDOR GLASS CO.) formulado y resuelto a partir de la página 26 del Tomo 1 del libro básico de Texto “Introducción a la Investigación de Operaciones”</w:t>
      </w:r>
    </w:p>
    <w:p w:rsidR="003C55C7" w:rsidRDefault="003C55C7" w:rsidP="003C55C7">
      <w:pPr>
        <w:spacing w:line="360" w:lineRule="auto"/>
        <w:jc w:val="both"/>
        <w:rPr>
          <w:rFonts w:ascii="Times New Roman" w:hAnsi="Times New Roman"/>
          <w:sz w:val="24"/>
          <w:szCs w:val="24"/>
          <w:lang w:val="es-ES"/>
        </w:rPr>
      </w:pPr>
    </w:p>
    <w:p w:rsidR="003C55C7" w:rsidRDefault="003C55C7" w:rsidP="003C55C7">
      <w:pPr>
        <w:spacing w:line="360" w:lineRule="auto"/>
        <w:jc w:val="both"/>
        <w:rPr>
          <w:rFonts w:ascii="Times New Roman" w:hAnsi="Times New Roman"/>
          <w:sz w:val="24"/>
          <w:szCs w:val="24"/>
          <w:lang w:val="es-ES"/>
        </w:rPr>
      </w:pPr>
      <w:r>
        <w:rPr>
          <w:rFonts w:ascii="Times New Roman" w:hAnsi="Times New Roman"/>
          <w:b/>
          <w:sz w:val="24"/>
          <w:szCs w:val="24"/>
          <w:lang w:val="es-ES"/>
        </w:rPr>
        <w:t xml:space="preserve">Tema III: </w:t>
      </w:r>
      <w:r>
        <w:rPr>
          <w:rFonts w:ascii="Times New Roman" w:hAnsi="Times New Roman"/>
          <w:sz w:val="24"/>
          <w:szCs w:val="24"/>
          <w:lang w:val="es-ES"/>
        </w:rPr>
        <w:t>“Métodos de solución de problemas de Programación Lineal”</w:t>
      </w:r>
    </w:p>
    <w:p w:rsidR="003C55C7" w:rsidRDefault="003C55C7" w:rsidP="003C55C7">
      <w:pPr>
        <w:pStyle w:val="Prrafodelista"/>
        <w:spacing w:line="360" w:lineRule="auto"/>
        <w:ind w:left="0"/>
        <w:jc w:val="both"/>
        <w:rPr>
          <w:rFonts w:ascii="Times New Roman" w:hAnsi="Times New Roman"/>
          <w:sz w:val="24"/>
          <w:szCs w:val="24"/>
        </w:rPr>
      </w:pPr>
      <w:r>
        <w:rPr>
          <w:rFonts w:ascii="Times New Roman" w:hAnsi="Times New Roman"/>
          <w:b/>
          <w:sz w:val="24"/>
          <w:szCs w:val="24"/>
        </w:rPr>
        <w:t xml:space="preserve">Prerrequisitos: </w:t>
      </w:r>
      <w:r>
        <w:rPr>
          <w:rFonts w:ascii="Times New Roman" w:hAnsi="Times New Roman"/>
          <w:sz w:val="24"/>
          <w:szCs w:val="24"/>
        </w:rPr>
        <w:t>Para enfrentar exitosamente el estudio y análisis de las técnicas de los métodos de solución de los problemas de PL, es necesario que refresques tus conocimientos sobre Geometría Analítica, concretamente la representación gráfica de rectas en un sistema de coordenadas cartesianas; la ecuación general de la recta, la representación de regiones planas en el plano de coordenadas, la búsqueda de los puntos de intersección entre dos o más rectas. También será de absoluta utilidad para ti que conozcas el método de eliminación de Gauss para resolver SEL y las transformaciones elementales de un SEL (equivalentes a las transformaciones elementales entre filas y columnas de la correspondiente matriz de coeficientes del SEL)</w:t>
      </w:r>
    </w:p>
    <w:p w:rsidR="003C55C7" w:rsidRDefault="003C55C7" w:rsidP="003C55C7">
      <w:pPr>
        <w:spacing w:before="100" w:beforeAutospacing="1" w:after="100" w:afterAutospacing="1" w:line="360" w:lineRule="auto"/>
        <w:jc w:val="both"/>
        <w:rPr>
          <w:rFonts w:ascii="Times New Roman" w:hAnsi="Times New Roman"/>
          <w:sz w:val="24"/>
          <w:szCs w:val="24"/>
          <w:lang w:val="es-ES"/>
        </w:rPr>
      </w:pPr>
      <w:r>
        <w:rPr>
          <w:rFonts w:ascii="Times New Roman" w:hAnsi="Times New Roman"/>
          <w:b/>
          <w:sz w:val="24"/>
          <w:szCs w:val="24"/>
          <w:lang w:val="es-ES"/>
        </w:rPr>
        <w:t xml:space="preserve">Objetivos del Tema: </w:t>
      </w:r>
      <w:r>
        <w:rPr>
          <w:rFonts w:ascii="Times New Roman" w:hAnsi="Times New Roman"/>
          <w:sz w:val="24"/>
          <w:szCs w:val="24"/>
          <w:lang w:val="es-ES"/>
        </w:rPr>
        <w:t>Resolver problemas de PL usando los métodos Gráfico y Simplex. Investigar sobre las variantes del método Simplex.</w:t>
      </w:r>
    </w:p>
    <w:p w:rsidR="003C55C7" w:rsidRDefault="003C55C7" w:rsidP="003C55C7">
      <w:pPr>
        <w:pStyle w:val="NormalWeb"/>
        <w:spacing w:line="360" w:lineRule="auto"/>
        <w:jc w:val="both"/>
        <w:rPr>
          <w:rFonts w:eastAsia="Calibri"/>
          <w:lang w:eastAsia="en-US"/>
        </w:rPr>
      </w:pPr>
      <w:r>
        <w:rPr>
          <w:b/>
        </w:rPr>
        <w:lastRenderedPageBreak/>
        <w:t>Sistema de Conocimientos:</w:t>
      </w:r>
      <w:r>
        <w:t xml:space="preserve">   Solución gráfica. Método Simplex. </w:t>
      </w:r>
    </w:p>
    <w:p w:rsidR="003C55C7" w:rsidRDefault="003C55C7" w:rsidP="003C55C7">
      <w:pPr>
        <w:spacing w:after="0" w:line="360" w:lineRule="auto"/>
        <w:jc w:val="both"/>
        <w:rPr>
          <w:rFonts w:ascii="Times New Roman" w:eastAsia="Calibri" w:hAnsi="Times New Roman"/>
          <w:sz w:val="24"/>
          <w:szCs w:val="24"/>
          <w:lang w:val="es-ES"/>
        </w:rPr>
      </w:pPr>
      <w:r>
        <w:rPr>
          <w:rFonts w:ascii="Times New Roman" w:hAnsi="Times New Roman"/>
          <w:b/>
          <w:sz w:val="24"/>
          <w:szCs w:val="24"/>
          <w:lang w:val="es-ES"/>
        </w:rPr>
        <w:t xml:space="preserve">Orientaciones: </w:t>
      </w:r>
      <w:r>
        <w:rPr>
          <w:rFonts w:ascii="Times New Roman" w:hAnsi="Times New Roman"/>
          <w:sz w:val="24"/>
          <w:szCs w:val="24"/>
          <w:lang w:val="es-ES"/>
        </w:rPr>
        <w:t>La primera actividad de este tema es la conferencia titulada “Introducción a los métodos de solución de problemas de Programación Lineal” que compartirás con tu profesor en el aula. En esta actividad conocerás las particularidades generales de los métodos usados para hallar la solución a un problema de PL, podrás apreciar la utilidad de cada método y la importancia del método gráfico, aunque desde el punto de vista de aplicabilidad no constituye un método relevante.</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Seguidamente enfrentarás tres CP dedicadas a aplicar los métodos de solución a problemas de PL.  En la primera de ellas emplearás el Simplex, de forma manual, para llegar a la solución de problemas del tipo estudiado. En la segunda, además de hallar la solución del problema, aprenderás a diferenciar los diferentes tipos de soluciones que existen desde el punto de vista de la existencia como tal (solución única, solución infinita, solución múltiple, no existencia de solución y solución degenerada). Aquí también considerarás la interpretación de la solución desde el punto de vista económico. En la tercera CP continuarás resolviendo problemas de PL, </w:t>
      </w:r>
      <w:proofErr w:type="spellStart"/>
      <w:r>
        <w:rPr>
          <w:rFonts w:ascii="Times New Roman" w:hAnsi="Times New Roman"/>
          <w:sz w:val="24"/>
          <w:szCs w:val="24"/>
          <w:lang w:val="es-ES"/>
        </w:rPr>
        <w:t>mas</w:t>
      </w:r>
      <w:proofErr w:type="spellEnd"/>
      <w:r>
        <w:rPr>
          <w:rFonts w:ascii="Times New Roman" w:hAnsi="Times New Roman"/>
          <w:sz w:val="24"/>
          <w:szCs w:val="24"/>
          <w:lang w:val="es-ES"/>
        </w:rPr>
        <w:t xml:space="preserve"> en este caso ya será con ayuda del software QSBW.</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La actividad siguiente es un Seminario que desarrollarás en el aula con tu profesor y el resto de tus compañeros de grupo. Esta actividad te será de gran provecho porque en ella podrás demostrar todo lo aprendido sobre los métodos de solución de los problemas de PL. Durante el desarrollo de este seminario podrás debatir con tu profesor y tus colegas sobre la solución hallada para cada problema desde todo punto de vista.</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A </w:t>
      </w:r>
      <w:proofErr w:type="gramStart"/>
      <w:r>
        <w:rPr>
          <w:rFonts w:ascii="Times New Roman" w:hAnsi="Times New Roman"/>
          <w:sz w:val="24"/>
          <w:szCs w:val="24"/>
          <w:lang w:val="es-ES"/>
        </w:rPr>
        <w:t>continuación</w:t>
      </w:r>
      <w:proofErr w:type="gramEnd"/>
      <w:r>
        <w:rPr>
          <w:rFonts w:ascii="Times New Roman" w:hAnsi="Times New Roman"/>
          <w:sz w:val="24"/>
          <w:szCs w:val="24"/>
          <w:lang w:val="es-ES"/>
        </w:rPr>
        <w:t xml:space="preserve"> enfrentarás la PE que te orientará para profundizar en algún otro método de solución de problemas de PL. Entre los métodos adicionales que podrás escoger proponemos el Método de la M, Método de las dos fases y Método Simplex Revisado. Igualmente te propondremos una colección de ejercicios (CP) entre los que tendrás que seleccionar para aplicar el método escogido por ti para profundizar. En este caso también tendrás la posibilidad de auxiliarte del QSBW.</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Autoevaluación: </w:t>
      </w:r>
      <w:r>
        <w:rPr>
          <w:rFonts w:ascii="Times New Roman" w:hAnsi="Times New Roman"/>
          <w:sz w:val="24"/>
          <w:szCs w:val="24"/>
          <w:lang w:val="es-ES"/>
        </w:rPr>
        <w:t xml:space="preserve">Una vez completadas todas estas actividades estarás en condiciones para desarrollar la Evaluación del Tema III. Pero una forma de verificar cuan apto estas para ello, continúa con el análisis del ejemplo propuesto para la autoevaluación del tema I. Evidentemente ahora comprobarás y estudiarás cómo funciona el método de solución </w:t>
      </w:r>
      <w:r>
        <w:rPr>
          <w:rFonts w:ascii="Times New Roman" w:hAnsi="Times New Roman"/>
          <w:sz w:val="24"/>
          <w:szCs w:val="24"/>
          <w:lang w:val="es-ES"/>
        </w:rPr>
        <w:lastRenderedPageBreak/>
        <w:t>Simplex. Consulta entonces el Tomo 1 del libro básico de Texto “Introducción a la Investigación de Operaciones” a partir de la página 96.</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line="360" w:lineRule="auto"/>
        <w:jc w:val="both"/>
        <w:rPr>
          <w:rFonts w:ascii="Times New Roman" w:hAnsi="Times New Roman"/>
          <w:b/>
          <w:sz w:val="24"/>
          <w:szCs w:val="24"/>
          <w:lang w:val="es-ES"/>
        </w:rPr>
      </w:pPr>
    </w:p>
    <w:p w:rsidR="003C55C7" w:rsidRDefault="003C55C7" w:rsidP="003C55C7">
      <w:pPr>
        <w:spacing w:line="360" w:lineRule="auto"/>
        <w:jc w:val="both"/>
        <w:rPr>
          <w:rFonts w:ascii="Times New Roman" w:hAnsi="Times New Roman"/>
          <w:sz w:val="24"/>
          <w:szCs w:val="24"/>
          <w:lang w:val="es-ES"/>
        </w:rPr>
      </w:pPr>
      <w:r>
        <w:rPr>
          <w:rFonts w:ascii="Times New Roman" w:hAnsi="Times New Roman"/>
          <w:b/>
          <w:sz w:val="24"/>
          <w:szCs w:val="24"/>
          <w:lang w:val="es-ES"/>
        </w:rPr>
        <w:t xml:space="preserve">Tema IV: </w:t>
      </w:r>
      <w:r>
        <w:rPr>
          <w:rFonts w:ascii="Times New Roman" w:hAnsi="Times New Roman"/>
          <w:sz w:val="24"/>
          <w:szCs w:val="24"/>
          <w:lang w:val="es-ES"/>
        </w:rPr>
        <w:t>“Otros problemas matemáticos de programación”</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Prerrequisitos: </w:t>
      </w:r>
      <w:r>
        <w:rPr>
          <w:rFonts w:ascii="Times New Roman" w:hAnsi="Times New Roman"/>
          <w:sz w:val="24"/>
          <w:szCs w:val="24"/>
          <w:lang w:val="es-ES"/>
        </w:rPr>
        <w:t xml:space="preserve">Para enfrentar exitosamente el estudio y análisis de otros tipos de problemas de PL, es necesario que tengas presente, además de conocimientos de Matemática I y los ya adquiridos en IO, también aspectos propios de la especialidad, tales como los conceptos básicos de algoritmia: </w:t>
      </w:r>
      <w:proofErr w:type="spellStart"/>
      <w:r>
        <w:rPr>
          <w:rFonts w:ascii="Times New Roman" w:hAnsi="Times New Roman"/>
          <w:sz w:val="24"/>
          <w:szCs w:val="24"/>
          <w:lang w:val="es-ES"/>
        </w:rPr>
        <w:t>seudo</w:t>
      </w:r>
      <w:proofErr w:type="spellEnd"/>
      <w:r>
        <w:rPr>
          <w:rFonts w:ascii="Times New Roman" w:hAnsi="Times New Roman"/>
          <w:sz w:val="24"/>
          <w:szCs w:val="24"/>
          <w:lang w:val="es-ES"/>
        </w:rPr>
        <w:t xml:space="preserve"> códigos y el cómo estimar la eficiencia de un algoritmo; ser capaz de escribir un algoritmo en un lenguaje de programación determinado.</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Objetivos del Tema: </w:t>
      </w:r>
      <w:r>
        <w:rPr>
          <w:rFonts w:ascii="Times New Roman" w:hAnsi="Times New Roman"/>
          <w:sz w:val="24"/>
          <w:szCs w:val="24"/>
          <w:lang w:val="es-ES"/>
        </w:rPr>
        <w:t>Reconocer los problemas de Programación Cuadrática, Programación Dinámica y Modelos de Inventarios. Investigar y profundizar sobre uno de estos tipos de problemas. Utilizar alguno de los métodos matemáticos para la solución de problemas de Programación Cuadrática o problemas de Programación Dinámica o problemas de Inventario.</w:t>
      </w:r>
    </w:p>
    <w:p w:rsidR="003C55C7" w:rsidRDefault="003C55C7" w:rsidP="003C55C7">
      <w:pPr>
        <w:spacing w:after="0" w:line="360" w:lineRule="auto"/>
        <w:jc w:val="both"/>
        <w:rPr>
          <w:rFonts w:ascii="Calibri" w:hAnsi="Calibri"/>
          <w:b/>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Sistema de Conocimientos:</w:t>
      </w:r>
      <w:r>
        <w:rPr>
          <w:rFonts w:ascii="Times New Roman" w:hAnsi="Times New Roman"/>
          <w:sz w:val="24"/>
          <w:szCs w:val="24"/>
          <w:lang w:val="es-ES"/>
        </w:rPr>
        <w:t xml:space="preserve"> Modelación matemática de problemas de Programación Cuadrática, Programación Dinámica y problemas de Inventario. Métodos de solución para problemas de Programación Cuadrática, Programación Dinámica o problemas de Inventario.</w:t>
      </w:r>
    </w:p>
    <w:p w:rsidR="003C55C7" w:rsidRDefault="003C55C7" w:rsidP="003C55C7">
      <w:pPr>
        <w:pStyle w:val="NormalWeb"/>
        <w:spacing w:after="0" w:afterAutospacing="0" w:line="360" w:lineRule="auto"/>
        <w:jc w:val="both"/>
        <w:rPr>
          <w:rFonts w:eastAsia="Calibri"/>
          <w:lang w:eastAsia="en-US"/>
        </w:rPr>
      </w:pPr>
      <w:r>
        <w:rPr>
          <w:b/>
        </w:rPr>
        <w:t xml:space="preserve">Orientaciones: </w:t>
      </w:r>
      <w:r>
        <w:t>La primera actividad de este tema será nuevamente una conferencia titulada “Introducción a los Problemas de Programación Cuadrática y programación Dinámica, y a los Problemas de Inventario” que compartirás con tu profesor en el aula. Conocerás, a partir de ejemplos concretos, cómo reconocer cada uno de estos nuevos tipos de problemas, su modelo matemático general, en caso que exista, sus propiedades y las principales ideas sobre los métodos de solución en cada caso. Para tu estudio independiente podrás consultar en un primer momento, el material disponible en el EVA, y el resto de la abundante bibliografía que te sugerimos.</w:t>
      </w:r>
    </w:p>
    <w:p w:rsidR="003C55C7" w:rsidRDefault="003C55C7" w:rsidP="003C55C7">
      <w:pPr>
        <w:spacing w:after="0" w:line="360" w:lineRule="auto"/>
        <w:jc w:val="both"/>
        <w:rPr>
          <w:rFonts w:ascii="Times New Roman" w:eastAsia="Calibri" w:hAnsi="Times New Roman"/>
          <w:sz w:val="24"/>
          <w:szCs w:val="24"/>
          <w:lang w:val="es-ES"/>
        </w:rPr>
      </w:pPr>
      <w:r>
        <w:rPr>
          <w:rFonts w:ascii="Times New Roman" w:hAnsi="Times New Roman"/>
          <w:sz w:val="24"/>
          <w:szCs w:val="24"/>
          <w:lang w:val="es-ES"/>
        </w:rPr>
        <w:t xml:space="preserve">La siguiente actividad será una PE. En el material dedicado a esta actividad podrás encontrar orientación precisa sobre qué tipo de problema, entre estos tres nuevos tipos, seleccionar para </w:t>
      </w:r>
      <w:r>
        <w:rPr>
          <w:rFonts w:ascii="Times New Roman" w:hAnsi="Times New Roman"/>
          <w:sz w:val="24"/>
          <w:szCs w:val="24"/>
          <w:lang w:val="es-ES"/>
        </w:rPr>
        <w:lastRenderedPageBreak/>
        <w:t>realizar un estudio más profundo del mismo, es decir, para comprender mejor sus particularidades y las especificaciones del método de solución empleado en el mismo.</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A </w:t>
      </w:r>
      <w:proofErr w:type="gramStart"/>
      <w:r>
        <w:rPr>
          <w:rFonts w:ascii="Times New Roman" w:hAnsi="Times New Roman"/>
          <w:sz w:val="24"/>
          <w:szCs w:val="24"/>
          <w:lang w:val="es-ES"/>
        </w:rPr>
        <w:t>continuación</w:t>
      </w:r>
      <w:proofErr w:type="gramEnd"/>
      <w:r>
        <w:rPr>
          <w:rFonts w:ascii="Times New Roman" w:hAnsi="Times New Roman"/>
          <w:sz w:val="24"/>
          <w:szCs w:val="24"/>
          <w:lang w:val="es-ES"/>
        </w:rPr>
        <w:t xml:space="preserve"> enfrentarás dos CP, en ellas encontrarás una guía de ejercicios sobre estos tipos de problemas. Tú tendrás que resolver, de ellos, aquellos que se correspondan con el tipo de problema por ti seleccionado para estudiarlo más a fondo. Esta parte es la correspondiente a </w:t>
      </w:r>
      <w:proofErr w:type="gramStart"/>
      <w:r>
        <w:rPr>
          <w:rFonts w:ascii="Times New Roman" w:hAnsi="Times New Roman"/>
          <w:sz w:val="24"/>
          <w:szCs w:val="24"/>
          <w:lang w:val="es-ES"/>
        </w:rPr>
        <w:t>la  una</w:t>
      </w:r>
      <w:proofErr w:type="gramEnd"/>
      <w:r>
        <w:rPr>
          <w:rFonts w:ascii="Times New Roman" w:hAnsi="Times New Roman"/>
          <w:sz w:val="24"/>
          <w:szCs w:val="24"/>
          <w:lang w:val="es-ES"/>
        </w:rPr>
        <w:t xml:space="preserve"> de las CP. Para la segunda será necesario que nuevamente te auxilies del QSBW. Tendrás que estudiar aquel paquete del software dedicado a resolver el tipo de problema por ti seleccionado, luego, pues poner manos a la obra para así poder comparar las soluciones obtenidas por ti analítica y computacionalmente.</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Autoevaluación: </w:t>
      </w:r>
      <w:r>
        <w:rPr>
          <w:rFonts w:ascii="Times New Roman" w:hAnsi="Times New Roman"/>
          <w:sz w:val="24"/>
          <w:szCs w:val="24"/>
          <w:lang w:val="es-ES"/>
        </w:rPr>
        <w:t>Una vez completadas todas estas actividades estarás en condiciones para desarrollar la Evaluación del Tema IV. Pero una forma de verificar cuan apto estas para ello, consulta el ejemplo resuelto de la página 425 y siguientes (el problema de la Diligencia) y el ejemplo de la página 586 y siguientes (Programación Cuadrática), ambos en el Tomo 2 del libro de texto básico “Introducción a la Investigación de Operaciones”</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Tema V: </w:t>
      </w:r>
      <w:r>
        <w:rPr>
          <w:rFonts w:ascii="Times New Roman" w:hAnsi="Times New Roman"/>
          <w:sz w:val="24"/>
          <w:szCs w:val="24"/>
          <w:lang w:val="es-ES"/>
        </w:rPr>
        <w:t>“Transporte y Asignación. Modelos de Redes Lineales”</w:t>
      </w:r>
    </w:p>
    <w:p w:rsidR="003C55C7" w:rsidRDefault="003C55C7" w:rsidP="003C55C7">
      <w:pPr>
        <w:spacing w:after="0" w:line="360" w:lineRule="auto"/>
        <w:jc w:val="both"/>
        <w:rPr>
          <w:rFonts w:ascii="Times New Roman" w:hAnsi="Times New Roman"/>
          <w:b/>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Prerrequisitos: </w:t>
      </w:r>
      <w:r>
        <w:rPr>
          <w:rFonts w:ascii="Times New Roman" w:hAnsi="Times New Roman"/>
          <w:sz w:val="24"/>
          <w:szCs w:val="24"/>
          <w:lang w:val="es-ES"/>
        </w:rPr>
        <w:t>Para enfrentar exitosamente este último tema de la asignatura te será de utilidad recordar algunos aspectos básicos relacionados con la Teoría de Grafos, que recibiste en la asignatura de Matemática Discreta. Concretamente, las definiciones de Grafo, Trayectorias de una Red, Camino abierto, camino cerrado, Ciclo, Red orientada y no orientada.</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Objetivos del Tema: </w:t>
      </w:r>
      <w:r>
        <w:rPr>
          <w:rFonts w:ascii="Times New Roman" w:hAnsi="Times New Roman"/>
          <w:sz w:val="24"/>
          <w:szCs w:val="24"/>
          <w:lang w:val="es-ES"/>
        </w:rPr>
        <w:t>Reconocer las características de los problemas de Transporte y Asignación y deducir sus correspondientes modelos matemáticos. Hallar la solución de dichos problemas con ayuda del QSBW, deducir los modelos matemáticos de los problemas de Flujo máximo y Flujo de costo mínimo. Conocer las características del método Simplex para Redes.</w:t>
      </w:r>
    </w:p>
    <w:p w:rsidR="003C55C7" w:rsidRDefault="003C55C7" w:rsidP="003C55C7">
      <w:pPr>
        <w:spacing w:after="0" w:line="360" w:lineRule="auto"/>
        <w:jc w:val="both"/>
        <w:rPr>
          <w:rFonts w:ascii="Calibri" w:hAnsi="Calibri"/>
          <w:b/>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lastRenderedPageBreak/>
        <w:t>Sistema de Conocimientos:</w:t>
      </w:r>
      <w:r>
        <w:rPr>
          <w:rFonts w:ascii="Times New Roman" w:hAnsi="Times New Roman"/>
          <w:sz w:val="24"/>
          <w:szCs w:val="24"/>
          <w:lang w:val="es-ES"/>
        </w:rPr>
        <w:t xml:space="preserve"> Modelo matemático del problema de transporte. Modelo matemático del problema de asignación. Modelos matemáticos de redes, conceptos básicos. Problema de flujo máximo. Problema de flujo a costo mínimo. Características del método Simplex para redes.</w:t>
      </w:r>
    </w:p>
    <w:p w:rsidR="003C55C7" w:rsidRDefault="003C55C7" w:rsidP="003C55C7">
      <w:pPr>
        <w:pStyle w:val="NormalWeb"/>
        <w:spacing w:after="0" w:afterAutospacing="0" w:line="360" w:lineRule="auto"/>
        <w:jc w:val="both"/>
        <w:rPr>
          <w:rFonts w:eastAsia="Calibri"/>
          <w:lang w:eastAsia="en-US"/>
        </w:rPr>
      </w:pPr>
      <w:r>
        <w:rPr>
          <w:b/>
        </w:rPr>
        <w:t xml:space="preserve">Orientaciones: </w:t>
      </w:r>
      <w:r>
        <w:t>La primera actividad de este tema será, como de costumbre, una conferencia titulada “Introducción a las Redes Lineales y los problemas de Transporte y Asignación” que compartirás con tu profesor en el aula. Conocerás, a partir de ejemplos concretos, cómo reconocer cada uno de estos nuevos tipos de problemas, su modelo matemático general, sus propiedades y las principales ideas sobre los métodos de solución en cada caso. Para tu estudio independiente podrás consultar en un primer momento, el material disponible en el EVA, y el resto de la abundante bibliografía que te sugerimos.</w:t>
      </w:r>
    </w:p>
    <w:p w:rsidR="003C55C7" w:rsidRDefault="003C55C7" w:rsidP="003C55C7">
      <w:pPr>
        <w:spacing w:after="0" w:line="360" w:lineRule="auto"/>
        <w:jc w:val="both"/>
        <w:rPr>
          <w:rFonts w:ascii="Times New Roman" w:eastAsia="Calibri" w:hAnsi="Times New Roman"/>
          <w:sz w:val="24"/>
          <w:szCs w:val="24"/>
          <w:lang w:val="es-ES"/>
        </w:rPr>
      </w:pPr>
      <w:r>
        <w:rPr>
          <w:rFonts w:ascii="Times New Roman" w:hAnsi="Times New Roman"/>
          <w:sz w:val="24"/>
          <w:szCs w:val="24"/>
          <w:lang w:val="es-ES"/>
        </w:rPr>
        <w:t>La siguiente actividad será una CP dedicada a la obtención de los modelos matemáticos de problemas de transporte y asignación, y la obtención de la solución de los mismos con ayuda del QSBW. Además, será muy importante que seas capaz de interpretar, desde los puntos de vista matemático y económico, las soluciones obtenidas con ayuda del software.</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A </w:t>
      </w:r>
      <w:proofErr w:type="gramStart"/>
      <w:r>
        <w:rPr>
          <w:rFonts w:ascii="Times New Roman" w:hAnsi="Times New Roman"/>
          <w:sz w:val="24"/>
          <w:szCs w:val="24"/>
          <w:lang w:val="es-ES"/>
        </w:rPr>
        <w:t>continuación</w:t>
      </w:r>
      <w:proofErr w:type="gramEnd"/>
      <w:r>
        <w:rPr>
          <w:rFonts w:ascii="Times New Roman" w:hAnsi="Times New Roman"/>
          <w:sz w:val="24"/>
          <w:szCs w:val="24"/>
          <w:lang w:val="es-ES"/>
        </w:rPr>
        <w:t xml:space="preserve"> enfrentarás una PE. Esta actividad estará dedicada a la introducción de otros tipos de problemas de redes Lineales. En el material a tu disposición en el EVA encontrarás los correspondientes modelos matemáticos generales, sus propiedades. Como siempre, seleccionarás uno de ellos para profundizar en el mismo.</w:t>
      </w: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sz w:val="24"/>
          <w:szCs w:val="24"/>
          <w:lang w:val="es-ES"/>
        </w:rPr>
        <w:t>Un detalle importante que observarás durante el estudio de este tema es el carácter invariante de los modelos matemáticos de los problemas de Redes Lineales, es decir, a diferencia de otros modelos matemáticos de problemas de PL, en el caso de las Redes contamos con modelos en los que las restricciones y la función objetivo siempre mantienen su misma forma, y lo que cambia de problema a problema es el número de variables de decisión y el número de restricciones (en dependencia del número de nodos de la Red)</w:t>
      </w:r>
    </w:p>
    <w:p w:rsidR="003C55C7" w:rsidRDefault="003C55C7" w:rsidP="003C55C7">
      <w:pPr>
        <w:spacing w:after="0" w:line="360" w:lineRule="auto"/>
        <w:jc w:val="both"/>
        <w:rPr>
          <w:rFonts w:ascii="Times New Roman" w:hAnsi="Times New Roman"/>
          <w:sz w:val="24"/>
          <w:szCs w:val="24"/>
          <w:lang w:val="es-ES"/>
        </w:rPr>
      </w:pPr>
    </w:p>
    <w:p w:rsidR="003C55C7" w:rsidRDefault="003C55C7" w:rsidP="003C55C7">
      <w:pPr>
        <w:spacing w:after="0" w:line="360" w:lineRule="auto"/>
        <w:jc w:val="both"/>
        <w:rPr>
          <w:rFonts w:ascii="Times New Roman" w:hAnsi="Times New Roman"/>
          <w:sz w:val="24"/>
          <w:szCs w:val="24"/>
          <w:lang w:val="es-ES"/>
        </w:rPr>
      </w:pPr>
      <w:r>
        <w:rPr>
          <w:rFonts w:ascii="Times New Roman" w:hAnsi="Times New Roman"/>
          <w:b/>
          <w:sz w:val="24"/>
          <w:szCs w:val="24"/>
          <w:lang w:val="es-ES"/>
        </w:rPr>
        <w:t xml:space="preserve">Autoevaluación: </w:t>
      </w:r>
      <w:r>
        <w:rPr>
          <w:rFonts w:ascii="Times New Roman" w:hAnsi="Times New Roman"/>
          <w:sz w:val="24"/>
          <w:szCs w:val="24"/>
          <w:lang w:val="es-ES"/>
        </w:rPr>
        <w:t>Una vez completadas todas estas actividades estarás en condiciones para desarrollar la Evaluación del Tema V. Pero una forma de verificar cuan apto estas para ello, consulta el Ejemplo prototipo (resuelto) en la página 304 y siguientes, del Tomo 2 del libro de texto básico “Introducción a la Investigación de Operaciones”</w:t>
      </w:r>
    </w:p>
    <w:p w:rsidR="003C55C7" w:rsidRDefault="003C55C7" w:rsidP="003C55C7">
      <w:pPr>
        <w:spacing w:line="360" w:lineRule="auto"/>
        <w:jc w:val="both"/>
        <w:rPr>
          <w:rFonts w:ascii="Times New Roman" w:hAnsi="Times New Roman"/>
          <w:sz w:val="24"/>
          <w:szCs w:val="24"/>
          <w:lang w:val="es-ES"/>
        </w:rPr>
      </w:pPr>
    </w:p>
    <w:p w:rsidR="003C55C7" w:rsidRDefault="003C55C7" w:rsidP="003C55C7">
      <w:pPr>
        <w:spacing w:line="360" w:lineRule="auto"/>
        <w:rPr>
          <w:rFonts w:ascii="Times New Roman" w:hAnsi="Times New Roman"/>
          <w:sz w:val="24"/>
          <w:szCs w:val="24"/>
          <w:lang w:val="es-ES"/>
        </w:rPr>
      </w:pPr>
    </w:p>
    <w:p w:rsidR="003C55C7" w:rsidRDefault="003C55C7" w:rsidP="003C55C7">
      <w:pPr>
        <w:spacing w:line="360" w:lineRule="auto"/>
        <w:rPr>
          <w:rFonts w:ascii="Times New Roman" w:hAnsi="Times New Roman"/>
          <w:lang w:val="es-ES"/>
        </w:rPr>
      </w:pPr>
    </w:p>
    <w:p w:rsidR="003C55C7" w:rsidRDefault="003C55C7" w:rsidP="003C55C7">
      <w:pPr>
        <w:rPr>
          <w:rFonts w:ascii="Calibri" w:hAnsi="Calibri"/>
          <w:lang w:val="es-ES"/>
        </w:rPr>
      </w:pPr>
    </w:p>
    <w:p w:rsidR="00236A9E" w:rsidRPr="003C55C7" w:rsidRDefault="00236A9E">
      <w:pPr>
        <w:rPr>
          <w:lang w:val="es-ES"/>
        </w:rPr>
      </w:pPr>
      <w:bookmarkStart w:id="0" w:name="_GoBack"/>
      <w:bookmarkEnd w:id="0"/>
    </w:p>
    <w:sectPr w:rsidR="00236A9E" w:rsidRPr="003C55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5C7"/>
    <w:rsid w:val="00236A9E"/>
    <w:rsid w:val="003C5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1BAE6-EEEB-4A83-BFA0-C1B78EF9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semiHidden/>
    <w:unhideWhenUsed/>
    <w:rsid w:val="003C55C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3C55C7"/>
    <w:pPr>
      <w:spacing w:after="200" w:line="276" w:lineRule="auto"/>
      <w:ind w:left="720"/>
      <w:contextualSpacing/>
    </w:pPr>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96574">
      <w:bodyDiv w:val="1"/>
      <w:marLeft w:val="0"/>
      <w:marRight w:val="0"/>
      <w:marTop w:val="0"/>
      <w:marBottom w:val="0"/>
      <w:divBdr>
        <w:top w:val="none" w:sz="0" w:space="0" w:color="auto"/>
        <w:left w:val="none" w:sz="0" w:space="0" w:color="auto"/>
        <w:bottom w:val="none" w:sz="0" w:space="0" w:color="auto"/>
        <w:right w:val="none" w:sz="0" w:space="0" w:color="auto"/>
      </w:divBdr>
    </w:div>
    <w:div w:id="53909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3019</Words>
  <Characters>17209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Trabajador</dc:creator>
  <cp:keywords/>
  <dc:description/>
  <cp:lastModifiedBy>Trabajador</cp:lastModifiedBy>
  <cp:revision>2</cp:revision>
  <dcterms:created xsi:type="dcterms:W3CDTF">2021-01-11T11:18:00Z</dcterms:created>
  <dcterms:modified xsi:type="dcterms:W3CDTF">2021-01-11T11:19:00Z</dcterms:modified>
</cp:coreProperties>
</file>