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842" w:rsidRDefault="00BC2842" w:rsidP="00BC2842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color w:val="252525"/>
          <w:sz w:val="24"/>
          <w:szCs w:val="24"/>
        </w:rPr>
        <w:t>Ejercicio evaluador, 2026</w:t>
      </w:r>
      <w:bookmarkStart w:id="0" w:name="_GoBack"/>
      <w:bookmarkEnd w:id="0"/>
    </w:p>
    <w:p w:rsidR="00BC2842" w:rsidRDefault="00BC2842" w:rsidP="00BC2842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BC2842" w:rsidRDefault="00BC2842" w:rsidP="00BC2842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Supuesto fáctico.</w:t>
      </w:r>
    </w:p>
    <w:p w:rsidR="00BC2842" w:rsidRDefault="00BC2842" w:rsidP="00BC284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imputado Benito Díaz Martínez, el 26 de mayo de 2024, en horas de la noche escogidas ex profeso, con el propósito de privar de la vida a su esposa, a quien golpeaba físicamente y ofendía con palabras que la denigraban como mujer y madre, y sobre la que poseía una orden de alejamiento, esperó que ésta se recogiera en la casa, convenció a su hijo menor que lo dejara entrar para arreglar las cosas con la misma, quien sin sospechar lo que sucedería, lo dejó a solas con su madre. Con todo seguro, fue a la cocina, tomó un cuchillo, con el que se dirigió hasta el cuarto donde dormía la fémina, se colocó sobre ella, le tapó la boca y le asestó, con el arma referida, una tras otras, 10 puñaladas que le interesaron hígado, pulmón y corazón, provocaron shock hipovolémico y su muerte inmediata.</w:t>
      </w:r>
    </w:p>
    <w:p w:rsidR="00BC2842" w:rsidRDefault="00BC2842" w:rsidP="00BC28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C2842" w:rsidRDefault="00BC2842" w:rsidP="00BC2842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Cuestionario.</w:t>
      </w:r>
    </w:p>
    <w:p w:rsidR="00BC2842" w:rsidRDefault="00BC2842" w:rsidP="00BC2842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Califique el delito. </w:t>
      </w:r>
    </w:p>
    <w:p w:rsidR="00BC2842" w:rsidRDefault="00BC2842" w:rsidP="00BC2842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Según la teoría de la intervención, califique la actuación del imputado.</w:t>
      </w:r>
    </w:p>
    <w:p w:rsidR="00BC2842" w:rsidRDefault="00BC2842" w:rsidP="00BC2842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Si Ud. fuera el Fiscal y en la investigación complementaria se acreditara que el imputado </w:t>
      </w:r>
      <w:r>
        <w:rPr>
          <w:rFonts w:ascii="Arial" w:hAnsi="Arial" w:cs="Arial"/>
          <w:sz w:val="24"/>
          <w:szCs w:val="24"/>
        </w:rPr>
        <w:t xml:space="preserve">poseía 20 años de edad, no estudiaba, ni poseía vínculo laboral, tenía la capacidad disminuida para conocer el alcance de sus acciones y dirigir su conducta por enfermedad mental con patología </w:t>
      </w:r>
      <w:proofErr w:type="spellStart"/>
      <w:r>
        <w:rPr>
          <w:rFonts w:ascii="Arial" w:hAnsi="Arial" w:cs="Arial"/>
          <w:sz w:val="24"/>
          <w:szCs w:val="24"/>
        </w:rPr>
        <w:t>psico</w:t>
      </w:r>
      <w:proofErr w:type="spellEnd"/>
      <w:r>
        <w:rPr>
          <w:rFonts w:ascii="Arial" w:hAnsi="Arial" w:cs="Arial"/>
          <w:sz w:val="24"/>
          <w:szCs w:val="24"/>
        </w:rPr>
        <w:t xml:space="preserve"> dependiente, depresión aguda, agresivo compulsivo, advertido y multado administrativamente por los reiterados maltratos a quien fuera su ex esposa y madre de su hijo ¿</w:t>
      </w:r>
      <w:r>
        <w:rPr>
          <w:rFonts w:ascii="Arial" w:hAnsi="Arial" w:cs="Arial"/>
          <w:sz w:val="24"/>
          <w:szCs w:val="24"/>
          <w:lang w:val="es-ES"/>
        </w:rPr>
        <w:t>qué medida cautelar le impusiera?; argumente.</w:t>
      </w:r>
    </w:p>
    <w:p w:rsidR="00BC2842" w:rsidRDefault="00BC2842" w:rsidP="00BC2842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¿Quién dispone la medida cautelar de Prisión Provisional?, ¿qué término posee para ello?, ¿a través de qué tipo de resolución la impone? </w:t>
      </w:r>
    </w:p>
    <w:p w:rsidR="00BC2842" w:rsidRDefault="00BC2842" w:rsidP="00BC2842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 partir del supuesto c), concurre alguna regla de adecuación al caso, ilustre.</w:t>
      </w:r>
    </w:p>
    <w:p w:rsidR="00BC2842" w:rsidRDefault="00BC2842" w:rsidP="00BC2842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 través de qué tipo de escrito la Fiscalía ejerce la acción penal.</w:t>
      </w:r>
    </w:p>
    <w:p w:rsidR="00BC2842" w:rsidRDefault="00BC2842" w:rsidP="00BC2842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¿Con que resolución judicial el Tribunal pone fin al proceso? </w:t>
      </w:r>
    </w:p>
    <w:p w:rsidR="00BC2842" w:rsidRDefault="00BC2842" w:rsidP="00BC2842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 estar inconforme la defensa y la fiscalía con lo dispuesto por el Tribunal ¿qué medio de impugnación procede, ante quién?</w:t>
      </w:r>
    </w:p>
    <w:p w:rsidR="00BC2842" w:rsidRDefault="00BC2842" w:rsidP="00BC2842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:rsidR="00BC2842" w:rsidRDefault="00BC2842" w:rsidP="00BC2842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TODOS LOS CASOS, JUSTIFIQUE LEGALMENTE.</w:t>
      </w:r>
    </w:p>
    <w:p w:rsidR="005C076C" w:rsidRPr="00BC2842" w:rsidRDefault="005C076C">
      <w:pPr>
        <w:rPr>
          <w:lang w:val="es-ES"/>
        </w:rPr>
      </w:pPr>
    </w:p>
    <w:sectPr w:rsidR="005C076C" w:rsidRPr="00BC284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074A42"/>
    <w:multiLevelType w:val="hybridMultilevel"/>
    <w:tmpl w:val="AC3280B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BB4"/>
    <w:rsid w:val="005C076C"/>
    <w:rsid w:val="00B66BB4"/>
    <w:rsid w:val="00BC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666AFD-D3A0-4CD0-A1B6-7EA61ED1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842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2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2</cp:revision>
  <dcterms:created xsi:type="dcterms:W3CDTF">2026-05-25T18:45:00Z</dcterms:created>
  <dcterms:modified xsi:type="dcterms:W3CDTF">2026-05-25T18:46:00Z</dcterms:modified>
</cp:coreProperties>
</file>