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6"/>
        <w:spacing w:before="0" w:after="0"/>
        <w:jc w:val="center"/>
        <w:rPr>
          <w:rFonts w:ascii="Arial" w:cs="Arial" w:hAnsi="Arial"/>
          <w:sz w:val="24"/>
          <w:szCs w:val="24"/>
        </w:rPr>
      </w:pPr>
      <w:r>
        <w:rPr>
          <w:rFonts w:ascii="Arial" w:cs="Arial" w:hAnsi="Arial"/>
          <w:sz w:val="24"/>
          <w:szCs w:val="24"/>
        </w:rPr>
        <w:t xml:space="preserve">MINISTERIO DE </w:t>
      </w:r>
      <w:r>
        <w:rPr>
          <w:rFonts w:ascii="Arial" w:cs="Arial" w:hAnsi="Arial"/>
          <w:sz w:val="24"/>
          <w:szCs w:val="24"/>
        </w:rPr>
        <w:t>EDUCACIÓN SUPERIOR</w:t>
      </w:r>
    </w:p>
    <w:p>
      <w:pPr>
        <w:pStyle w:val="style6"/>
        <w:spacing w:before="0" w:after="0"/>
        <w:jc w:val="center"/>
        <w:rPr>
          <w:rFonts w:ascii="Arial" w:cs="Arial" w:hAnsi="Arial"/>
          <w:sz w:val="24"/>
          <w:szCs w:val="24"/>
        </w:rPr>
      </w:pPr>
      <w:r>
        <w:rPr>
          <w:rFonts w:ascii="Arial" w:cs="Arial" w:hAnsi="Arial"/>
          <w:sz w:val="24"/>
          <w:szCs w:val="24"/>
        </w:rPr>
        <w:t xml:space="preserve">UNIVERSIDAD </w:t>
      </w:r>
      <w:r>
        <w:rPr>
          <w:rFonts w:ascii="Arial" w:cs="Arial" w:hAnsi="Arial"/>
          <w:sz w:val="24"/>
          <w:szCs w:val="24"/>
        </w:rPr>
        <w:t>DE ARTEMISA</w:t>
      </w:r>
      <w:r>
        <w:rPr>
          <w:rFonts w:ascii="Arial" w:cs="Arial" w:hAnsi="Arial"/>
          <w:sz w:val="24"/>
          <w:szCs w:val="24"/>
        </w:rPr>
        <w:t>.</w:t>
      </w:r>
    </w:p>
    <w:p>
      <w:pPr>
        <w:pStyle w:val="style47"/>
        <w:jc w:val="center"/>
        <w:rPr>
          <w:rFonts w:ascii="Arial" w:cs="Arial" w:hAnsi="Arial"/>
          <w:b/>
          <w:bCs/>
        </w:rPr>
      </w:pPr>
      <w:r>
        <w:rPr>
          <w:rFonts w:ascii="Arial" w:cs="Arial" w:hAnsi="Arial"/>
          <w:b/>
          <w:bCs/>
        </w:rPr>
        <w:t>CARRERA:</w:t>
      </w:r>
      <w:r>
        <w:rPr>
          <w:rFonts w:ascii="Arial" w:cs="Arial" w:hAnsi="Arial"/>
          <w:b/>
          <w:bCs/>
        </w:rPr>
        <w:t xml:space="preserve"> CONTABILIDAD Y FINANZAS</w:t>
      </w:r>
    </w:p>
    <w:p>
      <w:pPr>
        <w:pStyle w:val="style47"/>
        <w:jc w:val="center"/>
        <w:rPr>
          <w:rFonts w:ascii="Arial" w:cs="Arial" w:hAnsi="Arial"/>
          <w:b/>
          <w:bCs/>
        </w:rPr>
      </w:pPr>
      <w:r>
        <w:rPr>
          <w:rFonts w:ascii="Arial" w:cs="Arial" w:hAnsi="Arial"/>
          <w:b/>
          <w:bCs/>
        </w:rPr>
        <w:t>PLAN DE ESTUDIO: “</w:t>
      </w:r>
      <w:r>
        <w:rPr>
          <w:rFonts w:ascii="Arial" w:cs="Arial" w:hAnsi="Arial"/>
          <w:b/>
          <w:bCs/>
        </w:rPr>
        <w:t>E</w:t>
      </w:r>
      <w:r>
        <w:rPr>
          <w:rFonts w:ascii="Arial" w:cs="Arial" w:hAnsi="Arial"/>
          <w:b/>
          <w:bCs/>
        </w:rPr>
        <w:t>”</w:t>
      </w:r>
    </w:p>
    <w:p>
      <w:pPr>
        <w:pStyle w:val="style47"/>
        <w:jc w:val="center"/>
        <w:rPr>
          <w:rFonts w:ascii="Arial" w:cs="Arial" w:hAnsi="Arial"/>
          <w:b/>
          <w:bCs/>
          <w:lang w:val="es-ES"/>
        </w:rPr>
      </w:pPr>
      <w:r>
        <w:rPr>
          <w:rFonts w:ascii="Arial" w:cs="Arial" w:hAnsi="Arial"/>
          <w:b/>
          <w:bCs/>
        </w:rPr>
        <w:t>DISCIPLINA: AUDITORÍA</w:t>
      </w:r>
    </w:p>
    <w:p>
      <w:pPr>
        <w:pStyle w:val="style2"/>
        <w:jc w:val="center"/>
        <w:rPr>
          <w:rFonts w:ascii="Arial" w:cs="Arial" w:hAnsi="Arial"/>
        </w:rPr>
      </w:pPr>
      <w:r>
        <w:rPr>
          <w:rFonts w:ascii="Arial" w:cs="Arial" w:hAnsi="Arial"/>
        </w:rPr>
        <w:t xml:space="preserve">ASIGNATURA: </w:t>
      </w:r>
      <w:r>
        <w:rPr>
          <w:rFonts w:ascii="Arial" w:cs="Arial" w:hAnsi="Arial"/>
        </w:rPr>
        <w:t xml:space="preserve">AUDITORÍA </w:t>
      </w:r>
      <w:r>
        <w:rPr>
          <w:rFonts w:ascii="Arial" w:cs="Arial" w:hAnsi="Arial"/>
        </w:rPr>
        <w:t xml:space="preserve">Y </w:t>
      </w:r>
      <w:r>
        <w:rPr>
          <w:rFonts w:ascii="Arial" w:cs="Arial" w:hAnsi="Arial"/>
        </w:rPr>
        <w:t>SISTEMA DE CONTROL INTERNO</w:t>
      </w:r>
    </w:p>
    <w:p>
      <w:pPr>
        <w:pStyle w:val="style0"/>
        <w:jc w:val="center"/>
        <w:rPr>
          <w:rFonts w:ascii="Arial" w:cs="Arial" w:hAnsi="Arial"/>
          <w:b/>
          <w:bCs/>
          <w:lang w:val="es-MX"/>
        </w:rPr>
      </w:pPr>
      <w:r>
        <w:rPr>
          <w:rFonts w:ascii="Arial" w:cs="Arial" w:hAnsi="Arial"/>
          <w:b/>
          <w:bCs/>
          <w:lang w:val="es-MX"/>
        </w:rPr>
        <w:t>CURRICULO BASE</w:t>
      </w:r>
    </w:p>
    <w:p>
      <w:pPr>
        <w:pStyle w:val="style2"/>
        <w:jc w:val="center"/>
        <w:rPr>
          <w:rFonts w:ascii="Arial" w:cs="Arial" w:hAnsi="Arial"/>
        </w:rPr>
      </w:pPr>
      <w:r>
        <w:rPr>
          <w:rFonts w:ascii="Arial" w:cs="Arial" w:hAnsi="Arial"/>
        </w:rPr>
        <w:t xml:space="preserve">MODALIDAD: </w:t>
      </w:r>
      <w:r>
        <w:rPr>
          <w:rFonts w:ascii="Arial" w:cs="Arial" w:hAnsi="Arial"/>
        </w:rPr>
        <w:t xml:space="preserve">PRESENCIAL </w:t>
      </w:r>
    </w:p>
    <w:p>
      <w:pPr>
        <w:pStyle w:val="style47"/>
        <w:jc w:val="center"/>
        <w:rPr>
          <w:rFonts w:ascii="Arial" w:cs="Arial" w:hAnsi="Arial"/>
          <w:b/>
          <w:bCs/>
        </w:rPr>
      </w:pPr>
      <w:r>
        <w:rPr>
          <w:rFonts w:ascii="Arial" w:cs="Arial" w:hAnsi="Arial"/>
          <w:b/>
          <w:bCs/>
        </w:rPr>
        <w:t xml:space="preserve">SEMESTRE:  </w:t>
      </w:r>
      <w:r>
        <w:rPr>
          <w:rFonts w:ascii="Arial" w:cs="Arial" w:hAnsi="Arial"/>
          <w:b/>
          <w:bCs/>
        </w:rPr>
        <w:t>6</w:t>
      </w:r>
    </w:p>
    <w:p>
      <w:pPr>
        <w:pStyle w:val="style47"/>
        <w:jc w:val="both"/>
        <w:rPr>
          <w:rFonts w:ascii="Arial" w:cs="Arial" w:hAnsi="Arial"/>
          <w:b/>
          <w:bCs/>
        </w:rPr>
      </w:pPr>
    </w:p>
    <w:p>
      <w:pPr>
        <w:pStyle w:val="style47"/>
        <w:jc w:val="both"/>
        <w:rPr>
          <w:rFonts w:ascii="Arial" w:cs="Arial" w:hAnsi="Arial"/>
          <w:b/>
          <w:bCs/>
        </w:rPr>
      </w:pPr>
    </w:p>
    <w:p>
      <w:pPr>
        <w:pStyle w:val="style0"/>
        <w:numPr>
          <w:ilvl w:val="0"/>
          <w:numId w:val="1"/>
        </w:numPr>
        <w:tabs>
          <w:tab w:val="left" w:leader="none" w:pos="284"/>
          <w:tab w:val="left" w:leader="none" w:pos="1134"/>
        </w:tabs>
        <w:ind w:left="0" w:firstLine="0"/>
        <w:jc w:val="both"/>
        <w:rPr>
          <w:rFonts w:ascii="Arial" w:cs="Arial" w:hAnsi="Arial"/>
          <w:b/>
          <w:bCs/>
        </w:rPr>
      </w:pPr>
      <w:r>
        <w:rPr>
          <w:rFonts w:ascii="Arial" w:cs="Arial" w:hAnsi="Arial"/>
          <w:b/>
          <w:bCs/>
        </w:rPr>
        <w:t>FUNDAMENTACION DE LA ASIGNATURA</w:t>
      </w:r>
    </w:p>
    <w:p>
      <w:pPr>
        <w:pStyle w:val="style0"/>
        <w:tabs>
          <w:tab w:val="left" w:leader="none" w:pos="284"/>
          <w:tab w:val="left" w:leader="none" w:pos="1134"/>
        </w:tabs>
        <w:jc w:val="both"/>
        <w:rPr>
          <w:rFonts w:ascii="Arial" w:cs="Arial" w:hAnsi="Arial"/>
          <w:b/>
          <w:bCs/>
        </w:rPr>
      </w:pPr>
    </w:p>
    <w:p>
      <w:pPr>
        <w:pStyle w:val="style0"/>
        <w:tabs>
          <w:tab w:val="left" w:leader="none" w:pos="284"/>
          <w:tab w:val="left" w:leader="none" w:pos="1134"/>
        </w:tabs>
        <w:jc w:val="both"/>
        <w:rPr>
          <w:rFonts w:ascii="Arial" w:cs="Arial" w:hAnsi="Arial"/>
          <w:b/>
          <w:bCs/>
        </w:rPr>
      </w:pPr>
    </w:p>
    <w:p>
      <w:pPr>
        <w:pStyle w:val="style0"/>
        <w:spacing w:lineRule="auto" w:line="360"/>
        <w:jc w:val="both"/>
        <w:rPr>
          <w:rFonts w:ascii="Arial" w:cs="Arial" w:hAnsi="Arial"/>
        </w:rPr>
      </w:pPr>
      <w:r>
        <w:rPr>
          <w:rFonts w:ascii="Arial" w:cs="Arial" w:hAnsi="Arial"/>
        </w:rPr>
        <w:t>Esta asignatura se imparte</w:t>
      </w:r>
      <w:r>
        <w:rPr>
          <w:rFonts w:ascii="Arial" w:cs="Arial" w:hAnsi="Arial"/>
        </w:rPr>
        <w:t xml:space="preserve"> en el </w:t>
      </w:r>
      <w:r>
        <w:rPr>
          <w:rFonts w:ascii="Arial" w:cs="Arial" w:hAnsi="Arial"/>
        </w:rPr>
        <w:t>primer</w:t>
      </w:r>
      <w:r>
        <w:rPr>
          <w:rFonts w:ascii="Arial" w:cs="Arial" w:hAnsi="Arial"/>
        </w:rPr>
        <w:t xml:space="preserve"> semestre de </w:t>
      </w:r>
      <w:r>
        <w:rPr>
          <w:rFonts w:ascii="Arial" w:cs="Arial" w:hAnsi="Arial"/>
        </w:rPr>
        <w:t>tercer</w:t>
      </w:r>
      <w:r>
        <w:rPr>
          <w:rFonts w:ascii="Arial" w:cs="Arial" w:hAnsi="Arial"/>
        </w:rPr>
        <w:t xml:space="preserve"> año</w:t>
      </w:r>
      <w:r>
        <w:rPr>
          <w:rFonts w:ascii="Arial" w:cs="Arial" w:hAnsi="Arial"/>
        </w:rPr>
        <w:t xml:space="preserve"> del </w:t>
      </w:r>
      <w:r>
        <w:rPr>
          <w:rFonts w:ascii="Arial" w:cs="Arial" w:hAnsi="Arial"/>
        </w:rPr>
        <w:t>C</w:t>
      </w:r>
      <w:r>
        <w:rPr>
          <w:rFonts w:ascii="Arial" w:cs="Arial" w:hAnsi="Arial"/>
        </w:rPr>
        <w:t xml:space="preserve">urso </w:t>
      </w:r>
      <w:r>
        <w:rPr>
          <w:rFonts w:ascii="Arial" w:cs="Arial" w:hAnsi="Arial"/>
        </w:rPr>
        <w:t>R</w:t>
      </w:r>
      <w:r>
        <w:rPr>
          <w:rFonts w:ascii="Arial" w:cs="Arial" w:hAnsi="Arial"/>
        </w:rPr>
        <w:t xml:space="preserve">egular </w:t>
      </w:r>
      <w:r>
        <w:rPr>
          <w:rFonts w:ascii="Arial" w:cs="Arial" w:hAnsi="Arial"/>
        </w:rPr>
        <w:t>D</w:t>
      </w:r>
      <w:r>
        <w:rPr>
          <w:rFonts w:ascii="Arial" w:cs="Arial" w:hAnsi="Arial"/>
        </w:rPr>
        <w:t>iurno</w:t>
      </w:r>
      <w:r>
        <w:rPr>
          <w:rFonts w:ascii="Arial" w:cs="Arial" w:hAnsi="Arial"/>
        </w:rPr>
        <w:t xml:space="preserve">, </w:t>
      </w:r>
      <w:r>
        <w:rPr>
          <w:rFonts w:ascii="Arial" w:cs="Arial" w:hAnsi="Arial"/>
        </w:rPr>
        <w:t>como primera asignatura de la disciplina Auditoría</w:t>
      </w:r>
      <w:r>
        <w:rPr>
          <w:rFonts w:ascii="Arial" w:cs="Arial" w:hAnsi="Arial"/>
        </w:rPr>
        <w:t xml:space="preserve"> </w:t>
      </w:r>
      <w:r>
        <w:rPr>
          <w:rFonts w:ascii="Arial" w:cs="Arial" w:hAnsi="Arial"/>
        </w:rPr>
        <w:t>su</w:t>
      </w:r>
      <w:r>
        <w:rPr>
          <w:rFonts w:ascii="Arial" w:cs="Arial" w:hAnsi="Arial"/>
        </w:rPr>
        <w:t xml:space="preserve"> debe ser eminentemente práctico de forma tal que el estudiante desarrolle las habilidades correspondientes a cada uno de los temas del semestre y las expresa</w:t>
      </w:r>
      <w:r>
        <w:rPr>
          <w:rFonts w:ascii="Arial" w:cs="Arial" w:hAnsi="Arial"/>
        </w:rPr>
        <w:t>das en los objetivos generales.</w:t>
      </w:r>
      <w:r>
        <w:rPr>
          <w:rFonts w:ascii="Arial" w:cs="Arial" w:hAnsi="Arial"/>
        </w:rPr>
        <w:t xml:space="preserve"> </w:t>
      </w:r>
      <w:r>
        <w:rPr>
          <w:rFonts w:ascii="Arial" w:cs="Arial" w:hAnsi="Arial"/>
        </w:rPr>
        <w:t>C</w:t>
      </w:r>
      <w:r>
        <w:rPr>
          <w:rFonts w:ascii="Arial" w:cs="Arial" w:hAnsi="Arial"/>
        </w:rPr>
        <w:t>on ella</w:t>
      </w:r>
      <w:r>
        <w:rPr>
          <w:rFonts w:ascii="Arial" w:cs="Arial" w:hAnsi="Arial"/>
        </w:rPr>
        <w:t xml:space="preserve"> los estudiantes podrán desarrollar las habilidades relacionadas con</w:t>
      </w:r>
      <w:r>
        <w:rPr>
          <w:rFonts w:ascii="Arial" w:cs="Arial" w:hAnsi="Arial"/>
        </w:rPr>
        <w:t xml:space="preserve"> el diseño y </w:t>
      </w:r>
      <w:r>
        <w:rPr>
          <w:rFonts w:ascii="Arial" w:cs="Arial" w:hAnsi="Arial"/>
        </w:rPr>
        <w:t>la evaluación de</w:t>
      </w:r>
      <w:r>
        <w:rPr>
          <w:rFonts w:ascii="Arial" w:cs="Arial" w:hAnsi="Arial"/>
        </w:rPr>
        <w:t xml:space="preserve"> los</w:t>
      </w:r>
      <w:r>
        <w:rPr>
          <w:rFonts w:ascii="Arial" w:cs="Arial" w:hAnsi="Arial"/>
        </w:rPr>
        <w:t xml:space="preserve"> Sistema</w:t>
      </w:r>
      <w:r>
        <w:rPr>
          <w:rFonts w:ascii="Arial" w:cs="Arial" w:hAnsi="Arial"/>
        </w:rPr>
        <w:t>s</w:t>
      </w:r>
      <w:r>
        <w:rPr>
          <w:rFonts w:ascii="Arial" w:cs="Arial" w:hAnsi="Arial"/>
        </w:rPr>
        <w:t xml:space="preserve"> de</w:t>
      </w:r>
      <w:r>
        <w:rPr>
          <w:rFonts w:ascii="Arial" w:cs="Arial" w:hAnsi="Arial"/>
        </w:rPr>
        <w:t xml:space="preserve"> Auditoría y</w:t>
      </w:r>
      <w:r>
        <w:rPr>
          <w:rFonts w:ascii="Arial" w:cs="Arial" w:hAnsi="Arial"/>
        </w:rPr>
        <w:t xml:space="preserve"> Control Interno </w:t>
      </w:r>
      <w:r>
        <w:rPr>
          <w:rFonts w:ascii="Arial" w:cs="Arial" w:hAnsi="Arial"/>
        </w:rPr>
        <w:t xml:space="preserve">en las entidades. </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Por tanto, la asignatura debe profundizar en aquellos aspectos de la vida profesional que el estudiante deberá enfrentar a corto plazo. Para lograr esto, se utilizará el método de “casos” extraídos de la vida real o preparada de forma similar. Estos proporcionarán al estudiante una ejercitación continua en relación con las distintas situaciones que enfrentará en su ejercicio profesional. De la misma forma se utilizará el método de “debate” que enriquecerá la habilidad de discusión de los informes en los estudiantes.</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Complementando los casos, se deben preparar ejercicios y preguntas que contribuyen al logro de los objetivos de la asignatura. Se debe enfatizar en la redacción de notas y comentarios, que sirvan de base para la confección del informe del auditor.</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La asignatura se impartirá mediante las formas de enseñanza Encuentro. En los encuentros se incluirán casos y ejercicios ilustrativos que permitan a los estudiantes familiarizarse con los procedimientos de solución-</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Debe tenerse en cuenta las indicaciones del Plan Director de Idioma y de Computación para su posterior aplicación en las actividades docentes correspondientes. Esta asignatura articula fundamentalmente con Contabilidad, Informática y Costos.</w:t>
      </w:r>
    </w:p>
    <w:p>
      <w:pPr>
        <w:pStyle w:val="style0"/>
        <w:spacing w:lineRule="auto" w:line="360"/>
        <w:jc w:val="both"/>
        <w:rPr>
          <w:rFonts w:ascii="Arial" w:cs="Arial" w:hAnsi="Arial"/>
        </w:rPr>
      </w:pPr>
    </w:p>
    <w:p>
      <w:pPr>
        <w:pStyle w:val="style0"/>
        <w:spacing w:lineRule="auto" w:line="360"/>
        <w:jc w:val="both"/>
        <w:rPr>
          <w:rFonts w:ascii="Arial" w:cs="Arial" w:hAnsi="Arial"/>
        </w:rPr>
      </w:pPr>
      <w:r>
        <w:rPr>
          <w:rFonts w:ascii="Arial" w:cs="Arial" w:hAnsi="Arial"/>
        </w:rPr>
        <w:t>La Auditoria da respuesta a los requerimientos de información para las entidades, órganos financieros, fiscales y otros interesados por lo que debe ser: suficiente, continua y oportuna.</w:t>
      </w:r>
    </w:p>
    <w:p>
      <w:pPr>
        <w:pStyle w:val="style0"/>
        <w:spacing w:lineRule="auto" w:line="360"/>
        <w:jc w:val="both"/>
        <w:rPr>
          <w:rFonts w:ascii="Arial" w:cs="Arial" w:hAnsi="Arial"/>
        </w:rPr>
      </w:pPr>
      <w:r>
        <w:rPr>
          <w:rFonts w:ascii="Arial" w:cs="Arial" w:hAnsi="Arial"/>
        </w:rPr>
        <w:t xml:space="preserve"> Esta asignatura comprende la base teórica y metodológica de la supervisión y del control de los recursos y el proceso de toma de decisiones, teniendo en cuenta las normas internacionales de </w:t>
      </w:r>
      <w:r>
        <w:rPr>
          <w:rFonts w:ascii="Arial" w:cs="Arial" w:hAnsi="Arial"/>
        </w:rPr>
        <w:t>auditoría</w:t>
      </w:r>
      <w:r>
        <w:rPr>
          <w:rFonts w:ascii="Arial" w:cs="Arial" w:hAnsi="Arial"/>
        </w:rPr>
        <w:t xml:space="preserve"> y las normas de auditoria generalmente aceptadas, todo ello con la finalidad de emitir la opinión especializada de los auditores. El objeto de estudio de la disciplina está constituido por la evaluación objetiva de los hechos económicos que permitan comunicar los resultados a las personas interesadas.</w:t>
      </w:r>
    </w:p>
    <w:p>
      <w:pPr>
        <w:pStyle w:val="style0"/>
        <w:spacing w:lineRule="auto" w:line="276"/>
        <w:jc w:val="both"/>
        <w:rPr>
          <w:rFonts w:ascii="Arial" w:cs="Arial" w:hAnsi="Arial"/>
          <w:b/>
          <w:bCs/>
        </w:rPr>
      </w:pPr>
    </w:p>
    <w:p>
      <w:pPr>
        <w:pStyle w:val="style0"/>
        <w:spacing w:lineRule="auto" w:line="276"/>
        <w:jc w:val="both"/>
        <w:rPr>
          <w:rFonts w:ascii="Arial" w:cs="Arial" w:hAnsi="Arial"/>
          <w:lang w:val="es-MX"/>
        </w:rPr>
      </w:pPr>
    </w:p>
    <w:p>
      <w:pPr>
        <w:pStyle w:val="style0"/>
        <w:numPr>
          <w:ilvl w:val="0"/>
          <w:numId w:val="1"/>
        </w:numPr>
        <w:ind w:left="426" w:hanging="426"/>
        <w:jc w:val="both"/>
        <w:rPr>
          <w:rFonts w:ascii="Arial" w:cs="Arial" w:hAnsi="Arial"/>
          <w:b/>
          <w:bCs/>
        </w:rPr>
      </w:pPr>
      <w:r>
        <w:rPr>
          <w:rFonts w:ascii="Arial" w:cs="Arial" w:hAnsi="Arial"/>
        </w:rPr>
        <w:t xml:space="preserve"> </w:t>
      </w:r>
      <w:r>
        <w:rPr>
          <w:rFonts w:ascii="Arial" w:cs="Arial" w:hAnsi="Arial"/>
          <w:b/>
          <w:bCs/>
        </w:rPr>
        <w:t>OBJETIVOS GENERALES</w:t>
      </w:r>
    </w:p>
    <w:p>
      <w:pPr>
        <w:pStyle w:val="style0"/>
        <w:jc w:val="both"/>
        <w:rPr>
          <w:rFonts w:ascii="Arial" w:cs="Arial" w:hAnsi="Arial"/>
          <w:b/>
          <w:bCs/>
        </w:rPr>
      </w:pPr>
    </w:p>
    <w:p>
      <w:pPr>
        <w:pStyle w:val="style0"/>
        <w:jc w:val="both"/>
        <w:rPr>
          <w:rFonts w:ascii="Arial" w:cs="Arial" w:hAnsi="Arial"/>
          <w:b/>
          <w:bCs/>
        </w:rPr>
      </w:pPr>
      <w:r>
        <w:rPr>
          <w:rFonts w:ascii="Arial" w:cs="Arial" w:hAnsi="Arial"/>
          <w:b/>
          <w:bCs/>
        </w:rPr>
        <w:t>EDUCATIVOS:</w:t>
      </w:r>
    </w:p>
    <w:p>
      <w:pPr>
        <w:pStyle w:val="style0"/>
        <w:jc w:val="both"/>
        <w:rPr>
          <w:rFonts w:ascii="Arial" w:cs="Arial" w:hAnsi="Arial"/>
          <w:bCs/>
        </w:rPr>
      </w:pPr>
      <w:r>
        <w:rPr>
          <w:rFonts w:ascii="Arial" w:cs="Arial" w:hAnsi="Arial"/>
          <w:bCs/>
        </w:rPr>
        <w:t>Fomentar que los estudiantes:</w:t>
      </w:r>
    </w:p>
    <w:p>
      <w:pPr>
        <w:pStyle w:val="style0"/>
        <w:jc w:val="both"/>
        <w:rPr>
          <w:rFonts w:ascii="Arial" w:cs="Arial" w:hAnsi="Arial"/>
          <w:bCs/>
        </w:rPr>
      </w:pPr>
    </w:p>
    <w:p>
      <w:pPr>
        <w:pStyle w:val="style0"/>
        <w:numPr>
          <w:ilvl w:val="0"/>
          <w:numId w:val="13"/>
        </w:numPr>
        <w:jc w:val="both"/>
        <w:rPr>
          <w:rFonts w:ascii="Arial" w:cs="Arial" w:hAnsi="Arial"/>
          <w:bCs/>
        </w:rPr>
      </w:pPr>
      <w:r>
        <w:rPr>
          <w:rFonts w:ascii="Arial" w:cs="Arial" w:hAnsi="Arial"/>
        </w:rPr>
        <w:t>Enjuicien críticamente la gestión económica-financiera de la entidad sujeta a la auditoria tomando en consideración las condiciones sociales, políticas y económicas de nuestra sociedad y la función social que debe desempeñar el auditor como profesional.</w:t>
      </w:r>
    </w:p>
    <w:p>
      <w:pPr>
        <w:pStyle w:val="style0"/>
        <w:jc w:val="both"/>
        <w:rPr>
          <w:rFonts w:ascii="Arial" w:cs="Arial" w:hAnsi="Arial"/>
          <w:b/>
          <w:bCs/>
        </w:rPr>
      </w:pPr>
    </w:p>
    <w:p>
      <w:pPr>
        <w:pStyle w:val="style0"/>
        <w:numPr>
          <w:ilvl w:val="0"/>
          <w:numId w:val="13"/>
        </w:numPr>
        <w:jc w:val="both"/>
        <w:rPr>
          <w:rFonts w:ascii="Arial" w:cs="Arial" w:hAnsi="Arial"/>
        </w:rPr>
      </w:pPr>
      <w:r>
        <w:rPr>
          <w:rFonts w:ascii="Arial" w:cs="Arial" w:hAnsi="Arial"/>
        </w:rPr>
        <w:t>Evaluar críticamente el Sistema de</w:t>
      </w:r>
      <w:r>
        <w:rPr>
          <w:rFonts w:ascii="Arial" w:cs="Arial" w:hAnsi="Arial"/>
        </w:rPr>
        <w:t xml:space="preserve"> Auditoría y</w:t>
      </w:r>
      <w:r>
        <w:rPr>
          <w:rFonts w:ascii="Arial" w:cs="Arial" w:hAnsi="Arial"/>
        </w:rPr>
        <w:t xml:space="preserve"> Control Interno implantado en las diferentes entidades</w:t>
      </w:r>
      <w:r>
        <w:rPr>
          <w:rFonts w:ascii="Arial" w:cs="Arial" w:hAnsi="Arial"/>
        </w:rPr>
        <w:t>, tomando</w:t>
      </w:r>
      <w:r>
        <w:rPr>
          <w:rFonts w:ascii="Arial" w:cs="Arial" w:hAnsi="Arial"/>
        </w:rPr>
        <w:t xml:space="preserve"> en consideración las condiciones sociales, políticas y económicas de nuestra sociedad y la función social que debe desempeñar el auditor como profesional.</w:t>
      </w:r>
    </w:p>
    <w:p>
      <w:pPr>
        <w:pStyle w:val="style0"/>
        <w:jc w:val="both"/>
        <w:rPr>
          <w:rFonts w:ascii="Arial" w:cs="Arial" w:hAnsi="Arial"/>
        </w:rPr>
      </w:pPr>
    </w:p>
    <w:p>
      <w:pPr>
        <w:pStyle w:val="style0"/>
        <w:jc w:val="both"/>
        <w:rPr/>
      </w:pPr>
    </w:p>
    <w:p>
      <w:pPr>
        <w:pStyle w:val="style0"/>
        <w:jc w:val="both"/>
        <w:rPr>
          <w:rFonts w:ascii="Arial" w:cs="Arial" w:hAnsi="Arial"/>
          <w:b/>
          <w:bCs/>
        </w:rPr>
      </w:pPr>
      <w:r>
        <w:rPr>
          <w:rFonts w:ascii="Arial" w:cs="Arial" w:hAnsi="Arial"/>
          <w:b/>
          <w:bCs/>
        </w:rPr>
        <w:t>INSTRUCTIVOS:</w:t>
      </w:r>
    </w:p>
    <w:p>
      <w:pPr>
        <w:pStyle w:val="style0"/>
        <w:jc w:val="both"/>
        <w:rPr>
          <w:rFonts w:ascii="Arial" w:cs="Arial" w:hAnsi="Arial"/>
          <w:bCs/>
        </w:rPr>
      </w:pPr>
      <w:r>
        <w:rPr>
          <w:rFonts w:ascii="Arial" w:cs="Arial" w:hAnsi="Arial"/>
          <w:bCs/>
        </w:rPr>
        <w:t>El estudiante debe ser capaz de:</w:t>
      </w:r>
    </w:p>
    <w:p>
      <w:pPr>
        <w:pStyle w:val="style0"/>
        <w:jc w:val="both"/>
        <w:rPr>
          <w:rFonts w:ascii="Arial" w:cs="Arial" w:hAnsi="Arial"/>
          <w:bCs/>
        </w:rPr>
      </w:pPr>
    </w:p>
    <w:p>
      <w:pPr>
        <w:pStyle w:val="style0"/>
        <w:numPr>
          <w:ilvl w:val="0"/>
          <w:numId w:val="14"/>
        </w:numPr>
        <w:jc w:val="both"/>
        <w:rPr>
          <w:rFonts w:ascii="Arial" w:cs="Arial" w:hAnsi="Arial"/>
        </w:rPr>
      </w:pPr>
      <w:r>
        <w:rPr>
          <w:rFonts w:ascii="Arial" w:cs="Arial" w:hAnsi="Arial"/>
        </w:rPr>
        <w:t>Explicar</w:t>
      </w:r>
      <w:r>
        <w:rPr>
          <w:rFonts w:ascii="Arial" w:cs="Arial" w:hAnsi="Arial"/>
        </w:rPr>
        <w:t xml:space="preserve"> el</w:t>
      </w:r>
      <w:r>
        <w:rPr>
          <w:rFonts w:ascii="Arial" w:cs="Arial" w:hAnsi="Arial"/>
        </w:rPr>
        <w:t xml:space="preserve"> marco conceptual en que se desenvuelve </w:t>
      </w:r>
      <w:r>
        <w:rPr>
          <w:rFonts w:ascii="Arial" w:cs="Arial" w:hAnsi="Arial"/>
        </w:rPr>
        <w:t>la Auditoría y el</w:t>
      </w:r>
      <w:r>
        <w:rPr>
          <w:rFonts w:ascii="Arial" w:cs="Arial" w:hAnsi="Arial"/>
        </w:rPr>
        <w:t xml:space="preserve"> Control Interno en la actualidad, las técnicas y conceptos más utilizados para el </w:t>
      </w:r>
      <w:r>
        <w:rPr>
          <w:rFonts w:ascii="Arial" w:cs="Arial" w:hAnsi="Arial"/>
        </w:rPr>
        <w:t>d</w:t>
      </w:r>
      <w:r>
        <w:rPr>
          <w:rFonts w:ascii="Arial" w:cs="Arial" w:hAnsi="Arial"/>
        </w:rPr>
        <w:t xml:space="preserve">iseño y </w:t>
      </w:r>
      <w:r>
        <w:rPr>
          <w:rFonts w:ascii="Arial" w:cs="Arial" w:hAnsi="Arial"/>
        </w:rPr>
        <w:t>r</w:t>
      </w:r>
      <w:r>
        <w:rPr>
          <w:rFonts w:ascii="Arial" w:cs="Arial" w:hAnsi="Arial"/>
        </w:rPr>
        <w:t>evisión del Sistema de</w:t>
      </w:r>
      <w:r>
        <w:rPr>
          <w:rFonts w:ascii="Arial" w:cs="Arial" w:hAnsi="Arial"/>
        </w:rPr>
        <w:t xml:space="preserve"> Auditoría y</w:t>
      </w:r>
      <w:r>
        <w:rPr>
          <w:rFonts w:ascii="Arial" w:cs="Arial" w:hAnsi="Arial"/>
        </w:rPr>
        <w:t xml:space="preserve"> Control Interno en las </w:t>
      </w:r>
      <w:r>
        <w:rPr>
          <w:rFonts w:ascii="Arial" w:cs="Arial" w:hAnsi="Arial"/>
        </w:rPr>
        <w:t>instituciones,</w:t>
      </w:r>
      <w:r>
        <w:rPr>
          <w:rFonts w:ascii="Arial" w:cs="Arial" w:hAnsi="Arial"/>
        </w:rPr>
        <w:t xml:space="preserve"> así como el papel del auditor en su </w:t>
      </w:r>
      <w:r>
        <w:rPr>
          <w:rFonts w:ascii="Arial" w:cs="Arial" w:hAnsi="Arial"/>
        </w:rPr>
        <w:t>e</w:t>
      </w:r>
      <w:r>
        <w:rPr>
          <w:rFonts w:ascii="Arial" w:cs="Arial" w:hAnsi="Arial"/>
        </w:rPr>
        <w:t xml:space="preserve">studio y </w:t>
      </w:r>
      <w:r>
        <w:rPr>
          <w:rFonts w:ascii="Arial" w:cs="Arial" w:hAnsi="Arial"/>
        </w:rPr>
        <w:t>e</w:t>
      </w:r>
      <w:r>
        <w:rPr>
          <w:rFonts w:ascii="Arial" w:cs="Arial" w:hAnsi="Arial"/>
        </w:rPr>
        <w:t>valuación.</w:t>
      </w:r>
    </w:p>
    <w:p>
      <w:pPr>
        <w:pStyle w:val="style0"/>
        <w:ind w:left="720"/>
        <w:jc w:val="both"/>
        <w:rPr>
          <w:rFonts w:ascii="Arial" w:cs="Arial" w:hAnsi="Arial"/>
        </w:rPr>
      </w:pPr>
    </w:p>
    <w:p>
      <w:pPr>
        <w:pStyle w:val="style0"/>
        <w:jc w:val="both"/>
        <w:rPr>
          <w:rFonts w:ascii="Arial" w:cs="Arial" w:hAnsi="Arial"/>
        </w:rPr>
      </w:pPr>
    </w:p>
    <w:p>
      <w:pPr>
        <w:pStyle w:val="style0"/>
        <w:widowControl w:val="false"/>
        <w:jc w:val="both"/>
        <w:rPr>
          <w:rFonts w:ascii="Arial" w:cs="Arial" w:hAnsi="Arial"/>
          <w:b/>
          <w:bCs/>
        </w:rPr>
      </w:pPr>
      <w:r>
        <w:rPr>
          <w:rFonts w:ascii="Arial" w:cs="Arial" w:hAnsi="Arial"/>
          <w:b/>
          <w:bCs/>
        </w:rPr>
        <w:t xml:space="preserve">III. </w:t>
      </w:r>
      <w:r>
        <w:rPr>
          <w:rFonts w:ascii="Arial" w:cs="Arial" w:hAnsi="Arial"/>
          <w:b/>
          <w:bCs/>
        </w:rPr>
        <w:t>SISTEMA DE VALORES</w:t>
      </w:r>
    </w:p>
    <w:p>
      <w:pPr>
        <w:pStyle w:val="style0"/>
        <w:widowControl w:val="false"/>
        <w:jc w:val="both"/>
        <w:rPr>
          <w:rFonts w:ascii="Arial" w:cs="Arial" w:hAnsi="Arial"/>
          <w:b/>
          <w:bCs/>
        </w:rPr>
      </w:pPr>
      <w:r>
        <w:rPr>
          <w:rFonts w:ascii="Arial" w:cs="Arial" w:hAnsi="Arial"/>
          <w:b/>
          <w:bCs/>
        </w:rPr>
        <w:t xml:space="preserve"> </w:t>
      </w:r>
    </w:p>
    <w:p>
      <w:pPr>
        <w:pStyle w:val="style0"/>
        <w:widowControl w:val="false"/>
        <w:jc w:val="both"/>
        <w:rPr>
          <w:rFonts w:ascii="Arial" w:cs="Arial" w:hAnsi="Arial"/>
        </w:rPr>
      </w:pPr>
      <w:r>
        <w:rPr>
          <w:rFonts w:ascii="Arial" w:cs="Arial" w:hAnsi="Arial"/>
        </w:rPr>
        <w:t xml:space="preserve">La asignatura debe contribuir al desarrollo de valores en los estudiantes, tanto éticos, </w:t>
      </w:r>
      <w:r>
        <w:rPr>
          <w:rFonts w:ascii="Arial" w:cs="Arial" w:hAnsi="Arial"/>
        </w:rPr>
        <w:t>como</w:t>
      </w:r>
      <w:r>
        <w:rPr>
          <w:rFonts w:ascii="Arial" w:cs="Arial" w:hAnsi="Arial"/>
        </w:rPr>
        <w:t xml:space="preserve"> profesionales</w:t>
      </w:r>
      <w:r>
        <w:rPr>
          <w:rFonts w:ascii="Arial" w:cs="Arial" w:hAnsi="Arial"/>
        </w:rPr>
        <w:t>,</w:t>
      </w:r>
      <w:r>
        <w:rPr>
          <w:rFonts w:ascii="Arial" w:cs="Arial" w:hAnsi="Arial"/>
        </w:rPr>
        <w:t xml:space="preserve"> enfatizando en la responsabilidad, incondicionalidad y defensa </w:t>
      </w:r>
      <w:r>
        <w:rPr>
          <w:rFonts w:ascii="Arial" w:cs="Arial" w:hAnsi="Arial"/>
        </w:rPr>
        <w:t xml:space="preserve">de nuestro proyecto </w:t>
      </w:r>
      <w:r>
        <w:rPr>
          <w:rFonts w:ascii="Arial" w:cs="Arial" w:hAnsi="Arial"/>
        </w:rPr>
        <w:t>social,</w:t>
      </w:r>
      <w:r>
        <w:rPr>
          <w:rFonts w:ascii="Arial" w:cs="Arial" w:hAnsi="Arial"/>
        </w:rPr>
        <w:t xml:space="preserve"> así</w:t>
      </w:r>
      <w:r>
        <w:rPr>
          <w:rFonts w:ascii="Arial" w:cs="Arial" w:hAnsi="Arial"/>
        </w:rPr>
        <w:t xml:space="preserve"> como una actitud prudente respecto al manejo de los problemas medio ambientales y </w:t>
      </w:r>
      <w:r>
        <w:rPr>
          <w:rFonts w:ascii="Arial" w:cs="Arial" w:hAnsi="Arial"/>
        </w:rPr>
        <w:t>del desarrollo sostenible.</w:t>
      </w:r>
    </w:p>
    <w:p>
      <w:pPr>
        <w:pStyle w:val="style0"/>
        <w:widowControl w:val="false"/>
        <w:jc w:val="both"/>
        <w:rPr>
          <w:rFonts w:ascii="Arial" w:cs="Arial" w:hAnsi="Arial"/>
        </w:rPr>
      </w:pPr>
    </w:p>
    <w:p>
      <w:pPr>
        <w:pStyle w:val="style0"/>
        <w:widowControl w:val="false"/>
        <w:jc w:val="both"/>
        <w:rPr>
          <w:rFonts w:ascii="Arial" w:cs="Arial" w:hAnsi="Arial"/>
        </w:rPr>
      </w:pPr>
      <w:r>
        <w:rPr>
          <w:rFonts w:ascii="Arial" w:cs="Arial" w:hAnsi="Arial"/>
        </w:rPr>
        <w:t>Se deberá contribuir desde la profesión en la formación de los estudiantes</w:t>
      </w:r>
      <w:r>
        <w:rPr>
          <w:rFonts w:ascii="Arial" w:cs="Arial" w:hAnsi="Arial"/>
        </w:rPr>
        <w:t xml:space="preserve"> en</w:t>
      </w:r>
      <w:r>
        <w:rPr>
          <w:rFonts w:ascii="Arial" w:cs="Arial" w:hAnsi="Arial"/>
        </w:rPr>
        <w:t xml:space="preserve"> la independencia, profesionalidad, rigor científico, disciplina, orientación hac</w:t>
      </w:r>
      <w:r>
        <w:rPr>
          <w:rFonts w:ascii="Arial" w:cs="Arial" w:hAnsi="Arial"/>
        </w:rPr>
        <w:t>i</w:t>
      </w:r>
      <w:r>
        <w:rPr>
          <w:rFonts w:ascii="Arial" w:cs="Arial" w:hAnsi="Arial"/>
        </w:rPr>
        <w:t>a</w:t>
      </w:r>
      <w:r>
        <w:rPr>
          <w:rFonts w:ascii="Arial" w:cs="Arial" w:hAnsi="Arial"/>
        </w:rPr>
        <w:t xml:space="preserve"> el trabajo en equipo</w:t>
      </w:r>
      <w:r>
        <w:rPr>
          <w:rFonts w:ascii="Arial" w:cs="Arial" w:hAnsi="Arial"/>
        </w:rPr>
        <w:t xml:space="preserve">, observación de disposiciones normativas y la emisión de juicios </w:t>
      </w:r>
      <w:r>
        <w:rPr>
          <w:rFonts w:ascii="Arial" w:cs="Arial" w:hAnsi="Arial"/>
        </w:rPr>
        <w:t>válidos</w:t>
      </w:r>
      <w:r>
        <w:rPr>
          <w:rFonts w:ascii="Arial" w:cs="Arial" w:hAnsi="Arial"/>
        </w:rPr>
        <w:t>.</w:t>
      </w:r>
    </w:p>
    <w:p>
      <w:pPr>
        <w:pStyle w:val="style0"/>
        <w:widowControl w:val="false"/>
        <w:jc w:val="both"/>
        <w:rPr>
          <w:rFonts w:ascii="Arial" w:cs="Arial" w:hAnsi="Arial"/>
        </w:rPr>
      </w:pPr>
    </w:p>
    <w:p>
      <w:pPr>
        <w:pStyle w:val="style0"/>
        <w:widowControl w:val="false"/>
        <w:jc w:val="both"/>
        <w:rPr>
          <w:rFonts w:ascii="Arial" w:cs="Arial" w:hAnsi="Arial"/>
        </w:rPr>
      </w:pPr>
      <w:r>
        <w:rPr>
          <w:rFonts w:ascii="Arial" w:cs="Arial" w:hAnsi="Arial"/>
        </w:rPr>
        <w:t xml:space="preserve">Se deberá trabajar con los estudiantes en el logro </w:t>
      </w:r>
      <w:r>
        <w:rPr>
          <w:rFonts w:ascii="Arial" w:cs="Arial" w:hAnsi="Arial"/>
        </w:rPr>
        <w:t>de valores estéticos, una escritu</w:t>
      </w:r>
      <w:r>
        <w:rPr>
          <w:rFonts w:ascii="Arial" w:cs="Arial" w:hAnsi="Arial"/>
        </w:rPr>
        <w:t xml:space="preserve">ra clara, legible y bien conformada, pulcritud en </w:t>
      </w:r>
      <w:r>
        <w:rPr>
          <w:rFonts w:ascii="Arial" w:cs="Arial" w:hAnsi="Arial"/>
        </w:rPr>
        <w:t>la confección de documentos e informes que conllevan las auditorias.</w:t>
      </w:r>
      <w:r>
        <w:rPr>
          <w:rFonts w:ascii="Arial" w:cs="Arial" w:hAnsi="Arial"/>
        </w:rPr>
        <w:t xml:space="preserve">  </w:t>
      </w:r>
    </w:p>
    <w:p>
      <w:pPr>
        <w:pStyle w:val="style0"/>
        <w:widowControl w:val="false"/>
        <w:jc w:val="both"/>
        <w:rPr>
          <w:rFonts w:ascii="Arial" w:cs="Arial" w:hAnsi="Arial"/>
        </w:rPr>
      </w:pPr>
    </w:p>
    <w:p>
      <w:pPr>
        <w:pStyle w:val="style0"/>
        <w:spacing w:lineRule="auto" w:line="360"/>
        <w:jc w:val="both"/>
        <w:outlineLvl w:val="0"/>
        <w:rPr>
          <w:rFonts w:ascii="Arial" w:cs="Arial" w:hAnsi="Arial"/>
          <w:b/>
          <w:bCs/>
          <w:lang w:val="pt-BR"/>
        </w:rPr>
      </w:pPr>
      <w:r>
        <w:rPr>
          <w:rFonts w:ascii="Arial" w:cs="Arial" w:hAnsi="Arial"/>
          <w:b/>
          <w:bCs/>
          <w:lang w:val="pt-BR"/>
        </w:rPr>
        <w:t>SISTEMA DE CONOCIMIENTOS:</w:t>
      </w:r>
    </w:p>
    <w:p>
      <w:pPr>
        <w:pStyle w:val="style0"/>
        <w:spacing w:lineRule="auto" w:line="360"/>
        <w:jc w:val="both"/>
        <w:rPr>
          <w:rFonts w:ascii="Arial" w:cs="Arial" w:hAnsi="Arial"/>
        </w:rPr>
      </w:pPr>
      <w:r>
        <w:rPr>
          <w:rFonts w:ascii="Arial" w:cs="Arial" w:hAnsi="Arial"/>
        </w:rPr>
        <w:t>Antecedentes históricos. Función de la Auditoria</w:t>
      </w:r>
      <w:r>
        <w:rPr>
          <w:rFonts w:ascii="Arial" w:cs="Arial" w:hAnsi="Arial"/>
        </w:rPr>
        <w:t xml:space="preserve"> y del Control Interno</w:t>
      </w:r>
      <w:r>
        <w:rPr>
          <w:rFonts w:ascii="Arial" w:cs="Arial" w:hAnsi="Arial"/>
        </w:rPr>
        <w:t xml:space="preserve">. Definiciones. Organizaciones profesionales, instituciones estatales y firmas privadas. </w:t>
      </w:r>
      <w:r>
        <w:rPr>
          <w:rFonts w:ascii="Arial" w:cs="Arial" w:hAnsi="Arial"/>
        </w:rPr>
        <w:t xml:space="preserve">Normas </w:t>
      </w:r>
      <w:r>
        <w:rPr>
          <w:rFonts w:ascii="Arial" w:cs="Arial" w:hAnsi="Arial"/>
        </w:rPr>
        <w:t>de Contabilidad Generalmente Aceptados y Normas de Auditoria</w:t>
      </w:r>
      <w:r>
        <w:rPr>
          <w:rFonts w:ascii="Arial" w:cs="Arial" w:hAnsi="Arial"/>
        </w:rPr>
        <w:t xml:space="preserve"> y del Control Interno</w:t>
      </w:r>
      <w:r>
        <w:rPr>
          <w:rFonts w:ascii="Arial" w:cs="Arial" w:hAnsi="Arial"/>
        </w:rPr>
        <w:t xml:space="preserve"> Generalmente Aceptadas. Procedimientos de Auditoria. Ética profesional. Responsabilidad Legal. Informe del Auditor.</w:t>
      </w:r>
      <w:r>
        <w:rPr>
          <w:rFonts w:ascii="Arial" w:cs="Arial" w:hAnsi="Arial"/>
        </w:rPr>
        <w:t xml:space="preserve"> </w:t>
      </w:r>
      <w:r>
        <w:rPr>
          <w:rFonts w:ascii="Arial" w:cs="Arial" w:hAnsi="Arial"/>
        </w:rPr>
        <w:t>Riesgo de auditoria, aplicación del muestreo y la importancia relativa.</w:t>
      </w:r>
      <w:r>
        <w:rPr>
          <w:rFonts w:ascii="Arial" w:cs="Arial" w:hAnsi="Arial"/>
        </w:rPr>
        <w:t xml:space="preserve"> </w:t>
      </w:r>
    </w:p>
    <w:p>
      <w:pPr>
        <w:pStyle w:val="style0"/>
        <w:jc w:val="both"/>
        <w:rPr>
          <w:rFonts w:ascii="Arial" w:cs="Arial" w:hAnsi="Arial"/>
          <w:sz w:val="22"/>
          <w:szCs w:val="22"/>
        </w:rPr>
      </w:pPr>
    </w:p>
    <w:p>
      <w:pPr>
        <w:pStyle w:val="style0"/>
        <w:jc w:val="both"/>
        <w:rPr>
          <w:rFonts w:ascii="Arial" w:cs="Arial" w:hAnsi="Arial"/>
          <w:sz w:val="22"/>
          <w:szCs w:val="22"/>
        </w:rPr>
      </w:pPr>
    </w:p>
    <w:p>
      <w:pPr>
        <w:pStyle w:val="style66"/>
        <w:rPr>
          <w:rFonts w:ascii="Arial" w:cs="Arial" w:hAnsi="Arial"/>
          <w:b/>
          <w:bCs/>
          <w:color w:val="ff0000"/>
        </w:rPr>
      </w:pPr>
      <w:r>
        <w:rPr>
          <w:rFonts w:ascii="Arial" w:cs="Arial" w:hAnsi="Arial"/>
          <w:b/>
          <w:bCs/>
          <w:sz w:val="22"/>
          <w:szCs w:val="22"/>
        </w:rPr>
        <w:t>IV</w:t>
      </w:r>
      <w:r>
        <w:rPr>
          <w:rFonts w:ascii="Arial" w:cs="Arial" w:hAnsi="Arial"/>
          <w:b/>
          <w:bCs/>
        </w:rPr>
        <w:t>. PLAN</w:t>
      </w:r>
      <w:r>
        <w:rPr>
          <w:rFonts w:ascii="Arial" w:cs="Arial" w:hAnsi="Arial"/>
          <w:b/>
          <w:bCs/>
        </w:rPr>
        <w:t xml:space="preserve"> TEMÁTICO. </w:t>
      </w:r>
    </w:p>
    <w:p>
      <w:pPr>
        <w:pStyle w:val="style66"/>
        <w:rPr>
          <w:rFonts w:ascii="Arial" w:cs="Arial" w:hAnsi="Arial"/>
          <w:b/>
          <w:bCs/>
          <w:sz w:val="22"/>
          <w:szCs w:val="22"/>
        </w:rPr>
      </w:pPr>
    </w:p>
    <w:tbl>
      <w:tblPr>
        <w:tblW w:w="1026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1710"/>
        <w:gridCol w:w="1440"/>
        <w:gridCol w:w="1260"/>
        <w:gridCol w:w="1033"/>
        <w:gridCol w:w="1127"/>
        <w:gridCol w:w="1170"/>
      </w:tblGrid>
      <w:tr>
        <w:trPr>
          <w:trHeight w:val="534" w:hRule="atLeast"/>
        </w:trPr>
        <w:tc>
          <w:tcPr>
            <w:tcW w:w="2520" w:type="dxa"/>
            <w:tcBorders/>
            <w:tcFitText w:val="false"/>
          </w:tcPr>
          <w:p>
            <w:pPr>
              <w:pStyle w:val="style0"/>
              <w:rPr>
                <w:rFonts w:ascii="Arial" w:cs="Arial" w:hAnsi="Arial"/>
                <w:b/>
                <w:bCs/>
              </w:rPr>
            </w:pPr>
          </w:p>
          <w:p>
            <w:pPr>
              <w:pStyle w:val="style0"/>
              <w:jc w:val="center"/>
              <w:rPr>
                <w:rFonts w:ascii="Arial" w:cs="Arial" w:hAnsi="Arial"/>
                <w:b/>
                <w:bCs/>
              </w:rPr>
            </w:pPr>
            <w:r>
              <w:rPr>
                <w:rFonts w:ascii="Arial" w:cs="Arial" w:hAnsi="Arial"/>
                <w:b/>
                <w:bCs/>
              </w:rPr>
              <w:t>Temas</w:t>
            </w:r>
          </w:p>
        </w:tc>
        <w:tc>
          <w:tcPr>
            <w:tcW w:w="1710" w:type="dxa"/>
            <w:tcBorders/>
            <w:tcFitText w:val="false"/>
          </w:tcPr>
          <w:p>
            <w:pPr>
              <w:pStyle w:val="style0"/>
              <w:jc w:val="center"/>
              <w:rPr>
                <w:rFonts w:ascii="Arial" w:cs="Arial" w:hAnsi="Arial"/>
                <w:b/>
                <w:bCs/>
              </w:rPr>
            </w:pPr>
          </w:p>
          <w:p>
            <w:pPr>
              <w:pStyle w:val="style0"/>
              <w:jc w:val="center"/>
              <w:rPr>
                <w:rFonts w:ascii="Arial" w:cs="Arial" w:hAnsi="Arial"/>
                <w:b/>
                <w:bCs/>
              </w:rPr>
            </w:pPr>
            <w:r>
              <w:rPr>
                <w:rFonts w:ascii="Arial" w:cs="Arial" w:hAnsi="Arial"/>
                <w:b/>
                <w:bCs/>
              </w:rPr>
              <w:t>Conferencias</w:t>
            </w:r>
          </w:p>
        </w:tc>
        <w:tc>
          <w:tcPr>
            <w:tcW w:w="1440" w:type="dxa"/>
            <w:tcBorders/>
            <w:tcFitText w:val="false"/>
          </w:tcPr>
          <w:p>
            <w:pPr>
              <w:pStyle w:val="style0"/>
              <w:jc w:val="center"/>
              <w:rPr>
                <w:rFonts w:ascii="Arial" w:cs="Arial" w:hAnsi="Arial"/>
                <w:b/>
                <w:bCs/>
              </w:rPr>
            </w:pPr>
          </w:p>
          <w:p>
            <w:pPr>
              <w:pStyle w:val="style0"/>
              <w:jc w:val="center"/>
              <w:rPr>
                <w:rFonts w:ascii="Arial" w:cs="Arial" w:hAnsi="Arial"/>
                <w:b/>
                <w:bCs/>
              </w:rPr>
            </w:pPr>
            <w:r>
              <w:rPr>
                <w:rFonts w:ascii="Arial" w:cs="Arial" w:hAnsi="Arial"/>
                <w:b/>
                <w:bCs/>
              </w:rPr>
              <w:t>Seminarios</w:t>
            </w:r>
          </w:p>
        </w:tc>
        <w:tc>
          <w:tcPr>
            <w:tcW w:w="1260" w:type="dxa"/>
            <w:tcBorders/>
            <w:tcFitText w:val="false"/>
          </w:tcPr>
          <w:p>
            <w:pPr>
              <w:pStyle w:val="style0"/>
              <w:jc w:val="center"/>
              <w:rPr>
                <w:rFonts w:ascii="Arial" w:cs="Arial" w:hAnsi="Arial"/>
                <w:b/>
                <w:bCs/>
              </w:rPr>
            </w:pPr>
            <w:r>
              <w:rPr>
                <w:rFonts w:ascii="Arial" w:cs="Arial" w:hAnsi="Arial"/>
                <w:b/>
                <w:bCs/>
              </w:rPr>
              <w:t>Clases prácticas</w:t>
            </w:r>
          </w:p>
        </w:tc>
        <w:tc>
          <w:tcPr>
            <w:tcW w:w="1033" w:type="dxa"/>
            <w:tcBorders/>
            <w:tcFitText w:val="false"/>
          </w:tcPr>
          <w:p>
            <w:pPr>
              <w:pStyle w:val="style0"/>
              <w:jc w:val="center"/>
              <w:rPr>
                <w:rFonts w:ascii="Arial" w:cs="Arial" w:hAnsi="Arial"/>
                <w:b/>
                <w:bCs/>
              </w:rPr>
            </w:pPr>
          </w:p>
          <w:p>
            <w:pPr>
              <w:pStyle w:val="style0"/>
              <w:jc w:val="center"/>
              <w:rPr>
                <w:rFonts w:ascii="Arial" w:cs="Arial" w:hAnsi="Arial"/>
                <w:b/>
                <w:bCs/>
              </w:rPr>
            </w:pPr>
            <w:r>
              <w:rPr>
                <w:rFonts w:ascii="Arial" w:cs="Arial" w:hAnsi="Arial"/>
                <w:b/>
                <w:bCs/>
              </w:rPr>
              <w:t>Taller</w:t>
            </w:r>
          </w:p>
        </w:tc>
        <w:tc>
          <w:tcPr>
            <w:tcW w:w="1127" w:type="dxa"/>
            <w:tcBorders/>
            <w:tcFitText w:val="false"/>
          </w:tcPr>
          <w:p>
            <w:pPr>
              <w:pStyle w:val="style0"/>
              <w:jc w:val="center"/>
              <w:rPr>
                <w:rFonts w:ascii="Arial" w:cs="Arial" w:hAnsi="Arial"/>
                <w:b/>
                <w:bCs/>
              </w:rPr>
            </w:pPr>
            <w:r>
              <w:rPr>
                <w:rFonts w:ascii="Arial" w:cs="Arial" w:hAnsi="Arial"/>
                <w:b/>
                <w:bCs/>
              </w:rPr>
              <w:t>Prueba Parcial</w:t>
            </w:r>
          </w:p>
        </w:tc>
        <w:tc>
          <w:tcPr>
            <w:tcW w:w="1170" w:type="dxa"/>
            <w:tcBorders/>
            <w:tcFitText w:val="false"/>
          </w:tcPr>
          <w:p>
            <w:pPr>
              <w:pStyle w:val="style0"/>
              <w:jc w:val="center"/>
              <w:rPr>
                <w:rFonts w:ascii="Arial" w:cs="Arial" w:hAnsi="Arial"/>
                <w:b/>
                <w:bCs/>
              </w:rPr>
            </w:pPr>
          </w:p>
          <w:p>
            <w:pPr>
              <w:pStyle w:val="style0"/>
              <w:jc w:val="center"/>
              <w:rPr>
                <w:rFonts w:ascii="Arial" w:cs="Arial" w:hAnsi="Arial"/>
                <w:b/>
                <w:bCs/>
              </w:rPr>
            </w:pPr>
            <w:r>
              <w:rPr>
                <w:rFonts w:ascii="Arial" w:cs="Arial" w:hAnsi="Arial"/>
                <w:b/>
                <w:bCs/>
              </w:rPr>
              <w:t>Total</w:t>
            </w:r>
          </w:p>
        </w:tc>
      </w:tr>
      <w:tr>
        <w:tblPrEx/>
        <w:trPr>
          <w:trHeight w:val="275" w:hRule="atLeast"/>
        </w:trPr>
        <w:tc>
          <w:tcPr>
            <w:tcW w:w="2520" w:type="dxa"/>
            <w:tcBorders/>
            <w:shd w:val="clear" w:color="auto" w:fill="000000"/>
            <w:tcFitText w:val="false"/>
          </w:tcPr>
          <w:p>
            <w:pPr>
              <w:pStyle w:val="style0"/>
              <w:rPr>
                <w:rFonts w:ascii="Arial" w:cs="Arial" w:hAnsi="Arial"/>
              </w:rPr>
            </w:pPr>
          </w:p>
        </w:tc>
        <w:tc>
          <w:tcPr>
            <w:tcW w:w="1710" w:type="dxa"/>
            <w:tcBorders/>
            <w:tcFitText w:val="false"/>
          </w:tcPr>
          <w:p>
            <w:pPr>
              <w:pStyle w:val="style0"/>
              <w:jc w:val="center"/>
              <w:rPr>
                <w:rFonts w:ascii="Arial" w:cs="Arial" w:hAnsi="Arial"/>
                <w:b/>
                <w:bCs/>
              </w:rPr>
            </w:pPr>
            <w:r>
              <w:rPr>
                <w:rFonts w:ascii="Arial" w:cs="Arial" w:hAnsi="Arial"/>
                <w:b/>
                <w:bCs/>
              </w:rPr>
              <w:t>HORAS</w:t>
            </w:r>
          </w:p>
        </w:tc>
        <w:tc>
          <w:tcPr>
            <w:tcW w:w="1440" w:type="dxa"/>
            <w:tcBorders/>
            <w:tcFitText w:val="false"/>
          </w:tcPr>
          <w:p>
            <w:pPr>
              <w:pStyle w:val="style0"/>
              <w:jc w:val="center"/>
              <w:rPr>
                <w:rFonts w:ascii="Arial" w:cs="Arial" w:hAnsi="Arial"/>
              </w:rPr>
            </w:pPr>
            <w:r>
              <w:rPr>
                <w:rFonts w:ascii="Arial" w:cs="Arial" w:hAnsi="Arial"/>
                <w:b/>
                <w:bCs/>
              </w:rPr>
              <w:t>HORAS</w:t>
            </w:r>
          </w:p>
        </w:tc>
        <w:tc>
          <w:tcPr>
            <w:tcW w:w="1260" w:type="dxa"/>
            <w:tcBorders/>
            <w:tcFitText w:val="false"/>
          </w:tcPr>
          <w:p>
            <w:pPr>
              <w:pStyle w:val="style0"/>
              <w:jc w:val="center"/>
              <w:rPr>
                <w:rFonts w:ascii="Arial" w:cs="Arial" w:hAnsi="Arial"/>
              </w:rPr>
            </w:pPr>
            <w:r>
              <w:rPr>
                <w:rFonts w:ascii="Arial" w:cs="Arial" w:hAnsi="Arial"/>
                <w:b/>
                <w:bCs/>
              </w:rPr>
              <w:t>HORAS</w:t>
            </w:r>
          </w:p>
        </w:tc>
        <w:tc>
          <w:tcPr>
            <w:tcW w:w="1033" w:type="dxa"/>
            <w:tcBorders/>
            <w:tcFitText w:val="false"/>
          </w:tcPr>
          <w:p>
            <w:pPr>
              <w:pStyle w:val="style0"/>
              <w:jc w:val="center"/>
              <w:rPr>
                <w:rFonts w:ascii="Arial" w:cs="Arial" w:hAnsi="Arial"/>
              </w:rPr>
            </w:pPr>
            <w:r>
              <w:rPr>
                <w:rFonts w:ascii="Arial" w:cs="Arial" w:hAnsi="Arial"/>
                <w:b/>
                <w:bCs/>
              </w:rPr>
              <w:t>HORAS</w:t>
            </w:r>
          </w:p>
        </w:tc>
        <w:tc>
          <w:tcPr>
            <w:tcW w:w="1127" w:type="dxa"/>
            <w:tcBorders/>
            <w:tcFitText w:val="false"/>
          </w:tcPr>
          <w:p>
            <w:pPr>
              <w:pStyle w:val="style0"/>
              <w:jc w:val="center"/>
              <w:rPr>
                <w:rFonts w:ascii="Arial" w:cs="Arial" w:hAnsi="Arial"/>
              </w:rPr>
            </w:pPr>
            <w:r>
              <w:rPr>
                <w:rFonts w:ascii="Arial" w:cs="Arial" w:hAnsi="Arial"/>
                <w:b/>
                <w:bCs/>
              </w:rPr>
              <w:t>HORAS</w:t>
            </w:r>
          </w:p>
        </w:tc>
        <w:tc>
          <w:tcPr>
            <w:tcW w:w="1170" w:type="dxa"/>
            <w:tcBorders/>
            <w:tcFitText w:val="false"/>
          </w:tcPr>
          <w:p>
            <w:pPr>
              <w:pStyle w:val="style0"/>
              <w:jc w:val="center"/>
              <w:rPr>
                <w:rFonts w:ascii="Arial" w:cs="Arial" w:hAnsi="Arial"/>
              </w:rPr>
            </w:pPr>
            <w:r>
              <w:rPr>
                <w:rFonts w:ascii="Arial" w:cs="Arial" w:hAnsi="Arial"/>
                <w:b/>
                <w:bCs/>
              </w:rPr>
              <w:t>HORAS</w:t>
            </w:r>
          </w:p>
        </w:tc>
      </w:tr>
      <w:tr>
        <w:tblPrEx/>
        <w:trPr>
          <w:trHeight w:val="259" w:hRule="atLeast"/>
        </w:trPr>
        <w:tc>
          <w:tcPr>
            <w:tcW w:w="2520" w:type="dxa"/>
            <w:tcBorders/>
            <w:tcFitText w:val="false"/>
          </w:tcPr>
          <w:p>
            <w:pPr>
              <w:pStyle w:val="style0"/>
              <w:rPr>
                <w:rFonts w:ascii="Arial" w:cs="Arial" w:hAnsi="Arial"/>
              </w:rPr>
            </w:pPr>
            <w:r>
              <w:rPr>
                <w:rFonts w:ascii="Arial" w:cs="Arial" w:hAnsi="Arial"/>
              </w:rPr>
              <w:t xml:space="preserve">I  </w:t>
            </w:r>
            <w:r>
              <w:rPr>
                <w:rFonts w:ascii="Arial" w:cs="Arial" w:hAnsi="Arial"/>
              </w:rPr>
              <w:t>Diseño y Revisión del Sistema de</w:t>
            </w:r>
            <w:r>
              <w:rPr>
                <w:rFonts w:ascii="Arial" w:cs="Arial" w:hAnsi="Arial"/>
              </w:rPr>
              <w:t xml:space="preserve"> Control Interno </w:t>
            </w:r>
          </w:p>
        </w:tc>
        <w:tc>
          <w:tcPr>
            <w:tcW w:w="171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10</w:t>
            </w:r>
          </w:p>
        </w:tc>
        <w:tc>
          <w:tcPr>
            <w:tcW w:w="144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4</w:t>
            </w:r>
          </w:p>
        </w:tc>
        <w:tc>
          <w:tcPr>
            <w:tcW w:w="126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8</w:t>
            </w:r>
          </w:p>
        </w:tc>
        <w:tc>
          <w:tcPr>
            <w:tcW w:w="1033"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1127"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w:t>
            </w:r>
          </w:p>
        </w:tc>
        <w:tc>
          <w:tcPr>
            <w:tcW w:w="117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24</w:t>
            </w:r>
          </w:p>
        </w:tc>
      </w:tr>
      <w:tr>
        <w:tblPrEx/>
        <w:trPr>
          <w:trHeight w:val="275" w:hRule="atLeast"/>
        </w:trPr>
        <w:tc>
          <w:tcPr>
            <w:tcW w:w="2520" w:type="dxa"/>
            <w:tcBorders/>
            <w:tcFitText w:val="false"/>
          </w:tcPr>
          <w:p>
            <w:pPr>
              <w:pStyle w:val="style0"/>
              <w:rPr>
                <w:rFonts w:ascii="Arial" w:cs="Arial" w:hAnsi="Arial"/>
              </w:rPr>
            </w:pPr>
            <w:r>
              <w:rPr>
                <w:rFonts w:ascii="Arial" w:cs="Arial" w:hAnsi="Arial"/>
              </w:rPr>
              <w:t xml:space="preserve">II   </w:t>
            </w:r>
            <w:r>
              <w:rPr>
                <w:rFonts w:ascii="Arial" w:cs="Arial" w:hAnsi="Arial"/>
              </w:rPr>
              <w:t>Medio Ambiente del auditor</w:t>
            </w:r>
            <w:r>
              <w:rPr>
                <w:rFonts w:ascii="Arial" w:cs="Arial" w:hAnsi="Arial"/>
              </w:rPr>
              <w:t xml:space="preserve">      </w:t>
            </w:r>
          </w:p>
        </w:tc>
        <w:tc>
          <w:tcPr>
            <w:tcW w:w="171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6</w:t>
            </w:r>
          </w:p>
        </w:tc>
        <w:tc>
          <w:tcPr>
            <w:tcW w:w="144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126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3</w:t>
            </w:r>
          </w:p>
        </w:tc>
        <w:tc>
          <w:tcPr>
            <w:tcW w:w="1033"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1</w:t>
            </w:r>
          </w:p>
        </w:tc>
        <w:tc>
          <w:tcPr>
            <w:tcW w:w="1127"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117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14</w:t>
            </w:r>
          </w:p>
        </w:tc>
      </w:tr>
      <w:tr>
        <w:tblPrEx/>
        <w:trPr>
          <w:trHeight w:val="685" w:hRule="atLeast"/>
        </w:trPr>
        <w:tc>
          <w:tcPr>
            <w:tcW w:w="2520" w:type="dxa"/>
            <w:tcBorders/>
            <w:tcFitText w:val="false"/>
          </w:tcPr>
          <w:p>
            <w:pPr>
              <w:pStyle w:val="style0"/>
              <w:rPr>
                <w:rFonts w:ascii="Arial" w:cs="Arial" w:hAnsi="Arial"/>
              </w:rPr>
            </w:pPr>
            <w:r>
              <w:rPr>
                <w:rFonts w:ascii="Arial" w:cs="Arial" w:hAnsi="Arial"/>
              </w:rPr>
              <w:t xml:space="preserve">III  </w:t>
            </w:r>
            <w:r>
              <w:rPr>
                <w:rFonts w:ascii="Arial" w:cs="Arial" w:hAnsi="Arial"/>
              </w:rPr>
              <w:t>Técnicas para la toma de decisiones y cierra de la auditoría</w:t>
            </w:r>
          </w:p>
        </w:tc>
        <w:tc>
          <w:tcPr>
            <w:tcW w:w="171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10</w:t>
            </w:r>
          </w:p>
        </w:tc>
        <w:tc>
          <w:tcPr>
            <w:tcW w:w="144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4</w:t>
            </w:r>
          </w:p>
        </w:tc>
        <w:tc>
          <w:tcPr>
            <w:tcW w:w="126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8</w:t>
            </w:r>
          </w:p>
        </w:tc>
        <w:tc>
          <w:tcPr>
            <w:tcW w:w="1033"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w:t>
            </w:r>
          </w:p>
        </w:tc>
        <w:tc>
          <w:tcPr>
            <w:tcW w:w="1127" w:type="dxa"/>
            <w:tcBorders/>
            <w:tcFitText w:val="false"/>
          </w:tcPr>
          <w:p>
            <w:pPr>
              <w:pStyle w:val="style0"/>
              <w:jc w:val="center"/>
              <w:rPr>
                <w:rFonts w:ascii="Arial" w:cs="Arial" w:hAnsi="Arial"/>
                <w:i/>
                <w:iCs/>
              </w:rPr>
            </w:pPr>
          </w:p>
          <w:p>
            <w:pPr>
              <w:pStyle w:val="style0"/>
              <w:jc w:val="center"/>
              <w:rPr>
                <w:rFonts w:ascii="Arial" w:cs="Arial" w:hAnsi="Arial"/>
              </w:rPr>
            </w:pPr>
            <w:r>
              <w:rPr>
                <w:rFonts w:ascii="Arial" w:cs="Arial" w:hAnsi="Arial"/>
              </w:rPr>
              <w:t>-</w:t>
            </w:r>
          </w:p>
        </w:tc>
        <w:tc>
          <w:tcPr>
            <w:tcW w:w="1170" w:type="dxa"/>
            <w:tcBorders/>
            <w:tcFitText w:val="false"/>
          </w:tcPr>
          <w:p>
            <w:pPr>
              <w:pStyle w:val="style0"/>
              <w:jc w:val="center"/>
              <w:rPr>
                <w:rFonts w:ascii="Arial" w:cs="Arial" w:hAnsi="Arial"/>
              </w:rPr>
            </w:pPr>
          </w:p>
          <w:p>
            <w:pPr>
              <w:pStyle w:val="style0"/>
              <w:jc w:val="center"/>
              <w:rPr>
                <w:rFonts w:ascii="Arial" w:cs="Arial" w:hAnsi="Arial"/>
              </w:rPr>
            </w:pPr>
            <w:r>
              <w:rPr>
                <w:rFonts w:ascii="Arial" w:cs="Arial" w:hAnsi="Arial"/>
              </w:rPr>
              <w:t>24</w:t>
            </w:r>
          </w:p>
        </w:tc>
      </w:tr>
      <w:tr>
        <w:tblPrEx/>
        <w:trPr>
          <w:trHeight w:val="291" w:hRule="atLeast"/>
        </w:trPr>
        <w:tc>
          <w:tcPr>
            <w:tcW w:w="2520" w:type="dxa"/>
            <w:tcBorders/>
            <w:tcFitText w:val="false"/>
          </w:tcPr>
          <w:p>
            <w:pPr>
              <w:pStyle w:val="style0"/>
              <w:jc w:val="center"/>
              <w:rPr>
                <w:rFonts w:ascii="Arial" w:cs="Arial" w:hAnsi="Arial"/>
                <w:b/>
                <w:bCs/>
              </w:rPr>
            </w:pPr>
            <w:r>
              <w:rPr>
                <w:rFonts w:ascii="Arial" w:cs="Arial" w:hAnsi="Arial"/>
                <w:b/>
                <w:bCs/>
              </w:rPr>
              <w:t xml:space="preserve">Total                     </w:t>
            </w:r>
          </w:p>
        </w:tc>
        <w:tc>
          <w:tcPr>
            <w:tcW w:w="1710" w:type="dxa"/>
            <w:tcBorders/>
            <w:tcFitText w:val="false"/>
          </w:tcPr>
          <w:p>
            <w:pPr>
              <w:pStyle w:val="style0"/>
              <w:jc w:val="center"/>
              <w:rPr>
                <w:rFonts w:ascii="Arial" w:cs="Arial" w:hAnsi="Arial"/>
                <w:b/>
                <w:bCs/>
              </w:rPr>
            </w:pPr>
            <w:r>
              <w:rPr>
                <w:rFonts w:ascii="Arial" w:cs="Arial" w:hAnsi="Arial"/>
                <w:b/>
                <w:bCs/>
              </w:rPr>
              <w:t>2</w:t>
            </w:r>
            <w:r>
              <w:rPr>
                <w:rFonts w:ascii="Arial" w:cs="Arial" w:hAnsi="Arial"/>
                <w:b/>
                <w:bCs/>
              </w:rPr>
              <w:t>6</w:t>
            </w:r>
          </w:p>
        </w:tc>
        <w:tc>
          <w:tcPr>
            <w:tcW w:w="1440" w:type="dxa"/>
            <w:tcBorders/>
            <w:tcFitText w:val="false"/>
          </w:tcPr>
          <w:p>
            <w:pPr>
              <w:pStyle w:val="style0"/>
              <w:jc w:val="center"/>
              <w:rPr>
                <w:rFonts w:ascii="Arial" w:cs="Arial" w:hAnsi="Arial"/>
                <w:b/>
                <w:bCs/>
              </w:rPr>
            </w:pPr>
            <w:r>
              <w:rPr>
                <w:rFonts w:ascii="Arial" w:cs="Arial" w:hAnsi="Arial"/>
                <w:b/>
                <w:bCs/>
              </w:rPr>
              <w:t>10</w:t>
            </w:r>
          </w:p>
        </w:tc>
        <w:tc>
          <w:tcPr>
            <w:tcW w:w="1260" w:type="dxa"/>
            <w:tcBorders/>
            <w:tcFitText w:val="false"/>
          </w:tcPr>
          <w:p>
            <w:pPr>
              <w:pStyle w:val="style0"/>
              <w:jc w:val="center"/>
              <w:rPr>
                <w:rFonts w:ascii="Arial" w:cs="Arial" w:hAnsi="Arial"/>
                <w:b/>
                <w:bCs/>
              </w:rPr>
            </w:pPr>
            <w:r>
              <w:rPr>
                <w:rFonts w:ascii="Arial" w:cs="Arial" w:hAnsi="Arial"/>
                <w:b/>
                <w:bCs/>
              </w:rPr>
              <w:t>1</w:t>
            </w:r>
            <w:r>
              <w:rPr>
                <w:rFonts w:ascii="Arial" w:cs="Arial" w:hAnsi="Arial"/>
                <w:b/>
                <w:bCs/>
              </w:rPr>
              <w:t>9</w:t>
            </w:r>
          </w:p>
        </w:tc>
        <w:tc>
          <w:tcPr>
            <w:tcW w:w="1033" w:type="dxa"/>
            <w:tcBorders/>
            <w:tcFitText w:val="false"/>
          </w:tcPr>
          <w:p>
            <w:pPr>
              <w:pStyle w:val="style0"/>
              <w:jc w:val="center"/>
              <w:rPr>
                <w:rFonts w:ascii="Arial" w:cs="Arial" w:hAnsi="Arial"/>
                <w:b/>
                <w:bCs/>
              </w:rPr>
            </w:pPr>
            <w:r>
              <w:rPr>
                <w:rFonts w:ascii="Arial" w:cs="Arial" w:hAnsi="Arial"/>
                <w:b/>
                <w:bCs/>
              </w:rPr>
              <w:t>5</w:t>
            </w:r>
          </w:p>
        </w:tc>
        <w:tc>
          <w:tcPr>
            <w:tcW w:w="1127" w:type="dxa"/>
            <w:tcBorders/>
            <w:tcFitText w:val="false"/>
          </w:tcPr>
          <w:p>
            <w:pPr>
              <w:pStyle w:val="style0"/>
              <w:jc w:val="center"/>
              <w:rPr>
                <w:rFonts w:ascii="Arial" w:cs="Arial" w:hAnsi="Arial"/>
                <w:b/>
                <w:bCs/>
              </w:rPr>
            </w:pPr>
            <w:r>
              <w:rPr>
                <w:rFonts w:ascii="Arial" w:cs="Arial" w:hAnsi="Arial"/>
                <w:b/>
                <w:bCs/>
              </w:rPr>
              <w:t>2</w:t>
            </w:r>
          </w:p>
        </w:tc>
        <w:tc>
          <w:tcPr>
            <w:tcW w:w="1170" w:type="dxa"/>
            <w:tcBorders/>
            <w:tcFitText w:val="false"/>
          </w:tcPr>
          <w:p>
            <w:pPr>
              <w:pStyle w:val="style0"/>
              <w:jc w:val="center"/>
              <w:rPr>
                <w:rFonts w:ascii="Arial" w:cs="Arial" w:hAnsi="Arial"/>
                <w:b/>
                <w:bCs/>
              </w:rPr>
            </w:pPr>
            <w:r>
              <w:rPr>
                <w:rFonts w:ascii="Arial" w:cs="Arial" w:hAnsi="Arial"/>
                <w:b/>
                <w:bCs/>
              </w:rPr>
              <w:t>62</w:t>
            </w:r>
          </w:p>
        </w:tc>
      </w:tr>
    </w:tbl>
    <w:p>
      <w:pPr>
        <w:pStyle w:val="style0"/>
        <w:jc w:val="both"/>
        <w:rPr>
          <w:rFonts w:ascii="Arial" w:cs="Arial" w:hAnsi="Arial"/>
        </w:rPr>
      </w:pPr>
    </w:p>
    <w:p>
      <w:pPr>
        <w:pStyle w:val="style1"/>
        <w:rPr/>
      </w:pPr>
    </w:p>
    <w:p>
      <w:pPr>
        <w:pStyle w:val="style1"/>
        <w:jc w:val="both"/>
        <w:rPr>
          <w:rFonts w:ascii="Arial" w:cs="Arial" w:hAnsi="Arial"/>
          <w:b/>
          <w:bCs/>
        </w:rPr>
      </w:pPr>
      <w:r>
        <w:rPr>
          <w:rFonts w:ascii="Arial" w:cs="Arial" w:hAnsi="Arial"/>
          <w:b/>
          <w:bCs/>
        </w:rPr>
        <w:t>OBJETIVOS, CONOCIMIENTOS Y HABILIDADES POR TEMAS</w:t>
      </w:r>
    </w:p>
    <w:p>
      <w:pPr>
        <w:pStyle w:val="style0"/>
        <w:spacing w:lineRule="auto" w:line="360"/>
        <w:jc w:val="both"/>
        <w:rPr>
          <w:rFonts w:ascii="Arial" w:cs="Arial" w:hAnsi="Arial"/>
        </w:rPr>
      </w:pPr>
    </w:p>
    <w:p>
      <w:pPr>
        <w:pStyle w:val="style0"/>
        <w:jc w:val="both"/>
        <w:outlineLvl w:val="0"/>
        <w:rPr>
          <w:rFonts w:ascii="Arial" w:cs="Arial" w:hAnsi="Arial"/>
          <w:lang w:val="es-MX"/>
        </w:rPr>
      </w:pPr>
      <w:r>
        <w:rPr>
          <w:rFonts w:ascii="Arial" w:cs="Arial" w:hAnsi="Arial"/>
          <w:lang w:val="es-MX"/>
        </w:rPr>
        <w:t xml:space="preserve">En el </w:t>
      </w:r>
      <w:r>
        <w:rPr>
          <w:rFonts w:ascii="Arial" w:cs="Arial" w:hAnsi="Arial"/>
          <w:b/>
          <w:bCs/>
          <w:lang w:val="es-MX"/>
        </w:rPr>
        <w:t xml:space="preserve">Tema I </w:t>
      </w:r>
      <w:r>
        <w:rPr>
          <w:rFonts w:ascii="Arial" w:cs="Arial" w:hAnsi="Arial"/>
          <w:b/>
        </w:rPr>
        <w:t>Diseño y Revisión del Sistema de Control Interno</w:t>
      </w:r>
      <w:r>
        <w:rPr>
          <w:rFonts w:ascii="Arial" w:cs="Arial" w:hAnsi="Arial"/>
          <w:lang w:val="es-MX"/>
        </w:rPr>
        <w:t xml:space="preserve"> se deben abordar los </w:t>
      </w:r>
      <w:r>
        <w:rPr>
          <w:rFonts w:ascii="Arial" w:cs="Arial" w:hAnsi="Arial"/>
          <w:b/>
          <w:bCs/>
          <w:lang w:val="es-MX"/>
        </w:rPr>
        <w:t>conocimientos</w:t>
      </w:r>
      <w:r>
        <w:rPr>
          <w:rFonts w:ascii="Arial" w:cs="Arial" w:hAnsi="Arial"/>
          <w:lang w:val="es-MX"/>
        </w:rPr>
        <w:t xml:space="preserve"> relacionados</w:t>
      </w:r>
      <w:r>
        <w:rPr>
          <w:rFonts w:ascii="Arial" w:cs="Arial" w:hAnsi="Arial"/>
          <w:lang w:val="es-MX"/>
        </w:rPr>
        <w:t>:</w:t>
      </w:r>
    </w:p>
    <w:p>
      <w:pPr>
        <w:pStyle w:val="style0"/>
        <w:jc w:val="both"/>
        <w:outlineLvl w:val="0"/>
        <w:rPr>
          <w:rFonts w:ascii="Arial" w:cs="Arial" w:hAnsi="Arial"/>
          <w:lang w:val="es-MX"/>
        </w:rPr>
      </w:pPr>
    </w:p>
    <w:p>
      <w:pPr>
        <w:pStyle w:val="style0"/>
        <w:numPr>
          <w:ilvl w:val="0"/>
          <w:numId w:val="9"/>
        </w:numPr>
        <w:jc w:val="both"/>
        <w:outlineLvl w:val="0"/>
        <w:rPr>
          <w:rFonts w:ascii="Arial" w:cs="Arial" w:hAnsi="Arial"/>
          <w:lang w:val="es-MX"/>
        </w:rPr>
      </w:pPr>
      <w:r>
        <w:rPr>
          <w:rFonts w:ascii="Arial" w:cs="Arial" w:hAnsi="Arial"/>
          <w:lang w:val="es-MX"/>
        </w:rPr>
        <w:t>Definición de Control Interno;</w:t>
      </w:r>
    </w:p>
    <w:p>
      <w:pPr>
        <w:pStyle w:val="style0"/>
        <w:numPr>
          <w:ilvl w:val="0"/>
          <w:numId w:val="9"/>
        </w:numPr>
        <w:jc w:val="both"/>
        <w:outlineLvl w:val="0"/>
        <w:rPr>
          <w:rFonts w:ascii="Arial" w:cs="Arial" w:hAnsi="Arial"/>
          <w:lang w:val="es-MX"/>
        </w:rPr>
      </w:pPr>
      <w:r>
        <w:rPr>
          <w:rFonts w:ascii="Arial" w:cs="Arial" w:hAnsi="Arial"/>
          <w:lang w:val="es-MX"/>
        </w:rPr>
        <w:t>Objetivos del Control Interno;</w:t>
      </w:r>
    </w:p>
    <w:p>
      <w:pPr>
        <w:pStyle w:val="style0"/>
        <w:numPr>
          <w:ilvl w:val="0"/>
          <w:numId w:val="9"/>
        </w:numPr>
        <w:jc w:val="both"/>
        <w:outlineLvl w:val="0"/>
        <w:rPr>
          <w:rFonts w:ascii="Arial" w:cs="Arial" w:hAnsi="Arial"/>
          <w:lang w:val="es-MX"/>
        </w:rPr>
      </w:pPr>
      <w:r>
        <w:rPr>
          <w:rFonts w:ascii="Arial" w:cs="Arial" w:hAnsi="Arial"/>
          <w:lang w:val="es-MX"/>
        </w:rPr>
        <w:t>Requisitos previos para el control;</w:t>
      </w:r>
    </w:p>
    <w:p>
      <w:pPr>
        <w:pStyle w:val="style0"/>
        <w:numPr>
          <w:ilvl w:val="0"/>
          <w:numId w:val="9"/>
        </w:numPr>
        <w:jc w:val="both"/>
        <w:outlineLvl w:val="0"/>
        <w:rPr>
          <w:rFonts w:ascii="Arial" w:cs="Arial" w:hAnsi="Arial"/>
          <w:lang w:val="es-MX"/>
        </w:rPr>
      </w:pPr>
      <w:r>
        <w:rPr>
          <w:rFonts w:ascii="Arial" w:cs="Arial" w:hAnsi="Arial"/>
          <w:lang w:val="es-MX"/>
        </w:rPr>
        <w:t>Metas de un buen Sistema de Control Interno;</w:t>
      </w:r>
    </w:p>
    <w:p>
      <w:pPr>
        <w:pStyle w:val="style0"/>
        <w:numPr>
          <w:ilvl w:val="0"/>
          <w:numId w:val="9"/>
        </w:numPr>
        <w:jc w:val="both"/>
        <w:outlineLvl w:val="0"/>
        <w:rPr>
          <w:rFonts w:ascii="Arial" w:cs="Arial" w:hAnsi="Arial"/>
          <w:lang w:val="es-MX"/>
        </w:rPr>
      </w:pPr>
      <w:r>
        <w:rPr>
          <w:rFonts w:ascii="Arial" w:cs="Arial" w:hAnsi="Arial"/>
          <w:lang w:val="es-MX"/>
        </w:rPr>
        <w:t>Necesidad e importancia del Control Interno;</w:t>
      </w:r>
    </w:p>
    <w:p>
      <w:pPr>
        <w:pStyle w:val="style0"/>
        <w:numPr>
          <w:ilvl w:val="0"/>
          <w:numId w:val="9"/>
        </w:numPr>
        <w:jc w:val="both"/>
        <w:outlineLvl w:val="0"/>
        <w:rPr>
          <w:rFonts w:ascii="Arial" w:cs="Arial" w:hAnsi="Arial"/>
          <w:lang w:val="es-MX"/>
        </w:rPr>
      </w:pPr>
      <w:r>
        <w:rPr>
          <w:rFonts w:ascii="Arial" w:cs="Arial" w:hAnsi="Arial"/>
          <w:lang w:val="es-MX"/>
        </w:rPr>
        <w:t>Obligatoriedad del Control Interno en las organizaciones;</w:t>
      </w:r>
    </w:p>
    <w:p>
      <w:pPr>
        <w:pStyle w:val="style0"/>
        <w:numPr>
          <w:ilvl w:val="0"/>
          <w:numId w:val="9"/>
        </w:numPr>
        <w:jc w:val="both"/>
        <w:outlineLvl w:val="0"/>
        <w:rPr>
          <w:rFonts w:ascii="Arial" w:cs="Arial" w:hAnsi="Arial"/>
          <w:lang w:val="es-MX"/>
        </w:rPr>
      </w:pPr>
      <w:r>
        <w:rPr>
          <w:rFonts w:ascii="Arial" w:cs="Arial" w:hAnsi="Arial"/>
          <w:lang w:val="es-MX"/>
        </w:rPr>
        <w:t>Controles administrativos y contables;</w:t>
      </w:r>
    </w:p>
    <w:p>
      <w:pPr>
        <w:pStyle w:val="style0"/>
        <w:numPr>
          <w:ilvl w:val="0"/>
          <w:numId w:val="9"/>
        </w:numPr>
        <w:jc w:val="both"/>
        <w:outlineLvl w:val="0"/>
        <w:rPr>
          <w:rFonts w:ascii="Arial" w:cs="Arial" w:hAnsi="Arial"/>
          <w:lang w:val="es-MX"/>
        </w:rPr>
      </w:pPr>
      <w:r>
        <w:rPr>
          <w:rFonts w:ascii="Arial" w:cs="Arial" w:hAnsi="Arial"/>
          <w:lang w:val="es-MX"/>
        </w:rPr>
        <w:t>Responsabilidad del Sistema de Control Interno;</w:t>
      </w:r>
    </w:p>
    <w:p>
      <w:pPr>
        <w:pStyle w:val="style0"/>
        <w:numPr>
          <w:ilvl w:val="0"/>
          <w:numId w:val="9"/>
        </w:numPr>
        <w:jc w:val="both"/>
        <w:outlineLvl w:val="0"/>
        <w:rPr>
          <w:rFonts w:ascii="Arial" w:cs="Arial" w:hAnsi="Arial"/>
          <w:lang w:val="es-MX"/>
        </w:rPr>
      </w:pPr>
      <w:r>
        <w:rPr>
          <w:rFonts w:ascii="Arial" w:cs="Arial" w:hAnsi="Arial"/>
          <w:lang w:val="es-MX"/>
        </w:rPr>
        <w:t>Características generales del Control Interno;</w:t>
      </w:r>
    </w:p>
    <w:p>
      <w:pPr>
        <w:pStyle w:val="style0"/>
        <w:numPr>
          <w:ilvl w:val="0"/>
          <w:numId w:val="9"/>
        </w:numPr>
        <w:jc w:val="both"/>
        <w:outlineLvl w:val="0"/>
        <w:rPr>
          <w:rFonts w:ascii="Arial" w:cs="Arial" w:hAnsi="Arial"/>
          <w:lang w:val="es-MX"/>
        </w:rPr>
      </w:pPr>
      <w:r>
        <w:rPr>
          <w:rFonts w:ascii="Arial" w:cs="Arial" w:hAnsi="Arial"/>
          <w:lang w:val="es-MX"/>
        </w:rPr>
        <w:t>P</w:t>
      </w:r>
      <w:r>
        <w:rPr>
          <w:rFonts w:ascii="Arial" w:cs="Arial" w:hAnsi="Arial"/>
          <w:lang w:val="es-MX"/>
        </w:rPr>
        <w:t>rincipios del control interno;</w:t>
      </w:r>
    </w:p>
    <w:p>
      <w:pPr>
        <w:pStyle w:val="style0"/>
        <w:numPr>
          <w:ilvl w:val="0"/>
          <w:numId w:val="9"/>
        </w:numPr>
        <w:jc w:val="both"/>
        <w:outlineLvl w:val="0"/>
        <w:rPr>
          <w:rFonts w:ascii="Arial" w:cs="Arial" w:hAnsi="Arial"/>
          <w:lang w:val="es-MX"/>
        </w:rPr>
      </w:pPr>
      <w:r>
        <w:rPr>
          <w:rFonts w:ascii="Arial" w:cs="Arial" w:hAnsi="Arial"/>
          <w:lang w:val="es-MX"/>
        </w:rPr>
        <w:t>Limitaciones del Control Interno;</w:t>
      </w:r>
    </w:p>
    <w:p>
      <w:pPr>
        <w:pStyle w:val="style0"/>
        <w:numPr>
          <w:ilvl w:val="0"/>
          <w:numId w:val="9"/>
        </w:numPr>
        <w:jc w:val="both"/>
        <w:outlineLvl w:val="0"/>
        <w:rPr>
          <w:rFonts w:ascii="Arial" w:cs="Arial" w:hAnsi="Arial"/>
          <w:lang w:val="es-MX"/>
        </w:rPr>
      </w:pPr>
      <w:r>
        <w:rPr>
          <w:rFonts w:ascii="Arial" w:cs="Arial" w:hAnsi="Arial"/>
          <w:lang w:val="es-MX"/>
        </w:rPr>
        <w:t>Estructura del Control Interno:</w:t>
      </w:r>
      <w:r>
        <w:rPr>
          <w:rFonts w:ascii="Arial" w:cs="Arial" w:hAnsi="Arial"/>
          <w:lang w:val="es-MX"/>
        </w:rPr>
        <w:t xml:space="preserve"> (Resolución 60/2011)</w:t>
      </w:r>
    </w:p>
    <w:p>
      <w:pPr>
        <w:pStyle w:val="style0"/>
        <w:jc w:val="both"/>
        <w:outlineLvl w:val="0"/>
        <w:rPr>
          <w:rFonts w:ascii="Arial" w:cs="Arial" w:hAnsi="Arial"/>
          <w:lang w:val="es-MX"/>
        </w:rPr>
      </w:pPr>
    </w:p>
    <w:p>
      <w:pPr>
        <w:pStyle w:val="style0"/>
        <w:numPr>
          <w:ilvl w:val="1"/>
          <w:numId w:val="9"/>
        </w:numPr>
        <w:jc w:val="both"/>
        <w:outlineLvl w:val="0"/>
        <w:rPr>
          <w:rFonts w:ascii="Arial" w:cs="Arial" w:hAnsi="Arial"/>
          <w:lang w:val="es-MX"/>
        </w:rPr>
      </w:pPr>
      <w:r>
        <w:rPr>
          <w:rFonts w:ascii="Arial" w:cs="Arial" w:hAnsi="Arial"/>
          <w:lang w:val="es-MX"/>
        </w:rPr>
        <w:t xml:space="preserve">Componente No. 1 Ambiente de </w:t>
      </w:r>
      <w:r>
        <w:rPr>
          <w:rFonts w:ascii="Arial" w:cs="Arial" w:hAnsi="Arial"/>
          <w:lang w:val="es-MX"/>
        </w:rPr>
        <w:t>control y</w:t>
      </w:r>
      <w:r>
        <w:rPr>
          <w:rFonts w:ascii="Arial" w:cs="Arial" w:hAnsi="Arial"/>
          <w:lang w:val="es-MX"/>
        </w:rPr>
        <w:t xml:space="preserve"> sus normas.</w:t>
      </w:r>
    </w:p>
    <w:p>
      <w:pPr>
        <w:pStyle w:val="style0"/>
        <w:numPr>
          <w:ilvl w:val="1"/>
          <w:numId w:val="9"/>
        </w:numPr>
        <w:jc w:val="both"/>
        <w:outlineLvl w:val="0"/>
        <w:rPr>
          <w:rFonts w:ascii="Arial" w:cs="Arial" w:hAnsi="Arial"/>
          <w:lang w:val="es-MX"/>
        </w:rPr>
      </w:pPr>
      <w:r>
        <w:rPr>
          <w:rFonts w:ascii="Arial" w:cs="Arial" w:hAnsi="Arial"/>
          <w:lang w:val="es-MX"/>
        </w:rPr>
        <w:t>Componente No. 2 Gestión y prevención de riesgos y sus normas.</w:t>
      </w:r>
    </w:p>
    <w:p>
      <w:pPr>
        <w:pStyle w:val="style0"/>
        <w:numPr>
          <w:ilvl w:val="1"/>
          <w:numId w:val="9"/>
        </w:numPr>
        <w:jc w:val="both"/>
        <w:outlineLvl w:val="0"/>
        <w:rPr>
          <w:rFonts w:ascii="Arial" w:cs="Arial" w:hAnsi="Arial"/>
          <w:lang w:val="es-MX"/>
        </w:rPr>
      </w:pPr>
      <w:r>
        <w:rPr>
          <w:rFonts w:ascii="Arial" w:cs="Arial" w:hAnsi="Arial"/>
          <w:lang w:val="es-MX"/>
        </w:rPr>
        <w:t>Componente No. 3 Actividades de control y sus normas.</w:t>
      </w:r>
    </w:p>
    <w:p>
      <w:pPr>
        <w:pStyle w:val="style0"/>
        <w:numPr>
          <w:ilvl w:val="1"/>
          <w:numId w:val="9"/>
        </w:numPr>
        <w:jc w:val="both"/>
        <w:outlineLvl w:val="0"/>
        <w:rPr>
          <w:rFonts w:ascii="Arial" w:cs="Arial" w:hAnsi="Arial"/>
          <w:lang w:val="es-MX"/>
        </w:rPr>
      </w:pPr>
      <w:r>
        <w:rPr>
          <w:rFonts w:ascii="Arial" w:cs="Arial" w:hAnsi="Arial"/>
          <w:lang w:val="es-MX"/>
        </w:rPr>
        <w:t>Componente No. 4 Información y comunicación y sus normas.</w:t>
      </w:r>
    </w:p>
    <w:p>
      <w:pPr>
        <w:pStyle w:val="style0"/>
        <w:numPr>
          <w:ilvl w:val="1"/>
          <w:numId w:val="9"/>
        </w:numPr>
        <w:jc w:val="both"/>
        <w:outlineLvl w:val="0"/>
        <w:rPr>
          <w:rFonts w:ascii="Arial" w:cs="Arial" w:hAnsi="Arial"/>
          <w:lang w:val="es-MX"/>
        </w:rPr>
      </w:pPr>
      <w:r>
        <w:rPr>
          <w:rFonts w:ascii="Arial" w:cs="Arial" w:hAnsi="Arial"/>
          <w:lang w:val="es-MX"/>
        </w:rPr>
        <w:t>Componente No. 5 Supervisión o monitoreo y sus normas.</w:t>
      </w:r>
    </w:p>
    <w:p>
      <w:pPr>
        <w:pStyle w:val="style0"/>
        <w:numPr>
          <w:ilvl w:val="0"/>
          <w:numId w:val="9"/>
        </w:numPr>
        <w:jc w:val="both"/>
        <w:rPr>
          <w:rFonts w:ascii="Arial" w:cs="Arial" w:hAnsi="Arial"/>
          <w:lang w:val="es-MX"/>
        </w:rPr>
      </w:pPr>
      <w:r>
        <w:rPr>
          <w:rFonts w:ascii="Arial" w:cs="Arial" w:hAnsi="Arial"/>
          <w:lang w:val="es-MX"/>
        </w:rPr>
        <w:t>Análisis y diseño de sistemas.</w:t>
      </w:r>
    </w:p>
    <w:p>
      <w:pPr>
        <w:pStyle w:val="style0"/>
        <w:numPr>
          <w:ilvl w:val="0"/>
          <w:numId w:val="9"/>
        </w:numPr>
        <w:jc w:val="both"/>
        <w:rPr>
          <w:rFonts w:ascii="Arial" w:cs="Arial" w:hAnsi="Arial"/>
          <w:lang w:val="es-MX"/>
        </w:rPr>
      </w:pPr>
      <w:r>
        <w:rPr>
          <w:rFonts w:ascii="Arial" w:cs="Arial" w:hAnsi="Arial"/>
          <w:lang w:val="es-MX"/>
        </w:rPr>
        <w:t>Propósitos para la revisión del Sistema de Control Interno implementado en la entidad;</w:t>
      </w:r>
    </w:p>
    <w:p>
      <w:pPr>
        <w:pStyle w:val="style0"/>
        <w:numPr>
          <w:ilvl w:val="0"/>
          <w:numId w:val="9"/>
        </w:numPr>
        <w:jc w:val="both"/>
        <w:rPr>
          <w:rFonts w:ascii="Arial" w:cs="Arial" w:hAnsi="Arial"/>
          <w:lang w:val="es-MX"/>
        </w:rPr>
      </w:pPr>
      <w:r>
        <w:rPr>
          <w:rFonts w:ascii="Arial" w:cs="Arial" w:hAnsi="Arial"/>
          <w:lang w:val="es-MX"/>
        </w:rPr>
        <w:t>Formas de organización que puede utilizar el auditor;</w:t>
      </w:r>
    </w:p>
    <w:p>
      <w:pPr>
        <w:pStyle w:val="style0"/>
        <w:numPr>
          <w:ilvl w:val="0"/>
          <w:numId w:val="9"/>
        </w:numPr>
        <w:jc w:val="both"/>
        <w:rPr>
          <w:rFonts w:ascii="Arial" w:cs="Arial" w:hAnsi="Arial"/>
          <w:lang w:val="es-MX"/>
        </w:rPr>
      </w:pPr>
      <w:r>
        <w:rPr>
          <w:rFonts w:ascii="Arial" w:cs="Arial" w:hAnsi="Arial"/>
          <w:lang w:val="es-MX"/>
        </w:rPr>
        <w:t xml:space="preserve">Etapas para la revisión del Sistema de Control Interno; </w:t>
      </w:r>
    </w:p>
    <w:p>
      <w:pPr>
        <w:pStyle w:val="style0"/>
        <w:numPr>
          <w:ilvl w:val="0"/>
          <w:numId w:val="9"/>
        </w:numPr>
        <w:jc w:val="both"/>
        <w:rPr>
          <w:rFonts w:ascii="Arial" w:cs="Arial" w:hAnsi="Arial"/>
          <w:lang w:val="es-MX"/>
        </w:rPr>
      </w:pPr>
      <w:r>
        <w:rPr>
          <w:rFonts w:ascii="Arial" w:cs="Arial" w:hAnsi="Arial"/>
          <w:lang w:val="es-MX"/>
        </w:rPr>
        <w:t>Documentación de la revisión del Sistema de Control Interno;</w:t>
      </w:r>
    </w:p>
    <w:p>
      <w:pPr>
        <w:pStyle w:val="style0"/>
        <w:numPr>
          <w:ilvl w:val="0"/>
          <w:numId w:val="9"/>
        </w:numPr>
        <w:jc w:val="both"/>
        <w:rPr>
          <w:rFonts w:ascii="Arial" w:cs="Arial" w:hAnsi="Arial"/>
          <w:lang w:val="es-MX"/>
        </w:rPr>
      </w:pPr>
      <w:r>
        <w:rPr>
          <w:rFonts w:ascii="Arial" w:cs="Arial" w:hAnsi="Arial"/>
          <w:lang w:val="es-MX"/>
        </w:rPr>
        <w:t>Evaluación de Control Interno en base a la aplicación de cuestionarios;</w:t>
      </w:r>
    </w:p>
    <w:p>
      <w:pPr>
        <w:pStyle w:val="style0"/>
        <w:numPr>
          <w:ilvl w:val="0"/>
          <w:numId w:val="9"/>
        </w:numPr>
        <w:jc w:val="both"/>
        <w:rPr>
          <w:rFonts w:ascii="Arial" w:cs="Arial" w:hAnsi="Arial"/>
          <w:lang w:val="es-MX"/>
        </w:rPr>
      </w:pPr>
      <w:r>
        <w:rPr>
          <w:rFonts w:ascii="Arial" w:cs="Arial" w:hAnsi="Arial"/>
          <w:lang w:val="es-MX"/>
        </w:rPr>
        <w:t xml:space="preserve">Sistema de </w:t>
      </w:r>
      <w:r>
        <w:rPr>
          <w:rFonts w:ascii="Arial" w:cs="Arial" w:hAnsi="Arial"/>
          <w:lang w:val="es-MX"/>
        </w:rPr>
        <w:t>evaluación y</w:t>
      </w:r>
      <w:r>
        <w:rPr>
          <w:rFonts w:ascii="Arial" w:cs="Arial" w:hAnsi="Arial"/>
          <w:b/>
          <w:bCs/>
          <w:color w:val="ff0000"/>
          <w:lang w:val="es-MX"/>
        </w:rPr>
        <w:t xml:space="preserve"> </w:t>
      </w:r>
      <w:r>
        <w:rPr>
          <w:rFonts w:ascii="Arial" w:cs="Arial" w:hAnsi="Arial"/>
          <w:lang w:val="es-MX"/>
        </w:rPr>
        <w:t>calificación del Sistema de Control Interno, en las auditorías.</w:t>
      </w:r>
    </w:p>
    <w:p>
      <w:pPr>
        <w:pStyle w:val="style0"/>
        <w:numPr>
          <w:ilvl w:val="0"/>
          <w:numId w:val="9"/>
        </w:numPr>
        <w:jc w:val="both"/>
        <w:rPr>
          <w:rFonts w:ascii="Arial" w:cs="Arial" w:hAnsi="Arial"/>
          <w:lang w:val="es-MX"/>
        </w:rPr>
      </w:pPr>
      <w:r>
        <w:rPr>
          <w:rFonts w:ascii="Arial" w:cs="Arial" w:hAnsi="Arial"/>
          <w:lang w:val="es-MX"/>
        </w:rPr>
        <w:t>Informes sobre el Control Interno.</w:t>
      </w:r>
    </w:p>
    <w:p>
      <w:pPr>
        <w:pStyle w:val="style0"/>
        <w:jc w:val="both"/>
        <w:outlineLvl w:val="0"/>
        <w:rPr>
          <w:rFonts w:ascii="Arial" w:cs="Arial" w:hAnsi="Arial"/>
          <w:lang w:val="es-MX"/>
        </w:rPr>
      </w:pPr>
    </w:p>
    <w:p>
      <w:pPr>
        <w:pStyle w:val="style0"/>
        <w:jc w:val="both"/>
        <w:outlineLvl w:val="0"/>
        <w:rPr>
          <w:rFonts w:ascii="Arial" w:cs="Arial" w:hAnsi="Arial"/>
          <w:lang w:val="es-MX"/>
        </w:rPr>
      </w:pPr>
      <w:r>
        <w:rPr>
          <w:rFonts w:ascii="Arial" w:cs="Arial" w:hAnsi="Arial"/>
          <w:lang w:val="es-MX"/>
        </w:rPr>
        <w:t xml:space="preserve">El estudiante debe ser capaz de alcanzar los </w:t>
      </w:r>
      <w:r>
        <w:rPr>
          <w:rFonts w:ascii="Arial" w:cs="Arial" w:hAnsi="Arial"/>
          <w:b/>
          <w:bCs/>
          <w:lang w:val="es-MX"/>
        </w:rPr>
        <w:t>objetivos</w:t>
      </w:r>
      <w:r>
        <w:rPr>
          <w:rFonts w:ascii="Arial" w:cs="Arial" w:hAnsi="Arial"/>
          <w:lang w:val="es-MX"/>
        </w:rPr>
        <w:t xml:space="preserve"> </w:t>
      </w:r>
      <w:r>
        <w:rPr>
          <w:rFonts w:ascii="Arial" w:cs="Arial" w:hAnsi="Arial"/>
          <w:lang w:val="es-MX"/>
        </w:rPr>
        <w:t>siguientes</w:t>
      </w:r>
      <w:r>
        <w:rPr>
          <w:rFonts w:ascii="Arial" w:cs="Arial" w:hAnsi="Arial"/>
          <w:lang w:val="es-MX"/>
        </w:rPr>
        <w:t>:</w:t>
      </w:r>
    </w:p>
    <w:p>
      <w:pPr>
        <w:pStyle w:val="style0"/>
        <w:jc w:val="both"/>
        <w:outlineLvl w:val="0"/>
        <w:rPr>
          <w:rFonts w:ascii="Arial" w:cs="Arial" w:hAnsi="Arial"/>
          <w:lang w:val="es-MX"/>
        </w:rPr>
      </w:pPr>
    </w:p>
    <w:p>
      <w:pPr>
        <w:pStyle w:val="style0"/>
        <w:numPr>
          <w:ilvl w:val="0"/>
          <w:numId w:val="2"/>
        </w:numPr>
        <w:jc w:val="both"/>
        <w:rPr>
          <w:rFonts w:ascii="Arial" w:cs="Arial" w:hAnsi="Arial"/>
        </w:rPr>
      </w:pPr>
      <w:r>
        <w:rPr>
          <w:rFonts w:ascii="Arial" w:cs="Arial" w:hAnsi="Arial"/>
          <w:lang w:val="es-MX"/>
        </w:rPr>
        <w:t>Explicar</w:t>
      </w:r>
      <w:r>
        <w:rPr>
          <w:rFonts w:ascii="Arial" w:cs="Arial" w:hAnsi="Arial"/>
        </w:rPr>
        <w:t xml:space="preserve"> el Control Interno, sus objetivos, características y limitaciones inherentes.</w:t>
      </w:r>
    </w:p>
    <w:p>
      <w:pPr>
        <w:pStyle w:val="style0"/>
        <w:numPr>
          <w:ilvl w:val="0"/>
          <w:numId w:val="2"/>
        </w:numPr>
        <w:jc w:val="both"/>
        <w:rPr>
          <w:rFonts w:ascii="Arial" w:cs="Arial" w:hAnsi="Arial"/>
        </w:rPr>
      </w:pPr>
      <w:r>
        <w:rPr>
          <w:rFonts w:ascii="Arial" w:cs="Arial" w:hAnsi="Arial"/>
        </w:rPr>
        <w:t>Identificar los componentes del Control Interno y las normas que se le vinculan.</w:t>
      </w:r>
    </w:p>
    <w:p>
      <w:pPr>
        <w:pStyle w:val="style0"/>
        <w:numPr>
          <w:ilvl w:val="0"/>
          <w:numId w:val="2"/>
        </w:numPr>
        <w:jc w:val="both"/>
        <w:rPr>
          <w:rFonts w:ascii="Arial" w:cs="Arial" w:hAnsi="Arial"/>
        </w:rPr>
      </w:pPr>
      <w:r>
        <w:rPr>
          <w:rFonts w:ascii="Arial" w:cs="Arial" w:hAnsi="Arial"/>
        </w:rPr>
        <w:t>Conocer los aspectos esenciales de los Informes sobre Control Interno emitidos a nivel internacional y en Cuba.</w:t>
      </w:r>
      <w:r>
        <w:rPr>
          <w:rFonts w:ascii="Arial" w:cs="Arial" w:hAnsi="Arial"/>
        </w:rPr>
        <w:t xml:space="preserve"> </w:t>
      </w:r>
    </w:p>
    <w:p>
      <w:pPr>
        <w:pStyle w:val="style0"/>
        <w:numPr>
          <w:ilvl w:val="0"/>
          <w:numId w:val="2"/>
        </w:numPr>
        <w:suppressAutoHyphens/>
        <w:jc w:val="both"/>
        <w:rPr>
          <w:rFonts w:ascii="Arial" w:cs="Arial" w:hAnsi="Arial"/>
          <w:spacing w:val="-3"/>
        </w:rPr>
      </w:pPr>
      <w:r>
        <w:rPr>
          <w:rFonts w:ascii="Arial" w:cs="Arial" w:hAnsi="Arial"/>
          <w:spacing w:val="-3"/>
        </w:rPr>
        <w:t>Identificar los</w:t>
      </w:r>
      <w:r>
        <w:rPr>
          <w:rFonts w:ascii="Arial" w:cs="Arial" w:hAnsi="Arial"/>
          <w:spacing w:val="-3"/>
        </w:rPr>
        <w:t xml:space="preserve"> distintos métodos y formas a utilizar para el diseño de las normas relacionadas con cada componente del Control Interno </w:t>
      </w:r>
      <w:r>
        <w:rPr>
          <w:rFonts w:ascii="Arial" w:cs="Arial" w:hAnsi="Arial"/>
          <w:spacing w:val="-3"/>
        </w:rPr>
        <w:t>(Ambiente de Control, Manual de Organización y Funciones; Gestión y Prevención de Riesgos, Plan de Prevención; Actividades de Control, Manual de Normas y Procedimientos; Información y Comunicación, Sistemas de Información por Flujogramas; Supervisión y Monitoreo, Actividades Puntuales y Continuas a partir del enfoque COSO desde la perspectiva del empresario)</w:t>
      </w:r>
      <w:r>
        <w:rPr>
          <w:rFonts w:ascii="Arial" w:cs="Arial" w:hAnsi="Arial"/>
          <w:spacing w:val="-3"/>
        </w:rPr>
        <w:t>.</w:t>
      </w:r>
      <w:r>
        <w:rPr>
          <w:rFonts w:ascii="Arial" w:cs="Arial" w:hAnsi="Arial"/>
        </w:rPr>
        <w:t>.</w:t>
      </w:r>
    </w:p>
    <w:p>
      <w:pPr>
        <w:pStyle w:val="style0"/>
        <w:numPr>
          <w:ilvl w:val="0"/>
          <w:numId w:val="10"/>
        </w:numPr>
        <w:suppressAutoHyphens/>
        <w:jc w:val="both"/>
        <w:rPr>
          <w:rFonts w:ascii="Arial" w:cs="Arial" w:hAnsi="Arial"/>
          <w:b/>
          <w:bCs/>
          <w:spacing w:val="-3"/>
        </w:rPr>
      </w:pPr>
      <w:r>
        <w:rPr>
          <w:rFonts w:ascii="Arial" w:cs="Arial" w:hAnsi="Arial"/>
          <w:spacing w:val="-3"/>
        </w:rPr>
        <w:t>Conocer los propósitos, formas de organización, etapas y documentación de la revisión del Sistema de Control Interno para un auditor.</w:t>
      </w:r>
    </w:p>
    <w:p>
      <w:pPr>
        <w:pStyle w:val="style0"/>
        <w:numPr>
          <w:ilvl w:val="0"/>
          <w:numId w:val="10"/>
        </w:numPr>
        <w:suppressAutoHyphens/>
        <w:jc w:val="both"/>
        <w:rPr>
          <w:rFonts w:ascii="Arial" w:cs="Arial" w:hAnsi="Arial"/>
        </w:rPr>
      </w:pPr>
      <w:r>
        <w:rPr>
          <w:rFonts w:ascii="Arial" w:cs="Arial" w:hAnsi="Arial"/>
          <w:spacing w:val="-3"/>
        </w:rPr>
        <w:t>Identificar los p</w:t>
      </w:r>
      <w:r>
        <w:rPr>
          <w:rFonts w:ascii="Arial" w:cs="Arial" w:hAnsi="Arial"/>
        </w:rPr>
        <w:t xml:space="preserve">rocedimientos </w:t>
      </w:r>
      <w:r>
        <w:rPr>
          <w:rFonts w:ascii="Arial" w:cs="Arial" w:hAnsi="Arial"/>
        </w:rPr>
        <w:t xml:space="preserve">de auditoría que pueden ser utilizados para la revisión y </w:t>
      </w:r>
      <w:r>
        <w:rPr>
          <w:rFonts w:ascii="Arial" w:cs="Arial" w:hAnsi="Arial"/>
        </w:rPr>
        <w:t xml:space="preserve"> evaluación del </w:t>
      </w:r>
      <w:r>
        <w:rPr>
          <w:rFonts w:ascii="Arial" w:cs="Arial" w:hAnsi="Arial"/>
        </w:rPr>
        <w:t>cumplimiento de los requerimientos previstos en el Sistema de C</w:t>
      </w:r>
      <w:r>
        <w:rPr>
          <w:rFonts w:ascii="Arial" w:cs="Arial" w:hAnsi="Arial"/>
        </w:rPr>
        <w:t xml:space="preserve">ontrol </w:t>
      </w:r>
      <w:r>
        <w:rPr>
          <w:rFonts w:ascii="Arial" w:cs="Arial" w:hAnsi="Arial"/>
        </w:rPr>
        <w:t>I</w:t>
      </w:r>
      <w:r>
        <w:rPr>
          <w:rFonts w:ascii="Arial" w:cs="Arial" w:hAnsi="Arial"/>
        </w:rPr>
        <w:t>nterno</w:t>
      </w:r>
      <w:r>
        <w:rPr>
          <w:rFonts w:ascii="Arial" w:cs="Arial" w:hAnsi="Arial"/>
        </w:rPr>
        <w:t xml:space="preserve"> implementado en la entidad auditada</w:t>
      </w:r>
    </w:p>
    <w:p>
      <w:pPr>
        <w:pStyle w:val="style0"/>
        <w:numPr>
          <w:ilvl w:val="0"/>
          <w:numId w:val="10"/>
        </w:numPr>
        <w:suppressAutoHyphens/>
        <w:jc w:val="both"/>
        <w:rPr>
          <w:rFonts w:ascii="Arial" w:cs="Arial" w:hAnsi="Arial"/>
          <w:b/>
          <w:bCs/>
          <w:spacing w:val="-3"/>
        </w:rPr>
      </w:pPr>
      <w:r>
        <w:rPr>
          <w:rFonts w:ascii="Arial" w:cs="Arial" w:hAnsi="Arial"/>
        </w:rPr>
        <w:t>Aplicar creativamente las técnicas de evaluación y los procedimientos de revisión del Sistema de Control Interno en ejercicios y casos seleccionados por el profesor.</w:t>
      </w:r>
    </w:p>
    <w:p>
      <w:pPr>
        <w:pStyle w:val="style0"/>
        <w:numPr>
          <w:ilvl w:val="0"/>
          <w:numId w:val="4"/>
        </w:numPr>
        <w:jc w:val="both"/>
        <w:rPr>
          <w:rFonts w:ascii="Arial" w:cs="Arial" w:hAnsi="Arial"/>
        </w:rPr>
      </w:pPr>
      <w:r>
        <w:rPr>
          <w:rFonts w:ascii="Arial" w:cs="Arial" w:hAnsi="Arial"/>
        </w:rPr>
        <w:t xml:space="preserve">Elaborar </w:t>
      </w:r>
      <w:r>
        <w:rPr>
          <w:rFonts w:ascii="Arial" w:cs="Arial" w:hAnsi="Arial"/>
        </w:rPr>
        <w:t xml:space="preserve">el </w:t>
      </w:r>
      <w:r>
        <w:rPr>
          <w:rFonts w:ascii="Arial" w:cs="Arial" w:hAnsi="Arial"/>
        </w:rPr>
        <w:t xml:space="preserve">Informe sobre </w:t>
      </w:r>
      <w:r>
        <w:rPr>
          <w:rFonts w:ascii="Arial" w:cs="Arial" w:hAnsi="Arial"/>
        </w:rPr>
        <w:t>la</w:t>
      </w:r>
      <w:r>
        <w:rPr>
          <w:rFonts w:ascii="Arial" w:cs="Arial" w:hAnsi="Arial"/>
        </w:rPr>
        <w:t xml:space="preserve"> revisión de Control Interno</w:t>
      </w:r>
      <w:r>
        <w:rPr>
          <w:rFonts w:ascii="Arial" w:cs="Arial" w:hAnsi="Arial"/>
        </w:rPr>
        <w:t xml:space="preserve"> en una entidad</w:t>
      </w:r>
      <w:r>
        <w:rPr>
          <w:rFonts w:ascii="Arial" w:cs="Arial" w:hAnsi="Arial"/>
        </w:rPr>
        <w:t>.</w:t>
      </w:r>
    </w:p>
    <w:p>
      <w:pPr>
        <w:pStyle w:val="style0"/>
        <w:suppressAutoHyphens/>
        <w:jc w:val="both"/>
        <w:rPr>
          <w:rFonts w:ascii="Arial" w:cs="Arial" w:hAnsi="Arial"/>
          <w:b/>
          <w:bCs/>
          <w:spacing w:val="-3"/>
          <w:sz w:val="22"/>
          <w:szCs w:val="22"/>
        </w:rPr>
      </w:pPr>
    </w:p>
    <w:p>
      <w:pPr>
        <w:pStyle w:val="style0"/>
        <w:suppressAutoHyphens/>
        <w:ind w:left="360"/>
        <w:jc w:val="both"/>
        <w:rPr>
          <w:rFonts w:ascii="Arial" w:cs="Arial" w:hAnsi="Arial"/>
          <w:b/>
          <w:bCs/>
          <w:spacing w:val="-3"/>
        </w:rPr>
      </w:pPr>
    </w:p>
    <w:p>
      <w:pPr>
        <w:pStyle w:val="style0"/>
        <w:jc w:val="both"/>
        <w:rPr>
          <w:rFonts w:ascii="Arial" w:cs="Arial" w:hAnsi="Arial"/>
          <w:sz w:val="22"/>
          <w:szCs w:val="22"/>
        </w:rPr>
      </w:pPr>
    </w:p>
    <w:p>
      <w:pPr>
        <w:pStyle w:val="style0"/>
        <w:ind w:left="57"/>
        <w:jc w:val="both"/>
        <w:rPr>
          <w:rFonts w:ascii="Arial" w:cs="Arial" w:hAnsi="Arial"/>
          <w:lang w:val="es-MX"/>
        </w:rPr>
      </w:pPr>
      <w:r>
        <w:rPr>
          <w:rFonts w:ascii="Arial" w:cs="Arial" w:hAnsi="Arial"/>
          <w:lang w:val="es-MX"/>
        </w:rPr>
        <w:t xml:space="preserve">Este tema debe posibilitar mediante los métodos y medios de enseñanza que se utilicen, el desarrollo de </w:t>
      </w:r>
      <w:r>
        <w:rPr>
          <w:rFonts w:ascii="Arial" w:cs="Arial" w:hAnsi="Arial"/>
          <w:b/>
          <w:bCs/>
          <w:lang w:val="es-MX"/>
        </w:rPr>
        <w:t>habilidades</w:t>
      </w:r>
      <w:r>
        <w:rPr>
          <w:rFonts w:ascii="Arial" w:cs="Arial" w:hAnsi="Arial"/>
          <w:lang w:val="es-MX"/>
        </w:rPr>
        <w:t xml:space="preserve"> en los estudiantes que les permita por una parte comprender, asimilar e incorporar a su formación profesional los conceptos vinc</w:t>
      </w:r>
      <w:r>
        <w:rPr>
          <w:rFonts w:ascii="Arial" w:cs="Arial" w:hAnsi="Arial"/>
          <w:lang w:val="es-MX"/>
        </w:rPr>
        <w:t>ulados con:</w:t>
      </w:r>
    </w:p>
    <w:p>
      <w:pPr>
        <w:pStyle w:val="style0"/>
        <w:jc w:val="both"/>
        <w:rPr>
          <w:rFonts w:ascii="Arial" w:cs="Arial" w:hAnsi="Arial"/>
          <w:sz w:val="22"/>
          <w:szCs w:val="22"/>
          <w:lang w:val="es-MX"/>
        </w:rPr>
      </w:pPr>
    </w:p>
    <w:p>
      <w:pPr>
        <w:pStyle w:val="style0"/>
        <w:numPr>
          <w:ilvl w:val="0"/>
          <w:numId w:val="2"/>
        </w:numPr>
        <w:jc w:val="both"/>
        <w:rPr>
          <w:rFonts w:ascii="Arial" w:cs="Arial" w:hAnsi="Arial"/>
        </w:rPr>
      </w:pPr>
      <w:r>
        <w:rPr>
          <w:rFonts w:ascii="Arial" w:cs="Arial" w:hAnsi="Arial"/>
        </w:rPr>
        <w:t>L</w:t>
      </w:r>
      <w:r>
        <w:rPr>
          <w:rFonts w:ascii="Arial" w:cs="Arial" w:hAnsi="Arial"/>
        </w:rPr>
        <w:t xml:space="preserve">a función del Control Interno en las entidades como </w:t>
      </w:r>
      <w:r>
        <w:rPr>
          <w:rFonts w:ascii="Arial" w:cs="Arial" w:hAnsi="Arial"/>
        </w:rPr>
        <w:t xml:space="preserve">parte esencial de su </w:t>
      </w:r>
      <w:r>
        <w:rPr>
          <w:rFonts w:ascii="Arial" w:cs="Arial" w:hAnsi="Arial"/>
        </w:rPr>
        <w:t>funcionamiento</w:t>
      </w:r>
      <w:r>
        <w:rPr>
          <w:rFonts w:ascii="Arial" w:cs="Arial" w:hAnsi="Arial"/>
        </w:rPr>
        <w:t>;</w:t>
      </w:r>
    </w:p>
    <w:p>
      <w:pPr>
        <w:pStyle w:val="style0"/>
        <w:numPr>
          <w:ilvl w:val="0"/>
          <w:numId w:val="2"/>
        </w:numPr>
        <w:jc w:val="both"/>
        <w:rPr>
          <w:rFonts w:ascii="Arial" w:cs="Arial" w:hAnsi="Arial"/>
        </w:rPr>
      </w:pPr>
      <w:r>
        <w:rPr>
          <w:rFonts w:ascii="Arial" w:cs="Arial" w:hAnsi="Arial"/>
        </w:rPr>
        <w:t>L</w:t>
      </w:r>
      <w:r>
        <w:rPr>
          <w:rFonts w:ascii="Arial" w:cs="Arial" w:hAnsi="Arial"/>
        </w:rPr>
        <w:t>as limitaciones del Control Interno</w:t>
      </w:r>
      <w:r>
        <w:rPr>
          <w:rFonts w:ascii="Arial" w:cs="Arial" w:hAnsi="Arial"/>
        </w:rPr>
        <w:t xml:space="preserve"> y su impacto en las actividades, operaciones y transacciones de cualquier organización;</w:t>
      </w:r>
    </w:p>
    <w:p>
      <w:pPr>
        <w:pStyle w:val="style0"/>
        <w:numPr>
          <w:ilvl w:val="0"/>
          <w:numId w:val="3"/>
        </w:numPr>
        <w:jc w:val="both"/>
        <w:rPr>
          <w:rFonts w:ascii="Arial" w:cs="Arial" w:hAnsi="Arial"/>
        </w:rPr>
      </w:pPr>
      <w:r>
        <w:rPr>
          <w:rFonts w:ascii="Arial" w:cs="Arial" w:hAnsi="Arial"/>
        </w:rPr>
        <w:t>L</w:t>
      </w:r>
      <w:r>
        <w:rPr>
          <w:rFonts w:ascii="Arial" w:cs="Arial" w:hAnsi="Arial"/>
        </w:rPr>
        <w:t xml:space="preserve">os objetivos que persigue el Control Interno a nivel de entidad y su vínculo con </w:t>
      </w:r>
      <w:r>
        <w:rPr>
          <w:rFonts w:ascii="Arial" w:cs="Arial" w:hAnsi="Arial"/>
        </w:rPr>
        <w:t xml:space="preserve">los objetivos y </w:t>
      </w:r>
      <w:r>
        <w:rPr>
          <w:rFonts w:ascii="Arial" w:cs="Arial" w:hAnsi="Arial"/>
        </w:rPr>
        <w:t>metas de</w:t>
      </w:r>
      <w:r>
        <w:rPr>
          <w:rFonts w:ascii="Arial" w:cs="Arial" w:hAnsi="Arial"/>
        </w:rPr>
        <w:t xml:space="preserve"> ésta; e</w:t>
      </w:r>
    </w:p>
    <w:p>
      <w:pPr>
        <w:pStyle w:val="style0"/>
        <w:numPr>
          <w:ilvl w:val="0"/>
          <w:numId w:val="3"/>
        </w:numPr>
        <w:jc w:val="both"/>
        <w:rPr>
          <w:rFonts w:ascii="Arial" w:cs="Arial" w:hAnsi="Arial"/>
        </w:rPr>
      </w:pPr>
      <w:r>
        <w:rPr>
          <w:rFonts w:ascii="Arial" w:cs="Arial" w:hAnsi="Arial"/>
        </w:rPr>
        <w:t>I</w:t>
      </w:r>
      <w:r>
        <w:rPr>
          <w:rFonts w:ascii="Arial" w:cs="Arial" w:hAnsi="Arial"/>
        </w:rPr>
        <w:t xml:space="preserve">nsertar el control interno en la actuación integral organizativa y relacionar sus contenidos con los de otras materias de la </w:t>
      </w:r>
      <w:r>
        <w:rPr>
          <w:rFonts w:ascii="Arial" w:cs="Arial" w:hAnsi="Arial"/>
        </w:rPr>
        <w:t>carrera</w:t>
      </w:r>
      <w:r>
        <w:rPr>
          <w:rFonts w:ascii="Arial" w:cs="Arial" w:hAnsi="Arial"/>
        </w:rPr>
        <w:t xml:space="preserve"> y otras actividades </w:t>
      </w:r>
      <w:r>
        <w:rPr>
          <w:rFonts w:ascii="Arial" w:cs="Arial" w:hAnsi="Arial"/>
        </w:rPr>
        <w:t>relacionadas con la gestión en las organizaciones.</w:t>
      </w:r>
    </w:p>
    <w:p>
      <w:pPr>
        <w:pStyle w:val="style0"/>
        <w:numPr>
          <w:ilvl w:val="0"/>
          <w:numId w:val="10"/>
        </w:numPr>
        <w:suppressAutoHyphens/>
        <w:jc w:val="both"/>
        <w:rPr>
          <w:rFonts w:ascii="Arial" w:cs="Arial" w:hAnsi="Arial"/>
          <w:spacing w:val="-3"/>
        </w:rPr>
      </w:pPr>
      <w:r>
        <w:rPr>
          <w:rFonts w:ascii="Arial" w:cs="Arial" w:hAnsi="Arial"/>
        </w:rPr>
        <w:t>Las</w:t>
      </w:r>
      <w:r>
        <w:rPr>
          <w:rFonts w:ascii="Arial" w:cs="Arial" w:hAnsi="Arial"/>
        </w:rPr>
        <w:t xml:space="preserve"> características y </w:t>
      </w:r>
      <w:r>
        <w:rPr>
          <w:rFonts w:ascii="Arial" w:cs="Arial" w:hAnsi="Arial"/>
        </w:rPr>
        <w:t xml:space="preserve">los </w:t>
      </w:r>
      <w:r>
        <w:rPr>
          <w:rFonts w:ascii="Arial" w:cs="Arial" w:hAnsi="Arial"/>
        </w:rPr>
        <w:t xml:space="preserve">elementos </w:t>
      </w:r>
      <w:r>
        <w:rPr>
          <w:rFonts w:ascii="Arial" w:cs="Arial" w:hAnsi="Arial"/>
        </w:rPr>
        <w:t xml:space="preserve">esenciales </w:t>
      </w:r>
      <w:r>
        <w:rPr>
          <w:rFonts w:ascii="Arial" w:cs="Arial" w:hAnsi="Arial"/>
        </w:rPr>
        <w:t>de cada componente</w:t>
      </w:r>
      <w:r>
        <w:rPr>
          <w:rFonts w:ascii="Arial" w:cs="Arial" w:hAnsi="Arial"/>
        </w:rPr>
        <w:t xml:space="preserve"> y las normas que se le relacionan, en función de los métodos y formas a utilizar para su diseño </w:t>
      </w:r>
      <w:r>
        <w:rPr>
          <w:rFonts w:ascii="Arial" w:cs="Arial" w:hAnsi="Arial"/>
          <w:spacing w:val="-3"/>
        </w:rPr>
        <w:t>(Ambiente de Control, Manual de Organización y Funciones; Gestión y Prevención de Riesgos, Plan de Prevención; Actividades de Control, Manual de Normas y Procedimientos; Información y Comunicación, Sistemas de Información por Flujogramas; Supervisión y Monitoreo, Actividades Puntuales y Continuas a partir del enfoque COSO desde la perspectiva del empresario).</w:t>
      </w:r>
    </w:p>
    <w:p>
      <w:pPr>
        <w:pStyle w:val="style0"/>
        <w:numPr>
          <w:ilvl w:val="0"/>
          <w:numId w:val="5"/>
        </w:numPr>
        <w:jc w:val="both"/>
        <w:rPr>
          <w:rFonts w:ascii="Arial" w:cs="Arial" w:hAnsi="Arial"/>
        </w:rPr>
      </w:pPr>
      <w:r>
        <w:rPr>
          <w:rFonts w:ascii="Arial" w:cs="Arial" w:hAnsi="Arial"/>
        </w:rPr>
        <w:t xml:space="preserve">La importancia de la integridad y </w:t>
      </w:r>
      <w:r>
        <w:rPr>
          <w:rFonts w:ascii="Arial" w:cs="Arial" w:hAnsi="Arial"/>
        </w:rPr>
        <w:t>los valores éticos en los que se inserta el Sistema de Control Interno</w:t>
      </w:r>
      <w:r>
        <w:rPr>
          <w:rFonts w:ascii="Arial" w:cs="Arial" w:hAnsi="Arial"/>
        </w:rPr>
        <w:t xml:space="preserve"> a diseñar;</w:t>
      </w:r>
    </w:p>
    <w:p>
      <w:pPr>
        <w:pStyle w:val="style0"/>
        <w:numPr>
          <w:ilvl w:val="0"/>
          <w:numId w:val="5"/>
        </w:numPr>
        <w:jc w:val="both"/>
        <w:rPr>
          <w:rFonts w:ascii="Arial" w:cs="Arial" w:hAnsi="Arial"/>
        </w:rPr>
      </w:pPr>
      <w:r>
        <w:rPr>
          <w:rFonts w:ascii="Arial" w:cs="Arial" w:hAnsi="Arial"/>
        </w:rPr>
        <w:t xml:space="preserve">El papel </w:t>
      </w:r>
      <w:r>
        <w:rPr>
          <w:rFonts w:ascii="Arial" w:cs="Arial" w:hAnsi="Arial"/>
        </w:rPr>
        <w:t xml:space="preserve">de los recursos humanos de la organización y del clima social, la cooperación y </w:t>
      </w:r>
      <w:r>
        <w:rPr>
          <w:rFonts w:ascii="Arial" w:cs="Arial" w:hAnsi="Arial"/>
        </w:rPr>
        <w:t>la delegación necesarias para un mejor desempeño;</w:t>
      </w:r>
    </w:p>
    <w:p>
      <w:pPr>
        <w:pStyle w:val="style0"/>
        <w:numPr>
          <w:ilvl w:val="0"/>
          <w:numId w:val="5"/>
        </w:numPr>
        <w:jc w:val="both"/>
        <w:rPr>
          <w:rFonts w:ascii="Arial" w:cs="Arial" w:hAnsi="Arial"/>
        </w:rPr>
      </w:pPr>
      <w:r>
        <w:rPr>
          <w:rFonts w:ascii="Arial" w:cs="Arial" w:hAnsi="Arial"/>
        </w:rPr>
        <w:t xml:space="preserve">El rol del sistema de </w:t>
      </w:r>
      <w:r>
        <w:rPr>
          <w:rFonts w:ascii="Arial" w:cs="Arial" w:hAnsi="Arial"/>
        </w:rPr>
        <w:t xml:space="preserve">información </w:t>
      </w:r>
      <w:r>
        <w:rPr>
          <w:rFonts w:ascii="Arial" w:cs="Arial" w:hAnsi="Arial"/>
        </w:rPr>
        <w:t xml:space="preserve">y comunicación </w:t>
      </w:r>
      <w:r>
        <w:rPr>
          <w:rFonts w:ascii="Arial" w:cs="Arial" w:hAnsi="Arial"/>
        </w:rPr>
        <w:t xml:space="preserve">de los procesos administrativos, financieros y técnicos </w:t>
      </w:r>
      <w:r>
        <w:rPr>
          <w:rFonts w:ascii="Arial" w:cs="Arial" w:hAnsi="Arial"/>
        </w:rPr>
        <w:t>en el diseño de los sistemas de Control Interno en cualquier organización;</w:t>
      </w:r>
    </w:p>
    <w:p>
      <w:pPr>
        <w:pStyle w:val="style0"/>
        <w:numPr>
          <w:ilvl w:val="0"/>
          <w:numId w:val="5"/>
        </w:numPr>
        <w:jc w:val="both"/>
        <w:rPr>
          <w:rFonts w:ascii="Arial" w:cs="Arial" w:hAnsi="Arial"/>
        </w:rPr>
      </w:pPr>
      <w:r>
        <w:rPr>
          <w:rFonts w:ascii="Arial" w:cs="Arial" w:hAnsi="Arial"/>
        </w:rPr>
        <w:t>Los procedimientos para identificar y estimar los efectos de los</w:t>
      </w:r>
      <w:r>
        <w:rPr>
          <w:rFonts w:ascii="Arial" w:cs="Arial" w:hAnsi="Arial"/>
        </w:rPr>
        <w:t xml:space="preserve"> </w:t>
      </w:r>
      <w:r>
        <w:rPr>
          <w:rFonts w:ascii="Arial" w:cs="Arial" w:hAnsi="Arial"/>
        </w:rPr>
        <w:t>r</w:t>
      </w:r>
      <w:r>
        <w:rPr>
          <w:rFonts w:ascii="Arial" w:cs="Arial" w:hAnsi="Arial"/>
        </w:rPr>
        <w:t xml:space="preserve">iesgos, </w:t>
      </w:r>
      <w:r>
        <w:rPr>
          <w:rFonts w:ascii="Arial" w:cs="Arial" w:hAnsi="Arial"/>
        </w:rPr>
        <w:t>las a</w:t>
      </w:r>
      <w:r>
        <w:rPr>
          <w:rFonts w:ascii="Arial" w:cs="Arial" w:hAnsi="Arial"/>
        </w:rPr>
        <w:t xml:space="preserve">ctividades de control </w:t>
      </w:r>
      <w:r>
        <w:rPr>
          <w:rFonts w:ascii="Arial" w:cs="Arial" w:hAnsi="Arial"/>
        </w:rPr>
        <w:t>y de Información y comunicación</w:t>
      </w:r>
      <w:r>
        <w:rPr>
          <w:rFonts w:ascii="Arial" w:cs="Arial" w:hAnsi="Arial"/>
        </w:rPr>
        <w:t xml:space="preserve"> </w:t>
      </w:r>
      <w:r>
        <w:rPr>
          <w:rFonts w:ascii="Arial" w:cs="Arial" w:hAnsi="Arial"/>
        </w:rPr>
        <w:t xml:space="preserve">que se le pueden </w:t>
      </w:r>
      <w:r>
        <w:rPr>
          <w:rFonts w:ascii="Arial" w:cs="Arial" w:hAnsi="Arial"/>
        </w:rPr>
        <w:t>asocia</w:t>
      </w:r>
      <w:r>
        <w:rPr>
          <w:rFonts w:ascii="Arial" w:cs="Arial" w:hAnsi="Arial"/>
        </w:rPr>
        <w:t>r a los</w:t>
      </w:r>
      <w:r>
        <w:rPr>
          <w:rFonts w:ascii="Arial" w:cs="Arial" w:hAnsi="Arial"/>
        </w:rPr>
        <w:t xml:space="preserve"> riesgos</w:t>
      </w:r>
      <w:r>
        <w:rPr>
          <w:rFonts w:ascii="Arial" w:cs="Arial" w:hAnsi="Arial"/>
        </w:rPr>
        <w:t xml:space="preserve"> identificados y estimados;</w:t>
      </w:r>
    </w:p>
    <w:p>
      <w:pPr>
        <w:pStyle w:val="style0"/>
        <w:numPr>
          <w:ilvl w:val="0"/>
          <w:numId w:val="5"/>
        </w:numPr>
        <w:jc w:val="both"/>
        <w:rPr>
          <w:rFonts w:ascii="Arial" w:cs="Arial" w:hAnsi="Arial"/>
        </w:rPr>
      </w:pPr>
      <w:r>
        <w:rPr>
          <w:rFonts w:ascii="Arial" w:cs="Arial" w:hAnsi="Arial"/>
        </w:rPr>
        <w:t xml:space="preserve">El ciclo información y </w:t>
      </w:r>
      <w:r>
        <w:rPr>
          <w:rFonts w:ascii="Arial" w:cs="Arial" w:hAnsi="Arial"/>
        </w:rPr>
        <w:t>comunicación válid</w:t>
      </w:r>
      <w:r>
        <w:rPr>
          <w:rFonts w:ascii="Arial" w:cs="Arial" w:hAnsi="Arial"/>
        </w:rPr>
        <w:t>o</w:t>
      </w:r>
      <w:r>
        <w:rPr>
          <w:rFonts w:ascii="Arial" w:cs="Arial" w:hAnsi="Arial"/>
        </w:rPr>
        <w:t xml:space="preserve"> y fiable</w:t>
      </w:r>
      <w:r>
        <w:rPr>
          <w:rFonts w:ascii="Arial" w:cs="Arial" w:hAnsi="Arial"/>
        </w:rPr>
        <w:t xml:space="preserve"> para la organización, que le permite</w:t>
      </w:r>
      <w:r>
        <w:rPr>
          <w:rFonts w:ascii="Arial" w:cs="Arial" w:hAnsi="Arial"/>
        </w:rPr>
        <w:t xml:space="preserve"> </w:t>
      </w:r>
      <w:r>
        <w:rPr>
          <w:rFonts w:ascii="Arial" w:cs="Arial" w:hAnsi="Arial"/>
        </w:rPr>
        <w:t>c</w:t>
      </w:r>
      <w:r>
        <w:rPr>
          <w:rFonts w:ascii="Arial" w:cs="Arial" w:hAnsi="Arial"/>
        </w:rPr>
        <w:t>aptar e informar oportunamente los cambios</w:t>
      </w:r>
      <w:r>
        <w:rPr>
          <w:rFonts w:ascii="Arial" w:cs="Arial" w:hAnsi="Arial"/>
        </w:rPr>
        <w:t>;</w:t>
      </w:r>
      <w:r>
        <w:rPr>
          <w:rFonts w:ascii="Arial" w:cs="Arial" w:hAnsi="Arial"/>
        </w:rPr>
        <w:t xml:space="preserve"> </w:t>
      </w:r>
    </w:p>
    <w:p>
      <w:pPr>
        <w:pStyle w:val="style0"/>
        <w:numPr>
          <w:ilvl w:val="0"/>
          <w:numId w:val="5"/>
        </w:numPr>
        <w:jc w:val="both"/>
        <w:rPr>
          <w:rFonts w:ascii="Arial" w:cs="Arial" w:hAnsi="Arial"/>
        </w:rPr>
      </w:pPr>
      <w:r>
        <w:rPr>
          <w:rFonts w:ascii="Arial" w:cs="Arial" w:hAnsi="Arial"/>
        </w:rPr>
        <w:t>L</w:t>
      </w:r>
      <w:r>
        <w:rPr>
          <w:rFonts w:ascii="Arial" w:cs="Arial" w:hAnsi="Arial"/>
        </w:rPr>
        <w:t xml:space="preserve">os elementos a diseñar dentro del </w:t>
      </w:r>
      <w:r>
        <w:rPr>
          <w:rFonts w:ascii="Arial" w:cs="Arial" w:hAnsi="Arial"/>
        </w:rPr>
        <w:t>componente de s</w:t>
      </w:r>
      <w:r>
        <w:rPr>
          <w:rFonts w:ascii="Arial" w:cs="Arial" w:hAnsi="Arial"/>
        </w:rPr>
        <w:t xml:space="preserve">upervisión </w:t>
      </w:r>
      <w:r>
        <w:rPr>
          <w:rFonts w:ascii="Arial" w:cs="Arial" w:hAnsi="Arial"/>
        </w:rPr>
        <w:t>o</w:t>
      </w:r>
      <w:r>
        <w:rPr>
          <w:rFonts w:ascii="Arial" w:cs="Arial" w:hAnsi="Arial"/>
        </w:rPr>
        <w:t xml:space="preserve"> </w:t>
      </w:r>
      <w:r>
        <w:rPr>
          <w:rFonts w:ascii="Arial" w:cs="Arial" w:hAnsi="Arial"/>
        </w:rPr>
        <w:t>m</w:t>
      </w:r>
      <w:r>
        <w:rPr>
          <w:rFonts w:ascii="Arial" w:cs="Arial" w:hAnsi="Arial"/>
        </w:rPr>
        <w:t>onitoreo</w:t>
      </w:r>
      <w:r>
        <w:rPr>
          <w:rFonts w:ascii="Arial" w:cs="Arial" w:hAnsi="Arial"/>
        </w:rPr>
        <w:t>; y</w:t>
      </w:r>
    </w:p>
    <w:p>
      <w:pPr>
        <w:pStyle w:val="style0"/>
        <w:numPr>
          <w:ilvl w:val="0"/>
          <w:numId w:val="5"/>
        </w:numPr>
        <w:ind w:left="357" w:hanging="357"/>
        <w:jc w:val="both"/>
        <w:rPr>
          <w:rFonts w:ascii="Arial" w:cs="Arial" w:hAnsi="Arial"/>
        </w:rPr>
      </w:pPr>
      <w:r>
        <w:rPr>
          <w:rFonts w:ascii="Arial" w:cs="Arial" w:hAnsi="Arial"/>
        </w:rPr>
        <w:t>La utilización de algunas de las herramientas del enfoque de análisis y diseño de sistemas</w:t>
      </w:r>
      <w:r>
        <w:rPr>
          <w:rFonts w:ascii="Arial" w:cs="Arial" w:hAnsi="Arial"/>
        </w:rPr>
        <w:t>.</w:t>
      </w:r>
    </w:p>
    <w:p>
      <w:pPr>
        <w:pStyle w:val="style0"/>
        <w:numPr>
          <w:ilvl w:val="0"/>
          <w:numId w:val="5"/>
        </w:numPr>
        <w:jc w:val="both"/>
        <w:rPr>
          <w:rFonts w:ascii="Arial" w:cs="Arial" w:hAnsi="Arial"/>
        </w:rPr>
      </w:pPr>
      <w:r>
        <w:rPr>
          <w:rFonts w:ascii="Arial" w:cs="Arial" w:hAnsi="Arial"/>
        </w:rPr>
        <w:t>Los c</w:t>
      </w:r>
      <w:r>
        <w:rPr>
          <w:rFonts w:ascii="Arial" w:cs="Arial" w:hAnsi="Arial"/>
        </w:rPr>
        <w:t>uestionarios de Control Interno</w:t>
      </w:r>
      <w:r>
        <w:rPr>
          <w:rFonts w:ascii="Arial" w:cs="Arial" w:hAnsi="Arial"/>
        </w:rPr>
        <w:t xml:space="preserve"> previamente </w:t>
      </w:r>
      <w:r>
        <w:rPr>
          <w:rFonts w:ascii="Arial" w:cs="Arial" w:hAnsi="Arial"/>
        </w:rPr>
        <w:t>enseñados</w:t>
      </w:r>
      <w:r>
        <w:rPr>
          <w:rFonts w:ascii="Arial" w:cs="Arial" w:hAnsi="Arial"/>
        </w:rPr>
        <w:t xml:space="preserve"> por el profesor o creados por el propio estudiante, teniendo como base la Guía de Autocontrol General de la Contraloría General de la República de Cuba, desde el enfoque del auditor, para la solución de ejercicios y casos orientados en clases;</w:t>
      </w:r>
    </w:p>
    <w:p>
      <w:pPr>
        <w:pStyle w:val="style0"/>
        <w:numPr>
          <w:ilvl w:val="0"/>
          <w:numId w:val="5"/>
        </w:numPr>
        <w:jc w:val="both"/>
        <w:rPr>
          <w:rFonts w:ascii="Arial" w:cs="Arial" w:hAnsi="Arial"/>
        </w:rPr>
      </w:pPr>
      <w:r>
        <w:rPr>
          <w:rFonts w:ascii="Arial" w:cs="Arial" w:hAnsi="Arial"/>
        </w:rPr>
        <w:t xml:space="preserve">Los </w:t>
      </w:r>
      <w:r>
        <w:rPr>
          <w:rFonts w:ascii="Arial" w:cs="Arial" w:hAnsi="Arial"/>
        </w:rPr>
        <w:t xml:space="preserve">Flujogramas de </w:t>
      </w:r>
      <w:r>
        <w:rPr>
          <w:rFonts w:ascii="Arial" w:cs="Arial" w:hAnsi="Arial"/>
        </w:rPr>
        <w:t>p</w:t>
      </w:r>
      <w:r>
        <w:rPr>
          <w:rFonts w:ascii="Arial" w:cs="Arial" w:hAnsi="Arial"/>
        </w:rPr>
        <w:t>rocesos que permitan evaluar el Control Interno en las diferentes áreas</w:t>
      </w:r>
      <w:r>
        <w:rPr>
          <w:rFonts w:ascii="Arial" w:cs="Arial" w:hAnsi="Arial"/>
        </w:rPr>
        <w:t>; y</w:t>
      </w:r>
    </w:p>
    <w:p>
      <w:pPr>
        <w:pStyle w:val="style0"/>
        <w:numPr>
          <w:ilvl w:val="0"/>
          <w:numId w:val="5"/>
        </w:numPr>
        <w:jc w:val="both"/>
        <w:rPr>
          <w:rFonts w:ascii="Arial" w:cs="Arial" w:hAnsi="Arial"/>
        </w:rPr>
      </w:pPr>
      <w:r>
        <w:rPr>
          <w:rFonts w:ascii="Arial" w:cs="Arial" w:hAnsi="Arial"/>
        </w:rPr>
        <w:t>La redacción de</w:t>
      </w:r>
      <w:r>
        <w:rPr>
          <w:rFonts w:ascii="Arial" w:cs="Arial" w:hAnsi="Arial"/>
        </w:rPr>
        <w:t xml:space="preserve"> Informes </w:t>
      </w:r>
      <w:r>
        <w:rPr>
          <w:rFonts w:ascii="Arial" w:cs="Arial" w:hAnsi="Arial"/>
        </w:rPr>
        <w:t>que muestren el</w:t>
      </w:r>
      <w:r>
        <w:rPr>
          <w:rFonts w:ascii="Arial" w:cs="Arial" w:hAnsi="Arial"/>
        </w:rPr>
        <w:t xml:space="preserve"> resultado de la </w:t>
      </w:r>
      <w:r>
        <w:rPr>
          <w:rFonts w:ascii="Arial" w:cs="Arial" w:hAnsi="Arial"/>
        </w:rPr>
        <w:t xml:space="preserve">revisión, </w:t>
      </w:r>
      <w:r>
        <w:rPr>
          <w:rFonts w:ascii="Arial" w:cs="Arial" w:hAnsi="Arial"/>
        </w:rPr>
        <w:t>evaluación y c</w:t>
      </w:r>
      <w:r>
        <w:rPr>
          <w:rFonts w:ascii="Arial" w:cs="Arial" w:hAnsi="Arial"/>
        </w:rPr>
        <w:t>alificación del Control Interno en una entidad;</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lang w:val="es-MX"/>
        </w:rPr>
      </w:pPr>
      <w:r>
        <w:rPr>
          <w:rFonts w:ascii="Arial" w:cs="Arial" w:hAnsi="Arial"/>
          <w:lang w:val="es-MX"/>
        </w:rPr>
        <w:t xml:space="preserve">En el </w:t>
      </w:r>
      <w:r>
        <w:rPr>
          <w:rFonts w:ascii="Arial" w:cs="Arial" w:hAnsi="Arial"/>
          <w:b/>
          <w:bCs/>
          <w:lang w:val="es-MX"/>
        </w:rPr>
        <w:t xml:space="preserve">Tema </w:t>
      </w:r>
      <w:r>
        <w:rPr>
          <w:rFonts w:ascii="Arial" w:cs="Arial" w:hAnsi="Arial"/>
          <w:b/>
          <w:bCs/>
          <w:lang w:val="es-MX"/>
        </w:rPr>
        <w:t>I</w:t>
      </w:r>
      <w:r>
        <w:rPr>
          <w:rFonts w:ascii="Arial" w:cs="Arial" w:hAnsi="Arial"/>
          <w:b/>
          <w:bCs/>
          <w:lang w:val="es-MX"/>
        </w:rPr>
        <w:t xml:space="preserve">I </w:t>
      </w:r>
      <w:r>
        <w:rPr>
          <w:rFonts w:ascii="Arial" w:cs="Arial" w:hAnsi="Arial"/>
          <w:b/>
        </w:rPr>
        <w:t>Medio Ambiente del auditor</w:t>
      </w:r>
      <w:r>
        <w:rPr>
          <w:rFonts w:ascii="Arial" w:cs="Arial" w:hAnsi="Arial"/>
        </w:rPr>
        <w:t xml:space="preserve"> </w:t>
      </w:r>
      <w:r>
        <w:rPr>
          <w:rFonts w:ascii="Arial" w:cs="Arial" w:hAnsi="Arial"/>
          <w:lang w:val="es-MX"/>
        </w:rPr>
        <w:t xml:space="preserve">se deben abordar los </w:t>
      </w:r>
      <w:r>
        <w:rPr>
          <w:rFonts w:ascii="Arial" w:cs="Arial" w:hAnsi="Arial"/>
          <w:b/>
          <w:bCs/>
          <w:lang w:val="es-MX"/>
        </w:rPr>
        <w:t>conocimientos</w:t>
      </w:r>
      <w:r>
        <w:rPr>
          <w:rFonts w:ascii="Arial" w:cs="Arial" w:hAnsi="Arial"/>
          <w:lang w:val="es-MX"/>
        </w:rPr>
        <w:t xml:space="preserve"> relacionados</w:t>
      </w:r>
      <w:r>
        <w:rPr>
          <w:rFonts w:ascii="Arial" w:cs="Arial" w:hAnsi="Arial"/>
          <w:lang w:val="es-MX"/>
        </w:rPr>
        <w:t>:</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Antecedentes históricos.</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Función de la Auditoria.</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 xml:space="preserve">Definiciones. </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 xml:space="preserve">Organizaciones profesionales, instituciones estatales y firmas privadas. </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 xml:space="preserve">Principios de Contabilidad Generalmente </w:t>
      </w:r>
      <w:r>
        <w:rPr>
          <w:rFonts w:ascii="Arial" w:cs="Arial" w:hAnsi="Arial"/>
        </w:rPr>
        <w:t xml:space="preserve">Aceptados y Normas de Auditoria </w:t>
      </w:r>
      <w:r>
        <w:rPr>
          <w:rFonts w:ascii="Arial" w:cs="Arial" w:hAnsi="Arial"/>
        </w:rPr>
        <w:t xml:space="preserve">Generalmente Aceptadas. </w:t>
      </w:r>
    </w:p>
    <w:p>
      <w:pPr>
        <w:pStyle w:val="style0"/>
        <w:numPr>
          <w:ilvl w:val="0"/>
          <w:numId w:val="16"/>
        </w:numPr>
        <w:tabs>
          <w:tab w:val="left" w:leader="none" w:pos="720"/>
        </w:tabs>
        <w:spacing w:lineRule="auto" w:line="360"/>
        <w:jc w:val="both"/>
        <w:rPr>
          <w:rFonts w:ascii="Arial" w:cs="Arial" w:hAnsi="Arial"/>
          <w:lang w:val="es-ES_tradnl"/>
        </w:rPr>
      </w:pPr>
      <w:r>
        <w:rPr>
          <w:rFonts w:ascii="Arial" w:cs="Arial" w:hAnsi="Arial"/>
        </w:rPr>
        <w:t>Procedimientos de</w:t>
      </w:r>
      <w:r>
        <w:rPr>
          <w:rFonts w:ascii="Arial" w:cs="Arial" w:hAnsi="Arial"/>
        </w:rPr>
        <w:t xml:space="preserve"> Auditoria,</w:t>
      </w:r>
      <w:r>
        <w:rPr>
          <w:rFonts w:ascii="Arial" w:cs="Arial" w:hAnsi="Arial"/>
        </w:rPr>
        <w:t xml:space="preserve"> Ética</w:t>
      </w:r>
      <w:r>
        <w:rPr>
          <w:rFonts w:ascii="Arial" w:cs="Arial" w:hAnsi="Arial"/>
        </w:rPr>
        <w:t xml:space="preserve"> profesional y</w:t>
      </w:r>
      <w:r>
        <w:rPr>
          <w:rFonts w:ascii="Arial" w:cs="Arial" w:hAnsi="Arial"/>
        </w:rPr>
        <w:t xml:space="preserve"> Responsabilidad Legal.</w:t>
      </w:r>
    </w:p>
    <w:p>
      <w:pPr>
        <w:pStyle w:val="style0"/>
        <w:jc w:val="both"/>
        <w:rPr>
          <w:rFonts w:ascii="Arial" w:cs="Arial" w:hAnsi="Arial"/>
          <w:lang w:val="es-MX"/>
        </w:rPr>
      </w:pPr>
    </w:p>
    <w:p>
      <w:pPr>
        <w:pStyle w:val="style0"/>
        <w:jc w:val="both"/>
        <w:outlineLvl w:val="0"/>
        <w:rPr>
          <w:rFonts w:ascii="Arial" w:cs="Arial" w:hAnsi="Arial"/>
          <w:lang w:val="es-MX"/>
        </w:rPr>
      </w:pPr>
    </w:p>
    <w:p>
      <w:pPr>
        <w:pStyle w:val="style0"/>
        <w:jc w:val="both"/>
        <w:outlineLvl w:val="0"/>
        <w:rPr>
          <w:rFonts w:ascii="Arial" w:cs="Arial" w:hAnsi="Arial"/>
          <w:lang w:val="es-MX"/>
        </w:rPr>
      </w:pPr>
      <w:r>
        <w:rPr>
          <w:rFonts w:ascii="Arial" w:cs="Arial" w:hAnsi="Arial"/>
          <w:lang w:val="es-MX"/>
        </w:rPr>
        <w:t xml:space="preserve">El estudiante debe ser capaz de alcanzar los </w:t>
      </w:r>
      <w:r>
        <w:rPr>
          <w:rFonts w:ascii="Arial" w:cs="Arial" w:hAnsi="Arial"/>
          <w:b/>
          <w:bCs/>
          <w:lang w:val="es-MX"/>
        </w:rPr>
        <w:t>objetivos</w:t>
      </w:r>
      <w:r>
        <w:rPr>
          <w:rFonts w:ascii="Arial" w:cs="Arial" w:hAnsi="Arial"/>
          <w:lang w:val="es-MX"/>
        </w:rPr>
        <w:t xml:space="preserve"> </w:t>
      </w:r>
      <w:r>
        <w:rPr>
          <w:rFonts w:ascii="Arial" w:cs="Arial" w:hAnsi="Arial"/>
          <w:lang w:val="es-MX"/>
        </w:rPr>
        <w:t>siguientes</w:t>
      </w:r>
      <w:r>
        <w:rPr>
          <w:rFonts w:ascii="Arial" w:cs="Arial" w:hAnsi="Arial"/>
          <w:lang w:val="es-MX"/>
        </w:rPr>
        <w:t>:</w:t>
      </w:r>
    </w:p>
    <w:p>
      <w:pPr>
        <w:pStyle w:val="style0"/>
        <w:numPr>
          <w:ilvl w:val="0"/>
          <w:numId w:val="17"/>
        </w:numPr>
        <w:spacing w:lineRule="auto" w:line="360"/>
        <w:jc w:val="both"/>
        <w:rPr>
          <w:rFonts w:ascii="Arial" w:cs="Arial" w:hAnsi="Arial"/>
          <w:lang w:val="es-ES_tradnl"/>
        </w:rPr>
      </w:pPr>
      <w:r>
        <w:rPr>
          <w:rFonts w:ascii="Arial" w:cs="Arial" w:hAnsi="Arial"/>
          <w:lang w:val="es-ES_tradnl"/>
        </w:rPr>
        <w:t>Caracterizar el medio ambiente del auditor dentro del proceso de auditoría, a través de las normas de comportamiento.</w:t>
      </w:r>
    </w:p>
    <w:p>
      <w:pPr>
        <w:pStyle w:val="style0"/>
        <w:jc w:val="both"/>
        <w:rPr>
          <w:rFonts w:ascii="Arial" w:cs="Arial" w:hAnsi="Arial"/>
        </w:rPr>
      </w:pPr>
    </w:p>
    <w:p>
      <w:pPr>
        <w:pStyle w:val="style0"/>
        <w:ind w:left="57"/>
        <w:jc w:val="both"/>
        <w:rPr>
          <w:rFonts w:ascii="Arial" w:cs="Arial" w:hAnsi="Arial"/>
          <w:lang w:val="es-MX"/>
        </w:rPr>
      </w:pPr>
    </w:p>
    <w:p>
      <w:pPr>
        <w:pStyle w:val="style0"/>
        <w:ind w:left="57"/>
        <w:jc w:val="both"/>
        <w:rPr>
          <w:rFonts w:ascii="Arial" w:cs="Arial" w:hAnsi="Arial"/>
          <w:lang w:val="es-MX"/>
        </w:rPr>
      </w:pPr>
      <w:r>
        <w:rPr>
          <w:rFonts w:ascii="Arial" w:cs="Arial" w:hAnsi="Arial"/>
          <w:lang w:val="es-MX"/>
        </w:rPr>
        <w:t xml:space="preserve">Este tema debe posibilitar mediante los métodos y medios de enseñanza que se utilicen, el desarrollo de </w:t>
      </w:r>
      <w:r>
        <w:rPr>
          <w:rFonts w:ascii="Arial" w:cs="Arial" w:hAnsi="Arial"/>
          <w:b/>
          <w:bCs/>
          <w:lang w:val="es-MX"/>
        </w:rPr>
        <w:t>habilidades</w:t>
      </w:r>
      <w:r>
        <w:rPr>
          <w:rFonts w:ascii="Arial" w:cs="Arial" w:hAnsi="Arial"/>
          <w:lang w:val="es-MX"/>
        </w:rPr>
        <w:t xml:space="preserve"> en los estudiantes que les permita por una parte comprender, asimilar e incorporar a su formación profesional los conceptos vinc</w:t>
      </w:r>
      <w:r>
        <w:rPr>
          <w:rFonts w:ascii="Arial" w:cs="Arial" w:hAnsi="Arial"/>
          <w:lang w:val="es-MX"/>
        </w:rPr>
        <w:t>ulados con:</w:t>
      </w:r>
    </w:p>
    <w:p>
      <w:pPr>
        <w:pStyle w:val="style0"/>
        <w:numPr>
          <w:ilvl w:val="0"/>
          <w:numId w:val="15"/>
        </w:numPr>
        <w:spacing w:lineRule="auto" w:line="360"/>
        <w:jc w:val="both"/>
        <w:rPr>
          <w:rFonts w:ascii="Arial" w:cs="Arial" w:hAnsi="Arial"/>
        </w:rPr>
      </w:pPr>
      <w:r>
        <w:rPr>
          <w:rFonts w:ascii="Arial" w:cs="Arial" w:hAnsi="Arial"/>
        </w:rPr>
        <w:t>Establecer la relación existente entre Las Normas de Contabilidad y las Normas de Auditoría Generalmente Aceptadas.</w:t>
      </w:r>
    </w:p>
    <w:p>
      <w:pPr>
        <w:pStyle w:val="style0"/>
        <w:numPr>
          <w:ilvl w:val="0"/>
          <w:numId w:val="15"/>
        </w:numPr>
        <w:spacing w:lineRule="auto" w:line="360"/>
        <w:jc w:val="both"/>
        <w:rPr>
          <w:rFonts w:ascii="Arial" w:cs="Arial" w:hAnsi="Arial"/>
        </w:rPr>
      </w:pPr>
      <w:r>
        <w:rPr>
          <w:rFonts w:ascii="Arial" w:cs="Arial" w:hAnsi="Arial"/>
        </w:rPr>
        <w:t>Reconocer los tipos de informes y los pasos a seguir en su confección.</w:t>
      </w:r>
    </w:p>
    <w:p>
      <w:pPr>
        <w:pStyle w:val="style0"/>
        <w:numPr>
          <w:ilvl w:val="0"/>
          <w:numId w:val="15"/>
        </w:numPr>
        <w:spacing w:lineRule="auto" w:line="360"/>
        <w:jc w:val="both"/>
        <w:rPr>
          <w:rFonts w:ascii="Arial" w:cs="Arial" w:hAnsi="Arial"/>
        </w:rPr>
      </w:pPr>
      <w:r>
        <w:rPr>
          <w:rFonts w:ascii="Arial" w:cs="Arial" w:hAnsi="Arial"/>
        </w:rPr>
        <w:t xml:space="preserve">Explicar la función de </w:t>
      </w:r>
      <w:r>
        <w:rPr>
          <w:rFonts w:ascii="Arial" w:cs="Arial" w:hAnsi="Arial"/>
        </w:rPr>
        <w:t>la Auditoria</w:t>
      </w:r>
      <w:r>
        <w:rPr>
          <w:rFonts w:ascii="Arial" w:cs="Arial" w:hAnsi="Arial"/>
        </w:rPr>
        <w:t xml:space="preserve"> vinculada con la ética profesional</w:t>
      </w:r>
      <w:r>
        <w:rPr>
          <w:rFonts w:ascii="Arial" w:cs="Arial" w:hAnsi="Arial"/>
        </w:rPr>
        <w:t>.</w:t>
      </w:r>
    </w:p>
    <w:p>
      <w:pPr>
        <w:pStyle w:val="style0"/>
        <w:numPr>
          <w:ilvl w:val="0"/>
          <w:numId w:val="15"/>
        </w:numPr>
        <w:jc w:val="both"/>
        <w:rPr>
          <w:rFonts w:ascii="Arial" w:cs="Arial" w:hAnsi="Arial"/>
        </w:rPr>
      </w:pPr>
      <w:r>
        <w:rPr>
          <w:rFonts w:ascii="Arial" w:cs="Arial" w:hAnsi="Arial"/>
        </w:rPr>
        <w:t>Explicar la responsabilidad que presentan los auditores ante una</w:t>
      </w:r>
      <w:r>
        <w:rPr>
          <w:rFonts w:ascii="Arial" w:cs="Arial" w:hAnsi="Arial"/>
        </w:rPr>
        <w:t xml:space="preserve"> responsabilidad legal</w:t>
      </w:r>
    </w:p>
    <w:p>
      <w:pPr>
        <w:pStyle w:val="style0"/>
        <w:ind w:left="360"/>
        <w:jc w:val="both"/>
        <w:rPr>
          <w:rFonts w:ascii="Arial" w:cs="Arial" w:hAnsi="Arial"/>
        </w:rPr>
      </w:pPr>
    </w:p>
    <w:p>
      <w:pPr>
        <w:pStyle w:val="style0"/>
        <w:rPr>
          <w:lang w:val="es-ES_tradnl"/>
        </w:rPr>
      </w:pPr>
    </w:p>
    <w:p>
      <w:pPr>
        <w:pStyle w:val="style0"/>
        <w:jc w:val="both"/>
        <w:rPr>
          <w:rFonts w:ascii="Arial" w:cs="Arial" w:hAnsi="Arial"/>
          <w:lang w:val="es-MX"/>
        </w:rPr>
      </w:pPr>
      <w:r>
        <w:rPr>
          <w:rFonts w:ascii="Arial" w:cs="Arial" w:hAnsi="Arial"/>
          <w:lang w:val="es-MX"/>
        </w:rPr>
        <w:t xml:space="preserve">En el </w:t>
      </w:r>
      <w:r>
        <w:rPr>
          <w:rFonts w:ascii="Arial" w:cs="Arial" w:hAnsi="Arial"/>
          <w:b/>
          <w:bCs/>
          <w:lang w:val="es-MX"/>
        </w:rPr>
        <w:t xml:space="preserve">Tema </w:t>
      </w:r>
      <w:r>
        <w:rPr>
          <w:rFonts w:ascii="Arial" w:cs="Arial" w:hAnsi="Arial"/>
          <w:b/>
          <w:bCs/>
          <w:lang w:val="es-MX"/>
        </w:rPr>
        <w:t>I</w:t>
      </w:r>
      <w:r>
        <w:rPr>
          <w:rFonts w:ascii="Arial" w:cs="Arial" w:hAnsi="Arial"/>
          <w:b/>
          <w:bCs/>
          <w:lang w:val="es-MX"/>
        </w:rPr>
        <w:t>I</w:t>
      </w:r>
      <w:r>
        <w:rPr>
          <w:rFonts w:ascii="Arial" w:cs="Arial" w:hAnsi="Arial"/>
          <w:b/>
          <w:bCs/>
          <w:lang w:val="es-MX"/>
        </w:rPr>
        <w:t>I</w:t>
      </w:r>
      <w:r>
        <w:rPr>
          <w:rFonts w:ascii="Arial" w:cs="Arial" w:hAnsi="Arial"/>
          <w:b/>
          <w:bCs/>
          <w:lang w:val="es-MX"/>
        </w:rPr>
        <w:t xml:space="preserve"> </w:t>
      </w:r>
      <w:r>
        <w:rPr>
          <w:rFonts w:ascii="Arial" w:cs="Arial" w:hAnsi="Arial"/>
          <w:b/>
        </w:rPr>
        <w:t>Técnicas para la toma de decisiones y cierra de la auditoría</w:t>
      </w:r>
      <w:r>
        <w:rPr>
          <w:rFonts w:ascii="Arial" w:cs="Arial" w:hAnsi="Arial"/>
          <w:lang w:val="es-MX"/>
        </w:rPr>
        <w:t xml:space="preserve"> se deben abordar los </w:t>
      </w:r>
      <w:r>
        <w:rPr>
          <w:rFonts w:ascii="Arial" w:cs="Arial" w:hAnsi="Arial"/>
          <w:b/>
          <w:bCs/>
          <w:lang w:val="es-MX"/>
        </w:rPr>
        <w:t>conocimientos</w:t>
      </w:r>
      <w:r>
        <w:rPr>
          <w:rFonts w:ascii="Arial" w:cs="Arial" w:hAnsi="Arial"/>
          <w:lang w:val="es-MX"/>
        </w:rPr>
        <w:t xml:space="preserve"> relacionados</w:t>
      </w:r>
      <w:r>
        <w:rPr>
          <w:rFonts w:ascii="Arial" w:cs="Arial" w:hAnsi="Arial"/>
          <w:lang w:val="es-MX"/>
        </w:rPr>
        <w:t>:</w:t>
      </w:r>
    </w:p>
    <w:p>
      <w:pPr>
        <w:pStyle w:val="style0"/>
        <w:numPr>
          <w:ilvl w:val="0"/>
          <w:numId w:val="19"/>
        </w:numPr>
        <w:spacing w:lineRule="auto" w:line="360"/>
        <w:jc w:val="both"/>
        <w:rPr>
          <w:rFonts w:ascii="Arial" w:cs="Arial" w:hAnsi="Arial"/>
          <w:lang w:val="es-ES_tradnl"/>
        </w:rPr>
      </w:pPr>
      <w:r>
        <w:rPr>
          <w:rFonts w:ascii="Arial" w:cs="Arial" w:hAnsi="Arial"/>
        </w:rPr>
        <w:t>Evidencia</w:t>
      </w:r>
    </w:p>
    <w:p>
      <w:pPr>
        <w:pStyle w:val="style0"/>
        <w:numPr>
          <w:ilvl w:val="0"/>
          <w:numId w:val="19"/>
        </w:numPr>
        <w:spacing w:lineRule="auto" w:line="360"/>
        <w:jc w:val="both"/>
        <w:rPr>
          <w:rFonts w:ascii="Arial" w:cs="Arial" w:hAnsi="Arial"/>
          <w:lang w:val="es-ES_tradnl"/>
        </w:rPr>
      </w:pPr>
      <w:r>
        <w:rPr>
          <w:rFonts w:ascii="Arial" w:cs="Arial" w:hAnsi="Arial"/>
        </w:rPr>
        <w:t>Papeles de trabajo</w:t>
      </w:r>
    </w:p>
    <w:p>
      <w:pPr>
        <w:pStyle w:val="style0"/>
        <w:numPr>
          <w:ilvl w:val="0"/>
          <w:numId w:val="19"/>
        </w:numPr>
        <w:spacing w:lineRule="auto" w:line="360"/>
        <w:jc w:val="both"/>
        <w:rPr>
          <w:rFonts w:ascii="Arial" w:cs="Arial" w:hAnsi="Arial"/>
          <w:lang w:val="es-ES_tradnl"/>
        </w:rPr>
      </w:pPr>
      <w:r>
        <w:rPr>
          <w:rFonts w:ascii="Arial" w:cs="Arial" w:hAnsi="Arial"/>
        </w:rPr>
        <w:t>Riesgo de auditoria</w:t>
      </w:r>
    </w:p>
    <w:p>
      <w:pPr>
        <w:pStyle w:val="style0"/>
        <w:numPr>
          <w:ilvl w:val="0"/>
          <w:numId w:val="19"/>
        </w:numPr>
        <w:spacing w:lineRule="auto" w:line="360"/>
        <w:jc w:val="both"/>
        <w:rPr>
          <w:rFonts w:ascii="Arial" w:cs="Arial" w:hAnsi="Arial"/>
          <w:lang w:val="es-ES_tradnl"/>
        </w:rPr>
      </w:pPr>
      <w:r>
        <w:rPr>
          <w:rFonts w:ascii="Arial" w:cs="Arial" w:hAnsi="Arial"/>
        </w:rPr>
        <w:t>A</w:t>
      </w:r>
      <w:r>
        <w:rPr>
          <w:rFonts w:ascii="Arial" w:cs="Arial" w:hAnsi="Arial"/>
        </w:rPr>
        <w:t>plicación del muestreo y la importancia relativa</w:t>
      </w:r>
    </w:p>
    <w:p>
      <w:pPr>
        <w:pStyle w:val="style0"/>
        <w:ind w:left="720"/>
        <w:jc w:val="both"/>
        <w:rPr>
          <w:rFonts w:ascii="Arial" w:cs="Arial" w:hAnsi="Arial"/>
          <w:lang w:val="es-MX"/>
        </w:rPr>
      </w:pPr>
    </w:p>
    <w:p>
      <w:pPr>
        <w:pStyle w:val="style66"/>
        <w:rPr>
          <w:rFonts w:ascii="Arial" w:cs="Arial" w:hAnsi="Arial"/>
          <w:b/>
          <w:bCs/>
        </w:rPr>
      </w:pPr>
    </w:p>
    <w:p>
      <w:pPr>
        <w:pStyle w:val="style0"/>
        <w:jc w:val="both"/>
        <w:outlineLvl w:val="0"/>
        <w:rPr>
          <w:rFonts w:ascii="Arial" w:cs="Arial" w:hAnsi="Arial"/>
          <w:lang w:val="es-MX"/>
        </w:rPr>
      </w:pPr>
      <w:r>
        <w:rPr>
          <w:rFonts w:ascii="Arial" w:cs="Arial" w:hAnsi="Arial"/>
          <w:lang w:val="es-MX"/>
        </w:rPr>
        <w:t xml:space="preserve">El estudiante debe ser capaz de alcanzar los </w:t>
      </w:r>
      <w:r>
        <w:rPr>
          <w:rFonts w:ascii="Arial" w:cs="Arial" w:hAnsi="Arial"/>
          <w:b/>
          <w:bCs/>
          <w:lang w:val="es-MX"/>
        </w:rPr>
        <w:t>objetivos</w:t>
      </w:r>
      <w:r>
        <w:rPr>
          <w:rFonts w:ascii="Arial" w:cs="Arial" w:hAnsi="Arial"/>
          <w:lang w:val="es-MX"/>
        </w:rPr>
        <w:t xml:space="preserve"> </w:t>
      </w:r>
      <w:r>
        <w:rPr>
          <w:rFonts w:ascii="Arial" w:cs="Arial" w:hAnsi="Arial"/>
          <w:lang w:val="es-MX"/>
        </w:rPr>
        <w:t>siguientes</w:t>
      </w:r>
      <w:r>
        <w:rPr>
          <w:rFonts w:ascii="Arial" w:cs="Arial" w:hAnsi="Arial"/>
          <w:lang w:val="es-MX"/>
        </w:rPr>
        <w:t>:</w:t>
      </w:r>
    </w:p>
    <w:p>
      <w:pPr>
        <w:pStyle w:val="style0"/>
        <w:numPr>
          <w:ilvl w:val="0"/>
          <w:numId w:val="18"/>
        </w:numPr>
        <w:jc w:val="both"/>
        <w:outlineLvl w:val="0"/>
        <w:rPr>
          <w:rFonts w:ascii="Arial" w:cs="Arial" w:hAnsi="Arial"/>
          <w:lang w:val="es-MX"/>
        </w:rPr>
      </w:pPr>
      <w:r>
        <w:rPr>
          <w:rFonts w:ascii="Arial" w:cs="Arial" w:hAnsi="Arial"/>
          <w:lang w:val="es-ES_tradnl"/>
        </w:rPr>
        <w:t>Caracterizar las técnicas de auditoría que el auditor puede utilizar para la selección del muestreo y la evaluación del riesgo.</w:t>
      </w:r>
    </w:p>
    <w:p>
      <w:pPr>
        <w:pStyle w:val="style66"/>
        <w:rPr>
          <w:rFonts w:ascii="Arial" w:cs="Arial" w:hAnsi="Arial"/>
          <w:b/>
          <w:bCs/>
        </w:rPr>
      </w:pPr>
    </w:p>
    <w:p>
      <w:pPr>
        <w:pStyle w:val="style66"/>
        <w:rPr>
          <w:rFonts w:ascii="Arial" w:cs="Arial" w:hAnsi="Arial"/>
          <w:b/>
          <w:bCs/>
        </w:rPr>
      </w:pPr>
    </w:p>
    <w:p>
      <w:pPr>
        <w:pStyle w:val="style0"/>
        <w:ind w:left="57"/>
        <w:jc w:val="both"/>
        <w:rPr>
          <w:rFonts w:ascii="Arial" w:cs="Arial" w:hAnsi="Arial"/>
          <w:lang w:val="es-MX"/>
        </w:rPr>
      </w:pPr>
      <w:r>
        <w:rPr>
          <w:rFonts w:ascii="Arial" w:cs="Arial" w:hAnsi="Arial"/>
          <w:lang w:val="es-MX"/>
        </w:rPr>
        <w:t xml:space="preserve">Este tema debe posibilitar mediante los métodos y medios de enseñanza que se utilicen, el desarrollo de </w:t>
      </w:r>
      <w:r>
        <w:rPr>
          <w:rFonts w:ascii="Arial" w:cs="Arial" w:hAnsi="Arial"/>
          <w:b/>
          <w:bCs/>
          <w:lang w:val="es-MX"/>
        </w:rPr>
        <w:t>habilidades</w:t>
      </w:r>
      <w:r>
        <w:rPr>
          <w:rFonts w:ascii="Arial" w:cs="Arial" w:hAnsi="Arial"/>
          <w:lang w:val="es-MX"/>
        </w:rPr>
        <w:t xml:space="preserve"> en los estudiantes que les permita por una parte comprender, asimilar e incorporar a su formación profesional los conceptos vinc</w:t>
      </w:r>
      <w:r>
        <w:rPr>
          <w:rFonts w:ascii="Arial" w:cs="Arial" w:hAnsi="Arial"/>
          <w:lang w:val="es-MX"/>
        </w:rPr>
        <w:t>ulados con:</w:t>
      </w:r>
    </w:p>
    <w:p>
      <w:pPr>
        <w:pStyle w:val="style0"/>
        <w:numPr>
          <w:ilvl w:val="0"/>
          <w:numId w:val="18"/>
        </w:numPr>
        <w:spacing w:lineRule="auto" w:line="360"/>
        <w:jc w:val="both"/>
        <w:rPr>
          <w:rFonts w:ascii="Arial" w:cs="Arial" w:hAnsi="Arial"/>
        </w:rPr>
      </w:pPr>
      <w:r>
        <w:rPr>
          <w:rFonts w:ascii="Arial" w:cs="Arial" w:hAnsi="Arial"/>
        </w:rPr>
        <w:t>Definir el riesgo de auditoria.</w:t>
      </w:r>
    </w:p>
    <w:p>
      <w:pPr>
        <w:pStyle w:val="style0"/>
        <w:numPr>
          <w:ilvl w:val="0"/>
          <w:numId w:val="18"/>
        </w:numPr>
        <w:spacing w:lineRule="auto" w:line="360"/>
        <w:jc w:val="both"/>
        <w:rPr>
          <w:rFonts w:ascii="Arial" w:cs="Arial" w:hAnsi="Arial"/>
        </w:rPr>
      </w:pPr>
      <w:r>
        <w:rPr>
          <w:rFonts w:ascii="Arial" w:cs="Arial" w:hAnsi="Arial"/>
        </w:rPr>
        <w:t>Explicar y aplicar la función del muestreo estadístico</w:t>
      </w:r>
      <w:r>
        <w:rPr>
          <w:rFonts w:ascii="Arial" w:cs="Arial" w:hAnsi="Arial"/>
        </w:rPr>
        <w:t xml:space="preserve"> y no estadístico</w:t>
      </w:r>
      <w:r>
        <w:rPr>
          <w:rFonts w:ascii="Arial" w:cs="Arial" w:hAnsi="Arial"/>
        </w:rPr>
        <w:t xml:space="preserve"> dentro de la auditoria.</w:t>
      </w:r>
    </w:p>
    <w:p>
      <w:pPr>
        <w:pStyle w:val="style0"/>
        <w:numPr>
          <w:ilvl w:val="0"/>
          <w:numId w:val="18"/>
        </w:numPr>
        <w:spacing w:lineRule="auto" w:line="360"/>
        <w:jc w:val="both"/>
        <w:rPr>
          <w:rFonts w:ascii="Arial" w:cs="Arial" w:hAnsi="Arial"/>
        </w:rPr>
      </w:pPr>
      <w:r>
        <w:rPr>
          <w:rFonts w:ascii="Arial" w:cs="Arial" w:hAnsi="Arial"/>
        </w:rPr>
        <w:t xml:space="preserve">Definir </w:t>
      </w:r>
      <w:r>
        <w:rPr>
          <w:rFonts w:ascii="Arial" w:cs="Arial" w:hAnsi="Arial"/>
        </w:rPr>
        <w:t xml:space="preserve">y calcular </w:t>
      </w:r>
      <w:r>
        <w:rPr>
          <w:rFonts w:ascii="Arial" w:cs="Arial" w:hAnsi="Arial"/>
        </w:rPr>
        <w:t>la importancia relativa y</w:t>
      </w:r>
      <w:r>
        <w:rPr>
          <w:rFonts w:ascii="Arial" w:cs="Arial" w:hAnsi="Arial"/>
        </w:rPr>
        <w:t xml:space="preserve"> su aplicabilidad en la auditorí</w:t>
      </w:r>
      <w:r>
        <w:rPr>
          <w:rFonts w:ascii="Arial" w:cs="Arial" w:hAnsi="Arial"/>
        </w:rPr>
        <w:t>a.</w:t>
      </w:r>
    </w:p>
    <w:p>
      <w:pPr>
        <w:pStyle w:val="style0"/>
        <w:numPr>
          <w:ilvl w:val="0"/>
          <w:numId w:val="18"/>
        </w:numPr>
        <w:spacing w:lineRule="auto" w:line="360"/>
        <w:jc w:val="both"/>
        <w:rPr>
          <w:rFonts w:ascii="Arial" w:cs="Arial" w:hAnsi="Arial"/>
        </w:rPr>
      </w:pPr>
      <w:r>
        <w:rPr>
          <w:rFonts w:ascii="Arial" w:cs="Arial" w:hAnsi="Arial"/>
        </w:rPr>
        <w:t>Defini</w:t>
      </w:r>
      <w:r>
        <w:rPr>
          <w:rFonts w:ascii="Arial" w:cs="Arial" w:hAnsi="Arial"/>
        </w:rPr>
        <w:t>r la evidencia, su importancia, su naturaleza, y características</w:t>
      </w:r>
    </w:p>
    <w:p>
      <w:pPr>
        <w:pStyle w:val="style0"/>
        <w:numPr>
          <w:ilvl w:val="0"/>
          <w:numId w:val="18"/>
        </w:numPr>
        <w:spacing w:lineRule="auto" w:line="360"/>
        <w:jc w:val="both"/>
        <w:rPr>
          <w:rFonts w:ascii="Arial" w:cs="Arial" w:hAnsi="Arial"/>
        </w:rPr>
      </w:pPr>
      <w:r>
        <w:rPr>
          <w:rFonts w:ascii="Arial" w:cs="Arial" w:hAnsi="Arial"/>
        </w:rPr>
        <w:t>Explicar la definición, objetivos y tipos de papeles de trabajo.</w:t>
      </w:r>
    </w:p>
    <w:p>
      <w:pPr>
        <w:pStyle w:val="style66"/>
        <w:ind w:left="360"/>
        <w:rPr>
          <w:rFonts w:ascii="Arial" w:cs="Arial" w:hAnsi="Arial"/>
          <w:b/>
          <w:bCs/>
        </w:rPr>
      </w:pPr>
    </w:p>
    <w:p>
      <w:pPr>
        <w:pStyle w:val="style66"/>
        <w:rPr>
          <w:rFonts w:ascii="Arial" w:cs="Arial" w:hAnsi="Arial"/>
          <w:b/>
          <w:bCs/>
        </w:rPr>
      </w:pPr>
    </w:p>
    <w:p>
      <w:pPr>
        <w:pStyle w:val="style66"/>
        <w:rPr>
          <w:rFonts w:ascii="Arial" w:cs="Arial" w:hAnsi="Arial"/>
        </w:rPr>
      </w:pPr>
      <w:r>
        <w:rPr>
          <w:rFonts w:ascii="Arial" w:cs="Arial" w:hAnsi="Arial"/>
          <w:b/>
          <w:bCs/>
        </w:rPr>
        <w:t xml:space="preserve">V. </w:t>
      </w:r>
      <w:r>
        <w:rPr>
          <w:rFonts w:ascii="Arial" w:cs="Arial" w:hAnsi="Arial"/>
          <w:b/>
          <w:bCs/>
        </w:rPr>
        <w:t>INDICACIONES METODOLÓGICAS Y DE ORGANIZACIÓN</w:t>
      </w:r>
      <w:r>
        <w:rPr>
          <w:rFonts w:ascii="Arial" w:cs="Arial" w:hAnsi="Arial"/>
        </w:rPr>
        <w:t>.</w:t>
      </w:r>
    </w:p>
    <w:p>
      <w:pPr>
        <w:pStyle w:val="style66"/>
        <w:rPr>
          <w:rFonts w:ascii="Arial" w:cs="Arial" w:hAnsi="Arial"/>
          <w:sz w:val="22"/>
          <w:szCs w:val="22"/>
          <w:lang w:val="es-ES_tradnl"/>
        </w:rPr>
      </w:pPr>
    </w:p>
    <w:p>
      <w:pPr>
        <w:pStyle w:val="style0"/>
        <w:jc w:val="both"/>
        <w:rPr>
          <w:rFonts w:ascii="Arial" w:cs="Arial" w:hAnsi="Arial"/>
        </w:rPr>
      </w:pPr>
      <w:r>
        <w:rPr>
          <w:rFonts w:ascii="Arial" w:cs="Arial" w:hAnsi="Arial"/>
        </w:rPr>
        <w:t xml:space="preserve">La impartición de la </w:t>
      </w:r>
      <w:r>
        <w:rPr>
          <w:rFonts w:ascii="Arial" w:cs="Arial" w:hAnsi="Arial"/>
        </w:rPr>
        <w:t>asignatura</w:t>
      </w:r>
      <w:r>
        <w:rPr>
          <w:rFonts w:ascii="Arial" w:cs="Arial" w:hAnsi="Arial"/>
        </w:rPr>
        <w:t>, se basa</w:t>
      </w:r>
      <w:r>
        <w:rPr>
          <w:rFonts w:ascii="Arial" w:cs="Arial" w:hAnsi="Arial"/>
        </w:rPr>
        <w:t>rá</w:t>
      </w:r>
      <w:r>
        <w:rPr>
          <w:rFonts w:ascii="Arial" w:cs="Arial" w:hAnsi="Arial"/>
        </w:rPr>
        <w:t xml:space="preserve"> en </w:t>
      </w:r>
      <w:r>
        <w:rPr>
          <w:rFonts w:ascii="Arial" w:cs="Arial" w:hAnsi="Arial"/>
        </w:rPr>
        <w:t xml:space="preserve">el </w:t>
      </w:r>
      <w:r>
        <w:rPr>
          <w:rFonts w:ascii="Arial" w:cs="Arial" w:hAnsi="Arial"/>
        </w:rPr>
        <w:t xml:space="preserve"> aprendizaje creativo por parte de los alumnos, alejándose del esquema de un determinado y específico sistema de Contabilidad</w:t>
      </w:r>
      <w:r>
        <w:rPr>
          <w:rFonts w:ascii="Arial" w:cs="Arial" w:hAnsi="Arial"/>
        </w:rPr>
        <w:t xml:space="preserve"> </w:t>
      </w:r>
      <w:r>
        <w:rPr>
          <w:rFonts w:ascii="Arial" w:cs="Arial" w:hAnsi="Arial"/>
        </w:rPr>
        <w:t>y de control preestablecidos</w:t>
      </w:r>
      <w:r>
        <w:rPr>
          <w:rFonts w:ascii="Arial" w:cs="Arial" w:hAnsi="Arial"/>
        </w:rPr>
        <w:t>, permitiendo una mayor versatilidad en la aplicación de los conocimientos, sin descuidar la necesidad de acercar a los estudiantes en alguna medida a nuestras características y condiciones  en el ámbito</w:t>
      </w:r>
      <w:r>
        <w:rPr>
          <w:rFonts w:ascii="Arial" w:cs="Arial" w:hAnsi="Arial"/>
        </w:rPr>
        <w:t xml:space="preserve">  contable –</w:t>
      </w:r>
      <w:r>
        <w:rPr>
          <w:rFonts w:ascii="Arial" w:cs="Arial" w:hAnsi="Arial"/>
        </w:rPr>
        <w:t xml:space="preserve"> financiero</w:t>
      </w:r>
      <w:r>
        <w:rPr>
          <w:rFonts w:ascii="Arial" w:cs="Arial" w:hAnsi="Arial"/>
        </w:rPr>
        <w:t>, de control interno</w:t>
      </w:r>
      <w:r>
        <w:rPr>
          <w:rFonts w:ascii="Arial" w:cs="Arial" w:hAnsi="Arial"/>
        </w:rPr>
        <w:t xml:space="preserve"> y de auditoría; teniendo en cuenta  que sería imposible auditar sin considerar las disposiciones administrativas, contables, financieras y fiscales presentes en el país.</w:t>
      </w:r>
    </w:p>
    <w:p>
      <w:pPr>
        <w:pStyle w:val="style0"/>
        <w:jc w:val="both"/>
        <w:rPr>
          <w:rFonts w:ascii="Arial" w:cs="Arial" w:hAnsi="Arial"/>
        </w:rPr>
      </w:pPr>
    </w:p>
    <w:p>
      <w:pPr>
        <w:pStyle w:val="style0"/>
        <w:jc w:val="both"/>
        <w:rPr>
          <w:rFonts w:ascii="Arial" w:cs="Arial" w:hAnsi="Arial"/>
        </w:rPr>
      </w:pPr>
      <w:r>
        <w:rPr>
          <w:rFonts w:ascii="Arial" w:cs="Arial" w:hAnsi="Arial"/>
        </w:rPr>
        <w:t xml:space="preserve">El enfoque de la </w:t>
      </w:r>
      <w:r>
        <w:rPr>
          <w:rFonts w:ascii="Arial" w:cs="Arial" w:hAnsi="Arial"/>
        </w:rPr>
        <w:t>asignatura deberá</w:t>
      </w:r>
      <w:r>
        <w:rPr>
          <w:rFonts w:ascii="Arial" w:cs="Arial" w:hAnsi="Arial"/>
        </w:rPr>
        <w:t xml:space="preserve"> ser eminentemente práctico de forma tal que el estudiante desarrolle las habilidades correspondientes en cada uno de los temas del semestre y los expresados en los objetivos generales.</w:t>
      </w:r>
      <w:r>
        <w:rPr>
          <w:rFonts w:ascii="Arial" w:cs="Arial" w:hAnsi="Arial"/>
        </w:rPr>
        <w:t xml:space="preserve"> </w:t>
      </w:r>
      <w:r>
        <w:rPr>
          <w:rFonts w:ascii="Arial" w:cs="Arial" w:hAnsi="Arial"/>
        </w:rPr>
        <w:t xml:space="preserve">Por tanto la </w:t>
      </w:r>
      <w:r>
        <w:rPr>
          <w:rFonts w:ascii="Arial" w:cs="Arial" w:hAnsi="Arial"/>
        </w:rPr>
        <w:t>asignatura</w:t>
      </w:r>
      <w:r>
        <w:rPr>
          <w:rFonts w:ascii="Arial" w:cs="Arial" w:hAnsi="Arial"/>
        </w:rPr>
        <w:t xml:space="preserve"> debe</w:t>
      </w:r>
      <w:r>
        <w:rPr>
          <w:rFonts w:ascii="Arial" w:cs="Arial" w:hAnsi="Arial"/>
        </w:rPr>
        <w:t>rá</w:t>
      </w:r>
      <w:r>
        <w:rPr>
          <w:rFonts w:ascii="Arial" w:cs="Arial" w:hAnsi="Arial"/>
        </w:rPr>
        <w:t xml:space="preserve"> profundizar en aquellos aspectos de la vida profesional que el estudiante deberá </w:t>
      </w:r>
      <w:r>
        <w:rPr>
          <w:rFonts w:ascii="Arial" w:cs="Arial" w:hAnsi="Arial"/>
        </w:rPr>
        <w:t>enfrentar a corto plazo.</w:t>
      </w:r>
      <w:r>
        <w:rPr>
          <w:rFonts w:ascii="Arial" w:cs="Arial" w:hAnsi="Arial"/>
        </w:rPr>
        <w:t xml:space="preserve">  Para lograr esto, se utilizará</w:t>
      </w:r>
      <w:r>
        <w:rPr>
          <w:rFonts w:ascii="Arial" w:cs="Arial" w:hAnsi="Arial"/>
        </w:rPr>
        <w:t xml:space="preserve"> el método de “</w:t>
      </w:r>
      <w:r>
        <w:rPr>
          <w:rFonts w:ascii="Arial" w:cs="Arial" w:hAnsi="Arial"/>
        </w:rPr>
        <w:t xml:space="preserve">estudios de </w:t>
      </w:r>
      <w:r>
        <w:rPr>
          <w:rFonts w:ascii="Arial" w:cs="Arial" w:hAnsi="Arial"/>
        </w:rPr>
        <w:t xml:space="preserve">casos” extraídos de la </w:t>
      </w:r>
      <w:r>
        <w:rPr>
          <w:rFonts w:ascii="Arial" w:cs="Arial" w:hAnsi="Arial"/>
        </w:rPr>
        <w:t>vida reales</w:t>
      </w:r>
      <w:r>
        <w:rPr>
          <w:rFonts w:ascii="Arial" w:cs="Arial" w:hAnsi="Arial"/>
        </w:rPr>
        <w:t xml:space="preserve"> o preparados de forma similar. Estos casos proporciona</w:t>
      </w:r>
      <w:r>
        <w:rPr>
          <w:rFonts w:ascii="Arial" w:cs="Arial" w:hAnsi="Arial"/>
        </w:rPr>
        <w:t>rá</w:t>
      </w:r>
      <w:r>
        <w:rPr>
          <w:rFonts w:ascii="Arial" w:cs="Arial" w:hAnsi="Arial"/>
        </w:rPr>
        <w:t>n al estudiante una ejercitación continua en relación con las distintas situaciones que enfrentará en su ejercicio profesional</w:t>
      </w:r>
      <w:r>
        <w:rPr>
          <w:rFonts w:ascii="Arial" w:cs="Arial" w:hAnsi="Arial"/>
        </w:rPr>
        <w:t>,</w:t>
      </w:r>
      <w:r>
        <w:rPr>
          <w:rFonts w:ascii="Arial" w:cs="Arial" w:hAnsi="Arial"/>
        </w:rPr>
        <w:t xml:space="preserve"> además de proporcionar al profesor una forma de evaluación sistemática. De la</w:t>
      </w:r>
      <w:r>
        <w:rPr>
          <w:rFonts w:ascii="Arial" w:cs="Arial" w:hAnsi="Arial"/>
        </w:rPr>
        <w:t xml:space="preserve"> mism</w:t>
      </w:r>
      <w:r>
        <w:rPr>
          <w:rFonts w:ascii="Arial" w:cs="Arial" w:hAnsi="Arial"/>
        </w:rPr>
        <w:t>a forma se utiliza</w:t>
      </w:r>
      <w:r>
        <w:rPr>
          <w:rFonts w:ascii="Arial" w:cs="Arial" w:hAnsi="Arial"/>
        </w:rPr>
        <w:t>rá</w:t>
      </w:r>
      <w:r>
        <w:rPr>
          <w:rFonts w:ascii="Arial" w:cs="Arial" w:hAnsi="Arial"/>
        </w:rPr>
        <w:t xml:space="preserve"> el mé</w:t>
      </w:r>
      <w:r>
        <w:rPr>
          <w:rFonts w:ascii="Arial" w:cs="Arial" w:hAnsi="Arial"/>
        </w:rPr>
        <w:t>todo de “debate” que enriquece</w:t>
      </w:r>
      <w:r>
        <w:rPr>
          <w:rFonts w:ascii="Arial" w:cs="Arial" w:hAnsi="Arial"/>
        </w:rPr>
        <w:t xml:space="preserve"> la habilidad de discusión de los informes en los estudiantes.</w:t>
      </w:r>
    </w:p>
    <w:p>
      <w:pPr>
        <w:pStyle w:val="style0"/>
        <w:jc w:val="both"/>
        <w:rPr>
          <w:rFonts w:ascii="Arial" w:cs="Arial" w:hAnsi="Arial"/>
        </w:rPr>
      </w:pPr>
    </w:p>
    <w:p>
      <w:pPr>
        <w:pStyle w:val="style0"/>
        <w:jc w:val="both"/>
        <w:rPr>
          <w:rFonts w:ascii="Arial" w:cs="Arial" w:hAnsi="Arial"/>
        </w:rPr>
      </w:pPr>
      <w:r>
        <w:rPr>
          <w:rFonts w:ascii="Arial" w:cs="Arial" w:hAnsi="Arial"/>
        </w:rPr>
        <w:t>Complementando los casos debe</w:t>
      </w:r>
      <w:r>
        <w:rPr>
          <w:rFonts w:ascii="Arial" w:cs="Arial" w:hAnsi="Arial"/>
        </w:rPr>
        <w:t>rá</w:t>
      </w:r>
      <w:r>
        <w:rPr>
          <w:rFonts w:ascii="Arial" w:cs="Arial" w:hAnsi="Arial"/>
        </w:rPr>
        <w:t>n prepararse ejercicios y preguntas que contribuyan al logro de los objetivos de la asignatura. Se debe</w:t>
      </w:r>
      <w:r>
        <w:rPr>
          <w:rFonts w:ascii="Arial" w:cs="Arial" w:hAnsi="Arial"/>
        </w:rPr>
        <w:t>rá</w:t>
      </w:r>
      <w:r>
        <w:rPr>
          <w:rFonts w:ascii="Arial" w:cs="Arial" w:hAnsi="Arial"/>
        </w:rPr>
        <w:t xml:space="preserve"> enfatizar en la redacción de notas, comentarios, conclusiones y recomendaciones que sirvan de base para la co</w:t>
      </w:r>
      <w:r>
        <w:rPr>
          <w:rFonts w:ascii="Arial" w:cs="Arial" w:hAnsi="Arial"/>
        </w:rPr>
        <w:t xml:space="preserve">nfección del Informe de </w:t>
      </w:r>
      <w:r>
        <w:rPr>
          <w:rFonts w:ascii="Arial" w:cs="Arial" w:hAnsi="Arial"/>
        </w:rPr>
        <w:t xml:space="preserve">Auditoría y  </w:t>
      </w:r>
      <w:r>
        <w:rPr>
          <w:rFonts w:ascii="Arial" w:cs="Arial" w:hAnsi="Arial"/>
        </w:rPr>
        <w:t>Control Interno</w:t>
      </w:r>
      <w:r>
        <w:rPr>
          <w:rFonts w:ascii="Arial" w:cs="Arial" w:hAnsi="Arial"/>
        </w:rPr>
        <w:t>.</w:t>
      </w:r>
    </w:p>
    <w:p>
      <w:pPr>
        <w:pStyle w:val="style0"/>
        <w:jc w:val="both"/>
        <w:rPr>
          <w:rFonts w:ascii="Arial" w:cs="Arial" w:hAnsi="Arial"/>
        </w:rPr>
      </w:pPr>
    </w:p>
    <w:p>
      <w:pPr>
        <w:pStyle w:val="style0"/>
        <w:jc w:val="both"/>
        <w:rPr>
          <w:rFonts w:ascii="Arial" w:cs="Arial" w:hAnsi="Arial"/>
        </w:rPr>
      </w:pPr>
      <w:r>
        <w:rPr>
          <w:rFonts w:ascii="Arial" w:cs="Arial" w:hAnsi="Arial"/>
        </w:rPr>
        <w:t>La asignatura</w:t>
      </w:r>
      <w:r>
        <w:rPr>
          <w:rFonts w:ascii="Arial" w:cs="Arial" w:hAnsi="Arial"/>
        </w:rPr>
        <w:t xml:space="preserve"> se impartirá</w:t>
      </w:r>
      <w:r>
        <w:rPr>
          <w:rFonts w:ascii="Arial" w:cs="Arial" w:hAnsi="Arial"/>
        </w:rPr>
        <w:t xml:space="preserve"> mediante las formas de </w:t>
      </w:r>
      <w:r>
        <w:rPr>
          <w:rFonts w:ascii="Arial" w:cs="Arial" w:hAnsi="Arial"/>
        </w:rPr>
        <w:t>enseñanza de</w:t>
      </w:r>
      <w:r>
        <w:rPr>
          <w:rFonts w:ascii="Arial" w:cs="Arial" w:hAnsi="Arial"/>
        </w:rPr>
        <w:t xml:space="preserve"> Conferencias, Clases Prácticas</w:t>
      </w:r>
      <w:r>
        <w:rPr>
          <w:rFonts w:ascii="Arial" w:cs="Arial" w:hAnsi="Arial"/>
        </w:rPr>
        <w:t xml:space="preserve">, </w:t>
      </w:r>
      <w:r>
        <w:rPr>
          <w:rFonts w:ascii="Arial" w:cs="Arial" w:hAnsi="Arial"/>
        </w:rPr>
        <w:t xml:space="preserve">Seminarios </w:t>
      </w:r>
      <w:r>
        <w:rPr>
          <w:rFonts w:ascii="Arial" w:cs="Arial" w:hAnsi="Arial"/>
        </w:rPr>
        <w:t xml:space="preserve">y Taller </w:t>
      </w:r>
      <w:r>
        <w:rPr>
          <w:rFonts w:ascii="Arial" w:cs="Arial" w:hAnsi="Arial"/>
        </w:rPr>
        <w:t xml:space="preserve">que permitan la activa participación de los estudiantes para aquellos temas que por sus características lo aconsejen </w:t>
      </w:r>
      <w:r>
        <w:rPr>
          <w:rFonts w:ascii="Arial" w:cs="Arial" w:hAnsi="Arial"/>
        </w:rPr>
        <w:t>En las conferencias se incluirán</w:t>
      </w:r>
      <w:r>
        <w:rPr>
          <w:rFonts w:ascii="Arial" w:cs="Arial" w:hAnsi="Arial"/>
        </w:rPr>
        <w:t xml:space="preserve"> </w:t>
      </w:r>
      <w:r>
        <w:rPr>
          <w:rFonts w:ascii="Arial" w:cs="Arial" w:hAnsi="Arial"/>
        </w:rPr>
        <w:t xml:space="preserve">estudios de </w:t>
      </w:r>
      <w:r>
        <w:rPr>
          <w:rFonts w:ascii="Arial" w:cs="Arial" w:hAnsi="Arial"/>
        </w:rPr>
        <w:t xml:space="preserve">casos y ejercicios ilustrativos que permitan a los estudiantes familiarizarse con </w:t>
      </w:r>
      <w:r>
        <w:rPr>
          <w:rFonts w:ascii="Arial" w:cs="Arial" w:hAnsi="Arial"/>
        </w:rPr>
        <w:t>los procedimientos</w:t>
      </w:r>
      <w:r>
        <w:rPr>
          <w:rFonts w:ascii="Arial" w:cs="Arial" w:hAnsi="Arial"/>
        </w:rPr>
        <w:t xml:space="preserve"> de solución que posteriormente reproducirán y aplicarán en las clases prácticas.</w:t>
      </w:r>
    </w:p>
    <w:p>
      <w:pPr>
        <w:pStyle w:val="style0"/>
        <w:jc w:val="both"/>
        <w:rPr>
          <w:rFonts w:ascii="Arial" w:cs="Arial" w:hAnsi="Arial"/>
        </w:rPr>
      </w:pPr>
    </w:p>
    <w:p>
      <w:pPr>
        <w:pStyle w:val="style0"/>
        <w:jc w:val="both"/>
        <w:rPr>
          <w:rFonts w:ascii="Arial" w:cs="Arial" w:hAnsi="Arial"/>
        </w:rPr>
      </w:pPr>
      <w:r>
        <w:rPr>
          <w:rFonts w:ascii="Arial" w:cs="Arial" w:hAnsi="Arial"/>
        </w:rPr>
        <w:t xml:space="preserve">La </w:t>
      </w:r>
      <w:r>
        <w:rPr>
          <w:rFonts w:ascii="Arial" w:cs="Arial" w:hAnsi="Arial"/>
        </w:rPr>
        <w:t>auto</w:t>
      </w:r>
      <w:r>
        <w:rPr>
          <w:rFonts w:ascii="Arial" w:cs="Arial" w:hAnsi="Arial"/>
        </w:rPr>
        <w:t>preparación</w:t>
      </w:r>
      <w:r>
        <w:rPr>
          <w:rFonts w:ascii="Arial" w:cs="Arial" w:hAnsi="Arial"/>
        </w:rPr>
        <w:t xml:space="preserve"> mediante e</w:t>
      </w:r>
      <w:r>
        <w:rPr>
          <w:rFonts w:ascii="Arial" w:cs="Arial" w:hAnsi="Arial"/>
        </w:rPr>
        <w:t>l estudio independiente será un elemento importante para ayudar a la adquisición de habilidades y reafirmación de otras que se adquieren en clases.</w:t>
      </w:r>
    </w:p>
    <w:p>
      <w:pPr>
        <w:pStyle w:val="style0"/>
        <w:jc w:val="both"/>
        <w:rPr>
          <w:rFonts w:ascii="Arial" w:cs="Arial" w:hAnsi="Arial"/>
        </w:rPr>
      </w:pPr>
    </w:p>
    <w:p>
      <w:pPr>
        <w:pStyle w:val="style0"/>
        <w:jc w:val="both"/>
        <w:rPr>
          <w:rFonts w:ascii="Arial" w:cs="Arial" w:hAnsi="Arial"/>
        </w:rPr>
      </w:pPr>
      <w:r>
        <w:rPr>
          <w:rFonts w:ascii="Arial" w:cs="Arial" w:hAnsi="Arial"/>
        </w:rPr>
        <w:t>Esta asignatura articula fundamentalmente con</w:t>
      </w:r>
      <w:r>
        <w:rPr>
          <w:rFonts w:ascii="Arial" w:cs="Arial" w:hAnsi="Arial"/>
        </w:rPr>
        <w:t xml:space="preserve">, Administración Financiera de Riesgos Empresariales, Contabilidad, </w:t>
      </w:r>
      <w:r>
        <w:rPr>
          <w:rFonts w:ascii="Arial" w:cs="Arial" w:hAnsi="Arial"/>
        </w:rPr>
        <w:t xml:space="preserve">Sistemas </w:t>
      </w:r>
      <w:r>
        <w:rPr>
          <w:rFonts w:ascii="Arial" w:cs="Arial" w:hAnsi="Arial"/>
        </w:rPr>
        <w:t>de</w:t>
      </w:r>
      <w:r>
        <w:rPr>
          <w:rFonts w:ascii="Arial" w:cs="Arial" w:hAnsi="Arial"/>
        </w:rPr>
        <w:t xml:space="preserve"> informa</w:t>
      </w:r>
      <w:r>
        <w:rPr>
          <w:rFonts w:ascii="Arial" w:cs="Arial" w:hAnsi="Arial"/>
        </w:rPr>
        <w:t xml:space="preserve">ción para el contador y Metodología de la Investigación, </w:t>
      </w:r>
      <w:r>
        <w:rPr>
          <w:rFonts w:ascii="Arial" w:cs="Arial" w:hAnsi="Arial"/>
        </w:rPr>
        <w:t>sirve de base para las restantes asignaturas de la disciplina Auditoría.</w:t>
      </w:r>
    </w:p>
    <w:p>
      <w:pPr>
        <w:pStyle w:val="style0"/>
        <w:jc w:val="both"/>
        <w:rPr>
          <w:rFonts w:ascii="Arial" w:cs="Arial" w:hAnsi="Arial"/>
        </w:rPr>
      </w:pPr>
    </w:p>
    <w:p>
      <w:pPr>
        <w:pStyle w:val="style67"/>
        <w:ind w:left="0"/>
        <w:jc w:val="both"/>
        <w:rPr>
          <w:rFonts w:ascii="Arial" w:cs="Arial" w:hAnsi="Arial"/>
          <w:b/>
          <w:bCs/>
        </w:rPr>
      </w:pPr>
    </w:p>
    <w:p>
      <w:pPr>
        <w:pStyle w:val="style67"/>
        <w:ind w:left="0"/>
        <w:jc w:val="both"/>
        <w:rPr>
          <w:rFonts w:ascii="Arial" w:cs="Arial" w:hAnsi="Arial"/>
          <w:b/>
          <w:bCs/>
        </w:rPr>
      </w:pPr>
      <w:r>
        <w:rPr>
          <w:rFonts w:ascii="Arial" w:cs="Arial" w:hAnsi="Arial"/>
          <w:b/>
          <w:bCs/>
        </w:rPr>
        <w:t>CONTRIBUCIÓN A LAS ESTRATEGIAS CURRICULARES</w:t>
      </w:r>
      <w:r>
        <w:rPr>
          <w:rFonts w:ascii="Arial" w:cs="Arial" w:hAnsi="Arial"/>
          <w:b/>
          <w:bCs/>
        </w:rPr>
        <w:t xml:space="preserve"> EN SISTEMA DE CONTROL INTERNO.</w:t>
      </w:r>
    </w:p>
    <w:p>
      <w:pPr>
        <w:pStyle w:val="style67"/>
        <w:ind w:left="0"/>
        <w:jc w:val="both"/>
        <w:rPr>
          <w:rFonts w:ascii="Arial" w:cs="Arial" w:hAnsi="Arial"/>
          <w:b/>
          <w:bCs/>
        </w:rPr>
      </w:pPr>
    </w:p>
    <w:p>
      <w:pPr>
        <w:pStyle w:val="style67"/>
        <w:ind w:left="0"/>
        <w:jc w:val="both"/>
        <w:rPr>
          <w:rFonts w:ascii="Arial" w:cs="Arial" w:hAnsi="Arial"/>
          <w:b/>
          <w:bCs/>
        </w:rPr>
      </w:pPr>
      <w:r>
        <w:rPr>
          <w:rFonts w:ascii="Arial" w:cs="Arial" w:hAnsi="Arial"/>
          <w:b/>
          <w:bCs/>
        </w:rPr>
        <w:t>Político ideológico</w:t>
      </w:r>
    </w:p>
    <w:p>
      <w:pPr>
        <w:pStyle w:val="style67"/>
        <w:ind w:left="0"/>
        <w:jc w:val="both"/>
        <w:rPr>
          <w:rFonts w:ascii="Arial" w:cs="Arial" w:hAnsi="Arial"/>
          <w:b/>
          <w:bCs/>
        </w:rPr>
      </w:pPr>
    </w:p>
    <w:p>
      <w:pPr>
        <w:pStyle w:val="style67"/>
        <w:spacing w:after="0"/>
        <w:ind w:left="0"/>
        <w:jc w:val="both"/>
        <w:rPr>
          <w:rFonts w:ascii="Arial" w:cs="Arial" w:hAnsi="Arial"/>
        </w:rPr>
      </w:pPr>
      <w:r>
        <w:rPr>
          <w:rFonts w:ascii="Arial" w:cs="Arial" w:hAnsi="Arial"/>
        </w:rPr>
        <w:t>L</w:t>
      </w:r>
      <w:r>
        <w:rPr>
          <w:rFonts w:ascii="Arial" w:cs="Arial" w:hAnsi="Arial"/>
        </w:rPr>
        <w:t xml:space="preserve">a relación entre los basamentos teóricos de las sociedades capitalistas y socialistas, que caracterizan a las empresas y sus controles, así como el valor de cambio y </w:t>
      </w:r>
      <w:r>
        <w:rPr>
          <w:rFonts w:ascii="Arial" w:cs="Arial" w:hAnsi="Arial"/>
        </w:rPr>
        <w:t>uso que se le dé a los recursos, son  los elementos que el profesor puede introducir en esta asignatura, demostrando las diferencias y particularidades de Control Interno en Cuba</w:t>
      </w:r>
    </w:p>
    <w:p>
      <w:pPr>
        <w:pStyle w:val="style67"/>
        <w:spacing w:after="0"/>
        <w:ind w:left="0"/>
        <w:jc w:val="both"/>
        <w:rPr>
          <w:rFonts w:ascii="Arial" w:cs="Arial" w:hAnsi="Arial"/>
        </w:rPr>
      </w:pPr>
      <w:r>
        <w:rPr>
          <w:rFonts w:ascii="Arial" w:cs="Arial" w:hAnsi="Arial"/>
        </w:rPr>
        <w:t>Al igual que las demás asignaturas de la Disciplina, e</w:t>
      </w:r>
      <w:r>
        <w:rPr>
          <w:rFonts w:ascii="Arial" w:cs="Arial" w:hAnsi="Arial"/>
        </w:rPr>
        <w:t>sta asignatura está íntimamente relacionada con la  formación marxista</w:t>
      </w:r>
      <w:r>
        <w:rPr>
          <w:rFonts w:ascii="Arial" w:cs="Arial" w:hAnsi="Arial"/>
        </w:rPr>
        <w:t xml:space="preserve"> - leninista</w:t>
      </w:r>
      <w:r>
        <w:rPr>
          <w:rFonts w:ascii="Arial" w:cs="Arial" w:hAnsi="Arial"/>
        </w:rPr>
        <w:t xml:space="preserve"> del estudiante</w:t>
      </w:r>
      <w:r>
        <w:rPr>
          <w:rFonts w:ascii="Arial" w:cs="Arial" w:hAnsi="Arial"/>
        </w:rPr>
        <w:t xml:space="preserve"> dada la importancia que tiene la evaluación de la gestión empresarial en la empresa socialista. Además</w:t>
      </w:r>
      <w:r>
        <w:rPr>
          <w:rFonts w:ascii="Arial" w:cs="Arial" w:hAnsi="Arial"/>
        </w:rPr>
        <w:t xml:space="preserve"> contribuye </w:t>
      </w:r>
      <w:r>
        <w:rPr>
          <w:rFonts w:ascii="Arial" w:cs="Arial" w:hAnsi="Arial"/>
        </w:rPr>
        <w:t xml:space="preserve">a que el estudiante reafirme la importancia de los </w:t>
      </w:r>
      <w:r>
        <w:rPr>
          <w:rFonts w:ascii="Arial" w:cs="Arial" w:hAnsi="Arial"/>
        </w:rPr>
        <w:t>valores</w:t>
      </w:r>
      <w:r>
        <w:rPr>
          <w:rFonts w:ascii="Arial" w:cs="Arial" w:hAnsi="Arial"/>
        </w:rPr>
        <w:t xml:space="preserve"> relacionados con la integridad y ética en la gestión y administración de las empresas en el socialismo.</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También debe explicarse el papel de la dirección como impulso de las relaciones socialistas en el ámbito empresarial; el cambio radical que ocurre en las labores de coordinación, administración y control de las relaciones económicas y sociales hacia dentro de las empresas y hacia fuera en su entorno externo. Tales fenómenos deben entenderse en su verdadera dialéctica como procesos altamente contradictorios, de cuya solución depende el desarrollo exitoso de la construcción socialista.</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El profesor puede orientar como parte de la </w:t>
      </w:r>
      <w:r>
        <w:rPr>
          <w:rFonts w:ascii="Arial" w:cs="Arial" w:hAnsi="Arial"/>
          <w:b/>
          <w:bCs/>
        </w:rPr>
        <w:t>autopreparación</w:t>
      </w:r>
      <w:r>
        <w:rPr>
          <w:rFonts w:ascii="Arial" w:cs="Arial" w:hAnsi="Arial"/>
        </w:rPr>
        <w:t xml:space="preserve"> de los estudiantes un </w:t>
      </w:r>
      <w:r>
        <w:rPr>
          <w:rFonts w:ascii="Arial" w:cs="Arial" w:hAnsi="Arial"/>
          <w:b/>
          <w:bCs/>
        </w:rPr>
        <w:t xml:space="preserve">trabajo </w:t>
      </w:r>
      <w:r>
        <w:rPr>
          <w:rFonts w:ascii="Arial" w:cs="Arial" w:hAnsi="Arial"/>
          <w:b/>
          <w:bCs/>
        </w:rPr>
        <w:t>extraclase</w:t>
      </w:r>
      <w:r>
        <w:rPr>
          <w:rFonts w:ascii="Arial" w:cs="Arial" w:hAnsi="Arial"/>
        </w:rPr>
        <w:t xml:space="preserve"> con búsquedas bibliográficas relacionadas con los temas siguientes:</w:t>
      </w:r>
    </w:p>
    <w:p>
      <w:pPr>
        <w:pStyle w:val="style67"/>
        <w:ind w:left="0"/>
        <w:jc w:val="both"/>
        <w:rPr>
          <w:rFonts w:ascii="Arial" w:cs="Arial" w:hAnsi="Arial"/>
        </w:rPr>
      </w:pPr>
    </w:p>
    <w:p>
      <w:pPr>
        <w:pStyle w:val="style67"/>
        <w:numPr>
          <w:ilvl w:val="0"/>
          <w:numId w:val="8"/>
        </w:numPr>
        <w:jc w:val="both"/>
        <w:rPr>
          <w:rFonts w:ascii="Arial" w:cs="Arial" w:hAnsi="Arial"/>
        </w:rPr>
      </w:pPr>
      <w:r>
        <w:rPr>
          <w:rFonts w:ascii="Arial" w:cs="Arial" w:hAnsi="Arial"/>
        </w:rPr>
        <w:t>Análisis Comparativo de Informes sobre Control Interno</w:t>
      </w:r>
      <w:r>
        <w:rPr>
          <w:rFonts w:ascii="Arial" w:cs="Arial" w:hAnsi="Arial"/>
        </w:rPr>
        <w:t>.</w:t>
      </w:r>
    </w:p>
    <w:p>
      <w:pPr>
        <w:pStyle w:val="style67"/>
        <w:ind w:left="567"/>
        <w:jc w:val="both"/>
        <w:rPr>
          <w:rFonts w:ascii="Arial" w:cs="Arial" w:hAnsi="Arial"/>
        </w:rPr>
      </w:pPr>
    </w:p>
    <w:p>
      <w:pPr>
        <w:pStyle w:val="style66"/>
        <w:spacing w:after="120"/>
        <w:rPr>
          <w:rFonts w:ascii="Arial" w:cs="Arial" w:hAnsi="Arial"/>
          <w:b/>
          <w:bCs/>
        </w:rPr>
      </w:pPr>
      <w:r>
        <w:rPr>
          <w:rFonts w:ascii="Arial" w:cs="Arial" w:hAnsi="Arial"/>
          <w:b/>
          <w:bCs/>
        </w:rPr>
        <w:t>Idioma Inglés</w:t>
      </w:r>
    </w:p>
    <w:p>
      <w:pPr>
        <w:pStyle w:val="style66"/>
        <w:spacing w:after="120"/>
        <w:rPr>
          <w:rFonts w:ascii="Arial" w:cs="Arial" w:hAnsi="Arial"/>
          <w:b/>
          <w:bCs/>
        </w:rPr>
      </w:pPr>
    </w:p>
    <w:p>
      <w:pPr>
        <w:pStyle w:val="style0"/>
        <w:jc w:val="both"/>
        <w:rPr>
          <w:rFonts w:ascii="Arial" w:cs="Arial" w:hAnsi="Arial"/>
        </w:rPr>
      </w:pPr>
      <w:r>
        <w:rPr>
          <w:rFonts w:ascii="Arial" w:cs="Arial" w:hAnsi="Arial"/>
        </w:rPr>
        <w:t>El</w:t>
      </w:r>
      <w:r>
        <w:rPr>
          <w:rFonts w:ascii="Arial" w:cs="Arial" w:hAnsi="Arial"/>
        </w:rPr>
        <w:t xml:space="preserve"> profesor deberá estrechar la relación entre las temáticas de Ingl</w:t>
      </w:r>
      <w:r>
        <w:rPr>
          <w:rFonts w:ascii="Arial" w:cs="Arial" w:hAnsi="Arial"/>
        </w:rPr>
        <w:t>é</w:t>
      </w:r>
      <w:r>
        <w:rPr>
          <w:rFonts w:ascii="Arial" w:cs="Arial" w:hAnsi="Arial"/>
        </w:rPr>
        <w:t>s, indicando ejercicios de lectura en el idioma Inglés</w:t>
      </w:r>
      <w:r>
        <w:rPr>
          <w:rFonts w:ascii="Arial" w:cs="Arial" w:hAnsi="Arial"/>
        </w:rPr>
        <w:t xml:space="preserve">.  </w:t>
      </w:r>
    </w:p>
    <w:p>
      <w:pPr>
        <w:pStyle w:val="style0"/>
        <w:jc w:val="both"/>
        <w:rPr>
          <w:rFonts w:ascii="Arial" w:cs="Arial" w:hAnsi="Arial"/>
        </w:rPr>
      </w:pPr>
    </w:p>
    <w:p>
      <w:pPr>
        <w:pStyle w:val="style66"/>
        <w:rPr>
          <w:rFonts w:ascii="Arial" w:cs="Arial" w:hAnsi="Arial"/>
          <w:b/>
          <w:bCs/>
          <w:sz w:val="22"/>
          <w:szCs w:val="22"/>
        </w:rPr>
      </w:pPr>
    </w:p>
    <w:p>
      <w:pPr>
        <w:pStyle w:val="style67"/>
        <w:ind w:left="0"/>
        <w:rPr>
          <w:rFonts w:ascii="Arial" w:cs="Arial" w:hAnsi="Arial"/>
          <w:b/>
          <w:bCs/>
        </w:rPr>
      </w:pPr>
    </w:p>
    <w:p>
      <w:pPr>
        <w:pStyle w:val="style67"/>
        <w:spacing w:after="0"/>
        <w:ind w:left="0"/>
        <w:rPr>
          <w:rFonts w:ascii="Arial" w:cs="Arial" w:hAnsi="Arial"/>
          <w:b/>
          <w:bCs/>
        </w:rPr>
      </w:pPr>
      <w:r>
        <w:rPr>
          <w:rFonts w:ascii="Arial" w:cs="Arial" w:hAnsi="Arial"/>
          <w:b/>
          <w:bCs/>
        </w:rPr>
        <w:t>Informatización</w:t>
      </w:r>
    </w:p>
    <w:p>
      <w:pPr>
        <w:pStyle w:val="style67"/>
        <w:spacing w:after="0"/>
        <w:ind w:left="0"/>
        <w:rPr>
          <w:rFonts w:ascii="Arial" w:cs="Arial" w:hAnsi="Arial"/>
          <w:b/>
          <w:bCs/>
        </w:rPr>
      </w:pPr>
    </w:p>
    <w:p>
      <w:pPr>
        <w:pStyle w:val="style67"/>
        <w:spacing w:after="0"/>
        <w:ind w:left="0"/>
        <w:jc w:val="both"/>
        <w:rPr>
          <w:rFonts w:ascii="Arial" w:cs="Arial" w:hAnsi="Arial"/>
        </w:rPr>
      </w:pPr>
      <w:r>
        <w:rPr>
          <w:rFonts w:ascii="Arial" w:cs="Arial" w:hAnsi="Arial"/>
        </w:rPr>
        <w:t xml:space="preserve">El profesor debe exigir que los estudiantes presenten los </w:t>
      </w:r>
      <w:r>
        <w:rPr>
          <w:rFonts w:ascii="Arial" w:cs="Arial" w:hAnsi="Arial"/>
          <w:b/>
          <w:bCs/>
        </w:rPr>
        <w:t xml:space="preserve">trabajos </w:t>
      </w:r>
      <w:r>
        <w:rPr>
          <w:rFonts w:ascii="Arial" w:cs="Arial" w:hAnsi="Arial"/>
          <w:b/>
          <w:bCs/>
        </w:rPr>
        <w:t xml:space="preserve">investigativos extracurriculares, los trabajos </w:t>
      </w:r>
      <w:r>
        <w:rPr>
          <w:rFonts w:ascii="Arial" w:cs="Arial" w:hAnsi="Arial"/>
          <w:b/>
          <w:bCs/>
        </w:rPr>
        <w:t>extraclases</w:t>
      </w:r>
      <w:r>
        <w:rPr>
          <w:rFonts w:ascii="Arial" w:cs="Arial" w:hAnsi="Arial"/>
        </w:rPr>
        <w:t xml:space="preserve"> y el </w:t>
      </w:r>
      <w:r>
        <w:rPr>
          <w:rFonts w:ascii="Arial" w:cs="Arial" w:hAnsi="Arial"/>
          <w:b/>
          <w:bCs/>
        </w:rPr>
        <w:t>trabajo de curso</w:t>
      </w:r>
      <w:r>
        <w:rPr>
          <w:rFonts w:ascii="Arial" w:cs="Arial" w:hAnsi="Arial"/>
        </w:rPr>
        <w:t xml:space="preserve"> en formato digital utilizando, al menos, las herramientas WORD, EXCEL y POWERPOINT.</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El estudiante </w:t>
      </w:r>
      <w:r>
        <w:rPr>
          <w:rFonts w:ascii="Arial" w:cs="Arial" w:hAnsi="Arial"/>
        </w:rPr>
        <w:t xml:space="preserve">puede utilizar la </w:t>
      </w:r>
      <w:r>
        <w:rPr>
          <w:rFonts w:ascii="Arial" w:cs="Arial" w:hAnsi="Arial"/>
        </w:rPr>
        <w:t>Plataforma M</w:t>
      </w:r>
      <w:r>
        <w:rPr>
          <w:rFonts w:ascii="Arial" w:cs="Arial" w:hAnsi="Arial"/>
        </w:rPr>
        <w:t>oo</w:t>
      </w:r>
      <w:r>
        <w:rPr>
          <w:rFonts w:ascii="Arial" w:cs="Arial" w:hAnsi="Arial"/>
        </w:rPr>
        <w:t>dle</w:t>
      </w:r>
      <w:r>
        <w:rPr>
          <w:rFonts w:ascii="Arial" w:cs="Arial" w:hAnsi="Arial"/>
        </w:rPr>
        <w:t xml:space="preserve"> </w:t>
      </w:r>
      <w:r>
        <w:rPr>
          <w:rFonts w:ascii="Arial" w:cs="Arial" w:hAnsi="Arial"/>
        </w:rPr>
        <w:t>referente a la documentación relacionada con Auditoría y</w:t>
      </w:r>
      <w:r>
        <w:rPr>
          <w:rFonts w:ascii="Arial" w:cs="Arial" w:hAnsi="Arial"/>
        </w:rPr>
        <w:t xml:space="preserve"> Control Interno preparada por un colectivo profesores de la Disciplina en la Universidad de </w:t>
      </w:r>
      <w:r>
        <w:rPr>
          <w:rFonts w:ascii="Arial" w:cs="Arial" w:hAnsi="Arial"/>
        </w:rPr>
        <w:t>Artemisa</w:t>
      </w:r>
      <w:r>
        <w:rPr>
          <w:rFonts w:ascii="Arial" w:cs="Arial" w:hAnsi="Arial"/>
        </w:rPr>
        <w:t xml:space="preserve"> (U</w:t>
      </w:r>
      <w:r>
        <w:rPr>
          <w:rFonts w:ascii="Arial" w:cs="Arial" w:hAnsi="Arial"/>
        </w:rPr>
        <w:t>A</w:t>
      </w:r>
      <w:r>
        <w:rPr>
          <w:rFonts w:ascii="Arial" w:cs="Arial" w:hAnsi="Arial"/>
        </w:rPr>
        <w:t>).</w:t>
      </w:r>
    </w:p>
    <w:p>
      <w:pPr>
        <w:pStyle w:val="style67"/>
        <w:spacing w:after="0"/>
        <w:ind w:left="0"/>
        <w:jc w:val="both"/>
        <w:rPr>
          <w:rFonts w:ascii="Arial" w:cs="Arial" w:hAnsi="Arial"/>
        </w:rPr>
      </w:pPr>
    </w:p>
    <w:p>
      <w:pPr>
        <w:pStyle w:val="style67"/>
        <w:spacing w:after="0"/>
        <w:ind w:left="0"/>
        <w:jc w:val="both"/>
        <w:rPr>
          <w:rFonts w:ascii="Arial" w:cs="Arial" w:hAnsi="Arial"/>
          <w:b/>
          <w:bCs/>
        </w:rPr>
      </w:pPr>
      <w:r>
        <w:rPr>
          <w:rFonts w:ascii="Arial" w:cs="Arial" w:hAnsi="Arial"/>
          <w:b/>
          <w:bCs/>
        </w:rPr>
        <w:t>E</w:t>
      </w:r>
      <w:r>
        <w:rPr>
          <w:rFonts w:ascii="Arial" w:cs="Arial" w:hAnsi="Arial"/>
          <w:b/>
          <w:bCs/>
        </w:rPr>
        <w:t>ducación</w:t>
      </w:r>
      <w:r>
        <w:rPr>
          <w:rFonts w:ascii="Arial" w:cs="Arial" w:hAnsi="Arial"/>
          <w:b/>
          <w:bCs/>
        </w:rPr>
        <w:t xml:space="preserve"> ambiental</w:t>
      </w:r>
    </w:p>
    <w:p>
      <w:pPr>
        <w:pStyle w:val="style67"/>
        <w:spacing w:after="0"/>
        <w:ind w:left="0"/>
        <w:jc w:val="both"/>
        <w:rPr>
          <w:rFonts w:ascii="Arial" w:cs="Arial" w:hAnsi="Arial"/>
          <w:b/>
          <w:bCs/>
        </w:rPr>
      </w:pPr>
    </w:p>
    <w:p>
      <w:pPr>
        <w:pStyle w:val="style67"/>
        <w:spacing w:after="0"/>
        <w:ind w:left="0"/>
        <w:jc w:val="both"/>
        <w:rPr>
          <w:rFonts w:ascii="Arial" w:cs="Arial" w:hAnsi="Arial"/>
        </w:rPr>
      </w:pPr>
      <w:r>
        <w:rPr>
          <w:rFonts w:ascii="Arial" w:cs="Arial" w:hAnsi="Arial"/>
        </w:rPr>
        <w:t>El profesor debe hacer referencia a la existencia de una asignatura optativa denominada Auditoría Ambiental, por la que los estudiantes pueden conocer los principales procedimientos aplicables en este tipo de auditoría para la evaluación de los impactos ambientales de los productos y servicios que generan las empresas.</w:t>
      </w:r>
    </w:p>
    <w:p>
      <w:pPr>
        <w:pStyle w:val="style67"/>
        <w:spacing w:after="0"/>
        <w:ind w:left="0"/>
        <w:jc w:val="both"/>
        <w:rPr>
          <w:rFonts w:ascii="Arial" w:cs="Arial" w:hAnsi="Arial"/>
          <w:b/>
          <w:bCs/>
        </w:rPr>
      </w:pPr>
    </w:p>
    <w:p>
      <w:pPr>
        <w:pStyle w:val="style67"/>
        <w:spacing w:after="0"/>
        <w:ind w:left="0"/>
        <w:jc w:val="both"/>
        <w:rPr>
          <w:rFonts w:ascii="Arial" w:cs="Arial" w:hAnsi="Arial"/>
          <w:b/>
          <w:bCs/>
        </w:rPr>
      </w:pPr>
      <w:r>
        <w:rPr>
          <w:rFonts w:ascii="Arial" w:cs="Arial" w:hAnsi="Arial"/>
          <w:b/>
          <w:bCs/>
        </w:rPr>
        <w:t>Enseñanza de la Historia de Cuba</w:t>
      </w:r>
    </w:p>
    <w:p>
      <w:pPr>
        <w:pStyle w:val="style67"/>
        <w:spacing w:after="0"/>
        <w:ind w:left="0"/>
        <w:jc w:val="both"/>
        <w:rPr>
          <w:rFonts w:ascii="Arial" w:cs="Arial" w:hAnsi="Arial"/>
          <w:b/>
          <w:bCs/>
        </w:rPr>
      </w:pPr>
    </w:p>
    <w:p>
      <w:pPr>
        <w:pStyle w:val="style67"/>
        <w:ind w:left="0"/>
        <w:jc w:val="both"/>
        <w:rPr>
          <w:rFonts w:ascii="Arial" w:cs="Arial" w:hAnsi="Arial"/>
        </w:rPr>
      </w:pPr>
      <w:r>
        <w:rPr>
          <w:rFonts w:ascii="Arial" w:cs="Arial" w:hAnsi="Arial"/>
        </w:rPr>
        <w:t xml:space="preserve">La asignatura  contribuye al apoyo de la enseñanza de la Historia porque se explica a los estudiantes </w:t>
      </w:r>
      <w:r>
        <w:rPr>
          <w:rFonts w:ascii="Arial" w:cs="Arial" w:hAnsi="Arial"/>
        </w:rPr>
        <w:t>a</w:t>
      </w:r>
      <w:r>
        <w:rPr>
          <w:rFonts w:ascii="Arial" w:cs="Arial" w:hAnsi="Arial"/>
        </w:rPr>
        <w:t>l</w:t>
      </w:r>
      <w:r>
        <w:rPr>
          <w:rFonts w:ascii="Arial" w:cs="Arial" w:hAnsi="Arial"/>
        </w:rPr>
        <w:t xml:space="preserve"> desarrollo e implementación de la Auditoría y el</w:t>
      </w:r>
      <w:r>
        <w:rPr>
          <w:rFonts w:ascii="Arial" w:cs="Arial" w:hAnsi="Arial"/>
        </w:rPr>
        <w:t xml:space="preserve"> Control Interno en Cuba y el surgimiento de los términos a nivel internacional, los retos actuales y futuros que enfrenta la profesión de auditor, a partir de los nuevos requerimientos legales que </w:t>
      </w:r>
      <w:r>
        <w:rPr>
          <w:rFonts w:ascii="Arial" w:cs="Arial" w:hAnsi="Arial"/>
        </w:rPr>
        <w:t>establece la existencia de la Contraloría General de la República, como nueva entidad fiscalizadora superior en el país.</w:t>
      </w:r>
    </w:p>
    <w:p>
      <w:pPr>
        <w:pStyle w:val="style67"/>
        <w:spacing w:after="0"/>
        <w:ind w:left="0"/>
        <w:jc w:val="both"/>
        <w:rPr>
          <w:rFonts w:ascii="Arial" w:cs="Arial" w:hAnsi="Arial"/>
        </w:rPr>
      </w:pPr>
      <w:r>
        <w:rPr>
          <w:rFonts w:ascii="Arial" w:cs="Arial" w:hAnsi="Arial"/>
        </w:rPr>
        <w:t xml:space="preserve">El profesor puede orientar como parte del </w:t>
      </w:r>
      <w:r>
        <w:rPr>
          <w:rFonts w:ascii="Arial" w:cs="Arial" w:hAnsi="Arial"/>
          <w:b/>
          <w:bCs/>
        </w:rPr>
        <w:t xml:space="preserve">trabajo investigativo extracurricular </w:t>
      </w:r>
      <w:r>
        <w:rPr>
          <w:rFonts w:ascii="Arial" w:cs="Arial" w:hAnsi="Arial"/>
        </w:rPr>
        <w:t xml:space="preserve"> la historia de la actividad del Control Interno en Cuba.</w:t>
      </w:r>
    </w:p>
    <w:p>
      <w:pPr>
        <w:pStyle w:val="style67"/>
        <w:spacing w:after="0"/>
        <w:ind w:left="0"/>
        <w:jc w:val="both"/>
        <w:rPr>
          <w:rFonts w:ascii="Arial" w:cs="Arial" w:hAnsi="Arial"/>
        </w:rPr>
      </w:pPr>
    </w:p>
    <w:p>
      <w:pPr>
        <w:pStyle w:val="style67"/>
        <w:spacing w:after="0"/>
        <w:ind w:left="0"/>
        <w:rPr>
          <w:rFonts w:ascii="Arial" w:cs="Arial" w:hAnsi="Arial"/>
          <w:b/>
          <w:bCs/>
        </w:rPr>
      </w:pPr>
      <w:r>
        <w:rPr>
          <w:rFonts w:ascii="Arial" w:cs="Arial" w:hAnsi="Arial"/>
          <w:b/>
          <w:bCs/>
        </w:rPr>
        <w:t>Jurídica</w:t>
      </w:r>
    </w:p>
    <w:p>
      <w:pPr>
        <w:pStyle w:val="style67"/>
        <w:spacing w:after="0"/>
        <w:ind w:left="0"/>
        <w:rPr>
          <w:rFonts w:ascii="Arial" w:cs="Arial" w:hAnsi="Arial"/>
          <w:b/>
          <w:bCs/>
        </w:rPr>
      </w:pPr>
    </w:p>
    <w:p>
      <w:pPr>
        <w:pStyle w:val="style67"/>
        <w:spacing w:after="0"/>
        <w:ind w:left="0"/>
        <w:jc w:val="both"/>
        <w:rPr>
          <w:rFonts w:ascii="Arial" w:cs="Arial" w:hAnsi="Arial"/>
        </w:rPr>
      </w:pPr>
      <w:r>
        <w:rPr>
          <w:rFonts w:ascii="Arial" w:cs="Arial" w:hAnsi="Arial"/>
        </w:rPr>
        <w:t xml:space="preserve">La asignatura </w:t>
      </w:r>
      <w:r>
        <w:rPr>
          <w:rFonts w:ascii="Arial" w:cs="Arial" w:hAnsi="Arial"/>
        </w:rPr>
        <w:t xml:space="preserve">está estrechamente relacionada con todo tipo de disposiciones jurídicas </w:t>
      </w:r>
      <w:r>
        <w:rPr>
          <w:rFonts w:ascii="Arial" w:cs="Arial" w:hAnsi="Arial"/>
        </w:rPr>
        <w:t>vincula</w:t>
      </w:r>
      <w:r>
        <w:rPr>
          <w:rFonts w:ascii="Arial" w:cs="Arial" w:hAnsi="Arial"/>
        </w:rPr>
        <w:t xml:space="preserve">das a la gestión contable, económica, financiera y mercantil empresarial y a los procesos que la conforman, </w:t>
      </w:r>
      <w:r>
        <w:rPr>
          <w:rFonts w:ascii="Arial" w:cs="Arial" w:hAnsi="Arial"/>
        </w:rPr>
        <w:t xml:space="preserve">emitidas por </w:t>
      </w:r>
      <w:r>
        <w:rPr>
          <w:rFonts w:ascii="Arial" w:cs="Arial" w:hAnsi="Arial"/>
        </w:rPr>
        <w:t xml:space="preserve"> los órganos y organismos de la A</w:t>
      </w:r>
      <w:r>
        <w:rPr>
          <w:rFonts w:ascii="Arial" w:cs="Arial" w:hAnsi="Arial"/>
        </w:rPr>
        <w:t>dministración Central del Estado</w:t>
      </w:r>
      <w:r>
        <w:rPr>
          <w:rFonts w:ascii="Arial" w:cs="Arial" w:hAnsi="Arial"/>
        </w:rPr>
        <w:t>; así como las promulgadas por organismos internacionales, en los casos que proceda.</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El profesor debe incluir en sus clases la referencia explícita de las disposiciones jurídicas vigentes y aplicables en los temas que correspondan.</w:t>
      </w:r>
    </w:p>
    <w:p>
      <w:pPr>
        <w:pStyle w:val="style67"/>
        <w:spacing w:after="0"/>
        <w:ind w:left="0"/>
        <w:jc w:val="both"/>
        <w:rPr>
          <w:rFonts w:ascii="Arial" w:cs="Arial" w:hAnsi="Arial"/>
        </w:rPr>
      </w:pPr>
    </w:p>
    <w:p>
      <w:pPr>
        <w:pStyle w:val="style67"/>
        <w:spacing w:after="0"/>
        <w:ind w:left="0"/>
        <w:jc w:val="both"/>
        <w:rPr>
          <w:rFonts w:ascii="Arial" w:cs="Arial" w:hAnsi="Arial"/>
        </w:rPr>
      </w:pPr>
      <w:r>
        <w:rPr>
          <w:rFonts w:ascii="Arial" w:cs="Arial" w:hAnsi="Arial"/>
        </w:rPr>
        <w:t xml:space="preserve">El profesor puede orientar como parte de la </w:t>
      </w:r>
      <w:r>
        <w:rPr>
          <w:rFonts w:ascii="Arial" w:cs="Arial" w:hAnsi="Arial"/>
          <w:b/>
          <w:bCs/>
        </w:rPr>
        <w:t>autopreparación</w:t>
      </w:r>
      <w:r>
        <w:rPr>
          <w:rFonts w:ascii="Arial" w:cs="Arial" w:hAnsi="Arial"/>
        </w:rPr>
        <w:t xml:space="preserve"> de los estudiantes un </w:t>
      </w:r>
      <w:r>
        <w:rPr>
          <w:rFonts w:ascii="Arial" w:cs="Arial" w:hAnsi="Arial"/>
          <w:b/>
          <w:bCs/>
        </w:rPr>
        <w:t xml:space="preserve">trabajo </w:t>
      </w:r>
      <w:r>
        <w:rPr>
          <w:rFonts w:ascii="Arial" w:cs="Arial" w:hAnsi="Arial"/>
          <w:b/>
          <w:bCs/>
        </w:rPr>
        <w:t xml:space="preserve">investigativo </w:t>
      </w:r>
      <w:r>
        <w:rPr>
          <w:rFonts w:ascii="Arial" w:cs="Arial" w:hAnsi="Arial"/>
          <w:b/>
          <w:bCs/>
        </w:rPr>
        <w:t>extra</w:t>
      </w:r>
      <w:r>
        <w:rPr>
          <w:rFonts w:ascii="Arial" w:cs="Arial" w:hAnsi="Arial"/>
          <w:b/>
          <w:bCs/>
        </w:rPr>
        <w:t>curricular</w:t>
      </w:r>
      <w:r>
        <w:rPr>
          <w:rFonts w:ascii="Arial" w:cs="Arial" w:hAnsi="Arial"/>
        </w:rPr>
        <w:t xml:space="preserve"> con búsquedas bibliográficas relacionadas con las disposiciones jurídicas específicas aplicables a la asignatura, tanto en el ámbito nacional como internacional.</w:t>
      </w:r>
    </w:p>
    <w:p>
      <w:pPr>
        <w:pStyle w:val="style67"/>
        <w:spacing w:after="0"/>
        <w:ind w:left="0"/>
        <w:jc w:val="both"/>
        <w:rPr>
          <w:rFonts w:ascii="Arial" w:cs="Arial" w:hAnsi="Arial"/>
        </w:rPr>
      </w:pPr>
    </w:p>
    <w:p>
      <w:pPr>
        <w:pStyle w:val="style67"/>
        <w:spacing w:after="0"/>
        <w:ind w:left="0"/>
        <w:jc w:val="both"/>
        <w:rPr>
          <w:rFonts w:ascii="Arial" w:cs="Arial" w:hAnsi="Arial"/>
        </w:rPr>
      </w:pPr>
    </w:p>
    <w:p>
      <w:pPr>
        <w:pStyle w:val="style66"/>
        <w:rPr>
          <w:rFonts w:ascii="Arial" w:cs="Arial" w:hAnsi="Arial"/>
          <w:b/>
          <w:bCs/>
          <w:sz w:val="22"/>
          <w:szCs w:val="22"/>
        </w:rPr>
      </w:pPr>
    </w:p>
    <w:p>
      <w:pPr>
        <w:pStyle w:val="style0"/>
        <w:jc w:val="both"/>
        <w:rPr>
          <w:rFonts w:ascii="Arial" w:cs="Arial" w:hAnsi="Arial"/>
        </w:rPr>
      </w:pPr>
      <w:r>
        <w:rPr>
          <w:rFonts w:ascii="Arial" w:cs="Arial" w:hAnsi="Arial"/>
          <w:b/>
          <w:bCs/>
        </w:rPr>
        <w:t>Pr</w:t>
      </w:r>
      <w:r>
        <w:rPr>
          <w:rFonts w:ascii="Arial" w:cs="Arial" w:hAnsi="Arial"/>
          <w:b/>
          <w:bCs/>
        </w:rPr>
        <w:t>evención</w:t>
      </w:r>
      <w:r>
        <w:rPr>
          <w:rFonts w:ascii="Arial" w:cs="Arial" w:hAnsi="Arial"/>
        </w:rPr>
        <w:t xml:space="preserve"> </w:t>
      </w:r>
    </w:p>
    <w:p>
      <w:pPr>
        <w:pStyle w:val="style0"/>
        <w:jc w:val="both"/>
        <w:rPr>
          <w:rFonts w:ascii="Arial" w:cs="Arial" w:hAnsi="Arial"/>
        </w:rPr>
      </w:pPr>
    </w:p>
    <w:p>
      <w:pPr>
        <w:pStyle w:val="style0"/>
        <w:jc w:val="both"/>
        <w:rPr>
          <w:rFonts w:ascii="Arial" w:cs="Arial" w:hAnsi="Arial"/>
        </w:rPr>
      </w:pPr>
      <w:r>
        <w:rPr>
          <w:rFonts w:ascii="Arial" w:cs="Arial" w:hAnsi="Arial"/>
        </w:rPr>
        <w:t>Esta asignatura relaciona el tema de p</w:t>
      </w:r>
      <w:r>
        <w:rPr>
          <w:rFonts w:ascii="Arial" w:cs="Arial" w:hAnsi="Arial"/>
        </w:rPr>
        <w:t xml:space="preserve">revención al </w:t>
      </w:r>
      <w:r>
        <w:rPr>
          <w:rFonts w:ascii="Arial" w:cs="Arial" w:hAnsi="Arial"/>
        </w:rPr>
        <w:t xml:space="preserve">impartirse </w:t>
      </w:r>
      <w:r>
        <w:rPr>
          <w:rFonts w:ascii="Arial" w:cs="Arial" w:hAnsi="Arial"/>
        </w:rPr>
        <w:t xml:space="preserve">el </w:t>
      </w:r>
      <w:r>
        <w:rPr>
          <w:rFonts w:ascii="Arial" w:cs="Arial" w:hAnsi="Arial"/>
        </w:rPr>
        <w:t>componente</w:t>
      </w:r>
      <w:r>
        <w:rPr>
          <w:rFonts w:ascii="Arial" w:cs="Arial" w:hAnsi="Arial"/>
        </w:rPr>
        <w:t xml:space="preserve"> </w:t>
      </w:r>
      <w:r>
        <w:rPr>
          <w:rFonts w:ascii="Arial" w:cs="Arial" w:hAnsi="Arial"/>
        </w:rPr>
        <w:t xml:space="preserve">Gestión y Prevención </w:t>
      </w:r>
      <w:r>
        <w:rPr>
          <w:rFonts w:ascii="Arial" w:cs="Arial" w:hAnsi="Arial"/>
        </w:rPr>
        <w:t xml:space="preserve">de Riesgos, de igual manera el profesor en cada </w:t>
      </w:r>
      <w:r>
        <w:rPr>
          <w:rFonts w:ascii="Arial" w:cs="Arial" w:hAnsi="Arial"/>
        </w:rPr>
        <w:t xml:space="preserve">conferencia o </w:t>
      </w:r>
      <w:r>
        <w:rPr>
          <w:rFonts w:ascii="Arial" w:cs="Arial" w:hAnsi="Arial"/>
        </w:rPr>
        <w:t xml:space="preserve">seminario </w:t>
      </w:r>
      <w:r>
        <w:rPr>
          <w:rFonts w:ascii="Arial" w:cs="Arial" w:hAnsi="Arial"/>
        </w:rPr>
        <w:t>debe e</w:t>
      </w:r>
      <w:r>
        <w:rPr>
          <w:rFonts w:ascii="Arial" w:cs="Arial" w:hAnsi="Arial"/>
        </w:rPr>
        <w:t>nriquecer el debate desde el punto de vista político</w:t>
      </w:r>
      <w:r>
        <w:rPr>
          <w:rFonts w:ascii="Arial" w:cs="Arial" w:hAnsi="Arial"/>
        </w:rPr>
        <w:t xml:space="preserve"> – ideológico con hechos reales conocidos, tanto de Cuba como del extranjero, donde se destaque la importancia que tiene la implementación adecuada, así como la revisión sistemática del funcionamiento de un buen Sistema de Control Interno en una empresa socialista.</w:t>
      </w:r>
    </w:p>
    <w:p>
      <w:pPr>
        <w:pStyle w:val="style0"/>
        <w:jc w:val="both"/>
        <w:rPr>
          <w:rFonts w:ascii="Arial" w:cs="Arial" w:hAnsi="Arial"/>
        </w:rPr>
      </w:pPr>
    </w:p>
    <w:p>
      <w:pPr>
        <w:pStyle w:val="style0"/>
        <w:jc w:val="both"/>
        <w:rPr>
          <w:rFonts w:ascii="Arial" w:cs="Arial" w:hAnsi="Arial"/>
        </w:rPr>
      </w:pPr>
      <w:r>
        <w:rPr>
          <w:rFonts w:ascii="Arial" w:cs="Arial" w:hAnsi="Arial"/>
        </w:rPr>
        <w:t>Además deberá resaltar la importancia en el enfrentamiento</w:t>
      </w:r>
      <w:r>
        <w:rPr>
          <w:rFonts w:ascii="Arial" w:cs="Arial" w:hAnsi="Arial"/>
        </w:rPr>
        <w:t xml:space="preserve"> a las indisciplinas, ilegalidades, corrupción y uso indebido de</w:t>
      </w:r>
      <w:r>
        <w:rPr>
          <w:rFonts w:ascii="Arial" w:cs="Arial" w:hAnsi="Arial"/>
          <w:b/>
          <w:bCs/>
        </w:rPr>
        <w:t xml:space="preserve"> </w:t>
      </w:r>
      <w:r>
        <w:rPr>
          <w:rFonts w:ascii="Arial" w:cs="Arial" w:hAnsi="Arial"/>
        </w:rPr>
        <w:t>l</w:t>
      </w:r>
      <w:r>
        <w:rPr>
          <w:rFonts w:ascii="Arial" w:cs="Arial" w:hAnsi="Arial"/>
        </w:rPr>
        <w:t>o</w:t>
      </w:r>
      <w:r>
        <w:rPr>
          <w:rFonts w:ascii="Arial" w:cs="Arial" w:hAnsi="Arial"/>
        </w:rPr>
        <w:t>s</w:t>
      </w:r>
      <w:r>
        <w:rPr>
          <w:rFonts w:ascii="Arial" w:cs="Arial" w:hAnsi="Arial"/>
        </w:rPr>
        <w:t xml:space="preserve"> recursos públicos asignados a las empresas socialistas. </w:t>
      </w:r>
    </w:p>
    <w:p>
      <w:pPr>
        <w:pStyle w:val="style0"/>
        <w:jc w:val="both"/>
        <w:rPr>
          <w:rFonts w:ascii="Arial" w:cs="Arial" w:hAnsi="Arial"/>
        </w:rPr>
      </w:pPr>
    </w:p>
    <w:p>
      <w:pPr>
        <w:pStyle w:val="style0"/>
        <w:jc w:val="both"/>
        <w:rPr>
          <w:rFonts w:ascii="Arial" w:cs="Arial" w:hAnsi="Arial"/>
          <w:b/>
          <w:bCs/>
        </w:rPr>
      </w:pPr>
      <w:r>
        <w:rPr>
          <w:rFonts w:ascii="Arial" w:cs="Arial" w:hAnsi="Arial"/>
        </w:rPr>
        <w:t>La evaluación de la eficiencia de los Sistemas de Control Interno en las empresas es una de las herramientas más útiles que deben ser utilizadas e implementadas en cualquier país, pues contribuye a garantizar  la preservación del orden, la transparencia en las operaciones económicas, el cumplimiento de las legislaciones y  el control de los recursos materiales, financieros y humanos.</w:t>
      </w:r>
      <w:r>
        <w:rPr>
          <w:rFonts w:ascii="Arial" w:cs="Arial" w:hAnsi="Arial"/>
          <w:b/>
          <w:bCs/>
        </w:rPr>
        <w:t xml:space="preserve"> </w:t>
      </w:r>
    </w:p>
    <w:p>
      <w:pPr>
        <w:pStyle w:val="style0"/>
        <w:jc w:val="both"/>
        <w:rPr>
          <w:rFonts w:ascii="Arial" w:cs="Arial" w:hAnsi="Arial"/>
        </w:rPr>
      </w:pPr>
    </w:p>
    <w:p>
      <w:pPr>
        <w:pStyle w:val="style0"/>
        <w:jc w:val="both"/>
        <w:rPr>
          <w:rFonts w:ascii="Arial" w:cs="Arial" w:hAnsi="Arial"/>
          <w:b/>
          <w:bCs/>
        </w:rPr>
      </w:pPr>
      <w:r>
        <w:rPr>
          <w:rFonts w:ascii="Arial" w:cs="Arial" w:hAnsi="Arial"/>
        </w:rPr>
        <w:t>El profesor puede orientar como</w:t>
      </w:r>
      <w:r>
        <w:rPr>
          <w:rFonts w:ascii="Arial" w:cs="Arial" w:hAnsi="Arial"/>
          <w:b/>
          <w:bCs/>
        </w:rPr>
        <w:t xml:space="preserve"> </w:t>
      </w:r>
      <w:r>
        <w:rPr>
          <w:rFonts w:ascii="Arial" w:cs="Arial" w:hAnsi="Arial"/>
          <w:b/>
          <w:bCs/>
        </w:rPr>
        <w:t>Trabajo investigativo extracurricular</w:t>
      </w:r>
      <w:r>
        <w:rPr>
          <w:rFonts w:ascii="Arial" w:cs="Arial" w:hAnsi="Arial"/>
          <w:b/>
          <w:bCs/>
        </w:rPr>
        <w:t xml:space="preserve"> </w:t>
      </w:r>
      <w:r>
        <w:rPr>
          <w:rFonts w:ascii="Arial" w:cs="Arial" w:hAnsi="Arial"/>
        </w:rPr>
        <w:t xml:space="preserve"> búsquedas bibliográficas relacionadas con el importante rol que desempeña la prevención en el control interno como parte de la gestión empresarial.</w:t>
      </w:r>
    </w:p>
    <w:p>
      <w:pPr>
        <w:pStyle w:val="style0"/>
        <w:jc w:val="both"/>
        <w:rPr>
          <w:rFonts w:ascii="Arial" w:cs="Arial" w:hAnsi="Arial"/>
        </w:rPr>
      </w:pPr>
    </w:p>
    <w:p>
      <w:pPr>
        <w:pStyle w:val="style1"/>
        <w:jc w:val="left"/>
        <w:rPr>
          <w:rFonts w:ascii="Arial" w:cs="Arial" w:hAnsi="Arial"/>
          <w:b/>
          <w:bCs/>
          <w:sz w:val="22"/>
          <w:szCs w:val="22"/>
        </w:rPr>
      </w:pPr>
      <w:r>
        <w:rPr>
          <w:rFonts w:ascii="Arial" w:cs="Arial" w:hAnsi="Arial"/>
          <w:b/>
          <w:bCs/>
          <w:sz w:val="22"/>
          <w:szCs w:val="22"/>
        </w:rPr>
        <w:t>VI</w:t>
      </w:r>
      <w:r>
        <w:rPr>
          <w:rFonts w:ascii="Arial" w:cs="Arial" w:hAnsi="Arial"/>
          <w:b/>
          <w:bCs/>
        </w:rPr>
        <w:t>.  SISTEMA DE EVALUACIÓN</w:t>
      </w:r>
    </w:p>
    <w:p>
      <w:pPr>
        <w:pStyle w:val="style66"/>
        <w:rPr>
          <w:rFonts w:ascii="Arial" w:cs="Arial" w:hAnsi="Arial"/>
          <w:sz w:val="22"/>
          <w:szCs w:val="22"/>
        </w:rPr>
      </w:pPr>
    </w:p>
    <w:p>
      <w:pPr>
        <w:pStyle w:val="style0"/>
        <w:jc w:val="both"/>
        <w:rPr>
          <w:rFonts w:ascii="Arial" w:cs="Arial" w:hAnsi="Arial"/>
        </w:rPr>
      </w:pPr>
      <w:r>
        <w:rPr>
          <w:rFonts w:ascii="Arial" w:cs="Arial" w:hAnsi="Arial"/>
        </w:rPr>
        <w:t xml:space="preserve">Las </w:t>
      </w:r>
      <w:r>
        <w:rPr>
          <w:rFonts w:ascii="Arial" w:cs="Arial" w:hAnsi="Arial"/>
        </w:rPr>
        <w:t xml:space="preserve"> formas de evaluar esta asignatura </w:t>
      </w:r>
      <w:r>
        <w:rPr>
          <w:rFonts w:ascii="Arial" w:cs="Arial" w:hAnsi="Arial"/>
        </w:rPr>
        <w:t xml:space="preserve">serán diversas </w:t>
      </w:r>
      <w:r>
        <w:rPr>
          <w:rFonts w:ascii="Arial" w:cs="Arial" w:hAnsi="Arial"/>
        </w:rPr>
        <w:t xml:space="preserve"> de forma tal que le permita al profesor tener un mejor criterio de evaluación del estudiante. Se dividirán en f</w:t>
      </w:r>
      <w:r>
        <w:rPr>
          <w:rFonts w:ascii="Arial" w:cs="Arial" w:hAnsi="Arial"/>
        </w:rPr>
        <w:t>recuentes,</w:t>
      </w:r>
      <w:r>
        <w:rPr>
          <w:rFonts w:ascii="Arial" w:cs="Arial" w:hAnsi="Arial"/>
        </w:rPr>
        <w:t xml:space="preserve"> </w:t>
      </w:r>
      <w:r>
        <w:rPr>
          <w:rFonts w:ascii="Arial" w:cs="Arial" w:hAnsi="Arial"/>
        </w:rPr>
        <w:t>parciales y</w:t>
      </w:r>
      <w:r>
        <w:rPr>
          <w:rFonts w:ascii="Arial" w:cs="Arial" w:hAnsi="Arial"/>
        </w:rPr>
        <w:t xml:space="preserve"> una</w:t>
      </w:r>
      <w:r>
        <w:rPr>
          <w:rFonts w:ascii="Arial" w:cs="Arial" w:hAnsi="Arial"/>
        </w:rPr>
        <w:t xml:space="preserve"> final</w:t>
      </w:r>
      <w:r>
        <w:rPr>
          <w:rFonts w:ascii="Arial" w:cs="Arial" w:hAnsi="Arial"/>
        </w:rPr>
        <w:t>; cada una  incluirá:</w:t>
      </w:r>
    </w:p>
    <w:p>
      <w:pPr>
        <w:pStyle w:val="style0"/>
        <w:jc w:val="both"/>
        <w:rPr>
          <w:rFonts w:ascii="Arial" w:cs="Arial" w:hAnsi="Arial"/>
        </w:rPr>
      </w:pPr>
    </w:p>
    <w:p>
      <w:pPr>
        <w:pStyle w:val="style0"/>
        <w:jc w:val="both"/>
        <w:rPr>
          <w:rFonts w:ascii="Arial" w:cs="Arial" w:hAnsi="Arial"/>
          <w:b/>
          <w:bCs/>
        </w:rPr>
      </w:pPr>
      <w:r>
        <w:rPr>
          <w:rFonts w:ascii="Arial" w:cs="Arial" w:hAnsi="Arial"/>
          <w:b/>
          <w:bCs/>
        </w:rPr>
        <w:t>E</w:t>
      </w:r>
      <w:r>
        <w:rPr>
          <w:rFonts w:ascii="Arial" w:cs="Arial" w:hAnsi="Arial"/>
          <w:b/>
          <w:bCs/>
        </w:rPr>
        <w:t xml:space="preserve">valuaciones </w:t>
      </w:r>
      <w:r>
        <w:rPr>
          <w:rFonts w:ascii="Arial" w:cs="Arial" w:hAnsi="Arial"/>
          <w:b/>
          <w:bCs/>
        </w:rPr>
        <w:t>Frecuentes.</w:t>
      </w:r>
    </w:p>
    <w:p>
      <w:pPr>
        <w:pStyle w:val="style0"/>
        <w:jc w:val="both"/>
        <w:rPr>
          <w:rFonts w:ascii="Arial" w:cs="Arial" w:hAnsi="Arial"/>
          <w:b/>
          <w:bCs/>
          <w:u w:val="single"/>
        </w:rPr>
      </w:pPr>
    </w:p>
    <w:p>
      <w:pPr>
        <w:pStyle w:val="style0"/>
        <w:numPr>
          <w:ilvl w:val="0"/>
          <w:numId w:val="6"/>
        </w:numPr>
        <w:autoSpaceDE w:val="false"/>
        <w:autoSpaceDN w:val="false"/>
        <w:adjustRightInd w:val="false"/>
        <w:jc w:val="both"/>
        <w:rPr>
          <w:rFonts w:ascii="Arial" w:cs="Arial" w:hAnsi="Arial"/>
          <w:color w:val="000000"/>
        </w:rPr>
      </w:pPr>
      <w:r>
        <w:rPr>
          <w:rFonts w:ascii="Arial" w:cs="Arial" w:hAnsi="Arial"/>
          <w:color w:val="000000"/>
        </w:rPr>
        <w:t>L</w:t>
      </w:r>
      <w:r>
        <w:rPr>
          <w:rFonts w:ascii="Arial" w:cs="Arial" w:hAnsi="Arial"/>
          <w:color w:val="000000"/>
        </w:rPr>
        <w:t xml:space="preserve">as preguntas orales al inicio de la clase </w:t>
      </w:r>
      <w:r>
        <w:rPr>
          <w:rFonts w:ascii="Arial" w:cs="Arial" w:hAnsi="Arial"/>
          <w:color w:val="000000"/>
        </w:rPr>
        <w:t>con relación al estudio orientado</w:t>
      </w:r>
      <w:r>
        <w:rPr>
          <w:rFonts w:ascii="Arial" w:cs="Arial" w:hAnsi="Arial"/>
          <w:color w:val="000000"/>
        </w:rPr>
        <w:t>.</w:t>
      </w:r>
    </w:p>
    <w:p>
      <w:pPr>
        <w:pStyle w:val="style0"/>
        <w:numPr>
          <w:ilvl w:val="0"/>
          <w:numId w:val="6"/>
        </w:numPr>
        <w:autoSpaceDE w:val="false"/>
        <w:autoSpaceDN w:val="false"/>
        <w:adjustRightInd w:val="false"/>
        <w:jc w:val="both"/>
        <w:rPr>
          <w:rFonts w:ascii="Arial" w:cs="Arial" w:hAnsi="Arial"/>
        </w:rPr>
      </w:pPr>
      <w:r>
        <w:rPr>
          <w:rFonts w:ascii="Arial" w:cs="Arial" w:hAnsi="Arial"/>
          <w:color w:val="000000"/>
        </w:rPr>
        <w:t>Las preguntas escrita</w:t>
      </w:r>
      <w:r>
        <w:rPr>
          <w:rFonts w:ascii="Arial" w:cs="Arial" w:hAnsi="Arial"/>
          <w:color w:val="000000"/>
        </w:rPr>
        <w:t>s</w:t>
      </w:r>
      <w:r>
        <w:rPr>
          <w:rFonts w:ascii="Arial" w:cs="Arial" w:hAnsi="Arial"/>
          <w:color w:val="000000"/>
        </w:rPr>
        <w:t xml:space="preserve"> </w:t>
      </w:r>
      <w:r>
        <w:rPr>
          <w:rFonts w:ascii="Arial" w:cs="Arial" w:hAnsi="Arial"/>
        </w:rPr>
        <w:t>al finalizar cada bloque temático, consistente bien cuestiones teóricas del mismo, bien comentario de un texto relacionado con el contenido y su problemática</w:t>
      </w:r>
      <w:r>
        <w:rPr>
          <w:rFonts w:ascii="Arial" w:cs="Arial" w:hAnsi="Arial"/>
        </w:rPr>
        <w:t>.</w:t>
      </w:r>
    </w:p>
    <w:p>
      <w:pPr>
        <w:pStyle w:val="style0"/>
        <w:numPr>
          <w:ilvl w:val="0"/>
          <w:numId w:val="6"/>
        </w:numPr>
        <w:autoSpaceDE w:val="false"/>
        <w:autoSpaceDN w:val="false"/>
        <w:adjustRightInd w:val="false"/>
        <w:jc w:val="both"/>
        <w:rPr>
          <w:rFonts w:ascii="Arial" w:cs="Arial" w:hAnsi="Arial"/>
          <w:color w:val="000000"/>
        </w:rPr>
      </w:pPr>
      <w:r>
        <w:rPr>
          <w:rFonts w:ascii="Arial" w:cs="Arial" w:hAnsi="Arial"/>
          <w:color w:val="000000"/>
        </w:rPr>
        <w:t>L</w:t>
      </w:r>
      <w:r>
        <w:rPr>
          <w:rFonts w:ascii="Arial" w:cs="Arial" w:hAnsi="Arial"/>
          <w:color w:val="000000"/>
        </w:rPr>
        <w:t>a observación del trabajo de los estudiantes en las clases prácticas, seminarios y talleres.</w:t>
      </w:r>
    </w:p>
    <w:p>
      <w:pPr>
        <w:pStyle w:val="style0"/>
        <w:numPr>
          <w:ilvl w:val="0"/>
          <w:numId w:val="6"/>
        </w:numPr>
        <w:autoSpaceDE w:val="false"/>
        <w:autoSpaceDN w:val="false"/>
        <w:adjustRightInd w:val="false"/>
        <w:jc w:val="both"/>
        <w:rPr>
          <w:rFonts w:ascii="Arial" w:cs="Arial" w:hAnsi="Arial"/>
          <w:color w:val="000000"/>
        </w:rPr>
      </w:pPr>
      <w:r>
        <w:rPr>
          <w:rFonts w:ascii="Arial" w:cs="Arial" w:hAnsi="Arial"/>
          <w:color w:val="000000"/>
        </w:rPr>
        <w:t xml:space="preserve">Las </w:t>
      </w:r>
      <w:r>
        <w:rPr>
          <w:rFonts w:ascii="Arial" w:cs="Arial" w:hAnsi="Arial"/>
          <w:color w:val="000000"/>
        </w:rPr>
        <w:t xml:space="preserve">discusiones grupales en el desarrollo </w:t>
      </w:r>
      <w:r>
        <w:rPr>
          <w:rFonts w:ascii="Arial" w:cs="Arial" w:hAnsi="Arial"/>
          <w:color w:val="000000"/>
        </w:rPr>
        <w:t>de</w:t>
      </w:r>
      <w:r>
        <w:rPr>
          <w:rFonts w:ascii="Arial" w:cs="Arial" w:hAnsi="Arial"/>
          <w:color w:val="000000"/>
        </w:rPr>
        <w:t xml:space="preserve"> las clases prácticas, seminarios y talleres</w:t>
      </w:r>
      <w:r>
        <w:rPr>
          <w:rFonts w:ascii="Arial" w:cs="Arial" w:hAnsi="Arial"/>
          <w:color w:val="000000"/>
        </w:rPr>
        <w:t>.</w:t>
      </w:r>
      <w:r>
        <w:rPr>
          <w:rFonts w:ascii="Arial" w:cs="Arial" w:hAnsi="Arial"/>
          <w:color w:val="000000"/>
        </w:rPr>
        <w:t xml:space="preserve"> </w:t>
      </w:r>
    </w:p>
    <w:p>
      <w:pPr>
        <w:pStyle w:val="style0"/>
        <w:autoSpaceDE w:val="false"/>
        <w:autoSpaceDN w:val="false"/>
        <w:adjustRightInd w:val="false"/>
        <w:jc w:val="both"/>
        <w:rPr>
          <w:rFonts w:ascii="Arial" w:cs="Arial" w:hAnsi="Arial"/>
          <w:color w:val="000000"/>
        </w:rPr>
      </w:pPr>
    </w:p>
    <w:p>
      <w:pPr>
        <w:pStyle w:val="style0"/>
        <w:autoSpaceDE w:val="false"/>
        <w:autoSpaceDN w:val="false"/>
        <w:adjustRightInd w:val="false"/>
        <w:ind w:left="720"/>
        <w:jc w:val="both"/>
        <w:rPr>
          <w:color w:val="000000"/>
          <w:sz w:val="20"/>
          <w:szCs w:val="20"/>
        </w:rPr>
      </w:pPr>
    </w:p>
    <w:p>
      <w:pPr>
        <w:pStyle w:val="style0"/>
        <w:jc w:val="both"/>
        <w:rPr>
          <w:rFonts w:ascii="Arial" w:cs="Arial" w:hAnsi="Arial"/>
          <w:b/>
          <w:bCs/>
        </w:rPr>
      </w:pPr>
      <w:r>
        <w:rPr>
          <w:rFonts w:ascii="Arial" w:cs="Arial" w:hAnsi="Arial"/>
          <w:b/>
          <w:bCs/>
        </w:rPr>
        <w:t xml:space="preserve">Evaluaciones </w:t>
      </w:r>
      <w:r>
        <w:rPr>
          <w:rFonts w:ascii="Arial" w:cs="Arial" w:hAnsi="Arial"/>
          <w:b/>
          <w:bCs/>
        </w:rPr>
        <w:t>Parciales.</w:t>
      </w:r>
    </w:p>
    <w:p>
      <w:pPr>
        <w:pStyle w:val="style0"/>
        <w:jc w:val="both"/>
        <w:rPr>
          <w:rFonts w:ascii="Arial" w:cs="Arial" w:hAnsi="Arial"/>
          <w:b/>
          <w:bCs/>
        </w:rPr>
      </w:pPr>
    </w:p>
    <w:p>
      <w:pPr>
        <w:pStyle w:val="style0"/>
        <w:numPr>
          <w:ilvl w:val="0"/>
          <w:numId w:val="6"/>
        </w:numPr>
        <w:autoSpaceDE w:val="false"/>
        <w:autoSpaceDN w:val="false"/>
        <w:adjustRightInd w:val="false"/>
        <w:jc w:val="both"/>
        <w:rPr>
          <w:rFonts w:ascii="Arial" w:cs="Arial" w:hAnsi="Arial"/>
        </w:rPr>
      </w:pPr>
      <w:r>
        <w:rPr>
          <w:rFonts w:ascii="Arial" w:cs="Arial" w:hAnsi="Arial"/>
          <w:color w:val="000000"/>
        </w:rPr>
        <w:t>Una</w:t>
      </w:r>
      <w:r>
        <w:rPr>
          <w:rFonts w:ascii="Arial" w:cs="Arial" w:hAnsi="Arial"/>
        </w:rPr>
        <w:t xml:space="preserve"> </w:t>
      </w:r>
      <w:r>
        <w:rPr>
          <w:rFonts w:ascii="Arial" w:cs="Arial" w:hAnsi="Arial"/>
          <w:b/>
          <w:bCs/>
        </w:rPr>
        <w:t>prueba</w:t>
      </w:r>
      <w:r>
        <w:rPr>
          <w:rFonts w:ascii="Arial" w:cs="Arial" w:hAnsi="Arial"/>
          <w:b/>
          <w:bCs/>
        </w:rPr>
        <w:t xml:space="preserve"> parcial</w:t>
      </w:r>
      <w:r>
        <w:rPr>
          <w:rFonts w:ascii="Arial" w:cs="Arial" w:hAnsi="Arial"/>
          <w:b/>
          <w:bCs/>
        </w:rPr>
        <w:t xml:space="preserve"> </w:t>
      </w:r>
      <w:r>
        <w:rPr>
          <w:rFonts w:ascii="Arial" w:cs="Arial" w:hAnsi="Arial"/>
        </w:rPr>
        <w:t xml:space="preserve">de </w:t>
      </w:r>
      <w:r>
        <w:rPr>
          <w:rFonts w:ascii="Arial" w:cs="Arial" w:hAnsi="Arial"/>
        </w:rPr>
        <w:t>2</w:t>
      </w:r>
      <w:r>
        <w:rPr>
          <w:rFonts w:ascii="Arial" w:cs="Arial" w:hAnsi="Arial"/>
        </w:rPr>
        <w:t xml:space="preserve"> hor</w:t>
      </w:r>
      <w:r>
        <w:rPr>
          <w:rFonts w:ascii="Arial" w:cs="Arial" w:hAnsi="Arial"/>
        </w:rPr>
        <w:t>as</w:t>
      </w:r>
      <w:r>
        <w:rPr>
          <w:rFonts w:ascii="Arial" w:cs="Arial" w:hAnsi="Arial"/>
        </w:rPr>
        <w:t>. examen de la materia que figura en el apartado de contenidos mínimos</w:t>
      </w:r>
      <w:r>
        <w:rPr>
          <w:rFonts w:ascii="Arial" w:cs="Arial" w:hAnsi="Arial"/>
        </w:rPr>
        <w:t xml:space="preserve">, para cada uno de los temas, </w:t>
      </w:r>
      <w:r>
        <w:rPr>
          <w:rFonts w:ascii="Arial" w:cs="Arial" w:hAnsi="Arial"/>
        </w:rPr>
        <w:t>a realizar en la</w:t>
      </w:r>
      <w:r>
        <w:rPr>
          <w:rFonts w:ascii="Arial" w:cs="Arial" w:hAnsi="Arial"/>
        </w:rPr>
        <w:t xml:space="preserve"> fecha marcada</w:t>
      </w:r>
      <w:r>
        <w:rPr>
          <w:rFonts w:ascii="Arial" w:cs="Arial" w:hAnsi="Arial"/>
        </w:rPr>
        <w:t xml:space="preserve"> en el calendario de exámenes de la facultad. </w:t>
      </w:r>
    </w:p>
    <w:p>
      <w:pPr>
        <w:pStyle w:val="style0"/>
        <w:numPr>
          <w:ilvl w:val="0"/>
          <w:numId w:val="7"/>
        </w:numPr>
        <w:jc w:val="both"/>
        <w:rPr>
          <w:rFonts w:ascii="Arial" w:cs="Arial" w:hAnsi="Arial"/>
          <w:b/>
          <w:bCs/>
          <w:sz w:val="22"/>
          <w:szCs w:val="22"/>
        </w:rPr>
      </w:pPr>
      <w:r>
        <w:rPr>
          <w:rFonts w:ascii="Arial" w:cs="Arial" w:hAnsi="Arial"/>
          <w:b/>
          <w:bCs/>
        </w:rPr>
        <w:t xml:space="preserve">Trabajo </w:t>
      </w:r>
      <w:r>
        <w:rPr>
          <w:rFonts w:ascii="Arial" w:cs="Arial" w:hAnsi="Arial"/>
          <w:b/>
          <w:bCs/>
        </w:rPr>
        <w:t>extraclase</w:t>
      </w:r>
      <w:r>
        <w:rPr>
          <w:rFonts w:ascii="Arial" w:cs="Arial" w:hAnsi="Arial"/>
        </w:rPr>
        <w:t xml:space="preserve"> sobre aspectos teóricos relacionados con el Tema I</w:t>
      </w:r>
      <w:r>
        <w:rPr>
          <w:rFonts w:ascii="Arial" w:cs="Arial" w:hAnsi="Arial"/>
        </w:rPr>
        <w:t>.</w:t>
      </w:r>
    </w:p>
    <w:p>
      <w:pPr>
        <w:pStyle w:val="style67"/>
        <w:numPr>
          <w:ilvl w:val="0"/>
          <w:numId w:val="7"/>
        </w:numPr>
        <w:jc w:val="both"/>
        <w:rPr>
          <w:rFonts w:ascii="Arial" w:cs="Arial" w:hAnsi="Arial"/>
        </w:rPr>
      </w:pPr>
      <w:r>
        <w:rPr>
          <w:rFonts w:ascii="Arial" w:cs="Arial" w:hAnsi="Arial"/>
          <w:b/>
          <w:bCs/>
        </w:rPr>
        <w:t>T</w:t>
      </w:r>
      <w:r>
        <w:rPr>
          <w:rFonts w:ascii="Arial" w:cs="Arial" w:hAnsi="Arial"/>
          <w:b/>
          <w:bCs/>
        </w:rPr>
        <w:t xml:space="preserve">rabajo </w:t>
      </w:r>
      <w:r>
        <w:rPr>
          <w:rFonts w:ascii="Arial" w:cs="Arial" w:hAnsi="Arial"/>
          <w:b/>
          <w:bCs/>
        </w:rPr>
        <w:t>extraclase</w:t>
      </w:r>
      <w:r>
        <w:rPr>
          <w:rFonts w:ascii="Arial" w:cs="Arial" w:hAnsi="Arial"/>
        </w:rPr>
        <w:t xml:space="preserve"> sobre Estudio de Caso.</w:t>
      </w:r>
    </w:p>
    <w:p>
      <w:pPr>
        <w:pStyle w:val="style67"/>
        <w:ind w:left="720"/>
        <w:jc w:val="both"/>
        <w:rPr>
          <w:rFonts w:ascii="Arial" w:cs="Arial" w:hAnsi="Arial"/>
        </w:rPr>
      </w:pPr>
    </w:p>
    <w:p>
      <w:pPr>
        <w:pStyle w:val="style0"/>
        <w:jc w:val="both"/>
        <w:rPr>
          <w:rFonts w:ascii="Arial" w:cs="Arial" w:hAnsi="Arial"/>
          <w:b/>
          <w:bCs/>
        </w:rPr>
      </w:pPr>
      <w:r>
        <w:rPr>
          <w:rFonts w:ascii="Arial" w:cs="Arial" w:hAnsi="Arial"/>
          <w:b/>
          <w:bCs/>
        </w:rPr>
        <w:t>Evaluación Final</w:t>
      </w:r>
    </w:p>
    <w:p>
      <w:pPr>
        <w:pStyle w:val="style0"/>
        <w:jc w:val="both"/>
        <w:rPr>
          <w:rFonts w:ascii="Arial" w:cs="Arial" w:hAnsi="Arial"/>
        </w:rPr>
      </w:pPr>
    </w:p>
    <w:p>
      <w:pPr>
        <w:pStyle w:val="style0"/>
        <w:numPr>
          <w:ilvl w:val="1"/>
          <w:numId w:val="7"/>
        </w:numPr>
        <w:tabs>
          <w:tab w:val="clear" w:pos="1420"/>
        </w:tabs>
        <w:ind w:left="720"/>
        <w:jc w:val="both"/>
        <w:rPr>
          <w:rFonts w:ascii="Arial" w:cs="Arial" w:hAnsi="Arial"/>
        </w:rPr>
      </w:pPr>
      <w:r>
        <w:rPr>
          <w:rFonts w:ascii="Arial" w:cs="Arial" w:hAnsi="Arial"/>
        </w:rPr>
        <w:t xml:space="preserve">Trabajo </w:t>
      </w:r>
      <w:r>
        <w:rPr>
          <w:rFonts w:ascii="Arial" w:cs="Arial" w:hAnsi="Arial"/>
        </w:rPr>
        <w:t xml:space="preserve">de curso </w:t>
      </w:r>
    </w:p>
    <w:p>
      <w:pPr>
        <w:pStyle w:val="style0"/>
        <w:jc w:val="both"/>
        <w:rPr>
          <w:rFonts w:ascii="Arial" w:cs="Arial" w:hAnsi="Arial"/>
        </w:rPr>
      </w:pPr>
    </w:p>
    <w:p>
      <w:pPr>
        <w:pStyle w:val="style0"/>
        <w:jc w:val="both"/>
        <w:rPr>
          <w:rFonts w:ascii="Arial" w:cs="Arial" w:hAnsi="Arial"/>
        </w:rPr>
      </w:pPr>
    </w:p>
    <w:p>
      <w:pPr>
        <w:pStyle w:val="style66"/>
        <w:numPr>
          <w:ilvl w:val="0"/>
          <w:numId w:val="12"/>
        </w:numPr>
        <w:ind w:left="720"/>
        <w:jc w:val="left"/>
        <w:rPr>
          <w:rFonts w:ascii="Arial" w:cs="Arial" w:hAnsi="Arial"/>
          <w:b/>
          <w:bCs/>
        </w:rPr>
      </w:pPr>
      <w:r>
        <w:rPr>
          <w:rFonts w:ascii="Arial" w:cs="Arial" w:hAnsi="Arial"/>
          <w:b/>
          <w:bCs/>
        </w:rPr>
        <w:t>BIBLIOGRAFIA</w:t>
      </w:r>
    </w:p>
    <w:p>
      <w:pPr>
        <w:pStyle w:val="style66"/>
        <w:jc w:val="left"/>
        <w:rPr>
          <w:rFonts w:ascii="Arial" w:cs="Arial" w:hAnsi="Arial"/>
          <w:sz w:val="22"/>
          <w:szCs w:val="22"/>
        </w:rPr>
      </w:pPr>
    </w:p>
    <w:p>
      <w:pPr>
        <w:pStyle w:val="style0"/>
        <w:numPr>
          <w:ilvl w:val="0"/>
          <w:numId w:val="11"/>
        </w:numPr>
        <w:jc w:val="both"/>
        <w:rPr>
          <w:rFonts w:ascii="Arial" w:cs="Arial" w:hAnsi="Arial"/>
          <w:spacing w:val="-3"/>
        </w:rPr>
      </w:pPr>
      <w:r>
        <w:rPr>
          <w:rFonts w:ascii="Arial" w:cs="Arial" w:hAnsi="Arial"/>
          <w:b/>
          <w:bCs/>
        </w:rPr>
        <w:t>Literatura Básica</w:t>
      </w:r>
    </w:p>
    <w:p>
      <w:pPr>
        <w:pStyle w:val="style0"/>
        <w:ind w:left="360"/>
        <w:jc w:val="both"/>
        <w:rPr>
          <w:rFonts w:ascii="Arial" w:cs="Arial" w:hAnsi="Arial"/>
        </w:rPr>
      </w:pPr>
      <w:r>
        <w:rPr>
          <w:rFonts w:ascii="Arial" w:cs="Arial" w:hAnsi="Arial"/>
        </w:rPr>
        <w:t xml:space="preserve"> </w:t>
      </w:r>
      <w:r>
        <w:rPr>
          <w:rFonts w:ascii="Arial" w:cs="Arial" w:hAnsi="Arial"/>
        </w:rPr>
        <w:t>Incluye</w:t>
      </w:r>
      <w:r>
        <w:rPr>
          <w:rFonts w:ascii="Arial" w:cs="Arial" w:hAnsi="Arial"/>
        </w:rPr>
        <w:t>:</w:t>
      </w:r>
    </w:p>
    <w:p>
      <w:pPr>
        <w:pStyle w:val="style0"/>
        <w:numPr>
          <w:ilvl w:val="0"/>
          <w:numId w:val="20"/>
        </w:numPr>
        <w:jc w:val="both"/>
        <w:rPr>
          <w:rFonts w:ascii="Arial" w:cs="Arial" w:hAnsi="Arial"/>
          <w:spacing w:val="-3"/>
        </w:rPr>
      </w:pPr>
      <w:r>
        <w:rPr>
          <w:rFonts w:ascii="Arial" w:cs="Arial" w:hAnsi="Arial"/>
        </w:rPr>
        <w:t>Auditor</w:t>
      </w:r>
      <w:r>
        <w:rPr>
          <w:rFonts w:ascii="Arial" w:cs="Arial" w:hAnsi="Arial"/>
        </w:rPr>
        <w:t>í</w:t>
      </w:r>
      <w:r>
        <w:rPr>
          <w:rFonts w:ascii="Arial" w:cs="Arial" w:hAnsi="Arial"/>
        </w:rPr>
        <w:t>a</w:t>
      </w:r>
      <w:r>
        <w:rPr>
          <w:rFonts w:ascii="Arial" w:cs="Arial" w:hAnsi="Arial"/>
          <w:spacing w:val="-3"/>
        </w:rPr>
        <w:t xml:space="preserve">, Cook and </w:t>
      </w:r>
      <w:r>
        <w:rPr>
          <w:rFonts w:ascii="Arial" w:cs="Arial" w:hAnsi="Arial"/>
          <w:spacing w:val="-3"/>
        </w:rPr>
        <w:t>Winkle</w:t>
      </w:r>
      <w:r>
        <w:rPr>
          <w:rFonts w:ascii="Arial" w:cs="Arial" w:hAnsi="Arial"/>
          <w:spacing w:val="-3"/>
        </w:rPr>
        <w:t>, tomos I y II; Principios de Auditor</w:t>
      </w:r>
      <w:r>
        <w:rPr>
          <w:rFonts w:ascii="Arial" w:cs="Arial" w:hAnsi="Arial"/>
          <w:spacing w:val="-3"/>
        </w:rPr>
        <w:t>í</w:t>
      </w:r>
      <w:r>
        <w:rPr>
          <w:rFonts w:ascii="Arial" w:cs="Arial" w:hAnsi="Arial"/>
          <w:spacing w:val="-3"/>
        </w:rPr>
        <w:t>a,</w:t>
      </w:r>
    </w:p>
    <w:p>
      <w:pPr>
        <w:pStyle w:val="style0"/>
        <w:numPr>
          <w:ilvl w:val="0"/>
          <w:numId w:val="20"/>
        </w:numPr>
        <w:jc w:val="both"/>
        <w:rPr>
          <w:rFonts w:ascii="Arial" w:cs="Arial" w:hAnsi="Arial"/>
          <w:spacing w:val="-3"/>
        </w:rPr>
      </w:pPr>
      <w:r>
        <w:rPr>
          <w:rFonts w:ascii="Arial" w:cs="Arial" w:hAnsi="Arial"/>
          <w:spacing w:val="-3"/>
        </w:rPr>
        <w:t xml:space="preserve">Meigs, Larsen and </w:t>
      </w:r>
      <w:r>
        <w:rPr>
          <w:rFonts w:ascii="Arial" w:cs="Arial" w:hAnsi="Arial"/>
          <w:spacing w:val="-3"/>
        </w:rPr>
        <w:t>Meigs, tomos I y II</w:t>
      </w:r>
      <w:r>
        <w:rPr>
          <w:rFonts w:ascii="Arial" w:cs="Arial" w:hAnsi="Arial"/>
          <w:spacing w:val="-3"/>
        </w:rPr>
        <w:t xml:space="preserve"> </w:t>
      </w:r>
    </w:p>
    <w:p>
      <w:pPr>
        <w:pStyle w:val="style0"/>
        <w:numPr>
          <w:ilvl w:val="0"/>
          <w:numId w:val="20"/>
        </w:numPr>
        <w:spacing w:lineRule="auto" w:line="360"/>
        <w:jc w:val="both"/>
        <w:rPr>
          <w:rFonts w:ascii="Arial" w:cs="Arial" w:hAnsi="Arial"/>
        </w:rPr>
      </w:pPr>
      <w:r>
        <w:rPr>
          <w:rFonts w:ascii="Arial" w:cs="Arial" w:hAnsi="Arial"/>
          <w:spacing w:val="-3"/>
        </w:rPr>
        <w:t>Folleto Control Interno de la Universidad de la Habana y  Laboratorio Control Interno.</w:t>
      </w:r>
      <w:r>
        <w:rPr>
          <w:rFonts w:ascii="Arial" w:cs="Arial" w:hAnsi="Arial"/>
        </w:rPr>
        <w:t xml:space="preserve">  </w:t>
      </w:r>
    </w:p>
    <w:p>
      <w:pPr>
        <w:pStyle w:val="style0"/>
        <w:numPr>
          <w:ilvl w:val="0"/>
          <w:numId w:val="20"/>
        </w:numPr>
        <w:spacing w:lineRule="auto" w:line="360"/>
        <w:jc w:val="both"/>
        <w:rPr>
          <w:rFonts w:ascii="Arial" w:cs="Arial" w:hAnsi="Arial"/>
        </w:rPr>
      </w:pPr>
      <w:r>
        <w:rPr>
          <w:rFonts w:ascii="Arial" w:cs="Arial" w:hAnsi="Arial"/>
          <w:lang w:val="es-MX"/>
        </w:rPr>
        <w:t>Laboratorios de Auditoria</w:t>
      </w:r>
      <w:r>
        <w:rPr>
          <w:rFonts w:ascii="Arial" w:cs="Arial" w:hAnsi="Arial"/>
          <w:lang w:val="es-MX"/>
        </w:rPr>
        <w:t xml:space="preserve">, Colectivo de Autores </w:t>
      </w:r>
    </w:p>
    <w:p>
      <w:pPr>
        <w:pStyle w:val="style0"/>
        <w:numPr>
          <w:ilvl w:val="0"/>
          <w:numId w:val="11"/>
        </w:numPr>
        <w:autoSpaceDE w:val="false"/>
        <w:autoSpaceDN w:val="false"/>
        <w:adjustRightInd w:val="false"/>
        <w:jc w:val="both"/>
        <w:rPr>
          <w:rFonts w:ascii="Arial" w:cs="Arial" w:hAnsi="Arial"/>
          <w:spacing w:val="-3"/>
        </w:rPr>
      </w:pPr>
      <w:r>
        <w:rPr>
          <w:rFonts w:ascii="Arial" w:cs="Arial" w:hAnsi="Arial"/>
          <w:b/>
          <w:bCs/>
        </w:rPr>
        <w:t>Literatura Complementaria</w:t>
      </w:r>
    </w:p>
    <w:p>
      <w:pPr>
        <w:pStyle w:val="style0"/>
        <w:autoSpaceDE w:val="false"/>
        <w:autoSpaceDN w:val="false"/>
        <w:adjustRightInd w:val="false"/>
        <w:ind w:left="360"/>
        <w:jc w:val="both"/>
        <w:rPr>
          <w:rFonts w:ascii="Arial" w:cs="Arial" w:hAnsi="Arial"/>
          <w:spacing w:val="-3"/>
        </w:rPr>
      </w:pPr>
      <w:r>
        <w:rPr>
          <w:rFonts w:ascii="Arial" w:cs="Arial" w:hAnsi="Arial"/>
        </w:rPr>
        <w:t xml:space="preserve"> </w:t>
      </w:r>
      <w:r>
        <w:rPr>
          <w:rFonts w:ascii="Arial" w:cs="Arial" w:hAnsi="Arial"/>
        </w:rPr>
        <w:t>S</w:t>
      </w:r>
      <w:r>
        <w:rPr>
          <w:rFonts w:ascii="Arial" w:cs="Arial" w:hAnsi="Arial"/>
        </w:rPr>
        <w:t xml:space="preserve">e pueden utilizar materiales tales como: </w:t>
      </w:r>
      <w:r>
        <w:rPr>
          <w:rFonts w:ascii="Arial" w:cs="Arial" w:hAnsi="Arial"/>
          <w:spacing w:val="-3"/>
        </w:rPr>
        <w:t xml:space="preserve">Los nuevos conceptos de control interno (informe COSO); Objetivos de Control para la Información y Tecnologías Afines, COBIT; Ley Sarbanes – Oxley, 2002; Gestión de Riesgos Corporativos-Un Marco </w:t>
      </w:r>
      <w:r>
        <w:rPr>
          <w:rFonts w:ascii="Arial" w:cs="Arial" w:hAnsi="Arial"/>
          <w:spacing w:val="-3"/>
        </w:rPr>
        <w:t>Integrado, COSO+ERM</w:t>
      </w:r>
      <w:r>
        <w:rPr>
          <w:rFonts w:ascii="Arial" w:cs="Arial" w:hAnsi="Arial"/>
        </w:rPr>
        <w:t xml:space="preserve">; </w:t>
      </w:r>
      <w:r>
        <w:rPr>
          <w:rFonts w:ascii="Arial" w:cs="Arial" w:hAnsi="Arial"/>
          <w:spacing w:val="-3"/>
        </w:rPr>
        <w:t xml:space="preserve">Marco Integrado de Control Interno para Latinoamérica, (MICIL); Ley de Control Interno Venezuela, 1997; Resolución No. 297/2003 del </w:t>
      </w:r>
      <w:r>
        <w:rPr>
          <w:rFonts w:ascii="Arial" w:cs="Arial" w:hAnsi="Arial"/>
          <w:spacing w:val="-3"/>
        </w:rPr>
        <w:t>M</w:t>
      </w:r>
      <w:r>
        <w:rPr>
          <w:rFonts w:ascii="Arial" w:cs="Arial" w:hAnsi="Arial"/>
          <w:spacing w:val="-3"/>
        </w:rPr>
        <w:t>FPde</w:t>
      </w:r>
      <w:r>
        <w:rPr>
          <w:rFonts w:ascii="Arial" w:cs="Arial" w:hAnsi="Arial"/>
          <w:spacing w:val="-3"/>
        </w:rPr>
        <w:t xml:space="preserve"> la</w:t>
      </w:r>
      <w:r>
        <w:rPr>
          <w:rFonts w:ascii="Arial" w:cs="Arial" w:hAnsi="Arial"/>
          <w:spacing w:val="-3"/>
        </w:rPr>
        <w:t xml:space="preserve"> República de Cuba; Ley No. 107/2009 de la ANPP de la República de Cuba; Reglamento de la Ley No. 107/2009 de la ANPP de la República de Cuba; Resolución No. 60/2011 de la C</w:t>
      </w:r>
      <w:r>
        <w:rPr>
          <w:rFonts w:ascii="Arial" w:cs="Arial" w:hAnsi="Arial"/>
          <w:spacing w:val="-3"/>
        </w:rPr>
        <w:t>GR</w:t>
      </w:r>
      <w:r>
        <w:rPr>
          <w:rFonts w:ascii="Arial" w:cs="Arial" w:hAnsi="Arial"/>
          <w:spacing w:val="-3"/>
        </w:rPr>
        <w:t>: Directrices para las Normas de Control Interno de la INTOSAI; Curso de Evaluación de Control Interno y Riesgos de Auditoría, Centro Regional de Capacitación Occidente de la C</w:t>
      </w:r>
      <w:r>
        <w:rPr>
          <w:rFonts w:ascii="Arial" w:cs="Arial" w:hAnsi="Arial"/>
          <w:spacing w:val="-3"/>
        </w:rPr>
        <w:t>GR</w:t>
      </w:r>
      <w:r>
        <w:rPr>
          <w:rFonts w:ascii="Arial" w:cs="Arial" w:hAnsi="Arial"/>
          <w:spacing w:val="-3"/>
        </w:rPr>
        <w:t>; Guías de Autocontrol de la C</w:t>
      </w:r>
      <w:r>
        <w:rPr>
          <w:rFonts w:ascii="Arial" w:cs="Arial" w:hAnsi="Arial"/>
          <w:spacing w:val="-3"/>
        </w:rPr>
        <w:t>GR</w:t>
      </w:r>
      <w:r>
        <w:rPr>
          <w:rFonts w:ascii="Arial" w:cs="Arial" w:hAnsi="Arial"/>
          <w:spacing w:val="-3"/>
        </w:rPr>
        <w:t xml:space="preserve"> </w:t>
      </w:r>
    </w:p>
    <w:p>
      <w:pPr>
        <w:pStyle w:val="style0"/>
        <w:autoSpaceDE w:val="false"/>
        <w:autoSpaceDN w:val="false"/>
        <w:adjustRightInd w:val="false"/>
        <w:jc w:val="both"/>
        <w:rPr>
          <w:rFonts w:ascii="Arial" w:cs="Arial" w:hAnsi="Arial"/>
          <w:spacing w:val="-3"/>
        </w:rPr>
      </w:pPr>
    </w:p>
    <w:p>
      <w:pPr>
        <w:pStyle w:val="style0"/>
        <w:jc w:val="both"/>
        <w:rPr>
          <w:rFonts w:ascii="Arial" w:cs="Arial" w:hAnsi="Arial"/>
          <w:b/>
          <w:bCs/>
          <w:sz w:val="22"/>
          <w:szCs w:val="22"/>
        </w:rPr>
      </w:pPr>
    </w:p>
    <w:p>
      <w:pPr>
        <w:pStyle w:val="style0"/>
        <w:jc w:val="both"/>
        <w:rPr>
          <w:rFonts w:ascii="Arial" w:cs="Arial" w:hAnsi="Arial"/>
          <w:b/>
          <w:bCs/>
        </w:rPr>
      </w:pPr>
      <w:r>
        <w:rPr>
          <w:rFonts w:ascii="Arial" w:cs="Arial" w:hAnsi="Arial"/>
          <w:b/>
          <w:bCs/>
          <w:sz w:val="22"/>
          <w:szCs w:val="22"/>
        </w:rPr>
        <w:t>VII</w:t>
      </w:r>
      <w:r>
        <w:rPr>
          <w:rFonts w:ascii="Arial" w:cs="Arial" w:hAnsi="Arial"/>
          <w:b/>
          <w:bCs/>
          <w:sz w:val="22"/>
          <w:szCs w:val="22"/>
        </w:rPr>
        <w:t>I</w:t>
      </w:r>
      <w:r>
        <w:rPr>
          <w:rFonts w:ascii="Arial" w:cs="Arial" w:hAnsi="Arial"/>
          <w:b/>
          <w:bCs/>
          <w:sz w:val="22"/>
          <w:szCs w:val="22"/>
        </w:rPr>
        <w:t>.</w:t>
      </w:r>
      <w:r>
        <w:rPr>
          <w:rFonts w:ascii="Arial" w:cs="Arial" w:hAnsi="Arial"/>
          <w:b/>
          <w:bCs/>
          <w:sz w:val="22"/>
          <w:szCs w:val="22"/>
        </w:rPr>
        <w:t xml:space="preserve"> </w:t>
      </w:r>
      <w:r>
        <w:rPr>
          <w:rFonts w:ascii="Arial" w:cs="Arial" w:hAnsi="Arial"/>
          <w:b/>
          <w:bCs/>
        </w:rPr>
        <w:t>AUTO PREPARACIÓN</w:t>
      </w:r>
    </w:p>
    <w:p>
      <w:pPr>
        <w:pStyle w:val="style0"/>
        <w:spacing w:lineRule="auto" w:line="360"/>
        <w:jc w:val="both"/>
        <w:rPr>
          <w:rFonts w:ascii="Arial" w:cs="Arial" w:hAnsi="Arial"/>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0"/>
        <w:gridCol w:w="1800"/>
      </w:tblGrid>
      <w:tr>
        <w:trPr>
          <w:trHeight w:val="540" w:hRule="atLeast"/>
        </w:trPr>
        <w:tc>
          <w:tcPr>
            <w:tcW w:w="6480" w:type="dxa"/>
            <w:tcBorders/>
            <w:tcFitText w:val="false"/>
          </w:tcPr>
          <w:p>
            <w:pPr>
              <w:pStyle w:val="style67"/>
              <w:tabs>
                <w:tab w:val="left" w:leader="none" w:pos="1146"/>
              </w:tabs>
              <w:ind w:left="0"/>
              <w:rPr>
                <w:rFonts w:ascii="Arial" w:cs="Arial" w:hAnsi="Arial"/>
                <w:lang w:val="it-IT"/>
              </w:rPr>
            </w:pPr>
            <w:r>
              <w:rPr>
                <w:rFonts w:ascii="Arial" w:cs="Arial" w:hAnsi="Arial"/>
                <w:lang w:val="it-IT"/>
              </w:rPr>
              <w:t xml:space="preserve">TEMA I: </w:t>
            </w:r>
            <w:r>
              <w:rPr>
                <w:rFonts w:ascii="Arial" w:cs="Arial" w:hAnsi="Arial"/>
              </w:rPr>
              <w:t>Diseño y Revisión del Sistema de Control Interno</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32</w:t>
            </w:r>
            <w:r>
              <w:rPr>
                <w:rFonts w:ascii="Arial" w:cs="Arial" w:hAnsi="Arial"/>
              </w:rPr>
              <w:t xml:space="preserve"> horas</w:t>
            </w:r>
          </w:p>
        </w:tc>
      </w:tr>
      <w:tr>
        <w:tblPrEx/>
        <w:trPr>
          <w:trHeight w:val="540" w:hRule="atLeast"/>
        </w:trPr>
        <w:tc>
          <w:tcPr>
            <w:tcW w:w="6480" w:type="dxa"/>
            <w:tcBorders/>
            <w:tcFitText w:val="false"/>
          </w:tcPr>
          <w:p>
            <w:pPr>
              <w:pStyle w:val="style67"/>
              <w:tabs>
                <w:tab w:val="left" w:leader="none" w:pos="1146"/>
              </w:tabs>
              <w:ind w:left="0"/>
              <w:rPr>
                <w:rFonts w:ascii="Arial" w:cs="Arial" w:hAnsi="Arial"/>
              </w:rPr>
            </w:pPr>
            <w:r>
              <w:rPr>
                <w:rFonts w:ascii="Arial" w:cs="Arial" w:hAnsi="Arial"/>
              </w:rPr>
              <w:t xml:space="preserve">TEMA II: </w:t>
            </w:r>
            <w:r>
              <w:rPr>
                <w:rFonts w:ascii="Arial" w:cs="Arial" w:hAnsi="Arial"/>
              </w:rPr>
              <w:t>Medio Ambiente del auditor</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26</w:t>
            </w:r>
            <w:r>
              <w:rPr>
                <w:rFonts w:ascii="Arial" w:cs="Arial" w:hAnsi="Arial"/>
              </w:rPr>
              <w:t xml:space="preserve"> horas</w:t>
            </w:r>
          </w:p>
        </w:tc>
      </w:tr>
      <w:tr>
        <w:tblPrEx/>
        <w:trPr>
          <w:trHeight w:val="540" w:hRule="atLeast"/>
        </w:trPr>
        <w:tc>
          <w:tcPr>
            <w:tcW w:w="6480" w:type="dxa"/>
            <w:tcBorders/>
            <w:tcFitText w:val="false"/>
          </w:tcPr>
          <w:p>
            <w:pPr>
              <w:pStyle w:val="style67"/>
              <w:tabs>
                <w:tab w:val="left" w:leader="none" w:pos="1146"/>
              </w:tabs>
              <w:ind w:left="0"/>
              <w:jc w:val="both"/>
              <w:rPr>
                <w:rFonts w:ascii="Arial" w:cs="Arial" w:hAnsi="Arial"/>
              </w:rPr>
            </w:pPr>
            <w:r>
              <w:rPr>
                <w:rFonts w:ascii="Arial" w:cs="Arial" w:hAnsi="Arial"/>
              </w:rPr>
              <w:t>TEMA III:</w:t>
            </w:r>
            <w:r>
              <w:rPr>
                <w:rFonts w:ascii="Arial" w:cs="Arial" w:hAnsi="Arial"/>
              </w:rPr>
              <w:t xml:space="preserve"> </w:t>
            </w:r>
            <w:r>
              <w:rPr>
                <w:rFonts w:ascii="Arial" w:cs="Arial" w:hAnsi="Arial"/>
              </w:rPr>
              <w:t>Técnicas para la toma de decisiones y cierra de la auditoría</w:t>
            </w:r>
            <w:r>
              <w:rPr>
                <w:rFonts w:ascii="Arial" w:cs="Arial" w:hAnsi="Arial"/>
              </w:rPr>
              <w:t xml:space="preserve">            </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32</w:t>
            </w:r>
            <w:r>
              <w:rPr>
                <w:rFonts w:ascii="Arial" w:cs="Arial" w:hAnsi="Arial"/>
              </w:rPr>
              <w:t xml:space="preserve"> horas</w:t>
            </w:r>
          </w:p>
        </w:tc>
      </w:tr>
      <w:tr>
        <w:tblPrEx/>
        <w:trPr>
          <w:trHeight w:val="540" w:hRule="atLeast"/>
        </w:trPr>
        <w:tc>
          <w:tcPr>
            <w:tcW w:w="6480" w:type="dxa"/>
            <w:tcBorders/>
            <w:tcFitText w:val="false"/>
          </w:tcPr>
          <w:p>
            <w:pPr>
              <w:pStyle w:val="style67"/>
              <w:tabs>
                <w:tab w:val="left" w:leader="none" w:pos="1146"/>
              </w:tabs>
              <w:ind w:left="0"/>
              <w:rPr>
                <w:rFonts w:ascii="Arial" w:cs="Arial" w:hAnsi="Arial"/>
              </w:rPr>
            </w:pPr>
            <w:r>
              <w:rPr>
                <w:rFonts w:ascii="Arial" w:cs="Arial" w:hAnsi="Arial"/>
              </w:rPr>
              <w:t>Total</w:t>
            </w:r>
          </w:p>
        </w:tc>
        <w:tc>
          <w:tcPr>
            <w:tcW w:w="1800" w:type="dxa"/>
            <w:tcBorders/>
            <w:tcFitText w:val="false"/>
          </w:tcPr>
          <w:p>
            <w:pPr>
              <w:pStyle w:val="style67"/>
              <w:tabs>
                <w:tab w:val="left" w:leader="none" w:pos="1146"/>
              </w:tabs>
              <w:ind w:left="0"/>
              <w:jc w:val="right"/>
              <w:rPr>
                <w:rFonts w:ascii="Arial" w:cs="Arial" w:hAnsi="Arial"/>
              </w:rPr>
            </w:pPr>
            <w:r>
              <w:rPr>
                <w:rFonts w:ascii="Arial" w:cs="Arial" w:hAnsi="Arial"/>
              </w:rPr>
              <w:t>90 horas</w:t>
            </w:r>
          </w:p>
        </w:tc>
      </w:tr>
    </w:tbl>
    <w:p>
      <w:pPr>
        <w:pStyle w:val="style3"/>
        <w:rPr>
          <w:rFonts w:ascii="Arial" w:cs="Arial" w:hAnsi="Arial"/>
          <w:sz w:val="22"/>
          <w:szCs w:val="22"/>
        </w:rPr>
      </w:pPr>
    </w:p>
    <w:p>
      <w:pPr>
        <w:pStyle w:val="style3"/>
        <w:rPr>
          <w:rFonts w:ascii="Arial" w:cs="Arial" w:hAnsi="Arial"/>
          <w:b/>
          <w:bCs/>
        </w:rPr>
      </w:pPr>
      <w:r>
        <w:rPr>
          <w:rFonts w:ascii="Arial" w:cs="Arial" w:hAnsi="Arial"/>
          <w:b/>
          <w:bCs/>
        </w:rPr>
        <w:t>VIII FIRMA, PIE DE FIRMA Y FECHA.</w:t>
      </w:r>
    </w:p>
    <w:p>
      <w:pPr>
        <w:pStyle w:val="style0"/>
        <w:rPr>
          <w:lang w:val="es-ES_tradnl"/>
        </w:rPr>
      </w:pPr>
    </w:p>
    <w:p>
      <w:pPr>
        <w:pStyle w:val="style0"/>
        <w:rPr>
          <w:lang w:val="es-ES_tradnl"/>
        </w:rPr>
      </w:pPr>
    </w:p>
    <w:p>
      <w:pPr>
        <w:pStyle w:val="style0"/>
        <w:jc w:val="both"/>
        <w:rPr>
          <w:rFonts w:ascii="Arial" w:cs="Arial" w:hAnsi="Arial"/>
        </w:rPr>
      </w:pPr>
      <w:r>
        <w:rPr>
          <w:rFonts w:ascii="Arial" w:cs="Arial" w:hAnsi="Arial"/>
        </w:rPr>
        <w:t xml:space="preserve">Elaborado por: </w:t>
      </w:r>
      <w:r>
        <w:rPr>
          <w:rFonts w:ascii="Arial" w:cs="Arial" w:hAnsi="Arial"/>
        </w:rPr>
        <w:t xml:space="preserve">  </w:t>
      </w:r>
    </w:p>
    <w:p>
      <w:pPr>
        <w:pStyle w:val="style0"/>
        <w:jc w:val="both"/>
        <w:rPr>
          <w:rFonts w:ascii="Arial" w:cs="Arial" w:hAnsi="Arial"/>
        </w:rPr>
      </w:pPr>
      <w:r>
        <w:rPr>
          <w:rFonts w:ascii="Arial" w:cs="Arial" w:hAnsi="Arial"/>
        </w:rPr>
        <w:t xml:space="preserve">Lic. </w:t>
      </w:r>
      <w:r>
        <w:rPr>
          <w:rFonts w:ascii="Arial" w:cs="Arial" w:hAnsi="Arial"/>
        </w:rPr>
        <w:t>Yenli</w:t>
      </w:r>
      <w:r>
        <w:rPr>
          <w:rFonts w:ascii="Arial" w:cs="Arial" w:hAnsi="Arial"/>
        </w:rPr>
        <w:t xml:space="preserve"> Padilla Triana </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r>
        <w:rPr>
          <w:rFonts w:ascii="Arial" w:cs="Arial" w:hAnsi="Arial"/>
        </w:rPr>
        <w:t xml:space="preserve">Aprobado por: </w:t>
      </w:r>
    </w:p>
    <w:p>
      <w:pPr>
        <w:pStyle w:val="style0"/>
        <w:jc w:val="both"/>
        <w:rPr>
          <w:rFonts w:ascii="Arial" w:cs="Arial" w:hAnsi="Arial"/>
        </w:rPr>
      </w:pPr>
      <w:r>
        <w:rPr>
          <w:rFonts w:ascii="Arial" w:cs="Arial" w:hAnsi="Arial"/>
        </w:rPr>
        <w:t xml:space="preserve">Lic. </w:t>
      </w:r>
      <w:r>
        <w:rPr>
          <w:rFonts w:ascii="Arial" w:cs="Arial" w:hAnsi="Arial"/>
        </w:rPr>
        <w:t xml:space="preserve">Regla Mercedes </w:t>
      </w:r>
      <w:bookmarkStart w:id="0" w:name="_GoBack"/>
      <w:bookmarkEnd w:id="0"/>
      <w:r>
        <w:rPr>
          <w:rFonts w:ascii="Arial" w:cs="Arial" w:hAnsi="Arial"/>
        </w:rPr>
        <w:t>Hernández D</w:t>
      </w:r>
      <w:r>
        <w:rPr>
          <w:rFonts w:ascii="Arial" w:cs="Arial" w:hAnsi="Arial"/>
        </w:rPr>
        <w:t xml:space="preserve">íaz </w:t>
      </w:r>
    </w:p>
    <w:p>
      <w:pPr>
        <w:pStyle w:val="style0"/>
        <w:jc w:val="both"/>
        <w:rPr>
          <w:rFonts w:ascii="Arial" w:cs="Arial" w:hAnsi="Arial"/>
        </w:rPr>
      </w:pPr>
      <w:r>
        <w:rPr>
          <w:rFonts w:ascii="Arial" w:cs="Arial" w:hAnsi="Arial"/>
        </w:rPr>
        <w:t>Jefe de Departamento de Contabilidad y Finanzas</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r>
        <w:rPr>
          <w:rFonts w:ascii="Arial" w:cs="Arial" w:hAnsi="Arial"/>
        </w:rPr>
        <w:t>Visto Bueno:</w:t>
      </w:r>
    </w:p>
    <w:p>
      <w:pPr>
        <w:pStyle w:val="style0"/>
        <w:jc w:val="both"/>
        <w:rPr>
          <w:rFonts w:ascii="Arial" w:cs="Arial" w:hAnsi="Arial"/>
        </w:rPr>
      </w:pPr>
    </w:p>
    <w:p>
      <w:pPr>
        <w:pStyle w:val="style0"/>
        <w:jc w:val="both"/>
        <w:rPr>
          <w:rFonts w:ascii="Arial" w:cs="Arial" w:hAnsi="Arial"/>
        </w:rPr>
      </w:pPr>
      <w:r>
        <w:rPr>
          <w:rFonts w:ascii="Arial" w:cs="Arial" w:hAnsi="Arial"/>
        </w:rPr>
        <w:t>Decan</w:t>
      </w:r>
      <w:r>
        <w:rPr>
          <w:rFonts w:ascii="Arial" w:cs="Arial" w:hAnsi="Arial"/>
        </w:rPr>
        <w:t>o de la</w:t>
      </w:r>
      <w:r>
        <w:rPr>
          <w:rFonts w:ascii="Arial" w:cs="Arial" w:hAnsi="Arial"/>
        </w:rPr>
        <w:t xml:space="preserve"> Facultad de </w:t>
      </w:r>
      <w:r>
        <w:rPr>
          <w:rFonts w:ascii="Arial" w:cs="Arial" w:hAnsi="Arial"/>
        </w:rPr>
        <w:t>Ciencias Agropecuari</w:t>
      </w:r>
      <w:r>
        <w:rPr>
          <w:rFonts w:ascii="Arial" w:cs="Arial" w:hAnsi="Arial"/>
        </w:rPr>
        <w:t>as, T</w:t>
      </w:r>
      <w:r>
        <w:rPr>
          <w:rFonts w:ascii="Arial" w:cs="Arial" w:hAnsi="Arial"/>
        </w:rPr>
        <w:t>écnicas y Econ</w:t>
      </w:r>
      <w:r>
        <w:rPr>
          <w:rFonts w:ascii="Arial" w:cs="Arial" w:hAnsi="Arial"/>
        </w:rPr>
        <w:t>ómicas</w:t>
      </w:r>
      <w:r>
        <w:rPr>
          <w:rFonts w:ascii="Arial" w:cs="Arial" w:hAnsi="Arial"/>
        </w:rPr>
        <w:t>.</w:t>
      </w:r>
    </w:p>
    <w:p>
      <w:pPr>
        <w:pStyle w:val="style0"/>
        <w:jc w:val="both"/>
        <w:rPr>
          <w:rFonts w:ascii="Arial" w:cs="Arial" w:hAnsi="Arial"/>
        </w:rPr>
      </w:pPr>
      <w:r>
        <w:rPr>
          <w:rFonts w:ascii="Arial" w:cs="Arial" w:hAnsi="Arial"/>
          <w:highlight w:val="yellow"/>
        </w:rPr>
        <w:t xml:space="preserve">Dr. C. Ing. </w:t>
      </w:r>
      <w:r>
        <w:rPr>
          <w:rFonts w:ascii="Arial" w:cs="Arial" w:hAnsi="Arial"/>
          <w:highlight w:val="yellow"/>
        </w:rPr>
        <w:t>Josbel</w:t>
      </w: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rPr>
      </w:pPr>
    </w:p>
    <w:p>
      <w:pPr>
        <w:pStyle w:val="style0"/>
        <w:jc w:val="both"/>
        <w:rPr>
          <w:rFonts w:ascii="Arial" w:cs="Arial" w:hAnsi="Arial"/>
          <w:sz w:val="22"/>
          <w:szCs w:val="22"/>
        </w:rPr>
      </w:pPr>
      <w:r>
        <w:rPr>
          <w:rFonts w:ascii="Arial" w:cs="Arial" w:hAnsi="Arial"/>
        </w:rPr>
        <w:t xml:space="preserve">Fecha de elaboración: </w:t>
      </w:r>
    </w:p>
    <w:sectPr>
      <w:headerReference w:type="default" r:id="rId2"/>
      <w:footerReference w:type="default" r:id="rId3"/>
      <w:pgSz w:w="12242" w:h="15842" w:orient="portrait" w:code="1"/>
      <w:pgMar w:top="1417" w:right="1440" w:bottom="1417"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0020404"/>
    <w:charset w:val="00"/>
    <w:family w:val="modern"/>
    <w:pitch w:val="fixed"/>
    <w:sig w:usb0="E0002EFF" w:usb1="C0007843" w:usb2="00000009" w:usb3="00000000" w:csb0="000001FF" w:csb1="00000000"/>
  </w:font>
  <w:font w:name="Bookman Old Style">
    <w:altName w:val="Bookman Old Style"/>
    <w:panose1 w:val="02050604050000020204"/>
    <w:charset w:val="00"/>
    <w:family w:val="roman"/>
    <w:pitch w:val="variable"/>
    <w:sig w:usb0="00000287" w:usb1="00000000" w:usb2="00000000" w:usb3="00000000" w:csb0="0000009F" w:csb1="00000000"/>
  </w:font>
  <w:font w:name="Calibri">
    <w:altName w:val="Calibri"/>
    <w:panose1 w:val="020f0502020000030204"/>
    <w:charset w:val="00"/>
    <w:family w:val="swiss"/>
    <w:pitch w:val="variable"/>
    <w:sig w:usb0="E0002AFF" w:usb1="C000247B"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Arial">
    <w:altName w:val="Arial"/>
    <w:panose1 w:val="020b0604020000020204"/>
    <w:charset w:val="00"/>
    <w:family w:val="swiss"/>
    <w:pitch w:val="variable"/>
    <w:sig w:usb0="E0002EFF" w:usb1="C0007843"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2"/>
      <w:framePr w:wrap="auto" w:hAnchor="margin" w:vAnchor="text" w:xAlign="right" w:y="1"/>
      <w:rPr>
        <w:rStyle w:val="style41"/>
        <w:rFonts w:ascii="Arial" w:cs="Arial" w:hAnsi="Arial"/>
        <w:sz w:val="24"/>
        <w:szCs w:val="24"/>
      </w:rPr>
    </w:pPr>
    <w:r>
      <w:rPr>
        <w:rStyle w:val="style41"/>
        <w:rFonts w:ascii="Arial" w:cs="Arial" w:hAnsi="Arial"/>
        <w:sz w:val="24"/>
        <w:szCs w:val="24"/>
      </w:rPr>
      <w:fldChar w:fldCharType="begin"/>
    </w:r>
    <w:r>
      <w:rPr>
        <w:rStyle w:val="style41"/>
        <w:rFonts w:ascii="Arial" w:cs="Arial" w:hAnsi="Arial"/>
        <w:sz w:val="24"/>
        <w:szCs w:val="24"/>
      </w:rPr>
      <w:instrText xml:space="preserve">PAGE  </w:instrText>
    </w:r>
    <w:r>
      <w:rPr>
        <w:rStyle w:val="style41"/>
        <w:rFonts w:ascii="Arial" w:cs="Arial" w:hAnsi="Arial"/>
        <w:sz w:val="24"/>
        <w:szCs w:val="24"/>
      </w:rPr>
      <w:fldChar w:fldCharType="separate"/>
    </w:r>
    <w:r>
      <w:rPr>
        <w:rStyle w:val="style41"/>
        <w:rFonts w:ascii="Arial" w:cs="Arial" w:hAnsi="Arial"/>
        <w:noProof/>
        <w:sz w:val="24"/>
        <w:szCs w:val="24"/>
      </w:rPr>
      <w:t>12</w:t>
    </w:r>
    <w:r>
      <w:rPr>
        <w:rStyle w:val="style41"/>
        <w:rFonts w:ascii="Arial" w:cs="Arial" w:hAnsi="Arial"/>
        <w:sz w:val="24"/>
        <w:szCs w:val="24"/>
      </w:rPr>
      <w:fldChar w:fldCharType="end"/>
    </w:r>
  </w:p>
  <w:p>
    <w:pPr>
      <w:pStyle w:val="style32"/>
      <w:ind w:right="36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ind w:right="36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C0A0001"/>
    <w:lvl w:ilvl="0">
      <w:start w:val="1"/>
      <w:numFmt w:val="bullet"/>
      <w:lvlText w:val=""/>
      <w:lvlJc w:val="left"/>
      <w:pPr>
        <w:tabs>
          <w:tab w:val="left" w:leader="none" w:pos="360"/>
        </w:tabs>
        <w:ind w:left="360" w:hanging="360"/>
      </w:pPr>
      <w:rPr>
        <w:rFonts w:ascii="Symbol" w:cs="Symbol" w:hAnsi="Symbol" w:hint="default"/>
      </w:rPr>
    </w:lvl>
  </w:abstractNum>
  <w:abstractNum w:abstractNumId="1">
    <w:nsid w:val="00000001"/>
    <w:multiLevelType w:val="hybridMultilevel"/>
    <w:tmpl w:val="3EE2D48E"/>
    <w:lvl w:ilvl="0" w:tplc="D302A338">
      <w:start w:val="1"/>
      <w:numFmt w:val="upperRoman"/>
      <w:lvlText w:val="%1."/>
      <w:lvlJc w:val="left"/>
      <w:pPr>
        <w:ind w:left="1080" w:hanging="72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nsid w:val="00000002"/>
    <w:multiLevelType w:val="hybridMultilevel"/>
    <w:tmpl w:val="F1586162"/>
    <w:lvl w:ilvl="0" w:tplc="0C0A0001">
      <w:start w:val="1"/>
      <w:numFmt w:val="bullet"/>
      <w:lvlText w:val=""/>
      <w:lvlJc w:val="left"/>
      <w:pPr>
        <w:tabs>
          <w:tab w:val="left" w:leader="none" w:pos="720"/>
        </w:tabs>
        <w:ind w:left="720" w:hanging="360"/>
      </w:pPr>
      <w:rPr>
        <w:rFonts w:ascii="Symbol" w:cs="Symbol" w:hAnsi="Symbol" w:hint="default"/>
      </w:rPr>
    </w:lvl>
    <w:lvl w:ilvl="1" w:tplc="581A6572">
      <w:start w:val="1"/>
      <w:numFmt w:val="bullet"/>
      <w:lvlText w:val=""/>
      <w:lvlJc w:val="left"/>
      <w:pPr>
        <w:tabs>
          <w:tab w:val="left" w:leader="none" w:pos="1420"/>
        </w:tabs>
        <w:ind w:left="1420" w:hanging="340"/>
      </w:pPr>
      <w:rPr>
        <w:rFonts w:ascii="Symbol" w:cs="Symbol" w:hAnsi="Symbol" w:hint="default"/>
      </w:rPr>
    </w:lvl>
    <w:lvl w:ilvl="2" w:tplc="0C0A0005">
      <w:start w:val="1"/>
      <w:numFmt w:val="bullet"/>
      <w:lvlText w:val=""/>
      <w:lvlJc w:val="left"/>
      <w:pPr>
        <w:tabs>
          <w:tab w:val="left" w:leader="none" w:pos="2160"/>
        </w:tabs>
        <w:ind w:left="2160" w:hanging="360"/>
      </w:pPr>
      <w:rPr>
        <w:rFonts w:ascii="Wingdings" w:cs="Wingdings" w:hAnsi="Wingdings" w:hint="default"/>
      </w:rPr>
    </w:lvl>
    <w:lvl w:ilvl="3" w:tplc="0C0A0001">
      <w:start w:val="1"/>
      <w:numFmt w:val="bullet"/>
      <w:lvlText w:val=""/>
      <w:lvlJc w:val="left"/>
      <w:pPr>
        <w:tabs>
          <w:tab w:val="left" w:leader="none" w:pos="2880"/>
        </w:tabs>
        <w:ind w:left="2880" w:hanging="360"/>
      </w:pPr>
      <w:rPr>
        <w:rFonts w:ascii="Symbol" w:cs="Symbol" w:hAnsi="Symbol" w:hint="default"/>
      </w:rPr>
    </w:lvl>
    <w:lvl w:ilvl="4" w:tplc="0C0A0003">
      <w:start w:val="1"/>
      <w:numFmt w:val="bullet"/>
      <w:lvlText w:val="o"/>
      <w:lvlJc w:val="left"/>
      <w:pPr>
        <w:tabs>
          <w:tab w:val="left" w:leader="none" w:pos="3600"/>
        </w:tabs>
        <w:ind w:left="3600" w:hanging="360"/>
      </w:pPr>
      <w:rPr>
        <w:rFonts w:ascii="Courier New" w:cs="Courier New" w:hAnsi="Courier New" w:hint="default"/>
      </w:rPr>
    </w:lvl>
    <w:lvl w:ilvl="5" w:tplc="0C0A0005">
      <w:start w:val="1"/>
      <w:numFmt w:val="bullet"/>
      <w:lvlText w:val=""/>
      <w:lvlJc w:val="left"/>
      <w:pPr>
        <w:tabs>
          <w:tab w:val="left" w:leader="none" w:pos="4320"/>
        </w:tabs>
        <w:ind w:left="4320" w:hanging="360"/>
      </w:pPr>
      <w:rPr>
        <w:rFonts w:ascii="Wingdings" w:cs="Wingdings" w:hAnsi="Wingdings" w:hint="default"/>
      </w:rPr>
    </w:lvl>
    <w:lvl w:ilvl="6" w:tplc="0C0A0001">
      <w:start w:val="1"/>
      <w:numFmt w:val="bullet"/>
      <w:lvlText w:val=""/>
      <w:lvlJc w:val="left"/>
      <w:pPr>
        <w:tabs>
          <w:tab w:val="left" w:leader="none" w:pos="5040"/>
        </w:tabs>
        <w:ind w:left="5040" w:hanging="360"/>
      </w:pPr>
      <w:rPr>
        <w:rFonts w:ascii="Symbol" w:cs="Symbol" w:hAnsi="Symbol" w:hint="default"/>
      </w:rPr>
    </w:lvl>
    <w:lvl w:ilvl="7" w:tplc="0C0A0003">
      <w:start w:val="1"/>
      <w:numFmt w:val="bullet"/>
      <w:lvlText w:val="o"/>
      <w:lvlJc w:val="left"/>
      <w:pPr>
        <w:tabs>
          <w:tab w:val="left" w:leader="none" w:pos="5760"/>
        </w:tabs>
        <w:ind w:left="5760" w:hanging="360"/>
      </w:pPr>
      <w:rPr>
        <w:rFonts w:ascii="Courier New" w:cs="Courier New" w:hAnsi="Courier New" w:hint="default"/>
      </w:rPr>
    </w:lvl>
    <w:lvl w:ilvl="8" w:tplc="0C0A0005">
      <w:start w:val="1"/>
      <w:numFmt w:val="bullet"/>
      <w:lvlText w:val=""/>
      <w:lvlJc w:val="left"/>
      <w:pPr>
        <w:tabs>
          <w:tab w:val="left" w:leader="none" w:pos="6480"/>
        </w:tabs>
        <w:ind w:left="6480" w:hanging="360"/>
      </w:pPr>
      <w:rPr>
        <w:rFonts w:ascii="Wingdings" w:cs="Wingdings" w:hAnsi="Wingdings" w:hint="default"/>
      </w:rPr>
    </w:lvl>
  </w:abstractNum>
  <w:abstractNum w:abstractNumId="3">
    <w:nsid w:val="00000003"/>
    <w:multiLevelType w:val="singleLevel"/>
    <w:tmpl w:val="0C0A0001"/>
    <w:lvl w:ilvl="0">
      <w:start w:val="1"/>
      <w:numFmt w:val="bullet"/>
      <w:lvlText w:val=""/>
      <w:lvlJc w:val="left"/>
      <w:pPr>
        <w:tabs>
          <w:tab w:val="left" w:leader="none" w:pos="360"/>
        </w:tabs>
        <w:ind w:left="360" w:hanging="360"/>
      </w:pPr>
      <w:rPr>
        <w:rFonts w:ascii="Symbol" w:cs="Symbol" w:hAnsi="Symbol" w:hint="default"/>
      </w:rPr>
    </w:lvl>
  </w:abstractNum>
  <w:abstractNum w:abstractNumId="4">
    <w:nsid w:val="00000004"/>
    <w:multiLevelType w:val="hybridMultilevel"/>
    <w:tmpl w:val="53B472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cs="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cs="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cs="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00000005"/>
    <w:multiLevelType w:val="hybridMultilevel"/>
    <w:tmpl w:val="E33E442E"/>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cs="Courier New" w:hAnsi="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cs="Courier New" w:hAnsi="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cs="Courier New" w:hAnsi="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00000006"/>
    <w:multiLevelType w:val="hybridMultilevel"/>
    <w:tmpl w:val="1B6C53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cs="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cs="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cs="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0000007"/>
    <w:multiLevelType w:val="singleLevel"/>
    <w:tmpl w:val="0C0A0001"/>
    <w:lvl w:ilvl="0">
      <w:start w:val="1"/>
      <w:numFmt w:val="bullet"/>
      <w:lvlText w:val=""/>
      <w:lvlJc w:val="left"/>
      <w:pPr>
        <w:tabs>
          <w:tab w:val="left" w:leader="none" w:pos="360"/>
        </w:tabs>
        <w:ind w:left="360" w:hanging="360"/>
      </w:pPr>
      <w:rPr>
        <w:rFonts w:ascii="Symbol" w:cs="Symbol" w:hAnsi="Symbol" w:hint="default"/>
      </w:rPr>
    </w:lvl>
  </w:abstractNum>
  <w:abstractNum w:abstractNumId="8">
    <w:nsid w:val="00000008"/>
    <w:multiLevelType w:val="singleLevel"/>
    <w:tmpl w:val="0C0A0001"/>
    <w:lvl w:ilvl="0">
      <w:start w:val="1"/>
      <w:numFmt w:val="bullet"/>
      <w:lvlText w:val=""/>
      <w:lvlJc w:val="left"/>
      <w:pPr>
        <w:tabs>
          <w:tab w:val="left" w:leader="none" w:pos="360"/>
        </w:tabs>
        <w:ind w:left="360" w:hanging="360"/>
      </w:pPr>
      <w:rPr>
        <w:rFonts w:ascii="Symbol" w:cs="Symbol" w:hAnsi="Symbol" w:hint="default"/>
      </w:rPr>
    </w:lvl>
  </w:abstractNum>
  <w:abstractNum w:abstractNumId="9">
    <w:nsid w:val="00000009"/>
    <w:multiLevelType w:val="hybridMultilevel"/>
    <w:tmpl w:val="6CEACBB2"/>
    <w:lvl w:ilvl="0" w:tplc="0C0A0001">
      <w:start w:val="1"/>
      <w:numFmt w:val="bullet"/>
      <w:lvlText w:val=""/>
      <w:lvlJc w:val="left"/>
      <w:pPr>
        <w:ind w:left="1155" w:hanging="360"/>
      </w:pPr>
      <w:rPr>
        <w:rFonts w:ascii="Symbol" w:hAnsi="Symbol" w:hint="default"/>
      </w:rPr>
    </w:lvl>
    <w:lvl w:ilvl="1" w:tplc="0C0A0003" w:tentative="1">
      <w:start w:val="1"/>
      <w:numFmt w:val="bullet"/>
      <w:lvlText w:val="o"/>
      <w:lvlJc w:val="left"/>
      <w:pPr>
        <w:ind w:left="1875" w:hanging="360"/>
      </w:pPr>
      <w:rPr>
        <w:rFonts w:ascii="Courier New" w:cs="Courier New" w:hAnsi="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cs="Courier New" w:hAnsi="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cs="Courier New" w:hAnsi="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10">
    <w:nsid w:val="0000000A"/>
    <w:multiLevelType w:val="hybridMultilevel"/>
    <w:tmpl w:val="CF242852"/>
    <w:lvl w:ilvl="0" w:tplc="795E7A18">
      <w:start w:val="1"/>
      <w:numFmt w:val="bullet"/>
      <w:lvlText w:val="-"/>
      <w:lvlJc w:val="left"/>
      <w:pPr>
        <w:ind w:left="360" w:hanging="360"/>
      </w:pPr>
      <w:rPr>
        <w:rFonts w:ascii="Courier New" w:cs="Courier New" w:hAnsi="Courier New" w:hint="default"/>
      </w:rPr>
    </w:lvl>
    <w:lvl w:ilvl="1" w:tplc="0C0A0003">
      <w:start w:val="1"/>
      <w:numFmt w:val="bullet"/>
      <w:lvlText w:val="o"/>
      <w:lvlJc w:val="left"/>
      <w:pPr>
        <w:ind w:left="1080" w:hanging="360"/>
      </w:pPr>
      <w:rPr>
        <w:rFonts w:ascii="Courier New" w:cs="Courier New" w:hAnsi="Courier New" w:hint="default"/>
      </w:rPr>
    </w:lvl>
    <w:lvl w:ilvl="2" w:tplc="0C0A0005">
      <w:start w:val="1"/>
      <w:numFmt w:val="bullet"/>
      <w:lvlText w:val=""/>
      <w:lvlJc w:val="left"/>
      <w:pPr>
        <w:ind w:left="1800" w:hanging="360"/>
      </w:pPr>
      <w:rPr>
        <w:rFonts w:ascii="Wingdings" w:cs="Wingdings" w:hAnsi="Wingdings" w:hint="default"/>
      </w:rPr>
    </w:lvl>
    <w:lvl w:ilvl="3" w:tplc="0C0A0001">
      <w:start w:val="1"/>
      <w:numFmt w:val="bullet"/>
      <w:lvlText w:val=""/>
      <w:lvlJc w:val="left"/>
      <w:pPr>
        <w:ind w:left="2520" w:hanging="360"/>
      </w:pPr>
      <w:rPr>
        <w:rFonts w:ascii="Symbol" w:cs="Symbol" w:hAnsi="Symbol" w:hint="default"/>
      </w:rPr>
    </w:lvl>
    <w:lvl w:ilvl="4" w:tplc="0C0A0003">
      <w:start w:val="1"/>
      <w:numFmt w:val="bullet"/>
      <w:lvlText w:val="o"/>
      <w:lvlJc w:val="left"/>
      <w:pPr>
        <w:ind w:left="3240" w:hanging="360"/>
      </w:pPr>
      <w:rPr>
        <w:rFonts w:ascii="Courier New" w:cs="Courier New" w:hAnsi="Courier New" w:hint="default"/>
      </w:rPr>
    </w:lvl>
    <w:lvl w:ilvl="5" w:tplc="0C0A0005">
      <w:start w:val="1"/>
      <w:numFmt w:val="bullet"/>
      <w:lvlText w:val=""/>
      <w:lvlJc w:val="left"/>
      <w:pPr>
        <w:ind w:left="3960" w:hanging="360"/>
      </w:pPr>
      <w:rPr>
        <w:rFonts w:ascii="Wingdings" w:cs="Wingdings" w:hAnsi="Wingdings" w:hint="default"/>
      </w:rPr>
    </w:lvl>
    <w:lvl w:ilvl="6" w:tplc="0C0A0001">
      <w:start w:val="1"/>
      <w:numFmt w:val="bullet"/>
      <w:lvlText w:val=""/>
      <w:lvlJc w:val="left"/>
      <w:pPr>
        <w:ind w:left="4680" w:hanging="360"/>
      </w:pPr>
      <w:rPr>
        <w:rFonts w:ascii="Symbol" w:cs="Symbol" w:hAnsi="Symbol" w:hint="default"/>
      </w:rPr>
    </w:lvl>
    <w:lvl w:ilvl="7" w:tplc="0C0A0003">
      <w:start w:val="1"/>
      <w:numFmt w:val="bullet"/>
      <w:lvlText w:val="o"/>
      <w:lvlJc w:val="left"/>
      <w:pPr>
        <w:ind w:left="5400" w:hanging="360"/>
      </w:pPr>
      <w:rPr>
        <w:rFonts w:ascii="Courier New" w:cs="Courier New" w:hAnsi="Courier New" w:hint="default"/>
      </w:rPr>
    </w:lvl>
    <w:lvl w:ilvl="8" w:tplc="0C0A0005">
      <w:start w:val="1"/>
      <w:numFmt w:val="bullet"/>
      <w:lvlText w:val=""/>
      <w:lvlJc w:val="left"/>
      <w:pPr>
        <w:ind w:left="6120" w:hanging="360"/>
      </w:pPr>
      <w:rPr>
        <w:rFonts w:ascii="Wingdings" w:cs="Wingdings" w:hAnsi="Wingdings" w:hint="default"/>
      </w:rPr>
    </w:lvl>
  </w:abstractNum>
  <w:abstractNum w:abstractNumId="11">
    <w:nsid w:val="0000000B"/>
    <w:multiLevelType w:val="hybridMultilevel"/>
    <w:tmpl w:val="2CAACB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cs="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cs="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cs="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02A4C6BE"/>
    <w:lvl w:ilvl="0" w:tplc="BDD2D2F0">
      <w:start w:val="1"/>
      <w:numFmt w:val="bullet"/>
      <w:lvlText w:val=""/>
      <w:lvlJc w:val="left"/>
      <w:pPr>
        <w:tabs>
          <w:tab w:val="left" w:leader="none" w:pos="964"/>
        </w:tabs>
        <w:ind w:left="964" w:hanging="397"/>
      </w:pPr>
      <w:rPr>
        <w:rFonts w:ascii="Symbol" w:cs="Symbol" w:hAnsi="Symbol" w:hint="default"/>
      </w:rPr>
    </w:lvl>
    <w:lvl w:ilvl="1" w:tplc="0C0A0003">
      <w:start w:val="1"/>
      <w:numFmt w:val="bullet"/>
      <w:lvlText w:val="o"/>
      <w:lvlJc w:val="left"/>
      <w:pPr>
        <w:tabs>
          <w:tab w:val="left" w:leader="none" w:pos="1440"/>
        </w:tabs>
        <w:ind w:left="1440" w:hanging="360"/>
      </w:pPr>
      <w:rPr>
        <w:rFonts w:ascii="Courier New" w:cs="Courier New" w:hAnsi="Courier New" w:hint="default"/>
      </w:rPr>
    </w:lvl>
    <w:lvl w:ilvl="2" w:tplc="0C0A0005">
      <w:start w:val="1"/>
      <w:numFmt w:val="bullet"/>
      <w:lvlText w:val=""/>
      <w:lvlJc w:val="left"/>
      <w:pPr>
        <w:tabs>
          <w:tab w:val="left" w:leader="none" w:pos="2160"/>
        </w:tabs>
        <w:ind w:left="2160" w:hanging="360"/>
      </w:pPr>
      <w:rPr>
        <w:rFonts w:ascii="Wingdings" w:cs="Wingdings" w:hAnsi="Wingdings" w:hint="default"/>
      </w:rPr>
    </w:lvl>
    <w:lvl w:ilvl="3" w:tplc="0C0A0001">
      <w:start w:val="1"/>
      <w:numFmt w:val="bullet"/>
      <w:lvlText w:val=""/>
      <w:lvlJc w:val="left"/>
      <w:pPr>
        <w:tabs>
          <w:tab w:val="left" w:leader="none" w:pos="2880"/>
        </w:tabs>
        <w:ind w:left="2880" w:hanging="360"/>
      </w:pPr>
      <w:rPr>
        <w:rFonts w:ascii="Symbol" w:cs="Symbol" w:hAnsi="Symbol" w:hint="default"/>
      </w:rPr>
    </w:lvl>
    <w:lvl w:ilvl="4" w:tplc="0C0A0003">
      <w:start w:val="1"/>
      <w:numFmt w:val="bullet"/>
      <w:lvlText w:val="o"/>
      <w:lvlJc w:val="left"/>
      <w:pPr>
        <w:tabs>
          <w:tab w:val="left" w:leader="none" w:pos="3600"/>
        </w:tabs>
        <w:ind w:left="3600" w:hanging="360"/>
      </w:pPr>
      <w:rPr>
        <w:rFonts w:ascii="Courier New" w:cs="Courier New" w:hAnsi="Courier New" w:hint="default"/>
      </w:rPr>
    </w:lvl>
    <w:lvl w:ilvl="5" w:tplc="0C0A0005">
      <w:start w:val="1"/>
      <w:numFmt w:val="bullet"/>
      <w:lvlText w:val=""/>
      <w:lvlJc w:val="left"/>
      <w:pPr>
        <w:tabs>
          <w:tab w:val="left" w:leader="none" w:pos="4320"/>
        </w:tabs>
        <w:ind w:left="4320" w:hanging="360"/>
      </w:pPr>
      <w:rPr>
        <w:rFonts w:ascii="Wingdings" w:cs="Wingdings" w:hAnsi="Wingdings" w:hint="default"/>
      </w:rPr>
    </w:lvl>
    <w:lvl w:ilvl="6" w:tplc="0C0A0001">
      <w:start w:val="1"/>
      <w:numFmt w:val="bullet"/>
      <w:lvlText w:val=""/>
      <w:lvlJc w:val="left"/>
      <w:pPr>
        <w:tabs>
          <w:tab w:val="left" w:leader="none" w:pos="5040"/>
        </w:tabs>
        <w:ind w:left="5040" w:hanging="360"/>
      </w:pPr>
      <w:rPr>
        <w:rFonts w:ascii="Symbol" w:cs="Symbol" w:hAnsi="Symbol" w:hint="default"/>
      </w:rPr>
    </w:lvl>
    <w:lvl w:ilvl="7" w:tplc="0C0A0003">
      <w:start w:val="1"/>
      <w:numFmt w:val="bullet"/>
      <w:lvlText w:val="o"/>
      <w:lvlJc w:val="left"/>
      <w:pPr>
        <w:tabs>
          <w:tab w:val="left" w:leader="none" w:pos="5760"/>
        </w:tabs>
        <w:ind w:left="5760" w:hanging="360"/>
      </w:pPr>
      <w:rPr>
        <w:rFonts w:ascii="Courier New" w:cs="Courier New" w:hAnsi="Courier New" w:hint="default"/>
      </w:rPr>
    </w:lvl>
    <w:lvl w:ilvl="8" w:tplc="0C0A0005">
      <w:start w:val="1"/>
      <w:numFmt w:val="bullet"/>
      <w:lvlText w:val=""/>
      <w:lvlJc w:val="left"/>
      <w:pPr>
        <w:tabs>
          <w:tab w:val="left" w:leader="none" w:pos="6480"/>
        </w:tabs>
        <w:ind w:left="6480" w:hanging="360"/>
      </w:pPr>
      <w:rPr>
        <w:rFonts w:ascii="Wingdings" w:cs="Wingdings" w:hAnsi="Wingdings" w:hint="default"/>
      </w:rPr>
    </w:lvl>
  </w:abstractNum>
  <w:abstractNum w:abstractNumId="13">
    <w:nsid w:val="0000000D"/>
    <w:multiLevelType w:val="hybridMultilevel"/>
    <w:tmpl w:val="942CCB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cs="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cs="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cs="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0000000E"/>
    <w:multiLevelType w:val="hybridMultilevel"/>
    <w:tmpl w:val="8A58BA6E"/>
    <w:lvl w:ilvl="0" w:tplc="0EEE2D98">
      <w:start w:val="7"/>
      <w:numFmt w:val="upperRoman"/>
      <w:lvlText w:val="%1."/>
      <w:lvlJc w:val="left"/>
      <w:pPr>
        <w:ind w:left="1440" w:hanging="720"/>
      </w:pPr>
      <w:rPr>
        <w:rFonts w:hint="default"/>
      </w:r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start w:val="1"/>
      <w:numFmt w:val="decimal"/>
      <w:lvlText w:val="%7."/>
      <w:lvlJc w:val="left"/>
      <w:pPr>
        <w:ind w:left="5400" w:hanging="360"/>
      </w:pPr>
    </w:lvl>
    <w:lvl w:ilvl="7" w:tplc="0C0A0019">
      <w:start w:val="1"/>
      <w:numFmt w:val="lowerLetter"/>
      <w:lvlText w:val="%8."/>
      <w:lvlJc w:val="left"/>
      <w:pPr>
        <w:ind w:left="6120" w:hanging="360"/>
      </w:pPr>
    </w:lvl>
    <w:lvl w:ilvl="8" w:tplc="0C0A001B">
      <w:start w:val="1"/>
      <w:numFmt w:val="lowerRoman"/>
      <w:lvlText w:val="%9."/>
      <w:lvlJc w:val="right"/>
      <w:pPr>
        <w:ind w:left="6840" w:hanging="180"/>
      </w:pPr>
    </w:lvl>
  </w:abstractNum>
  <w:abstractNum w:abstractNumId="15">
    <w:nsid w:val="0000000F"/>
    <w:multiLevelType w:val="hybridMultilevel"/>
    <w:tmpl w:val="949C8BAA"/>
    <w:lvl w:ilvl="0" w:tplc="0C0A0001">
      <w:start w:val="1"/>
      <w:numFmt w:val="bullet"/>
      <w:lvlText w:val=""/>
      <w:lvlJc w:val="left"/>
      <w:pPr>
        <w:tabs>
          <w:tab w:val="left" w:leader="none" w:pos="720"/>
        </w:tabs>
        <w:ind w:left="720" w:hanging="360"/>
      </w:pPr>
      <w:rPr>
        <w:rFonts w:ascii="Symbol" w:cs="Symbol" w:hAnsi="Symbol" w:hint="default"/>
      </w:rPr>
    </w:lvl>
    <w:lvl w:ilvl="1" w:tplc="0C0A0003">
      <w:start w:val="1"/>
      <w:numFmt w:val="bullet"/>
      <w:lvlText w:val="o"/>
      <w:lvlJc w:val="left"/>
      <w:pPr>
        <w:tabs>
          <w:tab w:val="left" w:leader="none" w:pos="1440"/>
        </w:tabs>
        <w:ind w:left="1440" w:hanging="360"/>
      </w:pPr>
      <w:rPr>
        <w:rFonts w:ascii="Courier New" w:cs="Courier New" w:hAnsi="Courier New" w:hint="default"/>
      </w:rPr>
    </w:lvl>
    <w:lvl w:ilvl="2" w:tplc="0C0A0005">
      <w:start w:val="1"/>
      <w:numFmt w:val="bullet"/>
      <w:lvlText w:val=""/>
      <w:lvlJc w:val="left"/>
      <w:pPr>
        <w:tabs>
          <w:tab w:val="left" w:leader="none" w:pos="2160"/>
        </w:tabs>
        <w:ind w:left="2160" w:hanging="360"/>
      </w:pPr>
      <w:rPr>
        <w:rFonts w:ascii="Wingdings" w:cs="Wingdings" w:hAnsi="Wingdings" w:hint="default"/>
      </w:rPr>
    </w:lvl>
    <w:lvl w:ilvl="3" w:tplc="0C0A0001">
      <w:start w:val="1"/>
      <w:numFmt w:val="bullet"/>
      <w:lvlText w:val=""/>
      <w:lvlJc w:val="left"/>
      <w:pPr>
        <w:tabs>
          <w:tab w:val="left" w:leader="none" w:pos="2880"/>
        </w:tabs>
        <w:ind w:left="2880" w:hanging="360"/>
      </w:pPr>
      <w:rPr>
        <w:rFonts w:ascii="Symbol" w:cs="Symbol" w:hAnsi="Symbol" w:hint="default"/>
      </w:rPr>
    </w:lvl>
    <w:lvl w:ilvl="4" w:tplc="0C0A0003">
      <w:start w:val="1"/>
      <w:numFmt w:val="bullet"/>
      <w:lvlText w:val="o"/>
      <w:lvlJc w:val="left"/>
      <w:pPr>
        <w:tabs>
          <w:tab w:val="left" w:leader="none" w:pos="3600"/>
        </w:tabs>
        <w:ind w:left="3600" w:hanging="360"/>
      </w:pPr>
      <w:rPr>
        <w:rFonts w:ascii="Courier New" w:cs="Courier New" w:hAnsi="Courier New" w:hint="default"/>
      </w:rPr>
    </w:lvl>
    <w:lvl w:ilvl="5" w:tplc="0C0A0005">
      <w:start w:val="1"/>
      <w:numFmt w:val="bullet"/>
      <w:lvlText w:val=""/>
      <w:lvlJc w:val="left"/>
      <w:pPr>
        <w:tabs>
          <w:tab w:val="left" w:leader="none" w:pos="4320"/>
        </w:tabs>
        <w:ind w:left="4320" w:hanging="360"/>
      </w:pPr>
      <w:rPr>
        <w:rFonts w:ascii="Wingdings" w:cs="Wingdings" w:hAnsi="Wingdings" w:hint="default"/>
      </w:rPr>
    </w:lvl>
    <w:lvl w:ilvl="6" w:tplc="0C0A0001">
      <w:start w:val="1"/>
      <w:numFmt w:val="bullet"/>
      <w:lvlText w:val=""/>
      <w:lvlJc w:val="left"/>
      <w:pPr>
        <w:tabs>
          <w:tab w:val="left" w:leader="none" w:pos="5040"/>
        </w:tabs>
        <w:ind w:left="5040" w:hanging="360"/>
      </w:pPr>
      <w:rPr>
        <w:rFonts w:ascii="Symbol" w:cs="Symbol" w:hAnsi="Symbol" w:hint="default"/>
      </w:rPr>
    </w:lvl>
    <w:lvl w:ilvl="7" w:tplc="0C0A0003">
      <w:start w:val="1"/>
      <w:numFmt w:val="bullet"/>
      <w:lvlText w:val="o"/>
      <w:lvlJc w:val="left"/>
      <w:pPr>
        <w:tabs>
          <w:tab w:val="left" w:leader="none" w:pos="5760"/>
        </w:tabs>
        <w:ind w:left="5760" w:hanging="360"/>
      </w:pPr>
      <w:rPr>
        <w:rFonts w:ascii="Courier New" w:cs="Courier New" w:hAnsi="Courier New" w:hint="default"/>
      </w:rPr>
    </w:lvl>
    <w:lvl w:ilvl="8" w:tplc="0C0A0005">
      <w:start w:val="1"/>
      <w:numFmt w:val="bullet"/>
      <w:lvlText w:val=""/>
      <w:lvlJc w:val="left"/>
      <w:pPr>
        <w:tabs>
          <w:tab w:val="left" w:leader="none" w:pos="6480"/>
        </w:tabs>
        <w:ind w:left="6480" w:hanging="360"/>
      </w:pPr>
      <w:rPr>
        <w:rFonts w:ascii="Wingdings" w:cs="Wingdings" w:hAnsi="Wingdings" w:hint="default"/>
      </w:rPr>
    </w:lvl>
  </w:abstractNum>
  <w:abstractNum w:abstractNumId="16">
    <w:nsid w:val="00000010"/>
    <w:multiLevelType w:val="hybridMultilevel"/>
    <w:tmpl w:val="36303736"/>
    <w:lvl w:ilvl="0" w:tplc="303A9796">
      <w:start w:val="1"/>
      <w:numFmt w:val="bullet"/>
      <w:lvlText w:val=""/>
      <w:lvlJc w:val="left"/>
      <w:pPr>
        <w:tabs>
          <w:tab w:val="left" w:leader="none" w:pos="340"/>
        </w:tabs>
        <w:ind w:left="340" w:hanging="340"/>
      </w:pPr>
      <w:rPr>
        <w:rFonts w:ascii="Symbol" w:cs="Symbol" w:hAnsi="Symbol" w:hint="default"/>
      </w:rPr>
    </w:lvl>
    <w:lvl w:ilvl="1" w:tplc="0C0A0003">
      <w:start w:val="1"/>
      <w:numFmt w:val="bullet"/>
      <w:lvlText w:val="o"/>
      <w:lvlJc w:val="left"/>
      <w:pPr>
        <w:tabs>
          <w:tab w:val="left" w:leader="none" w:pos="1440"/>
        </w:tabs>
        <w:ind w:left="1440" w:hanging="360"/>
      </w:pPr>
      <w:rPr>
        <w:rFonts w:ascii="Courier New" w:cs="Courier New" w:hAnsi="Courier New" w:hint="default"/>
      </w:rPr>
    </w:lvl>
    <w:lvl w:ilvl="2" w:tplc="0C0A0005">
      <w:start w:val="1"/>
      <w:numFmt w:val="bullet"/>
      <w:lvlText w:val=""/>
      <w:lvlJc w:val="left"/>
      <w:pPr>
        <w:tabs>
          <w:tab w:val="left" w:leader="none" w:pos="2160"/>
        </w:tabs>
        <w:ind w:left="2160" w:hanging="360"/>
      </w:pPr>
      <w:rPr>
        <w:rFonts w:ascii="Wingdings" w:cs="Wingdings" w:hAnsi="Wingdings" w:hint="default"/>
      </w:rPr>
    </w:lvl>
    <w:lvl w:ilvl="3" w:tplc="0C0A0001">
      <w:start w:val="1"/>
      <w:numFmt w:val="bullet"/>
      <w:lvlText w:val=""/>
      <w:lvlJc w:val="left"/>
      <w:pPr>
        <w:tabs>
          <w:tab w:val="left" w:leader="none" w:pos="2880"/>
        </w:tabs>
        <w:ind w:left="2880" w:hanging="360"/>
      </w:pPr>
      <w:rPr>
        <w:rFonts w:ascii="Symbol" w:cs="Symbol" w:hAnsi="Symbol" w:hint="default"/>
      </w:rPr>
    </w:lvl>
    <w:lvl w:ilvl="4" w:tplc="0C0A0003">
      <w:start w:val="1"/>
      <w:numFmt w:val="bullet"/>
      <w:lvlText w:val="o"/>
      <w:lvlJc w:val="left"/>
      <w:pPr>
        <w:tabs>
          <w:tab w:val="left" w:leader="none" w:pos="3600"/>
        </w:tabs>
        <w:ind w:left="3600" w:hanging="360"/>
      </w:pPr>
      <w:rPr>
        <w:rFonts w:ascii="Courier New" w:cs="Courier New" w:hAnsi="Courier New" w:hint="default"/>
      </w:rPr>
    </w:lvl>
    <w:lvl w:ilvl="5" w:tplc="0C0A0005">
      <w:start w:val="1"/>
      <w:numFmt w:val="bullet"/>
      <w:lvlText w:val=""/>
      <w:lvlJc w:val="left"/>
      <w:pPr>
        <w:tabs>
          <w:tab w:val="left" w:leader="none" w:pos="4320"/>
        </w:tabs>
        <w:ind w:left="4320" w:hanging="360"/>
      </w:pPr>
      <w:rPr>
        <w:rFonts w:ascii="Wingdings" w:cs="Wingdings" w:hAnsi="Wingdings" w:hint="default"/>
      </w:rPr>
    </w:lvl>
    <w:lvl w:ilvl="6" w:tplc="0C0A0001">
      <w:start w:val="1"/>
      <w:numFmt w:val="bullet"/>
      <w:lvlText w:val=""/>
      <w:lvlJc w:val="left"/>
      <w:pPr>
        <w:tabs>
          <w:tab w:val="left" w:leader="none" w:pos="5040"/>
        </w:tabs>
        <w:ind w:left="5040" w:hanging="360"/>
      </w:pPr>
      <w:rPr>
        <w:rFonts w:ascii="Symbol" w:cs="Symbol" w:hAnsi="Symbol" w:hint="default"/>
      </w:rPr>
    </w:lvl>
    <w:lvl w:ilvl="7" w:tplc="0C0A0003">
      <w:start w:val="1"/>
      <w:numFmt w:val="bullet"/>
      <w:lvlText w:val="o"/>
      <w:lvlJc w:val="left"/>
      <w:pPr>
        <w:tabs>
          <w:tab w:val="left" w:leader="none" w:pos="5760"/>
        </w:tabs>
        <w:ind w:left="5760" w:hanging="360"/>
      </w:pPr>
      <w:rPr>
        <w:rFonts w:ascii="Courier New" w:cs="Courier New" w:hAnsi="Courier New" w:hint="default"/>
      </w:rPr>
    </w:lvl>
    <w:lvl w:ilvl="8" w:tplc="0C0A0005">
      <w:start w:val="1"/>
      <w:numFmt w:val="bullet"/>
      <w:lvlText w:val=""/>
      <w:lvlJc w:val="left"/>
      <w:pPr>
        <w:tabs>
          <w:tab w:val="left" w:leader="none" w:pos="6480"/>
        </w:tabs>
        <w:ind w:left="6480" w:hanging="360"/>
      </w:pPr>
      <w:rPr>
        <w:rFonts w:ascii="Wingdings" w:cs="Wingdings" w:hAnsi="Wingdings" w:hint="default"/>
      </w:rPr>
    </w:lvl>
  </w:abstractNum>
  <w:abstractNum w:abstractNumId="17">
    <w:nsid w:val="00000011"/>
    <w:multiLevelType w:val="hybridMultilevel"/>
    <w:tmpl w:val="02FCD3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222" w:hanging="360"/>
      </w:pPr>
      <w:rPr>
        <w:rFonts w:ascii="Courier New" w:cs="Courier New" w:hAnsi="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cs="Courier New" w:hAnsi="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cs="Courier New" w:hAnsi="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8">
    <w:nsid w:val="00000012"/>
    <w:multiLevelType w:val="hybridMultilevel"/>
    <w:tmpl w:val="212A8F08"/>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cs="Courier New" w:hAnsi="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cs="Courier New" w:hAnsi="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cs="Courier New" w:hAnsi="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9">
    <w:nsid w:val="00000013"/>
    <w:multiLevelType w:val="hybridMultilevel"/>
    <w:tmpl w:val="4EBE36DA"/>
    <w:lvl w:ilvl="0" w:tplc="3C725C18">
      <w:start w:val="1"/>
      <w:numFmt w:val="bullet"/>
      <w:lvlText w:val=""/>
      <w:lvlJc w:val="left"/>
      <w:pPr>
        <w:tabs>
          <w:tab w:val="left" w:leader="none" w:pos="340"/>
        </w:tabs>
        <w:ind w:left="340" w:hanging="340"/>
      </w:pPr>
      <w:rPr>
        <w:rFonts w:ascii="Symbol" w:cs="Symbol" w:hAnsi="Symbol" w:hint="default"/>
        <w:b w:val="false"/>
        <w:bCs w:val="false"/>
      </w:rPr>
    </w:lvl>
    <w:lvl w:ilvl="1" w:tplc="04090001">
      <w:start w:val="1"/>
      <w:numFmt w:val="bullet"/>
      <w:lvlText w:val=""/>
      <w:lvlJc w:val="left"/>
      <w:pPr>
        <w:tabs>
          <w:tab w:val="left" w:leader="none" w:pos="1800"/>
        </w:tabs>
        <w:ind w:left="1800" w:hanging="360"/>
      </w:pPr>
      <w:rPr>
        <w:rFonts w:ascii="Symbol" w:cs="Symbol" w:hAnsi="Symbol" w:hint="default"/>
        <w:b w:val="false"/>
        <w:bCs w:val="false"/>
      </w:rPr>
    </w:lvl>
    <w:lvl w:ilvl="2" w:tplc="0409001B">
      <w:start w:val="1"/>
      <w:numFmt w:val="lowerRoman"/>
      <w:lvlText w:val="%3."/>
      <w:lvlJc w:val="right"/>
      <w:pPr>
        <w:tabs>
          <w:tab w:val="left" w:leader="none" w:pos="2520"/>
        </w:tabs>
        <w:ind w:left="2520" w:hanging="180"/>
      </w:pPr>
    </w:lvl>
    <w:lvl w:ilvl="3" w:tplc="0409000F">
      <w:start w:val="1"/>
      <w:numFmt w:val="decimal"/>
      <w:lvlText w:val="%4."/>
      <w:lvlJc w:val="left"/>
      <w:pPr>
        <w:tabs>
          <w:tab w:val="left" w:leader="none" w:pos="3240"/>
        </w:tabs>
        <w:ind w:left="3240" w:hanging="360"/>
      </w:pPr>
    </w:lvl>
    <w:lvl w:ilvl="4" w:tplc="04090019">
      <w:start w:val="1"/>
      <w:numFmt w:val="lowerLetter"/>
      <w:lvlText w:val="%5."/>
      <w:lvlJc w:val="left"/>
      <w:pPr>
        <w:tabs>
          <w:tab w:val="left" w:leader="none" w:pos="3960"/>
        </w:tabs>
        <w:ind w:left="3960" w:hanging="360"/>
      </w:pPr>
    </w:lvl>
    <w:lvl w:ilvl="5" w:tplc="0409001B">
      <w:start w:val="1"/>
      <w:numFmt w:val="lowerRoman"/>
      <w:lvlText w:val="%6."/>
      <w:lvlJc w:val="right"/>
      <w:pPr>
        <w:tabs>
          <w:tab w:val="left" w:leader="none" w:pos="4680"/>
        </w:tabs>
        <w:ind w:left="4680" w:hanging="180"/>
      </w:pPr>
    </w:lvl>
    <w:lvl w:ilvl="6" w:tplc="0409000F">
      <w:start w:val="1"/>
      <w:numFmt w:val="decimal"/>
      <w:lvlText w:val="%7."/>
      <w:lvlJc w:val="left"/>
      <w:pPr>
        <w:tabs>
          <w:tab w:val="left" w:leader="none" w:pos="5400"/>
        </w:tabs>
        <w:ind w:left="5400" w:hanging="360"/>
      </w:pPr>
    </w:lvl>
    <w:lvl w:ilvl="7" w:tplc="04090019">
      <w:start w:val="1"/>
      <w:numFmt w:val="lowerLetter"/>
      <w:lvlText w:val="%8."/>
      <w:lvlJc w:val="left"/>
      <w:pPr>
        <w:tabs>
          <w:tab w:val="left" w:leader="none" w:pos="6120"/>
        </w:tabs>
        <w:ind w:left="6120" w:hanging="360"/>
      </w:pPr>
    </w:lvl>
    <w:lvl w:ilvl="8" w:tplc="0409001B">
      <w:start w:val="1"/>
      <w:numFmt w:val="lowerRoman"/>
      <w:lvlText w:val="%9."/>
      <w:lvlJc w:val="right"/>
      <w:pPr>
        <w:tabs>
          <w:tab w:val="left" w:leader="none" w:pos="6840"/>
        </w:tabs>
        <w:ind w:left="6840" w:hanging="180"/>
      </w:pPr>
    </w:lvl>
  </w:abstractNum>
  <w:num w:numId="1">
    <w:abstractNumId w:val="1"/>
  </w:num>
  <w:num w:numId="2">
    <w:abstractNumId w:val="7"/>
  </w:num>
  <w:num w:numId="3">
    <w:abstractNumId w:val="0"/>
  </w:num>
  <w:num w:numId="4">
    <w:abstractNumId w:val="3"/>
  </w:num>
  <w:num w:numId="5">
    <w:abstractNumId w:val="8"/>
  </w:num>
  <w:num w:numId="6">
    <w:abstractNumId w:val="15"/>
  </w:num>
  <w:num w:numId="7">
    <w:abstractNumId w:val="2"/>
  </w:num>
  <w:num w:numId="8">
    <w:abstractNumId w:val="12"/>
  </w:num>
  <w:num w:numId="9">
    <w:abstractNumId w:val="16"/>
  </w:num>
  <w:num w:numId="10">
    <w:abstractNumId w:val="19"/>
  </w:num>
  <w:num w:numId="11">
    <w:abstractNumId w:val="10"/>
  </w:num>
  <w:num w:numId="12">
    <w:abstractNumId w:val="14"/>
  </w:num>
  <w:num w:numId="13">
    <w:abstractNumId w:val="6"/>
  </w:num>
  <w:num w:numId="14">
    <w:abstractNumId w:val="11"/>
  </w:num>
  <w:num w:numId="15">
    <w:abstractNumId w:val="4"/>
  </w:num>
  <w:num w:numId="16">
    <w:abstractNumId w:val="5"/>
  </w:num>
  <w:num w:numId="17">
    <w:abstractNumId w:val="18"/>
  </w:num>
  <w:num w:numId="18">
    <w:abstractNumId w:val="13"/>
  </w:num>
  <w:num w:numId="19">
    <w:abstractNumId w:val="17"/>
  </w:num>
  <w:num w:numId="20">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4"/>
  <w:embedSystemFont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ocumentProtection w:edit="none" w:enforcement="0"/>
  <w:defaultTabStop w:val="708"/>
  <w:doNotHyphenateCaps/>
  <w:drawingGridHorizontalSpacing w:val="120"/>
  <w:displayHorizontalDrawingGridEvery w:val="2"/>
  <w:noPunctuationKerning/>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w="http://schemas.openxmlformats.org/wordprocessingml/2006/main">
  <w:docDefaults>
    <w:rPrDefault>
      <w:rPr>
        <w:rFonts w:ascii="Times New Roman" w:cs="Times New Roman" w:eastAsia="Times New Roman" w:hAnsi="Times New Roman"/>
        <w:lang w:bidi="ar-SA"/>
      </w:rPr>
    </w:rPrDefault>
    <w:pPrDefault>
      <w:pPr/>
    </w:pPrDefault>
  </w:docDefaults>
  <w:style w:type="paragraph" w:default="1" w:styleId="style0">
    <w:name w:val="Normal"/>
    <w:next w:val="style0"/>
    <w:qFormat/>
    <w:pPr/>
    <w:rPr>
      <w:sz w:val="24"/>
      <w:szCs w:val="24"/>
      <w:lang w:val="es-ES" w:eastAsia="es-ES"/>
    </w:rPr>
  </w:style>
  <w:style w:type="paragraph" w:styleId="style1">
    <w:name w:val="heading 1"/>
    <w:basedOn w:val="style0"/>
    <w:next w:val="style0"/>
    <w:link w:val="style4097"/>
    <w:qFormat/>
    <w:uiPriority w:val="99"/>
    <w:pPr>
      <w:keepNext/>
      <w:overflowPunct w:val="false"/>
      <w:autoSpaceDE w:val="false"/>
      <w:autoSpaceDN w:val="false"/>
      <w:adjustRightInd w:val="false"/>
      <w:jc w:val="center"/>
      <w:textAlignment w:val="baseline"/>
      <w:outlineLvl w:val="0"/>
    </w:pPr>
    <w:rPr>
      <w:lang w:val="es-ES_tradnl"/>
    </w:rPr>
  </w:style>
  <w:style w:type="paragraph" w:styleId="style2">
    <w:name w:val="heading 2"/>
    <w:basedOn w:val="style0"/>
    <w:next w:val="style0"/>
    <w:link w:val="style4098"/>
    <w:qFormat/>
    <w:uiPriority w:val="99"/>
    <w:pPr>
      <w:keepNext/>
      <w:jc w:val="both"/>
      <w:outlineLvl w:val="1"/>
    </w:pPr>
    <w:rPr>
      <w:rFonts w:ascii="Bookman Old Style" w:cs="Bookman Old Style" w:hAnsi="Bookman Old Style"/>
      <w:b/>
      <w:bCs/>
      <w:lang w:val="es-MX"/>
    </w:rPr>
  </w:style>
  <w:style w:type="paragraph" w:styleId="style3">
    <w:name w:val="heading 3"/>
    <w:basedOn w:val="style0"/>
    <w:next w:val="style0"/>
    <w:link w:val="style4099"/>
    <w:qFormat/>
    <w:uiPriority w:val="99"/>
    <w:pPr>
      <w:keepNext/>
      <w:overflowPunct w:val="false"/>
      <w:autoSpaceDE w:val="false"/>
      <w:autoSpaceDN w:val="false"/>
      <w:adjustRightInd w:val="false"/>
      <w:jc w:val="both"/>
      <w:textAlignment w:val="baseline"/>
      <w:outlineLvl w:val="2"/>
    </w:pPr>
    <w:rPr>
      <w:lang w:val="es-ES_tradnl"/>
    </w:rPr>
  </w:style>
  <w:style w:type="paragraph" w:styleId="style5">
    <w:name w:val="heading 5"/>
    <w:basedOn w:val="style0"/>
    <w:next w:val="style0"/>
    <w:link w:val="style4100"/>
    <w:qFormat/>
    <w:uiPriority w:val="99"/>
    <w:pPr>
      <w:spacing w:before="240" w:after="60"/>
      <w:outlineLvl w:val="4"/>
    </w:pPr>
    <w:rPr>
      <w:rFonts w:ascii="Calibri" w:cs="Calibri" w:hAnsi="Calibri"/>
      <w:b/>
      <w:bCs/>
      <w:i/>
      <w:iCs/>
      <w:sz w:val="26"/>
      <w:szCs w:val="26"/>
    </w:rPr>
  </w:style>
  <w:style w:type="paragraph" w:styleId="style6">
    <w:name w:val="heading 6"/>
    <w:basedOn w:val="style0"/>
    <w:next w:val="style0"/>
    <w:link w:val="style4101"/>
    <w:qFormat/>
    <w:uiPriority w:val="99"/>
    <w:pPr>
      <w:spacing w:before="240" w:after="60"/>
      <w:outlineLvl w:val="5"/>
    </w:pPr>
    <w:rPr>
      <w:b/>
      <w:bCs/>
      <w:sz w:val="22"/>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Título 1 Car"/>
    <w:next w:val="style4097"/>
    <w:link w:val="style1"/>
    <w:uiPriority w:val="99"/>
    <w:rPr>
      <w:rFonts w:ascii="Cambria" w:cs="Cambria" w:hAnsi="Cambria"/>
      <w:b/>
      <w:bCs/>
      <w:kern w:val="32"/>
      <w:sz w:val="32"/>
      <w:szCs w:val="32"/>
    </w:rPr>
  </w:style>
  <w:style w:type="character" w:customStyle="1" w:styleId="style4098">
    <w:name w:val="Título 2 Car"/>
    <w:next w:val="style4098"/>
    <w:link w:val="style2"/>
    <w:uiPriority w:val="99"/>
    <w:rPr>
      <w:rFonts w:ascii="Cambria" w:cs="Cambria" w:hAnsi="Cambria"/>
      <w:b/>
      <w:bCs/>
      <w:i/>
      <w:iCs/>
      <w:sz w:val="28"/>
      <w:szCs w:val="28"/>
    </w:rPr>
  </w:style>
  <w:style w:type="character" w:customStyle="1" w:styleId="style4099">
    <w:name w:val="Título 3 Car"/>
    <w:next w:val="style4099"/>
    <w:link w:val="style3"/>
    <w:uiPriority w:val="99"/>
    <w:rPr>
      <w:rFonts w:ascii="Cambria" w:cs="Cambria" w:hAnsi="Cambria"/>
      <w:b/>
      <w:bCs/>
      <w:sz w:val="26"/>
      <w:szCs w:val="26"/>
    </w:rPr>
  </w:style>
  <w:style w:type="character" w:customStyle="1" w:styleId="style4100">
    <w:name w:val="Título 5 Car"/>
    <w:next w:val="style4100"/>
    <w:link w:val="style5"/>
    <w:uiPriority w:val="99"/>
    <w:rPr>
      <w:rFonts w:ascii="Calibri" w:cs="Calibri" w:hAnsi="Calibri"/>
      <w:b/>
      <w:bCs/>
      <w:i/>
      <w:iCs/>
      <w:sz w:val="26"/>
      <w:szCs w:val="26"/>
    </w:rPr>
  </w:style>
  <w:style w:type="character" w:customStyle="1" w:styleId="style4101">
    <w:name w:val="Título 6 Car"/>
    <w:next w:val="style4101"/>
    <w:link w:val="style6"/>
    <w:uiPriority w:val="99"/>
    <w:rPr>
      <w:rFonts w:ascii="Calibri" w:cs="Calibri" w:hAnsi="Calibri"/>
      <w:b/>
      <w:bCs/>
    </w:rPr>
  </w:style>
  <w:style w:type="paragraph" w:styleId="style47">
    <w:name w:val="List"/>
    <w:basedOn w:val="style0"/>
    <w:next w:val="style47"/>
    <w:uiPriority w:val="99"/>
    <w:pPr>
      <w:ind w:left="283" w:hanging="283"/>
    </w:pPr>
    <w:rPr>
      <w:rFonts w:ascii="Bookman Old Style" w:cs="Bookman Old Style" w:hAnsi="Bookman Old Style"/>
      <w:lang w:val="es-MX"/>
    </w:rPr>
  </w:style>
  <w:style w:type="paragraph" w:styleId="style66">
    <w:name w:val="Body Text"/>
    <w:basedOn w:val="style0"/>
    <w:next w:val="style66"/>
    <w:link w:val="style4102"/>
    <w:uiPriority w:val="99"/>
    <w:pPr>
      <w:jc w:val="both"/>
    </w:pPr>
    <w:rPr>
      <w:rFonts w:ascii="Bookman Old Style" w:cs="Bookman Old Style" w:hAnsi="Bookman Old Style"/>
      <w:lang w:val="es-MX"/>
    </w:rPr>
  </w:style>
  <w:style w:type="character" w:customStyle="1" w:styleId="style4102">
    <w:name w:val="Texto independiente Car"/>
    <w:next w:val="style4102"/>
    <w:link w:val="style66"/>
    <w:uiPriority w:val="99"/>
    <w:rPr>
      <w:sz w:val="24"/>
      <w:szCs w:val="24"/>
    </w:rPr>
  </w:style>
  <w:style w:type="paragraph" w:styleId="style80">
    <w:name w:val="Body Text 2"/>
    <w:basedOn w:val="style0"/>
    <w:next w:val="style80"/>
    <w:link w:val="style4103"/>
    <w:uiPriority w:val="99"/>
    <w:pPr>
      <w:jc w:val="both"/>
    </w:pPr>
    <w:rPr>
      <w:rFonts w:ascii="Bookman Old Style" w:cs="Bookman Old Style" w:hAnsi="Bookman Old Style"/>
      <w:i/>
      <w:iCs/>
      <w:lang w:val="es-MX"/>
    </w:rPr>
  </w:style>
  <w:style w:type="character" w:customStyle="1" w:styleId="style4103">
    <w:name w:val="Texto independiente 2 Car"/>
    <w:next w:val="style4103"/>
    <w:link w:val="style80"/>
    <w:uiPriority w:val="99"/>
    <w:rPr>
      <w:sz w:val="24"/>
      <w:szCs w:val="24"/>
    </w:rPr>
  </w:style>
  <w:style w:type="paragraph" w:styleId="style62">
    <w:name w:val="Title"/>
    <w:basedOn w:val="style0"/>
    <w:next w:val="style62"/>
    <w:link w:val="style4104"/>
    <w:qFormat/>
    <w:uiPriority w:val="99"/>
    <w:pPr>
      <w:jc w:val="center"/>
    </w:pPr>
    <w:rPr>
      <w:rFonts w:ascii="Bookman Old Style" w:cs="Bookman Old Style" w:hAnsi="Bookman Old Style"/>
      <w:b/>
      <w:bCs/>
      <w:i/>
      <w:iCs/>
      <w:lang w:val="es-ES_tradnl"/>
    </w:rPr>
  </w:style>
  <w:style w:type="character" w:customStyle="1" w:styleId="style4104">
    <w:name w:val="Puesto Car"/>
    <w:next w:val="style4104"/>
    <w:link w:val="style62"/>
    <w:uiPriority w:val="99"/>
    <w:rPr>
      <w:rFonts w:ascii="Cambria" w:cs="Cambria" w:hAnsi="Cambria"/>
      <w:b/>
      <w:bCs/>
      <w:kern w:val="28"/>
      <w:sz w:val="32"/>
      <w:szCs w:val="32"/>
    </w:rPr>
  </w:style>
  <w:style w:type="character" w:styleId="style41">
    <w:name w:val="page number"/>
    <w:basedOn w:val="style65"/>
    <w:next w:val="style41"/>
    <w:uiPriority w:val="99"/>
  </w:style>
  <w:style w:type="paragraph" w:styleId="style31">
    <w:name w:val="header"/>
    <w:basedOn w:val="style0"/>
    <w:next w:val="style31"/>
    <w:link w:val="style4105"/>
    <w:uiPriority w:val="99"/>
    <w:pPr>
      <w:tabs>
        <w:tab w:val="center" w:leader="none" w:pos="4419"/>
        <w:tab w:val="right" w:leader="none" w:pos="8838"/>
      </w:tabs>
      <w:overflowPunct w:val="false"/>
      <w:autoSpaceDE w:val="false"/>
      <w:autoSpaceDN w:val="false"/>
      <w:adjustRightInd w:val="false"/>
      <w:textAlignment w:val="baseline"/>
    </w:pPr>
    <w:rPr>
      <w:sz w:val="20"/>
      <w:szCs w:val="20"/>
      <w:lang w:val="es-ES_tradnl"/>
    </w:rPr>
  </w:style>
  <w:style w:type="character" w:customStyle="1" w:styleId="style4105">
    <w:name w:val="Encabezado Car"/>
    <w:next w:val="style4105"/>
    <w:link w:val="style31"/>
    <w:uiPriority w:val="99"/>
    <w:rPr>
      <w:sz w:val="24"/>
      <w:szCs w:val="24"/>
    </w:rPr>
  </w:style>
  <w:style w:type="paragraph" w:styleId="style32">
    <w:name w:val="footer"/>
    <w:basedOn w:val="style0"/>
    <w:next w:val="style32"/>
    <w:link w:val="style4106"/>
    <w:uiPriority w:val="99"/>
    <w:pPr>
      <w:tabs>
        <w:tab w:val="center" w:leader="none" w:pos="4419"/>
        <w:tab w:val="right" w:leader="none" w:pos="8838"/>
      </w:tabs>
      <w:overflowPunct w:val="false"/>
      <w:autoSpaceDE w:val="false"/>
      <w:autoSpaceDN w:val="false"/>
      <w:adjustRightInd w:val="false"/>
      <w:textAlignment w:val="baseline"/>
    </w:pPr>
    <w:rPr>
      <w:sz w:val="20"/>
      <w:szCs w:val="20"/>
      <w:lang w:val="es-ES_tradnl"/>
    </w:rPr>
  </w:style>
  <w:style w:type="character" w:customStyle="1" w:styleId="style4106">
    <w:name w:val="Pie de página Car"/>
    <w:next w:val="style4106"/>
    <w:link w:val="style32"/>
    <w:uiPriority w:val="99"/>
    <w:rPr>
      <w:sz w:val="24"/>
      <w:szCs w:val="24"/>
    </w:rPr>
  </w:style>
  <w:style w:type="paragraph" w:styleId="style50">
    <w:name w:val="List 2"/>
    <w:basedOn w:val="style0"/>
    <w:next w:val="style50"/>
    <w:uiPriority w:val="99"/>
    <w:pPr>
      <w:ind w:left="566" w:hanging="283"/>
    </w:pPr>
    <w:rPr>
      <w:rFonts w:ascii="Bookman Old Style" w:cs="Bookman Old Style" w:hAnsi="Bookman Old Style"/>
      <w:lang w:val="es-MX"/>
    </w:rPr>
  </w:style>
  <w:style w:type="paragraph" w:styleId="style67">
    <w:name w:val="Body Text Indent"/>
    <w:basedOn w:val="style0"/>
    <w:next w:val="style67"/>
    <w:link w:val="style4107"/>
    <w:uiPriority w:val="99"/>
    <w:pPr>
      <w:spacing w:after="120"/>
      <w:ind w:left="283"/>
    </w:pPr>
    <w:rPr/>
  </w:style>
  <w:style w:type="character" w:customStyle="1" w:styleId="style4107">
    <w:name w:val="Sangría de texto normal Car"/>
    <w:next w:val="style4107"/>
    <w:link w:val="style67"/>
    <w:uiPriority w:val="99"/>
    <w:rPr>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3524</Words>
  <Characters>20173</Characters>
  <Application>WPS Office</Application>
  <DocSecurity>0</DocSecurity>
  <Paragraphs>381</Paragraphs>
  <ScaleCrop>false</ScaleCrop>
  <Company>Mi Casa</Company>
  <LinksUpToDate>false</LinksUpToDate>
  <CharactersWithSpaces>23575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2026-08-15T20:21:17Z</dcterms:created>
  <dc:creator>Daisy</dc:creator>
  <lastModifiedBy>M2006C3LG</lastModifiedBy>
  <lastPrinted>2012-10-18T17:20:00Z</lastPrinted>
  <dcterms:modified xsi:type="dcterms:W3CDTF">2026-08-15T20:21:17Z</dcterms:modified>
  <revision>179</revision>
  <dc:title>Ministerio de Educación Superior</dc:title>
</coreProperties>
</file>