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A2737" w14:textId="77777777" w:rsidR="0015736E" w:rsidRPr="0015736E" w:rsidRDefault="0015736E" w:rsidP="0015736E">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15736E">
        <w:rPr>
          <w:rFonts w:ascii="Segoe UI" w:eastAsia="Times New Roman" w:hAnsi="Segoe UI" w:cs="Segoe UI"/>
          <w:b/>
          <w:bCs/>
          <w:color w:val="0F1115"/>
          <w:kern w:val="36"/>
          <w:sz w:val="36"/>
          <w:szCs w:val="36"/>
          <w:lang w:eastAsia="es-MX"/>
        </w:rPr>
        <w:t>CONFERENCIA: IMPORTANCIA DEL CONOCIMIENTO DE LAS TEORÍAS PSICOLÓGICAS DE LA PERSONALIDAD PARA EL TRABAJO DEL ESPECIALISTA EN PEDAGOGÍA-PSICOLOGÍA</w:t>
      </w:r>
    </w:p>
    <w:p w14:paraId="5EEF29C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Asignatura:</w:t>
      </w:r>
      <w:r w:rsidRPr="0015736E">
        <w:rPr>
          <w:rFonts w:ascii="Segoe UI" w:eastAsia="Times New Roman" w:hAnsi="Segoe UI" w:cs="Segoe UI"/>
          <w:color w:val="0F1115"/>
          <w:sz w:val="24"/>
          <w:szCs w:val="24"/>
          <w:lang w:eastAsia="es-MX"/>
        </w:rPr>
        <w:t> Psicología de la Personalidad</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Carrera:</w:t>
      </w:r>
      <w:r w:rsidRPr="0015736E">
        <w:rPr>
          <w:rFonts w:ascii="Segoe UI" w:eastAsia="Times New Roman" w:hAnsi="Segoe UI" w:cs="Segoe UI"/>
          <w:color w:val="0F1115"/>
          <w:sz w:val="24"/>
          <w:szCs w:val="24"/>
          <w:lang w:eastAsia="es-MX"/>
        </w:rPr>
        <w:t> Licenciatura en Educación, especialidad Pedagogía-Psicología</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Año:</w:t>
      </w:r>
      <w:r w:rsidRPr="0015736E">
        <w:rPr>
          <w:rFonts w:ascii="Segoe UI" w:eastAsia="Times New Roman" w:hAnsi="Segoe UI" w:cs="Segoe UI"/>
          <w:color w:val="0F1115"/>
          <w:sz w:val="24"/>
          <w:szCs w:val="24"/>
          <w:lang w:eastAsia="es-MX"/>
        </w:rPr>
        <w:t> 2do</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Tema:</w:t>
      </w:r>
      <w:r w:rsidRPr="0015736E">
        <w:rPr>
          <w:rFonts w:ascii="Segoe UI" w:eastAsia="Times New Roman" w:hAnsi="Segoe UI" w:cs="Segoe UI"/>
          <w:color w:val="0F1115"/>
          <w:sz w:val="24"/>
          <w:szCs w:val="24"/>
          <w:lang w:eastAsia="es-MX"/>
        </w:rPr>
        <w:t> 1 (Panorámica general de las teorías psicológicas de la Personalidad)</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Tipo de clase:</w:t>
      </w:r>
      <w:r w:rsidRPr="0015736E">
        <w:rPr>
          <w:rFonts w:ascii="Segoe UI" w:eastAsia="Times New Roman" w:hAnsi="Segoe UI" w:cs="Segoe UI"/>
          <w:color w:val="0F1115"/>
          <w:sz w:val="24"/>
          <w:szCs w:val="24"/>
          <w:lang w:eastAsia="es-MX"/>
        </w:rPr>
        <w:t> Conferencia orientadora con elementos de exposición problémica y conversación heurística</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Duración:</w:t>
      </w:r>
      <w:r w:rsidRPr="0015736E">
        <w:rPr>
          <w:rFonts w:ascii="Segoe UI" w:eastAsia="Times New Roman" w:hAnsi="Segoe UI" w:cs="Segoe UI"/>
          <w:color w:val="0F1115"/>
          <w:sz w:val="24"/>
          <w:szCs w:val="24"/>
          <w:lang w:eastAsia="es-MX"/>
        </w:rPr>
        <w:t> 90 minutos</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Elaborado por:</w:t>
      </w:r>
      <w:r w:rsidRPr="0015736E">
        <w:rPr>
          <w:rFonts w:ascii="Segoe UI" w:eastAsia="Times New Roman" w:hAnsi="Segoe UI" w:cs="Segoe UI"/>
          <w:color w:val="0F1115"/>
          <w:sz w:val="24"/>
          <w:szCs w:val="24"/>
          <w:lang w:eastAsia="es-MX"/>
        </w:rPr>
        <w:t> Lic. Arian Fernández Páez, Profesor Asistente</w:t>
      </w:r>
    </w:p>
    <w:p w14:paraId="18232F29"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t>DATOS GENERALES DE LA CONFERENCIA</w:t>
      </w:r>
    </w:p>
    <w:p w14:paraId="18D4E647"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Objetivo general:</w:t>
      </w:r>
      <w:r w:rsidRPr="0015736E">
        <w:rPr>
          <w:rFonts w:ascii="Segoe UI" w:eastAsia="Times New Roman" w:hAnsi="Segoe UI" w:cs="Segoe UI"/>
          <w:color w:val="0F1115"/>
          <w:sz w:val="24"/>
          <w:szCs w:val="24"/>
          <w:lang w:eastAsia="es-MX"/>
        </w:rPr>
        <w:t> Valorar la panorámica general de las teorías psicológicas de la personalidad, enfatizando en los postulados del Enfoque Histórico-Cultural, en función de su futuro desempeño profesional psicopedagógico.</w:t>
      </w:r>
    </w:p>
    <w:p w14:paraId="3A92F5FA"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Objetivo específico:</w:t>
      </w:r>
      <w:r w:rsidRPr="0015736E">
        <w:rPr>
          <w:rFonts w:ascii="Segoe UI" w:eastAsia="Times New Roman" w:hAnsi="Segoe UI" w:cs="Segoe UI"/>
          <w:color w:val="0F1115"/>
          <w:sz w:val="24"/>
          <w:szCs w:val="24"/>
          <w:lang w:eastAsia="es-MX"/>
        </w:rPr>
        <w:t> Fundamentar la importancia del conocimiento de las teorías psicológicas de la personalidad para el desempeño profesional del especialista en Pedagogía-Psicología, estableciendo la relación entre los postulados teóricos y las funciones profesionales que deberá cumplir en sus diferentes esferas de actuación.</w:t>
      </w:r>
    </w:p>
    <w:p w14:paraId="32F35CE6"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Método:</w:t>
      </w:r>
      <w:r w:rsidRPr="0015736E">
        <w:rPr>
          <w:rFonts w:ascii="Segoe UI" w:eastAsia="Times New Roman" w:hAnsi="Segoe UI" w:cs="Segoe UI"/>
          <w:color w:val="0F1115"/>
          <w:sz w:val="24"/>
          <w:szCs w:val="24"/>
          <w:lang w:eastAsia="es-MX"/>
        </w:rPr>
        <w:t> Exposición problémica con conversación heurística y análisis de situaciones profesionales</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Medios:</w:t>
      </w:r>
      <w:r w:rsidRPr="0015736E">
        <w:rPr>
          <w:rFonts w:ascii="Segoe UI" w:eastAsia="Times New Roman" w:hAnsi="Segoe UI" w:cs="Segoe UI"/>
          <w:color w:val="0F1115"/>
          <w:sz w:val="24"/>
          <w:szCs w:val="24"/>
          <w:lang w:eastAsia="es-MX"/>
        </w:rPr>
        <w:t> Pizarra, presentación digital, cuadro de funciones profesionales, casos breves</w:t>
      </w:r>
    </w:p>
    <w:p w14:paraId="3D3FBEA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Distribución del tiempo:</w:t>
      </w:r>
    </w:p>
    <w:p w14:paraId="51827B2A" w14:textId="77777777" w:rsidR="0015736E" w:rsidRPr="0015736E" w:rsidRDefault="0015736E" w:rsidP="0015736E">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Introducción y motivación: 10 minutos</w:t>
      </w:r>
    </w:p>
    <w:p w14:paraId="15BBDA52" w14:textId="77777777" w:rsidR="0015736E" w:rsidRPr="0015736E" w:rsidRDefault="0015736E" w:rsidP="0015736E">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Desarrollo del contenido: 60 minutos</w:t>
      </w:r>
    </w:p>
    <w:p w14:paraId="62B32A05" w14:textId="77777777" w:rsidR="0015736E" w:rsidRPr="0015736E" w:rsidRDefault="0015736E" w:rsidP="0015736E">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Conclusiones y síntesis: 10 minutos</w:t>
      </w:r>
    </w:p>
    <w:p w14:paraId="0E5FDE6E" w14:textId="77777777" w:rsidR="0015736E" w:rsidRPr="0015736E" w:rsidRDefault="0015736E" w:rsidP="0015736E">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Orientación al trabajo independiente: 5 minutos</w:t>
      </w:r>
    </w:p>
    <w:p w14:paraId="0EE4E8EC" w14:textId="77777777" w:rsidR="0015736E" w:rsidRPr="0015736E" w:rsidRDefault="0015736E" w:rsidP="0015736E">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Evaluación frecuente: 5 minutos</w:t>
      </w:r>
    </w:p>
    <w:p w14:paraId="7EC859BB"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lastRenderedPageBreak/>
        <w:t>INTRODUCCIÓN Y MOTIVACIÓN (10 minutos)</w:t>
      </w:r>
    </w:p>
    <w:p w14:paraId="67275D62"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Buenos días, estudiantes. Hemos recorrido un camino intenso en las conferencias anteriores. Estudiamos el Psicoanálisis, el Conductismo, el Humanismo y el Enfoque Histórico-Cultural. Analizamos sus aportes, sus limitaciones y, sobre todo, comprendimos que la personalidad es una configuración psíquica de naturaleza social e histórica que se forma en la actividad y la comunicación.</w:t>
      </w:r>
    </w:p>
    <w:p w14:paraId="6C365B94"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Pero hoy debemos dar un paso decisivo: </w:t>
      </w:r>
      <w:r w:rsidRPr="0015736E">
        <w:rPr>
          <w:rFonts w:ascii="Segoe UI" w:eastAsia="Times New Roman" w:hAnsi="Segoe UI" w:cs="Segoe UI"/>
          <w:b/>
          <w:bCs/>
          <w:color w:val="0F1115"/>
          <w:sz w:val="24"/>
          <w:szCs w:val="24"/>
          <w:lang w:eastAsia="es-MX"/>
        </w:rPr>
        <w:t>¿para qué nos sirve todo esto?</w:t>
      </w:r>
      <w:r w:rsidRPr="0015736E">
        <w:rPr>
          <w:rFonts w:ascii="Segoe UI" w:eastAsia="Times New Roman" w:hAnsi="Segoe UI" w:cs="Segoe UI"/>
          <w:color w:val="0F1115"/>
          <w:sz w:val="24"/>
          <w:szCs w:val="24"/>
          <w:lang w:eastAsia="es-MX"/>
        </w:rPr>
        <w:t> ¿De qué manera concreta, en el día a día de nuestra labor profesional, el dominio de estas teorías transforma nuestra manera de diagnosticar, de orientar, de asesorar, de intervenir?</w:t>
      </w:r>
    </w:p>
    <w:p w14:paraId="7C643AF1"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Permítanme plantearles una situación que, estoy seguro, muchos de ustedes ya han vivido o vivirán en su práctica laboral. Un maestro de secundaria básica les dice: </w:t>
      </w:r>
      <w:r w:rsidRPr="0015736E">
        <w:rPr>
          <w:rFonts w:ascii="Segoe UI" w:eastAsia="Times New Roman" w:hAnsi="Segoe UI" w:cs="Segoe UI"/>
          <w:i/>
          <w:iCs/>
          <w:color w:val="0F1115"/>
          <w:sz w:val="24"/>
          <w:szCs w:val="24"/>
          <w:lang w:eastAsia="es-MX"/>
        </w:rPr>
        <w:t>"Tengo un estudiante que no quiere estudiar. No le interesa nada. He hablado con la familia, he intentado motivarlo, pero nada funciona. ¿Qué puedo hacer?"</w:t>
      </w:r>
    </w:p>
    <w:p w14:paraId="2C362B42"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Ante esta demanda, ¿qué hace un pedagogo-psicólogo? ¿Cómo responde? ¿Con qué herramientas teóricas y metodológicas aborda el problema? La respuesta a estas preguntas es precisamente lo que nos convoca hoy. </w:t>
      </w:r>
      <w:r w:rsidRPr="0015736E">
        <w:rPr>
          <w:rFonts w:ascii="Segoe UI" w:eastAsia="Times New Roman" w:hAnsi="Segoe UI" w:cs="Segoe UI"/>
          <w:b/>
          <w:bCs/>
          <w:color w:val="0F1115"/>
          <w:sz w:val="24"/>
          <w:szCs w:val="24"/>
          <w:lang w:eastAsia="es-MX"/>
        </w:rPr>
        <w:t>Sin un dominio sólido de las teorías de la personalidad, nuestra actuación profesional sería un conjunto de recetas sin fundamento, de intuiciones sin rigor científico.</w:t>
      </w:r>
      <w:r w:rsidRPr="0015736E">
        <w:rPr>
          <w:rFonts w:ascii="Segoe UI" w:eastAsia="Times New Roman" w:hAnsi="Segoe UI" w:cs="Segoe UI"/>
          <w:color w:val="0F1115"/>
          <w:sz w:val="24"/>
          <w:szCs w:val="24"/>
          <w:lang w:eastAsia="es-MX"/>
        </w:rPr>
        <w:t> Con ellas, en cambio, podemos comprender la génesis del problema, diseñar estrategias pertinentes y transformar la realidad educativa.</w:t>
      </w:r>
    </w:p>
    <w:p w14:paraId="3526589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Anoten esta idea central: </w:t>
      </w:r>
      <w:r w:rsidRPr="0015736E">
        <w:rPr>
          <w:rFonts w:ascii="Segoe UI" w:eastAsia="Times New Roman" w:hAnsi="Segoe UI" w:cs="Segoe UI"/>
          <w:b/>
          <w:bCs/>
          <w:color w:val="0F1115"/>
          <w:sz w:val="24"/>
          <w:szCs w:val="24"/>
          <w:lang w:eastAsia="es-MX"/>
        </w:rPr>
        <w:t>El conocimiento de las teorías psicológicas de la personalidad no es un saber abstracto; es el fundamento científico de nuestro modo de actuación profesional como pedagogos-psicólogos.</w:t>
      </w:r>
    </w:p>
    <w:p w14:paraId="1B2296D8"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¿Alguna pregunta antes de comenzar? Muy bien, comencemos.</w:t>
      </w:r>
    </w:p>
    <w:p w14:paraId="19019019"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t>DESARROLLO DEL CONTENIDO (60 minutos)</w:t>
      </w:r>
    </w:p>
    <w:p w14:paraId="6C01C853" w14:textId="77777777" w:rsidR="0015736E" w:rsidRPr="0015736E" w:rsidRDefault="0015736E" w:rsidP="0015736E">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5736E">
        <w:rPr>
          <w:rFonts w:ascii="Segoe UI" w:eastAsia="Times New Roman" w:hAnsi="Segoe UI" w:cs="Segoe UI"/>
          <w:b/>
          <w:bCs/>
          <w:color w:val="0F1115"/>
          <w:sz w:val="30"/>
          <w:szCs w:val="30"/>
          <w:lang w:eastAsia="es-MX"/>
        </w:rPr>
        <w:t>1. El modo de actuación profesional del pedagogo-psicólogo: funciones y esferas de actuación (15 minutos)</w:t>
      </w:r>
    </w:p>
    <w:p w14:paraId="1B6F0FAA"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 xml:space="preserve">Comencemos por precisar qué hace un pedagogo-psicólogo. Según el Ministerio de Educación Superior (MES, 2016), el modo de actuación profesional del </w:t>
      </w:r>
      <w:r w:rsidRPr="0015736E">
        <w:rPr>
          <w:rFonts w:ascii="Segoe UI" w:eastAsia="Times New Roman" w:hAnsi="Segoe UI" w:cs="Segoe UI"/>
          <w:color w:val="0F1115"/>
          <w:sz w:val="24"/>
          <w:szCs w:val="24"/>
          <w:lang w:eastAsia="es-MX"/>
        </w:rPr>
        <w:lastRenderedPageBreak/>
        <w:t>Licenciado en Pedagogía-Psicología comprende </w:t>
      </w:r>
      <w:r w:rsidRPr="0015736E">
        <w:rPr>
          <w:rFonts w:ascii="Segoe UI" w:eastAsia="Times New Roman" w:hAnsi="Segoe UI" w:cs="Segoe UI"/>
          <w:b/>
          <w:bCs/>
          <w:color w:val="0F1115"/>
          <w:sz w:val="24"/>
          <w:szCs w:val="24"/>
          <w:lang w:eastAsia="es-MX"/>
        </w:rPr>
        <w:t>la dirección del proceso educativo y de enseñanza-aprendizaje de las asignaturas pedagógicas y psicológicas en la formación de educadores, la asesoría a directivos y profesores, la investigación educativa en los contextos en que se desarrolla, y la orientación educativa a estudiantes, familias y comunidad</w:t>
      </w:r>
      <w:r w:rsidRPr="0015736E">
        <w:rPr>
          <w:rFonts w:ascii="Segoe UI" w:eastAsia="Times New Roman" w:hAnsi="Segoe UI" w:cs="Segoe UI"/>
          <w:color w:val="0F1115"/>
          <w:sz w:val="24"/>
          <w:szCs w:val="24"/>
          <w:lang w:eastAsia="es-MX"/>
        </w:rPr>
        <w:t>.</w:t>
      </w:r>
    </w:p>
    <w:p w14:paraId="0EB8BBC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Las funciones profesionales del Licenciado en Educación Pedagogía-Psicología (LEPP) se concretan en cuatro direcciones fundamentales:</w:t>
      </w:r>
    </w:p>
    <w:p w14:paraId="6009BFE0" w14:textId="77777777" w:rsidR="0015736E" w:rsidRPr="0015736E" w:rsidRDefault="0015736E" w:rsidP="0015736E">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Función docente-metodológica:</w:t>
      </w:r>
      <w:r w:rsidRPr="0015736E">
        <w:rPr>
          <w:rFonts w:ascii="Segoe UI" w:eastAsia="Times New Roman" w:hAnsi="Segoe UI" w:cs="Segoe UI"/>
          <w:color w:val="0F1115"/>
          <w:sz w:val="24"/>
          <w:szCs w:val="24"/>
          <w:lang w:eastAsia="es-MX"/>
        </w:rPr>
        <w:t> Dirección del proceso de enseñanza-aprendizaje de las asignaturas pedagógicas y psicológicas en la formación de educadores.</w:t>
      </w:r>
    </w:p>
    <w:p w14:paraId="7112DFBF" w14:textId="77777777" w:rsidR="0015736E" w:rsidRPr="0015736E" w:rsidRDefault="0015736E" w:rsidP="0015736E">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Función de orientación educativa:</w:t>
      </w:r>
      <w:r w:rsidRPr="0015736E">
        <w:rPr>
          <w:rFonts w:ascii="Segoe UI" w:eastAsia="Times New Roman" w:hAnsi="Segoe UI" w:cs="Segoe UI"/>
          <w:color w:val="0F1115"/>
          <w:sz w:val="24"/>
          <w:szCs w:val="24"/>
          <w:lang w:eastAsia="es-MX"/>
        </w:rPr>
        <w:t> Orientación a estudiantes, familia y miembros de la comunidad en los diferentes contextos de actuación.</w:t>
      </w:r>
    </w:p>
    <w:p w14:paraId="7C1E8763" w14:textId="77777777" w:rsidR="0015736E" w:rsidRPr="0015736E" w:rsidRDefault="0015736E" w:rsidP="0015736E">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Función de asesoría psicopedagógica:</w:t>
      </w:r>
      <w:r w:rsidRPr="0015736E">
        <w:rPr>
          <w:rFonts w:ascii="Segoe UI" w:eastAsia="Times New Roman" w:hAnsi="Segoe UI" w:cs="Segoe UI"/>
          <w:color w:val="0F1115"/>
          <w:sz w:val="24"/>
          <w:szCs w:val="24"/>
          <w:lang w:eastAsia="es-MX"/>
        </w:rPr>
        <w:t> Asesoramiento a docentes y directivos para la dirección del proceso educativo, la investigación y la orientación.</w:t>
      </w:r>
    </w:p>
    <w:p w14:paraId="3A3CDB79" w14:textId="77777777" w:rsidR="0015736E" w:rsidRPr="0015736E" w:rsidRDefault="0015736E" w:rsidP="0015736E">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Función de investigación-superación:</w:t>
      </w:r>
      <w:r w:rsidRPr="0015736E">
        <w:rPr>
          <w:rFonts w:ascii="Segoe UI" w:eastAsia="Times New Roman" w:hAnsi="Segoe UI" w:cs="Segoe UI"/>
          <w:color w:val="0F1115"/>
          <w:sz w:val="24"/>
          <w:szCs w:val="24"/>
          <w:lang w:eastAsia="es-MX"/>
        </w:rPr>
        <w:t> Investigación educativa como recurso para elevar la calidad del proceso pedagógico.</w:t>
      </w:r>
    </w:p>
    <w:p w14:paraId="4BBC8A32"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Las </w:t>
      </w:r>
      <w:r w:rsidRPr="0015736E">
        <w:rPr>
          <w:rFonts w:ascii="Segoe UI" w:eastAsia="Times New Roman" w:hAnsi="Segoe UI" w:cs="Segoe UI"/>
          <w:b/>
          <w:bCs/>
          <w:color w:val="0F1115"/>
          <w:sz w:val="24"/>
          <w:szCs w:val="24"/>
          <w:lang w:eastAsia="es-MX"/>
        </w:rPr>
        <w:t>esferas de actuación</w:t>
      </w:r>
      <w:r w:rsidRPr="0015736E">
        <w:rPr>
          <w:rFonts w:ascii="Segoe UI" w:eastAsia="Times New Roman" w:hAnsi="Segoe UI" w:cs="Segoe UI"/>
          <w:color w:val="0F1115"/>
          <w:sz w:val="24"/>
          <w:szCs w:val="24"/>
          <w:lang w:eastAsia="es-MX"/>
        </w:rPr>
        <w:t> donde el pedagogo-psicólogo despliega estas funciones son amplias y diversas:</w:t>
      </w:r>
    </w:p>
    <w:p w14:paraId="1B0E86D2" w14:textId="77777777" w:rsidR="0015736E" w:rsidRPr="0015736E" w:rsidRDefault="0015736E" w:rsidP="0015736E">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Todos los subsistemas del Sistema Nacional de Educación.</w:t>
      </w:r>
    </w:p>
    <w:p w14:paraId="1756D3EC" w14:textId="77777777" w:rsidR="0015736E" w:rsidRPr="0015736E" w:rsidRDefault="0015736E" w:rsidP="0015736E">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Escuelas pedagógicas y centros de educación superior.</w:t>
      </w:r>
    </w:p>
    <w:p w14:paraId="790CCFF6" w14:textId="77777777" w:rsidR="0015736E" w:rsidRPr="0015736E" w:rsidRDefault="0015736E" w:rsidP="0015736E">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Equipos multidisciplinarios de prevención.</w:t>
      </w:r>
    </w:p>
    <w:p w14:paraId="7B92F84A" w14:textId="77777777" w:rsidR="0015736E" w:rsidRPr="0015736E" w:rsidRDefault="0015736E" w:rsidP="0015736E">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Centros de Diagnóstico y Orientación (CDO).</w:t>
      </w:r>
    </w:p>
    <w:p w14:paraId="504C2CB0" w14:textId="77777777" w:rsidR="0015736E" w:rsidRPr="0015736E" w:rsidRDefault="0015736E" w:rsidP="0015736E">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Modalidades no institucionales y centros de investigación.</w:t>
      </w:r>
    </w:p>
    <w:p w14:paraId="155B34E1"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En la actualidad, el país cuenta con </w:t>
      </w:r>
      <w:r w:rsidRPr="0015736E">
        <w:rPr>
          <w:rFonts w:ascii="Segoe UI" w:eastAsia="Times New Roman" w:hAnsi="Segoe UI" w:cs="Segoe UI"/>
          <w:b/>
          <w:bCs/>
          <w:color w:val="0F1115"/>
          <w:sz w:val="24"/>
          <w:szCs w:val="24"/>
          <w:lang w:eastAsia="es-MX"/>
        </w:rPr>
        <w:t>203 Centros de Diagnóstico y Orientación</w:t>
      </w:r>
      <w:r w:rsidRPr="0015736E">
        <w:rPr>
          <w:rFonts w:ascii="Segoe UI" w:eastAsia="Times New Roman" w:hAnsi="Segoe UI" w:cs="Segoe UI"/>
          <w:color w:val="0F1115"/>
          <w:sz w:val="24"/>
          <w:szCs w:val="24"/>
          <w:lang w:eastAsia="es-MX"/>
        </w:rPr>
        <w:t> (uno en cada municipio) con más de </w:t>
      </w:r>
      <w:r w:rsidRPr="0015736E">
        <w:rPr>
          <w:rFonts w:ascii="Segoe UI" w:eastAsia="Times New Roman" w:hAnsi="Segoe UI" w:cs="Segoe UI"/>
          <w:b/>
          <w:bCs/>
          <w:color w:val="0F1115"/>
          <w:sz w:val="24"/>
          <w:szCs w:val="24"/>
          <w:lang w:eastAsia="es-MX"/>
        </w:rPr>
        <w:t>1200 especialistas</w:t>
      </w:r>
      <w:r w:rsidRPr="0015736E">
        <w:rPr>
          <w:rFonts w:ascii="Segoe UI" w:eastAsia="Times New Roman" w:hAnsi="Segoe UI" w:cs="Segoe UI"/>
          <w:color w:val="0F1115"/>
          <w:sz w:val="24"/>
          <w:szCs w:val="24"/>
          <w:lang w:eastAsia="es-MX"/>
        </w:rPr>
        <w:t>, cuya misión es garantizar el proceso de diagnóstico con calidad y enfoque preventivo, mediante la orientación, seguimiento y evaluación especializada.</w:t>
      </w:r>
    </w:p>
    <w:p w14:paraId="67086684"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Los problemas profesionales que debe resolver el pedagogo-psicólogo en estas esferas incluyen:</w:t>
      </w:r>
    </w:p>
    <w:p w14:paraId="4851BA6F" w14:textId="77777777" w:rsidR="0015736E" w:rsidRPr="0015736E" w:rsidRDefault="0015736E" w:rsidP="0015736E">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El </w:t>
      </w:r>
      <w:r w:rsidRPr="0015736E">
        <w:rPr>
          <w:rFonts w:ascii="Segoe UI" w:eastAsia="Times New Roman" w:hAnsi="Segoe UI" w:cs="Segoe UI"/>
          <w:b/>
          <w:bCs/>
          <w:color w:val="0F1115"/>
          <w:sz w:val="24"/>
          <w:szCs w:val="24"/>
          <w:lang w:eastAsia="es-MX"/>
        </w:rPr>
        <w:t>diagnóstico psicopedagógico</w:t>
      </w:r>
      <w:r w:rsidRPr="0015736E">
        <w:rPr>
          <w:rFonts w:ascii="Segoe UI" w:eastAsia="Times New Roman" w:hAnsi="Segoe UI" w:cs="Segoe UI"/>
          <w:color w:val="0F1115"/>
          <w:sz w:val="24"/>
          <w:szCs w:val="24"/>
          <w:lang w:eastAsia="es-MX"/>
        </w:rPr>
        <w:t> que permita la atención a la diversidad en los diferentes contextos, con énfasis en la prevención.</w:t>
      </w:r>
    </w:p>
    <w:p w14:paraId="0269FE0F" w14:textId="77777777" w:rsidR="0015736E" w:rsidRPr="0015736E" w:rsidRDefault="0015736E" w:rsidP="0015736E">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 </w:t>
      </w:r>
      <w:r w:rsidRPr="0015736E">
        <w:rPr>
          <w:rFonts w:ascii="Segoe UI" w:eastAsia="Times New Roman" w:hAnsi="Segoe UI" w:cs="Segoe UI"/>
          <w:b/>
          <w:bCs/>
          <w:color w:val="0F1115"/>
          <w:sz w:val="24"/>
          <w:szCs w:val="24"/>
          <w:lang w:eastAsia="es-MX"/>
        </w:rPr>
        <w:t>modelación, ejecución y control de estrategias</w:t>
      </w:r>
      <w:r w:rsidRPr="0015736E">
        <w:rPr>
          <w:rFonts w:ascii="Segoe UI" w:eastAsia="Times New Roman" w:hAnsi="Segoe UI" w:cs="Segoe UI"/>
          <w:color w:val="0F1115"/>
          <w:sz w:val="24"/>
          <w:szCs w:val="24"/>
          <w:lang w:eastAsia="es-MX"/>
        </w:rPr>
        <w:t> para la dirección del proceso educativo y de enseñanza-aprendizaje.</w:t>
      </w:r>
    </w:p>
    <w:p w14:paraId="37442EBC" w14:textId="77777777" w:rsidR="0015736E" w:rsidRPr="0015736E" w:rsidRDefault="0015736E" w:rsidP="0015736E">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lastRenderedPageBreak/>
        <w:t>La </w:t>
      </w:r>
      <w:r w:rsidRPr="0015736E">
        <w:rPr>
          <w:rFonts w:ascii="Segoe UI" w:eastAsia="Times New Roman" w:hAnsi="Segoe UI" w:cs="Segoe UI"/>
          <w:b/>
          <w:bCs/>
          <w:color w:val="0F1115"/>
          <w:sz w:val="24"/>
          <w:szCs w:val="24"/>
          <w:lang w:eastAsia="es-MX"/>
        </w:rPr>
        <w:t>asesoría psicopedagógica</w:t>
      </w:r>
      <w:r w:rsidRPr="0015736E">
        <w:rPr>
          <w:rFonts w:ascii="Segoe UI" w:eastAsia="Times New Roman" w:hAnsi="Segoe UI" w:cs="Segoe UI"/>
          <w:color w:val="0F1115"/>
          <w:sz w:val="24"/>
          <w:szCs w:val="24"/>
          <w:lang w:eastAsia="es-MX"/>
        </w:rPr>
        <w:t> de directivos y docentes para la dirección, investigación y orientación.</w:t>
      </w:r>
    </w:p>
    <w:p w14:paraId="4DC1BF5C" w14:textId="77777777" w:rsidR="0015736E" w:rsidRPr="0015736E" w:rsidRDefault="0015736E" w:rsidP="0015736E">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 </w:t>
      </w:r>
      <w:r w:rsidRPr="0015736E">
        <w:rPr>
          <w:rFonts w:ascii="Segoe UI" w:eastAsia="Times New Roman" w:hAnsi="Segoe UI" w:cs="Segoe UI"/>
          <w:b/>
          <w:bCs/>
          <w:color w:val="0F1115"/>
          <w:sz w:val="24"/>
          <w:szCs w:val="24"/>
          <w:lang w:eastAsia="es-MX"/>
        </w:rPr>
        <w:t>orientación educativa y el trabajo preventivo</w:t>
      </w:r>
      <w:r w:rsidRPr="0015736E">
        <w:rPr>
          <w:rFonts w:ascii="Segoe UI" w:eastAsia="Times New Roman" w:hAnsi="Segoe UI" w:cs="Segoe UI"/>
          <w:color w:val="0F1115"/>
          <w:sz w:val="24"/>
          <w:szCs w:val="24"/>
          <w:lang w:eastAsia="es-MX"/>
        </w:rPr>
        <w:t> en los diferentes contextos de actuación.</w:t>
      </w:r>
    </w:p>
    <w:p w14:paraId="1CD70DD5" w14:textId="77777777" w:rsidR="0015736E" w:rsidRPr="0015736E" w:rsidRDefault="0015736E" w:rsidP="0015736E">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 </w:t>
      </w:r>
      <w:r w:rsidRPr="0015736E">
        <w:rPr>
          <w:rFonts w:ascii="Segoe UI" w:eastAsia="Times New Roman" w:hAnsi="Segoe UI" w:cs="Segoe UI"/>
          <w:b/>
          <w:bCs/>
          <w:color w:val="0F1115"/>
          <w:sz w:val="24"/>
          <w:szCs w:val="24"/>
          <w:lang w:eastAsia="es-MX"/>
        </w:rPr>
        <w:t>valoración sistemática del trabajo</w:t>
      </w:r>
      <w:r w:rsidRPr="0015736E">
        <w:rPr>
          <w:rFonts w:ascii="Segoe UI" w:eastAsia="Times New Roman" w:hAnsi="Segoe UI" w:cs="Segoe UI"/>
          <w:color w:val="0F1115"/>
          <w:sz w:val="24"/>
          <w:szCs w:val="24"/>
          <w:lang w:eastAsia="es-MX"/>
        </w:rPr>
        <w:t> y la utilización de la investigación educativa como recurso.</w:t>
      </w:r>
    </w:p>
    <w:p w14:paraId="013A5CF4"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Pregunta para debatir:</w:t>
      </w:r>
      <w:r w:rsidRPr="0015736E">
        <w:rPr>
          <w:rFonts w:ascii="Segoe UI" w:eastAsia="Times New Roman" w:hAnsi="Segoe UI" w:cs="Segoe UI"/>
          <w:color w:val="0F1115"/>
          <w:sz w:val="24"/>
          <w:szCs w:val="24"/>
          <w:lang w:eastAsia="es-MX"/>
        </w:rPr>
        <w:br/>
        <w:t>De todas las funciones que hemos mencionado, ¿cuál consideran ustedes que exige un dominio más profundo de las teorías de la personalidad? ¿Por qué?</w:t>
      </w:r>
    </w:p>
    <w:p w14:paraId="370CB570"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i/>
          <w:iCs/>
          <w:color w:val="0F1115"/>
          <w:sz w:val="24"/>
          <w:szCs w:val="24"/>
          <w:lang w:eastAsia="es-MX"/>
        </w:rPr>
        <w:t>(Se escuchan respuestas. Se orienta el debate hacia la comprensión de que todas las funciones requieren fundamentos teóricos sólidos, pero el diagnóstico psicopedagógico es particularmente exigente porque de él dependen las decisiones posteriores).</w:t>
      </w:r>
    </w:p>
    <w:p w14:paraId="7D995763" w14:textId="77777777" w:rsidR="0015736E" w:rsidRPr="0015736E" w:rsidRDefault="0015736E" w:rsidP="0015736E">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5736E">
        <w:rPr>
          <w:rFonts w:ascii="Segoe UI" w:eastAsia="Times New Roman" w:hAnsi="Segoe UI" w:cs="Segoe UI"/>
          <w:b/>
          <w:bCs/>
          <w:color w:val="0F1115"/>
          <w:sz w:val="30"/>
          <w:szCs w:val="30"/>
          <w:lang w:eastAsia="es-MX"/>
        </w:rPr>
        <w:t>2. Las teorías de la personalidad como fundamento del diagnóstico psicopedagógico (15 minutos)</w:t>
      </w:r>
    </w:p>
    <w:p w14:paraId="7EBA6420"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El </w:t>
      </w:r>
      <w:r w:rsidRPr="0015736E">
        <w:rPr>
          <w:rFonts w:ascii="Segoe UI" w:eastAsia="Times New Roman" w:hAnsi="Segoe UI" w:cs="Segoe UI"/>
          <w:b/>
          <w:bCs/>
          <w:color w:val="0F1115"/>
          <w:sz w:val="24"/>
          <w:szCs w:val="24"/>
          <w:lang w:eastAsia="es-MX"/>
        </w:rPr>
        <w:t>diagnóstico psicopedagógico</w:t>
      </w:r>
      <w:r w:rsidRPr="0015736E">
        <w:rPr>
          <w:rFonts w:ascii="Segoe UI" w:eastAsia="Times New Roman" w:hAnsi="Segoe UI" w:cs="Segoe UI"/>
          <w:color w:val="0F1115"/>
          <w:sz w:val="24"/>
          <w:szCs w:val="24"/>
          <w:lang w:eastAsia="es-MX"/>
        </w:rPr>
        <w:t> es, sin duda, la función donde el conocimiento de las teorías de la personalidad se pone más directamente a prueba. Diagnosticar no es aplicar técnicas mecánicamente; es </w:t>
      </w:r>
      <w:r w:rsidRPr="0015736E">
        <w:rPr>
          <w:rFonts w:ascii="Segoe UI" w:eastAsia="Times New Roman" w:hAnsi="Segoe UI" w:cs="Segoe UI"/>
          <w:b/>
          <w:bCs/>
          <w:color w:val="0F1115"/>
          <w:sz w:val="24"/>
          <w:szCs w:val="24"/>
          <w:lang w:eastAsia="es-MX"/>
        </w:rPr>
        <w:t>interpretar los resultados a la luz de una concepción teórica</w:t>
      </w:r>
      <w:r w:rsidRPr="0015736E">
        <w:rPr>
          <w:rFonts w:ascii="Segoe UI" w:eastAsia="Times New Roman" w:hAnsi="Segoe UI" w:cs="Segoe UI"/>
          <w:color w:val="0F1115"/>
          <w:sz w:val="24"/>
          <w:szCs w:val="24"/>
          <w:lang w:eastAsia="es-MX"/>
        </w:rPr>
        <w:t> de la personalidad.</w:t>
      </w:r>
    </w:p>
    <w:p w14:paraId="4FA026D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Cada teoría nos ofrece una mirada distinta sobre qué es lo que debemos explorar:</w:t>
      </w:r>
    </w:p>
    <w:p w14:paraId="4E000D9B" w14:textId="77777777" w:rsidR="0015736E" w:rsidRPr="0015736E" w:rsidRDefault="0015736E" w:rsidP="0015736E">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Desde el Psicoanálisis:</w:t>
      </w:r>
      <w:r w:rsidRPr="0015736E">
        <w:rPr>
          <w:rFonts w:ascii="Segoe UI" w:eastAsia="Times New Roman" w:hAnsi="Segoe UI" w:cs="Segoe UI"/>
          <w:color w:val="0F1115"/>
          <w:sz w:val="24"/>
          <w:szCs w:val="24"/>
          <w:lang w:eastAsia="es-MX"/>
        </w:rPr>
        <w:t> El diagnóstico buscaría acceder a los contenidos inconscientes, a los conflictos no resueltos, a los mecanismos de defensa que el sujeto utiliza.</w:t>
      </w:r>
    </w:p>
    <w:p w14:paraId="7316CFEB" w14:textId="77777777" w:rsidR="0015736E" w:rsidRPr="0015736E" w:rsidRDefault="0015736E" w:rsidP="0015736E">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Desde el Conductismo:</w:t>
      </w:r>
      <w:r w:rsidRPr="0015736E">
        <w:rPr>
          <w:rFonts w:ascii="Segoe UI" w:eastAsia="Times New Roman" w:hAnsi="Segoe UI" w:cs="Segoe UI"/>
          <w:color w:val="0F1115"/>
          <w:sz w:val="24"/>
          <w:szCs w:val="24"/>
          <w:lang w:eastAsia="es-MX"/>
        </w:rPr>
        <w:t> El diagnóstico se centraría en la conducta observable, en las contingencias ambientales que la mantienen, en las habilidades que el sujeto ha aprendido o no.</w:t>
      </w:r>
    </w:p>
    <w:p w14:paraId="4D3357B1" w14:textId="77777777" w:rsidR="0015736E" w:rsidRPr="0015736E" w:rsidRDefault="0015736E" w:rsidP="0015736E">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Desde el Humanismo:</w:t>
      </w:r>
      <w:r w:rsidRPr="0015736E">
        <w:rPr>
          <w:rFonts w:ascii="Segoe UI" w:eastAsia="Times New Roman" w:hAnsi="Segoe UI" w:cs="Segoe UI"/>
          <w:color w:val="0F1115"/>
          <w:sz w:val="24"/>
          <w:szCs w:val="24"/>
          <w:lang w:eastAsia="es-MX"/>
        </w:rPr>
        <w:t> El diagnóstico atendería a la autovaloración, a las potencialidades de la persona, a su proyecto de vida.</w:t>
      </w:r>
    </w:p>
    <w:p w14:paraId="45B7FBBD" w14:textId="77777777" w:rsidR="0015736E" w:rsidRPr="0015736E" w:rsidRDefault="0015736E" w:rsidP="0015736E">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Desde el Enfoque Histórico-Cultural:</w:t>
      </w:r>
      <w:r w:rsidRPr="0015736E">
        <w:rPr>
          <w:rFonts w:ascii="Segoe UI" w:eastAsia="Times New Roman" w:hAnsi="Segoe UI" w:cs="Segoe UI"/>
          <w:color w:val="0F1115"/>
          <w:sz w:val="24"/>
          <w:szCs w:val="24"/>
          <w:lang w:eastAsia="es-MX"/>
        </w:rPr>
        <w:t> El diagnóstico se orientaría a comprender la </w:t>
      </w:r>
      <w:r w:rsidRPr="0015736E">
        <w:rPr>
          <w:rFonts w:ascii="Segoe UI" w:eastAsia="Times New Roman" w:hAnsi="Segoe UI" w:cs="Segoe UI"/>
          <w:b/>
          <w:bCs/>
          <w:color w:val="0F1115"/>
          <w:sz w:val="24"/>
          <w:szCs w:val="24"/>
          <w:lang w:eastAsia="es-MX"/>
        </w:rPr>
        <w:t>configuración subjetiva</w:t>
      </w:r>
      <w:r w:rsidRPr="0015736E">
        <w:rPr>
          <w:rFonts w:ascii="Segoe UI" w:eastAsia="Times New Roman" w:hAnsi="Segoe UI" w:cs="Segoe UI"/>
          <w:color w:val="0F1115"/>
          <w:sz w:val="24"/>
          <w:szCs w:val="24"/>
          <w:lang w:eastAsia="es-MX"/>
        </w:rPr>
        <w:t> del estudiante, sus sentidos subjetivos, la relación entre sus motivos y sus capacidades, el papel de la mediación y la zona de desarrollo próximo.</w:t>
      </w:r>
    </w:p>
    <w:p w14:paraId="3E4164B7"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lastRenderedPageBreak/>
        <w:t>Observen la diferencia. Un diagnóstico conductista puede decirnos </w:t>
      </w:r>
      <w:r w:rsidRPr="0015736E">
        <w:rPr>
          <w:rFonts w:ascii="Segoe UI" w:eastAsia="Times New Roman" w:hAnsi="Segoe UI" w:cs="Segoe UI"/>
          <w:i/>
          <w:iCs/>
          <w:color w:val="0F1115"/>
          <w:sz w:val="24"/>
          <w:szCs w:val="24"/>
          <w:lang w:eastAsia="es-MX"/>
        </w:rPr>
        <w:t>qué</w:t>
      </w:r>
      <w:r w:rsidRPr="0015736E">
        <w:rPr>
          <w:rFonts w:ascii="Segoe UI" w:eastAsia="Times New Roman" w:hAnsi="Segoe UI" w:cs="Segoe UI"/>
          <w:color w:val="0F1115"/>
          <w:sz w:val="24"/>
          <w:szCs w:val="24"/>
          <w:lang w:eastAsia="es-MX"/>
        </w:rPr>
        <w:t> hace el estudiante, pero no </w:t>
      </w:r>
      <w:r w:rsidRPr="0015736E">
        <w:rPr>
          <w:rFonts w:ascii="Segoe UI" w:eastAsia="Times New Roman" w:hAnsi="Segoe UI" w:cs="Segoe UI"/>
          <w:i/>
          <w:iCs/>
          <w:color w:val="0F1115"/>
          <w:sz w:val="24"/>
          <w:szCs w:val="24"/>
          <w:lang w:eastAsia="es-MX"/>
        </w:rPr>
        <w:t>por qué</w:t>
      </w:r>
      <w:r w:rsidRPr="0015736E">
        <w:rPr>
          <w:rFonts w:ascii="Segoe UI" w:eastAsia="Times New Roman" w:hAnsi="Segoe UI" w:cs="Segoe UI"/>
          <w:color w:val="0F1115"/>
          <w:sz w:val="24"/>
          <w:szCs w:val="24"/>
          <w:lang w:eastAsia="es-MX"/>
        </w:rPr>
        <w:t> lo hace. Un diagnóstico psicoanalítico puede especular sobre conflictos internos, pero sin considerar suficientemente el contexto social. Un diagnóstico desde el EHC, en cambio, busca </w:t>
      </w:r>
      <w:r w:rsidRPr="0015736E">
        <w:rPr>
          <w:rFonts w:ascii="Segoe UI" w:eastAsia="Times New Roman" w:hAnsi="Segoe UI" w:cs="Segoe UI"/>
          <w:b/>
          <w:bCs/>
          <w:color w:val="0F1115"/>
          <w:sz w:val="24"/>
          <w:szCs w:val="24"/>
          <w:lang w:eastAsia="es-MX"/>
        </w:rPr>
        <w:t>la unidad de lo cognitivo y lo afectivo</w:t>
      </w:r>
      <w:r w:rsidRPr="0015736E">
        <w:rPr>
          <w:rFonts w:ascii="Segoe UI" w:eastAsia="Times New Roman" w:hAnsi="Segoe UI" w:cs="Segoe UI"/>
          <w:color w:val="0F1115"/>
          <w:sz w:val="24"/>
          <w:szCs w:val="24"/>
          <w:lang w:eastAsia="es-MX"/>
        </w:rPr>
        <w:t>, las configuraciones subjetivas que explican la actuación del estudiante en su contexto real.</w:t>
      </w:r>
    </w:p>
    <w:p w14:paraId="6DC19F43"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En la práctica del diagnóstico psicopedagógico en Cuba, se emplean técnicas como la </w:t>
      </w:r>
      <w:r w:rsidRPr="0015736E">
        <w:rPr>
          <w:rFonts w:ascii="Segoe UI" w:eastAsia="Times New Roman" w:hAnsi="Segoe UI" w:cs="Segoe UI"/>
          <w:b/>
          <w:bCs/>
          <w:color w:val="0F1115"/>
          <w:sz w:val="24"/>
          <w:szCs w:val="24"/>
          <w:lang w:eastAsia="es-MX"/>
        </w:rPr>
        <w:t>técnica de los diez deseos</w:t>
      </w:r>
      <w:r w:rsidRPr="0015736E">
        <w:rPr>
          <w:rFonts w:ascii="Segoe UI" w:eastAsia="Times New Roman" w:hAnsi="Segoe UI" w:cs="Segoe UI"/>
          <w:color w:val="0F1115"/>
          <w:sz w:val="24"/>
          <w:szCs w:val="24"/>
          <w:lang w:eastAsia="es-MX"/>
        </w:rPr>
        <w:t>, la </w:t>
      </w:r>
      <w:r w:rsidRPr="0015736E">
        <w:rPr>
          <w:rFonts w:ascii="Segoe UI" w:eastAsia="Times New Roman" w:hAnsi="Segoe UI" w:cs="Segoe UI"/>
          <w:b/>
          <w:bCs/>
          <w:color w:val="0F1115"/>
          <w:sz w:val="24"/>
          <w:szCs w:val="24"/>
          <w:lang w:eastAsia="es-MX"/>
        </w:rPr>
        <w:t>escala de valoración ¿Dónde me ubico?</w:t>
      </w:r>
      <w:r w:rsidRPr="0015736E">
        <w:rPr>
          <w:rFonts w:ascii="Segoe UI" w:eastAsia="Times New Roman" w:hAnsi="Segoe UI" w:cs="Segoe UI"/>
          <w:color w:val="0F1115"/>
          <w:sz w:val="24"/>
          <w:szCs w:val="24"/>
          <w:lang w:eastAsia="es-MX"/>
        </w:rPr>
        <w:t>, el </w:t>
      </w:r>
      <w:r w:rsidRPr="0015736E">
        <w:rPr>
          <w:rFonts w:ascii="Segoe UI" w:eastAsia="Times New Roman" w:hAnsi="Segoe UI" w:cs="Segoe UI"/>
          <w:b/>
          <w:bCs/>
          <w:color w:val="0F1115"/>
          <w:sz w:val="24"/>
          <w:szCs w:val="24"/>
          <w:lang w:eastAsia="es-MX"/>
        </w:rPr>
        <w:t>completamiento de frases de Rotter</w:t>
      </w:r>
      <w:r w:rsidRPr="0015736E">
        <w:rPr>
          <w:rFonts w:ascii="Segoe UI" w:eastAsia="Times New Roman" w:hAnsi="Segoe UI" w:cs="Segoe UI"/>
          <w:color w:val="0F1115"/>
          <w:sz w:val="24"/>
          <w:szCs w:val="24"/>
          <w:lang w:eastAsia="es-MX"/>
        </w:rPr>
        <w:t> y el </w:t>
      </w:r>
      <w:r w:rsidRPr="0015736E">
        <w:rPr>
          <w:rFonts w:ascii="Segoe UI" w:eastAsia="Times New Roman" w:hAnsi="Segoe UI" w:cs="Segoe UI"/>
          <w:b/>
          <w:bCs/>
          <w:color w:val="0F1115"/>
          <w:sz w:val="24"/>
          <w:szCs w:val="24"/>
          <w:lang w:eastAsia="es-MX"/>
        </w:rPr>
        <w:t xml:space="preserve">inventario de autoestima de </w:t>
      </w:r>
      <w:proofErr w:type="spellStart"/>
      <w:r w:rsidRPr="0015736E">
        <w:rPr>
          <w:rFonts w:ascii="Segoe UI" w:eastAsia="Times New Roman" w:hAnsi="Segoe UI" w:cs="Segoe UI"/>
          <w:b/>
          <w:bCs/>
          <w:color w:val="0F1115"/>
          <w:sz w:val="24"/>
          <w:szCs w:val="24"/>
          <w:lang w:eastAsia="es-MX"/>
        </w:rPr>
        <w:t>Coopermisth</w:t>
      </w:r>
      <w:proofErr w:type="spellEnd"/>
      <w:r w:rsidRPr="0015736E">
        <w:rPr>
          <w:rFonts w:ascii="Segoe UI" w:eastAsia="Times New Roman" w:hAnsi="Segoe UI" w:cs="Segoe UI"/>
          <w:color w:val="0F1115"/>
          <w:sz w:val="24"/>
          <w:szCs w:val="24"/>
          <w:lang w:eastAsia="es-MX"/>
        </w:rPr>
        <w:t>. Pero ninguna de estas técnicas "habla" por sí sola. Es el </w:t>
      </w:r>
      <w:r w:rsidRPr="0015736E">
        <w:rPr>
          <w:rFonts w:ascii="Segoe UI" w:eastAsia="Times New Roman" w:hAnsi="Segoe UI" w:cs="Segoe UI"/>
          <w:b/>
          <w:bCs/>
          <w:color w:val="0F1115"/>
          <w:sz w:val="24"/>
          <w:szCs w:val="24"/>
          <w:lang w:eastAsia="es-MX"/>
        </w:rPr>
        <w:t>marco teórico del profesional</w:t>
      </w:r>
      <w:r w:rsidRPr="0015736E">
        <w:rPr>
          <w:rFonts w:ascii="Segoe UI" w:eastAsia="Times New Roman" w:hAnsi="Segoe UI" w:cs="Segoe UI"/>
          <w:color w:val="0F1115"/>
          <w:sz w:val="24"/>
          <w:szCs w:val="24"/>
          <w:lang w:eastAsia="es-MX"/>
        </w:rPr>
        <w:t> el que le da sentido a los resultados.</w:t>
      </w:r>
    </w:p>
    <w:p w14:paraId="3807C4ED"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Pregunta para debatir:</w:t>
      </w:r>
      <w:r w:rsidRPr="0015736E">
        <w:rPr>
          <w:rFonts w:ascii="Segoe UI" w:eastAsia="Times New Roman" w:hAnsi="Segoe UI" w:cs="Segoe UI"/>
          <w:color w:val="0F1115"/>
          <w:sz w:val="24"/>
          <w:szCs w:val="24"/>
          <w:lang w:eastAsia="es-MX"/>
        </w:rPr>
        <w:br/>
        <w:t>Imaginen que aplican el test de los 10 deseos a un estudiante y este escribe: "Quiero que mis padres no peleen", "Quiero que mi mamá esté en casa", "Quiero ser como mi hermano". ¿Qué les dice esto sobre la configuración subjetiva del estudiante? ¿Cómo lo interpretarían desde el EHC y cómo lo interpretarían desde el Conductismo?</w:t>
      </w:r>
    </w:p>
    <w:p w14:paraId="1D1A8E0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i/>
          <w:iCs/>
          <w:color w:val="0F1115"/>
          <w:sz w:val="24"/>
          <w:szCs w:val="24"/>
          <w:lang w:eastAsia="es-MX"/>
        </w:rPr>
        <w:t>(Se orienta el debate hacia la identificación de que desde el EHC estos deseos revelan sentidos subjetivos vinculados a la familia y la seguridad emocional, mientras que desde el Conductismo solo se registrarían como verbalizaciones sin analizar su significado profundo).</w:t>
      </w:r>
    </w:p>
    <w:p w14:paraId="1EC7FC96" w14:textId="77777777" w:rsidR="0015736E" w:rsidRPr="0015736E" w:rsidRDefault="0015736E" w:rsidP="0015736E">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5736E">
        <w:rPr>
          <w:rFonts w:ascii="Segoe UI" w:eastAsia="Times New Roman" w:hAnsi="Segoe UI" w:cs="Segoe UI"/>
          <w:b/>
          <w:bCs/>
          <w:color w:val="0F1115"/>
          <w:sz w:val="30"/>
          <w:szCs w:val="30"/>
          <w:lang w:eastAsia="es-MX"/>
        </w:rPr>
        <w:t>3. La orientación educativa y la asesoría psicopedagógica desde las teorías de la personalidad (15 minutos)</w:t>
      </w:r>
    </w:p>
    <w:p w14:paraId="7931CFFE"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 </w:t>
      </w:r>
      <w:r w:rsidRPr="0015736E">
        <w:rPr>
          <w:rFonts w:ascii="Segoe UI" w:eastAsia="Times New Roman" w:hAnsi="Segoe UI" w:cs="Segoe UI"/>
          <w:b/>
          <w:bCs/>
          <w:color w:val="0F1115"/>
          <w:sz w:val="24"/>
          <w:szCs w:val="24"/>
          <w:lang w:eastAsia="es-MX"/>
        </w:rPr>
        <w:t>orientación educativa</w:t>
      </w:r>
      <w:r w:rsidRPr="0015736E">
        <w:rPr>
          <w:rFonts w:ascii="Segoe UI" w:eastAsia="Times New Roman" w:hAnsi="Segoe UI" w:cs="Segoe UI"/>
          <w:color w:val="0F1115"/>
          <w:sz w:val="24"/>
          <w:szCs w:val="24"/>
          <w:lang w:eastAsia="es-MX"/>
        </w:rPr>
        <w:t> y la </w:t>
      </w:r>
      <w:r w:rsidRPr="0015736E">
        <w:rPr>
          <w:rFonts w:ascii="Segoe UI" w:eastAsia="Times New Roman" w:hAnsi="Segoe UI" w:cs="Segoe UI"/>
          <w:b/>
          <w:bCs/>
          <w:color w:val="0F1115"/>
          <w:sz w:val="24"/>
          <w:szCs w:val="24"/>
          <w:lang w:eastAsia="es-MX"/>
        </w:rPr>
        <w:t>asesoría psicopedagógica</w:t>
      </w:r>
      <w:r w:rsidRPr="0015736E">
        <w:rPr>
          <w:rFonts w:ascii="Segoe UI" w:eastAsia="Times New Roman" w:hAnsi="Segoe UI" w:cs="Segoe UI"/>
          <w:color w:val="0F1115"/>
          <w:sz w:val="24"/>
          <w:szCs w:val="24"/>
          <w:lang w:eastAsia="es-MX"/>
        </w:rPr>
        <w:t> son funciones que exigen del pedagogo-psicólogo una comprensión profunda de la personalidad del educando y de los contextos donde se desarrolla.</w:t>
      </w:r>
    </w:p>
    <w:p w14:paraId="07054AB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¿Qué implica orientar desde el EHC?</w:t>
      </w:r>
      <w:r w:rsidRPr="0015736E">
        <w:rPr>
          <w:rFonts w:ascii="Segoe UI" w:eastAsia="Times New Roman" w:hAnsi="Segoe UI" w:cs="Segoe UI"/>
          <w:color w:val="0F1115"/>
          <w:sz w:val="24"/>
          <w:szCs w:val="24"/>
          <w:lang w:eastAsia="es-MX"/>
        </w:rPr>
        <w:t> Implica comprender que el estudiante no es un receptor pasivo de nuestras recomendaciones, sino un </w:t>
      </w:r>
      <w:r w:rsidRPr="0015736E">
        <w:rPr>
          <w:rFonts w:ascii="Segoe UI" w:eastAsia="Times New Roman" w:hAnsi="Segoe UI" w:cs="Segoe UI"/>
          <w:b/>
          <w:bCs/>
          <w:color w:val="0F1115"/>
          <w:sz w:val="24"/>
          <w:szCs w:val="24"/>
          <w:lang w:eastAsia="es-MX"/>
        </w:rPr>
        <w:t>sujeto activo</w:t>
      </w:r>
      <w:r w:rsidRPr="0015736E">
        <w:rPr>
          <w:rFonts w:ascii="Segoe UI" w:eastAsia="Times New Roman" w:hAnsi="Segoe UI" w:cs="Segoe UI"/>
          <w:color w:val="0F1115"/>
          <w:sz w:val="24"/>
          <w:szCs w:val="24"/>
          <w:lang w:eastAsia="es-MX"/>
        </w:rPr>
        <w:t> que construye su propia subjetividad. Orientar no es decirle al estudiante lo que debe hacer; es crear las condiciones para que él mismo pueda </w:t>
      </w:r>
      <w:r w:rsidRPr="0015736E">
        <w:rPr>
          <w:rFonts w:ascii="Segoe UI" w:eastAsia="Times New Roman" w:hAnsi="Segoe UI" w:cs="Segoe UI"/>
          <w:b/>
          <w:bCs/>
          <w:color w:val="0F1115"/>
          <w:sz w:val="24"/>
          <w:szCs w:val="24"/>
          <w:lang w:eastAsia="es-MX"/>
        </w:rPr>
        <w:t>reconfigurar sus sentidos subjetivos</w:t>
      </w:r>
      <w:r w:rsidRPr="0015736E">
        <w:rPr>
          <w:rFonts w:ascii="Segoe UI" w:eastAsia="Times New Roman" w:hAnsi="Segoe UI" w:cs="Segoe UI"/>
          <w:color w:val="0F1115"/>
          <w:sz w:val="24"/>
          <w:szCs w:val="24"/>
          <w:lang w:eastAsia="es-MX"/>
        </w:rPr>
        <w:t> y encontrar nuevas vías de desarrollo.</w:t>
      </w:r>
    </w:p>
    <w:p w14:paraId="71114472"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¿Qué implica asesorar a un docente desde el EHC?</w:t>
      </w:r>
      <w:r w:rsidRPr="0015736E">
        <w:rPr>
          <w:rFonts w:ascii="Segoe UI" w:eastAsia="Times New Roman" w:hAnsi="Segoe UI" w:cs="Segoe UI"/>
          <w:color w:val="0F1115"/>
          <w:sz w:val="24"/>
          <w:szCs w:val="24"/>
          <w:lang w:eastAsia="es-MX"/>
        </w:rPr>
        <w:t xml:space="preserve"> Implica ayudarle a comprender que la conducta del estudiante no es un problema individual y aislado, </w:t>
      </w:r>
      <w:r w:rsidRPr="0015736E">
        <w:rPr>
          <w:rFonts w:ascii="Segoe UI" w:eastAsia="Times New Roman" w:hAnsi="Segoe UI" w:cs="Segoe UI"/>
          <w:color w:val="0F1115"/>
          <w:sz w:val="24"/>
          <w:szCs w:val="24"/>
          <w:lang w:eastAsia="es-MX"/>
        </w:rPr>
        <w:lastRenderedPageBreak/>
        <w:t>sino la expresión de una </w:t>
      </w:r>
      <w:r w:rsidRPr="0015736E">
        <w:rPr>
          <w:rFonts w:ascii="Segoe UI" w:eastAsia="Times New Roman" w:hAnsi="Segoe UI" w:cs="Segoe UI"/>
          <w:b/>
          <w:bCs/>
          <w:color w:val="0F1115"/>
          <w:sz w:val="24"/>
          <w:szCs w:val="24"/>
          <w:lang w:eastAsia="es-MX"/>
        </w:rPr>
        <w:t>configuración subjetiva</w:t>
      </w:r>
      <w:r w:rsidRPr="0015736E">
        <w:rPr>
          <w:rFonts w:ascii="Segoe UI" w:eastAsia="Times New Roman" w:hAnsi="Segoe UI" w:cs="Segoe UI"/>
          <w:color w:val="0F1115"/>
          <w:sz w:val="24"/>
          <w:szCs w:val="24"/>
          <w:lang w:eastAsia="es-MX"/>
        </w:rPr>
        <w:t> que se ha formado en la actividad y la comunicación. El docente no debe preguntarse solo "¿qué hago con este estudiante?", sino "¿qué está pasando en la relación de este estudiante con el contenido, con el grupo, conmigo, con su familia?".</w:t>
      </w:r>
    </w:p>
    <w:p w14:paraId="3E7BB90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Aquí, los aportes de diferentes teorías pueden integrarse críticamente. Del Psicoanálisis podemos tomar la importancia de las experiencias tempranas y de los procesos afectivos, sin caer en el determinismo. Del Conductismo podemos tomar la importancia de las contingencias ambientales y del reforzamiento, sin reducir al sujeto a un mecanismo. Del Humanismo podemos tomar la centralidad de la autovaloración y del proyecto de vida, sin caer en el individualismo. Pero es el EHC el que nos da la </w:t>
      </w:r>
      <w:r w:rsidRPr="0015736E">
        <w:rPr>
          <w:rFonts w:ascii="Segoe UI" w:eastAsia="Times New Roman" w:hAnsi="Segoe UI" w:cs="Segoe UI"/>
          <w:b/>
          <w:bCs/>
          <w:color w:val="0F1115"/>
          <w:sz w:val="24"/>
          <w:szCs w:val="24"/>
          <w:lang w:eastAsia="es-MX"/>
        </w:rPr>
        <w:t>concepción integradora</w:t>
      </w:r>
      <w:r w:rsidRPr="0015736E">
        <w:rPr>
          <w:rFonts w:ascii="Segoe UI" w:eastAsia="Times New Roman" w:hAnsi="Segoe UI" w:cs="Segoe UI"/>
          <w:color w:val="0F1115"/>
          <w:sz w:val="24"/>
          <w:szCs w:val="24"/>
          <w:lang w:eastAsia="es-MX"/>
        </w:rPr>
        <w:t> que articula todos estos elementos.</w:t>
      </w:r>
    </w:p>
    <w:p w14:paraId="2B7740CD"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Pregunta para debatir:</w:t>
      </w:r>
      <w:r w:rsidRPr="0015736E">
        <w:rPr>
          <w:rFonts w:ascii="Segoe UI" w:eastAsia="Times New Roman" w:hAnsi="Segoe UI" w:cs="Segoe UI"/>
          <w:color w:val="0F1115"/>
          <w:sz w:val="24"/>
          <w:szCs w:val="24"/>
          <w:lang w:eastAsia="es-MX"/>
        </w:rPr>
        <w:br/>
        <w:t>Un docente les consulta: </w:t>
      </w:r>
      <w:r w:rsidRPr="0015736E">
        <w:rPr>
          <w:rFonts w:ascii="Segoe UI" w:eastAsia="Times New Roman" w:hAnsi="Segoe UI" w:cs="Segoe UI"/>
          <w:i/>
          <w:iCs/>
          <w:color w:val="0F1115"/>
          <w:sz w:val="24"/>
          <w:szCs w:val="24"/>
          <w:lang w:eastAsia="es-MX"/>
        </w:rPr>
        <w:t>"Tengo un estudiante de 15 años que se ha vuelto agresivo y desmotivado. Antes era un buen estudiante, pero ahora no le importa nada. He intentado hablar con él, pero no responde. ¿Qué puedo hacer?"</w:t>
      </w:r>
      <w:r w:rsidRPr="0015736E">
        <w:rPr>
          <w:rFonts w:ascii="Segoe UI" w:eastAsia="Times New Roman" w:hAnsi="Segoe UI" w:cs="Segoe UI"/>
          <w:color w:val="0F1115"/>
          <w:sz w:val="24"/>
          <w:szCs w:val="24"/>
          <w:lang w:eastAsia="es-MX"/>
        </w:rPr>
        <w:br/>
        <w:t>¿Cómo abordarían esta situación desde el EHC? ¿Qué preguntas le harían al docente? ¿Qué información buscarían?</w:t>
      </w:r>
    </w:p>
    <w:p w14:paraId="18FDD5D6"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i/>
          <w:iCs/>
          <w:color w:val="0F1115"/>
          <w:sz w:val="24"/>
          <w:szCs w:val="24"/>
          <w:lang w:eastAsia="es-MX"/>
        </w:rPr>
        <w:t>(Se orienta el debate hacia la identificación de que desde el EHC se indagaría sobre los cambios en la situación social del desarrollo del estudiante, sus relaciones familiares, sus vínculos con el grupo, sus motivos y sentidos subjetivos, antes de proponer cualquier estrategia).</w:t>
      </w:r>
    </w:p>
    <w:p w14:paraId="5D0132A8" w14:textId="77777777" w:rsidR="0015736E" w:rsidRPr="0015736E" w:rsidRDefault="0015736E" w:rsidP="0015736E">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5736E">
        <w:rPr>
          <w:rFonts w:ascii="Segoe UI" w:eastAsia="Times New Roman" w:hAnsi="Segoe UI" w:cs="Segoe UI"/>
          <w:b/>
          <w:bCs/>
          <w:color w:val="0F1115"/>
          <w:sz w:val="30"/>
          <w:szCs w:val="30"/>
          <w:lang w:eastAsia="es-MX"/>
        </w:rPr>
        <w:t>4. La investigación educativa y la superación como espacios de aplicación de las teorías (10 minutos)</w:t>
      </w:r>
    </w:p>
    <w:p w14:paraId="12012E8D"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La </w:t>
      </w:r>
      <w:r w:rsidRPr="0015736E">
        <w:rPr>
          <w:rFonts w:ascii="Segoe UI" w:eastAsia="Times New Roman" w:hAnsi="Segoe UI" w:cs="Segoe UI"/>
          <w:b/>
          <w:bCs/>
          <w:color w:val="0F1115"/>
          <w:sz w:val="24"/>
          <w:szCs w:val="24"/>
          <w:lang w:eastAsia="es-MX"/>
        </w:rPr>
        <w:t>investigación educativa</w:t>
      </w:r>
      <w:r w:rsidRPr="0015736E">
        <w:rPr>
          <w:rFonts w:ascii="Segoe UI" w:eastAsia="Times New Roman" w:hAnsi="Segoe UI" w:cs="Segoe UI"/>
          <w:color w:val="0F1115"/>
          <w:sz w:val="24"/>
          <w:szCs w:val="24"/>
          <w:lang w:eastAsia="es-MX"/>
        </w:rPr>
        <w:t> es otra función esencial del pedagogo-psicólogo. Y aquí también las teorías de la personalidad son fundamentales. ¿Cómo investigamos la personalidad de un estudiante? ¿Qué método elegimos? ¿Cómo interpretamos los datos?</w:t>
      </w:r>
    </w:p>
    <w:p w14:paraId="526390B1"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El </w:t>
      </w:r>
      <w:r w:rsidRPr="0015736E">
        <w:rPr>
          <w:rFonts w:ascii="Segoe UI" w:eastAsia="Times New Roman" w:hAnsi="Segoe UI" w:cs="Segoe UI"/>
          <w:b/>
          <w:bCs/>
          <w:color w:val="0F1115"/>
          <w:sz w:val="24"/>
          <w:szCs w:val="24"/>
          <w:lang w:eastAsia="es-MX"/>
        </w:rPr>
        <w:t>estudio de caso</w:t>
      </w:r>
      <w:r w:rsidRPr="0015736E">
        <w:rPr>
          <w:rFonts w:ascii="Segoe UI" w:eastAsia="Times New Roman" w:hAnsi="Segoe UI" w:cs="Segoe UI"/>
          <w:color w:val="0F1115"/>
          <w:sz w:val="24"/>
          <w:szCs w:val="24"/>
          <w:lang w:eastAsia="es-MX"/>
        </w:rPr>
        <w:t> es una de las estrategias de investigación más utilizadas en la carrera Pedagogía-Psicología. Y el estudio de caso se fundamenta, precisamente, en una concepción teórica de la personalidad. Un estudio de caso desde el EHC no se limita a describir conductas; busca </w:t>
      </w:r>
      <w:r w:rsidRPr="0015736E">
        <w:rPr>
          <w:rFonts w:ascii="Segoe UI" w:eastAsia="Times New Roman" w:hAnsi="Segoe UI" w:cs="Segoe UI"/>
          <w:b/>
          <w:bCs/>
          <w:color w:val="0F1115"/>
          <w:sz w:val="24"/>
          <w:szCs w:val="24"/>
          <w:lang w:eastAsia="es-MX"/>
        </w:rPr>
        <w:t>comprender la configuración subjetiva</w:t>
      </w:r>
      <w:r w:rsidRPr="0015736E">
        <w:rPr>
          <w:rFonts w:ascii="Segoe UI" w:eastAsia="Times New Roman" w:hAnsi="Segoe UI" w:cs="Segoe UI"/>
          <w:color w:val="0F1115"/>
          <w:sz w:val="24"/>
          <w:szCs w:val="24"/>
          <w:lang w:eastAsia="es-MX"/>
        </w:rPr>
        <w:t> del sujeto, sus sentidos subjetivos, la relación entre sus motivos y sus capacidades, el papel de los otros significativos.</w:t>
      </w:r>
    </w:p>
    <w:p w14:paraId="50B2BC5A"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lastRenderedPageBreak/>
        <w:t>Además, el pedagogo-psicólogo tiene la función de </w:t>
      </w:r>
      <w:r w:rsidRPr="0015736E">
        <w:rPr>
          <w:rFonts w:ascii="Segoe UI" w:eastAsia="Times New Roman" w:hAnsi="Segoe UI" w:cs="Segoe UI"/>
          <w:b/>
          <w:bCs/>
          <w:color w:val="0F1115"/>
          <w:sz w:val="24"/>
          <w:szCs w:val="24"/>
          <w:lang w:eastAsia="es-MX"/>
        </w:rPr>
        <w:t>superación</w:t>
      </w:r>
      <w:r w:rsidRPr="0015736E">
        <w:rPr>
          <w:rFonts w:ascii="Segoe UI" w:eastAsia="Times New Roman" w:hAnsi="Segoe UI" w:cs="Segoe UI"/>
          <w:color w:val="0F1115"/>
          <w:sz w:val="24"/>
          <w:szCs w:val="24"/>
          <w:lang w:eastAsia="es-MX"/>
        </w:rPr>
        <w:t>: debe contribuir a la preparación de los docentes, a la elevación de su cultura psicológica. Y para eso necesita dominar las teorías, poder explicarlas, poder mostrar cómo se aplican en la práctica.</w:t>
      </w:r>
    </w:p>
    <w:p w14:paraId="73F0B1A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Pregunta para debatir:</w:t>
      </w:r>
      <w:r w:rsidRPr="0015736E">
        <w:rPr>
          <w:rFonts w:ascii="Segoe UI" w:eastAsia="Times New Roman" w:hAnsi="Segoe UI" w:cs="Segoe UI"/>
          <w:color w:val="0F1115"/>
          <w:sz w:val="24"/>
          <w:szCs w:val="24"/>
          <w:lang w:eastAsia="es-MX"/>
        </w:rPr>
        <w:br/>
        <w:t>¿Cómo pueden las teorías de la personalidad contribuir a que un docente comprenda mejor a sus estudiantes y mejore su práctica educativa?</w:t>
      </w:r>
    </w:p>
    <w:p w14:paraId="73DCD951"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i/>
          <w:iCs/>
          <w:color w:val="0F1115"/>
          <w:sz w:val="24"/>
          <w:szCs w:val="24"/>
          <w:lang w:eastAsia="es-MX"/>
        </w:rPr>
        <w:t>(Se orienta el debate hacia la identificación de que las teorías ofrecen marcos interpretativos que permiten al docente ir más allá de la conducta observable y comprender las causas profundas de las dificultades y potencialidades de sus estudiantes).</w:t>
      </w:r>
    </w:p>
    <w:p w14:paraId="7A89DD5A" w14:textId="77777777" w:rsidR="0015736E" w:rsidRPr="0015736E" w:rsidRDefault="0015736E" w:rsidP="0015736E">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5736E">
        <w:rPr>
          <w:rFonts w:ascii="Segoe UI" w:eastAsia="Times New Roman" w:hAnsi="Segoe UI" w:cs="Segoe UI"/>
          <w:b/>
          <w:bCs/>
          <w:color w:val="0F1115"/>
          <w:sz w:val="30"/>
          <w:szCs w:val="30"/>
          <w:lang w:eastAsia="es-MX"/>
        </w:rPr>
        <w:t>5. La construcción de una postura teórica personal (5 minutos)</w:t>
      </w:r>
    </w:p>
    <w:p w14:paraId="15FDB950"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El programa de la asignatura plantea que el profesor debe "</w:t>
      </w:r>
      <w:proofErr w:type="spellStart"/>
      <w:r w:rsidRPr="0015736E">
        <w:rPr>
          <w:rFonts w:ascii="Segoe UI" w:eastAsia="Times New Roman" w:hAnsi="Segoe UI" w:cs="Segoe UI"/>
          <w:color w:val="0F1115"/>
          <w:sz w:val="24"/>
          <w:szCs w:val="24"/>
          <w:lang w:eastAsia="es-MX"/>
        </w:rPr>
        <w:t>intensivar</w:t>
      </w:r>
      <w:proofErr w:type="spellEnd"/>
      <w:r w:rsidRPr="0015736E">
        <w:rPr>
          <w:rFonts w:ascii="Segoe UI" w:eastAsia="Times New Roman" w:hAnsi="Segoe UI" w:cs="Segoe UI"/>
          <w:color w:val="0F1115"/>
          <w:sz w:val="24"/>
          <w:szCs w:val="24"/>
          <w:lang w:eastAsia="es-MX"/>
        </w:rPr>
        <w:t xml:space="preserve"> al estudiante a crear su propia postura teórica con respecto a la panorámica que se ofrece". Esto es fundamental para el ejercicio profesional.</w:t>
      </w:r>
    </w:p>
    <w:p w14:paraId="41BAF007"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¿Por qué es importante tener una postura teórica propia?</w:t>
      </w:r>
      <w:r w:rsidRPr="0015736E">
        <w:rPr>
          <w:rFonts w:ascii="Segoe UI" w:eastAsia="Times New Roman" w:hAnsi="Segoe UI" w:cs="Segoe UI"/>
          <w:color w:val="0F1115"/>
          <w:sz w:val="24"/>
          <w:szCs w:val="24"/>
          <w:lang w:eastAsia="es-MX"/>
        </w:rPr>
        <w:t> Porque sin ella, nuestra actuación profesional sería ecléctica, incoherente, vulnerable a modas y presiones. Una postura teórica nos da </w:t>
      </w:r>
      <w:r w:rsidRPr="0015736E">
        <w:rPr>
          <w:rFonts w:ascii="Segoe UI" w:eastAsia="Times New Roman" w:hAnsi="Segoe UI" w:cs="Segoe UI"/>
          <w:b/>
          <w:bCs/>
          <w:color w:val="0F1115"/>
          <w:sz w:val="24"/>
          <w:szCs w:val="24"/>
          <w:lang w:eastAsia="es-MX"/>
        </w:rPr>
        <w:t>coherencia</w:t>
      </w:r>
      <w:r w:rsidRPr="0015736E">
        <w:rPr>
          <w:rFonts w:ascii="Segoe UI" w:eastAsia="Times New Roman" w:hAnsi="Segoe UI" w:cs="Segoe UI"/>
          <w:color w:val="0F1115"/>
          <w:sz w:val="24"/>
          <w:szCs w:val="24"/>
          <w:lang w:eastAsia="es-MX"/>
        </w:rPr>
        <w:t>: sabemos qué buscamos, por qué lo buscamos y cómo interpretamos lo que encontramos.</w:t>
      </w:r>
    </w:p>
    <w:p w14:paraId="3B971EB3"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Pero tener una postura teórica propia no significa rechazar todo lo demás. Significa </w:t>
      </w:r>
      <w:r w:rsidRPr="0015736E">
        <w:rPr>
          <w:rFonts w:ascii="Segoe UI" w:eastAsia="Times New Roman" w:hAnsi="Segoe UI" w:cs="Segoe UI"/>
          <w:b/>
          <w:bCs/>
          <w:color w:val="0F1115"/>
          <w:sz w:val="24"/>
          <w:szCs w:val="24"/>
          <w:lang w:eastAsia="es-MX"/>
        </w:rPr>
        <w:t>integrar críticamente</w:t>
      </w:r>
      <w:r w:rsidRPr="0015736E">
        <w:rPr>
          <w:rFonts w:ascii="Segoe UI" w:eastAsia="Times New Roman" w:hAnsi="Segoe UI" w:cs="Segoe UI"/>
          <w:color w:val="0F1115"/>
          <w:sz w:val="24"/>
          <w:szCs w:val="24"/>
          <w:lang w:eastAsia="es-MX"/>
        </w:rPr>
        <w:t> los aportes de diferentes teorías desde una posición definida. El EHC nos ofrece esa posición: una concepción materialista-dialéctica de la personalidad como configuración psíquica de naturaleza social e histórica.</w:t>
      </w:r>
    </w:p>
    <w:p w14:paraId="2F8190E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Pregunta para debatir:</w:t>
      </w:r>
      <w:r w:rsidRPr="0015736E">
        <w:rPr>
          <w:rFonts w:ascii="Segoe UI" w:eastAsia="Times New Roman" w:hAnsi="Segoe UI" w:cs="Segoe UI"/>
          <w:color w:val="0F1115"/>
          <w:sz w:val="24"/>
          <w:szCs w:val="24"/>
          <w:lang w:eastAsia="es-MX"/>
        </w:rPr>
        <w:br/>
        <w:t>¿Qué elementos de cada teoría estudiada integrarían en su propia postura teórica? ¿Qué elementos rechazarían y por qué?</w:t>
      </w:r>
    </w:p>
    <w:p w14:paraId="18A163A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i/>
          <w:iCs/>
          <w:color w:val="0F1115"/>
          <w:sz w:val="24"/>
          <w:szCs w:val="24"/>
          <w:lang w:eastAsia="es-MX"/>
        </w:rPr>
        <w:t>(Se orienta el debate hacia la construcción de una síntesis personal que asuma el EHC como referente, integrando aportes del Psicoanálisis, el Conductismo y el Humanismo sin caer en sus limitaciones).</w:t>
      </w:r>
    </w:p>
    <w:p w14:paraId="027A0206"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t>CONCLUSIONES Y SÍNTESIS (10 minutos)</w:t>
      </w:r>
    </w:p>
    <w:p w14:paraId="1DAC64A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lastRenderedPageBreak/>
        <w:t>Hemos recorrido el camino que va desde las teorías de la personalidad hasta la práctica profesional del pedagogo-psicólogo. Recapitulemos:</w:t>
      </w:r>
    </w:p>
    <w:p w14:paraId="799EA858" w14:textId="77777777" w:rsidR="0015736E" w:rsidRPr="0015736E" w:rsidRDefault="0015736E" w:rsidP="0015736E">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El modo de actuación profesional del pedagogo-psicólogo</w:t>
      </w:r>
      <w:r w:rsidRPr="0015736E">
        <w:rPr>
          <w:rFonts w:ascii="Segoe UI" w:eastAsia="Times New Roman" w:hAnsi="Segoe UI" w:cs="Segoe UI"/>
          <w:color w:val="0F1115"/>
          <w:sz w:val="24"/>
          <w:szCs w:val="24"/>
          <w:lang w:eastAsia="es-MX"/>
        </w:rPr>
        <w:t> comprende funciones docente-metodológicas, de orientación, de asesoría psicopedagógica y de investigación-superación, en esferas de actuación que van desde la escuela hasta los Centros de Diagnóstico y Orientación.</w:t>
      </w:r>
    </w:p>
    <w:p w14:paraId="56AD3FF6" w14:textId="77777777" w:rsidR="0015736E" w:rsidRPr="0015736E" w:rsidRDefault="0015736E" w:rsidP="0015736E">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El diagnóstico psicopedagógico</w:t>
      </w:r>
      <w:r w:rsidRPr="0015736E">
        <w:rPr>
          <w:rFonts w:ascii="Segoe UI" w:eastAsia="Times New Roman" w:hAnsi="Segoe UI" w:cs="Segoe UI"/>
          <w:color w:val="0F1115"/>
          <w:sz w:val="24"/>
          <w:szCs w:val="24"/>
          <w:lang w:eastAsia="es-MX"/>
        </w:rPr>
        <w:t> es la función donde el dominio de las teorías de la personalidad se pone más directamente a prueba. Cada teoría nos ofrece una mirada distinta sobre qué explorar y cómo interpretar los resultados.</w:t>
      </w:r>
    </w:p>
    <w:p w14:paraId="4F7BB448" w14:textId="77777777" w:rsidR="0015736E" w:rsidRPr="0015736E" w:rsidRDefault="0015736E" w:rsidP="0015736E">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La orientación educativa y la asesoría psicopedagógica</w:t>
      </w:r>
      <w:r w:rsidRPr="0015736E">
        <w:rPr>
          <w:rFonts w:ascii="Segoe UI" w:eastAsia="Times New Roman" w:hAnsi="Segoe UI" w:cs="Segoe UI"/>
          <w:color w:val="0F1115"/>
          <w:sz w:val="24"/>
          <w:szCs w:val="24"/>
          <w:lang w:eastAsia="es-MX"/>
        </w:rPr>
        <w:t> exigen comprender al estudiante como sujeto activo, como configuración subjetiva en desarrollo, y al contexto como espacio de mediación.</w:t>
      </w:r>
    </w:p>
    <w:p w14:paraId="57C007EB" w14:textId="77777777" w:rsidR="0015736E" w:rsidRPr="0015736E" w:rsidRDefault="0015736E" w:rsidP="0015736E">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La investigación educativa y la superación</w:t>
      </w:r>
      <w:r w:rsidRPr="0015736E">
        <w:rPr>
          <w:rFonts w:ascii="Segoe UI" w:eastAsia="Times New Roman" w:hAnsi="Segoe UI" w:cs="Segoe UI"/>
          <w:color w:val="0F1115"/>
          <w:sz w:val="24"/>
          <w:szCs w:val="24"/>
          <w:lang w:eastAsia="es-MX"/>
        </w:rPr>
        <w:t> requieren marcos teóricos sólidos que fundamenten la selección de métodos, la interpretación de resultados y la elaboración de estrategias de intervención.</w:t>
      </w:r>
    </w:p>
    <w:p w14:paraId="7CFCB36F" w14:textId="77777777" w:rsidR="0015736E" w:rsidRPr="0015736E" w:rsidRDefault="0015736E" w:rsidP="0015736E">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La construcción de una postura teórica personal</w:t>
      </w:r>
      <w:r w:rsidRPr="0015736E">
        <w:rPr>
          <w:rFonts w:ascii="Segoe UI" w:eastAsia="Times New Roman" w:hAnsi="Segoe UI" w:cs="Segoe UI"/>
          <w:color w:val="0F1115"/>
          <w:sz w:val="24"/>
          <w:szCs w:val="24"/>
          <w:lang w:eastAsia="es-MX"/>
        </w:rPr>
        <w:t> es condición de coherencia y rigor profesional. El EHC nos ofrece esa posición integradora.</w:t>
      </w:r>
    </w:p>
    <w:p w14:paraId="057CAD34"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Idea central para recordar:</w:t>
      </w:r>
      <w:r w:rsidRPr="0015736E">
        <w:rPr>
          <w:rFonts w:ascii="Segoe UI" w:eastAsia="Times New Roman" w:hAnsi="Segoe UI" w:cs="Segoe UI"/>
          <w:color w:val="0F1115"/>
          <w:sz w:val="24"/>
          <w:szCs w:val="24"/>
          <w:lang w:eastAsia="es-MX"/>
        </w:rPr>
        <w:br/>
        <w:t>El conocimiento de las teorías de la personalidad no es un adorno académico; es </w:t>
      </w:r>
      <w:r w:rsidRPr="0015736E">
        <w:rPr>
          <w:rFonts w:ascii="Segoe UI" w:eastAsia="Times New Roman" w:hAnsi="Segoe UI" w:cs="Segoe UI"/>
          <w:b/>
          <w:bCs/>
          <w:color w:val="0F1115"/>
          <w:sz w:val="24"/>
          <w:szCs w:val="24"/>
          <w:lang w:eastAsia="es-MX"/>
        </w:rPr>
        <w:t>el fundamento científico de nuestra actuación profesional</w:t>
      </w:r>
      <w:r w:rsidRPr="0015736E">
        <w:rPr>
          <w:rFonts w:ascii="Segoe UI" w:eastAsia="Times New Roman" w:hAnsi="Segoe UI" w:cs="Segoe UI"/>
          <w:color w:val="0F1115"/>
          <w:sz w:val="24"/>
          <w:szCs w:val="24"/>
          <w:lang w:eastAsia="es-MX"/>
        </w:rPr>
        <w:t>. Sin teoría, la práctica es ciega. Con teoría, podemos comprender, diagnosticar, orientar, asesorar, investigar y transformar.</w:t>
      </w:r>
    </w:p>
    <w:p w14:paraId="1B0D4B61"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Pregunta final para reflexionar:</w:t>
      </w:r>
      <w:r w:rsidRPr="0015736E">
        <w:rPr>
          <w:rFonts w:ascii="Segoe UI" w:eastAsia="Times New Roman" w:hAnsi="Segoe UI" w:cs="Segoe UI"/>
          <w:color w:val="0F1115"/>
          <w:sz w:val="24"/>
          <w:szCs w:val="24"/>
          <w:lang w:eastAsia="es-MX"/>
        </w:rPr>
        <w:br/>
        <w:t>¿Qué tipo de profesional quieren ser: uno que aplica técnicas mecánicamente o uno que comprende la complejidad de la personalidad humana y actúa en consecuencia?</w:t>
      </w:r>
    </w:p>
    <w:p w14:paraId="68119783"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t>ORIENTACIÓN AL TRABAJO INDEPENDIENTE (5 minutos)</w:t>
      </w:r>
    </w:p>
    <w:p w14:paraId="05EE5D2D"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Para la próxima conferencia, les orientaré las siguientes tareas:</w:t>
      </w:r>
    </w:p>
    <w:p w14:paraId="24793FFF"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Tarea 1:</w:t>
      </w:r>
      <w:r w:rsidRPr="0015736E">
        <w:rPr>
          <w:rFonts w:ascii="Segoe UI" w:eastAsia="Times New Roman" w:hAnsi="Segoe UI" w:cs="Segoe UI"/>
          <w:color w:val="0F1115"/>
          <w:sz w:val="24"/>
          <w:szCs w:val="24"/>
          <w:lang w:eastAsia="es-MX"/>
        </w:rPr>
        <w:t> Elaboren un </w:t>
      </w:r>
      <w:r w:rsidRPr="0015736E">
        <w:rPr>
          <w:rFonts w:ascii="Segoe UI" w:eastAsia="Times New Roman" w:hAnsi="Segoe UI" w:cs="Segoe UI"/>
          <w:b/>
          <w:bCs/>
          <w:color w:val="0F1115"/>
          <w:sz w:val="24"/>
          <w:szCs w:val="24"/>
          <w:lang w:eastAsia="es-MX"/>
        </w:rPr>
        <w:t>cuadro sinóptico</w:t>
      </w:r>
      <w:r w:rsidRPr="0015736E">
        <w:rPr>
          <w:rFonts w:ascii="Segoe UI" w:eastAsia="Times New Roman" w:hAnsi="Segoe UI" w:cs="Segoe UI"/>
          <w:color w:val="0F1115"/>
          <w:sz w:val="24"/>
          <w:szCs w:val="24"/>
          <w:lang w:eastAsia="es-MX"/>
        </w:rPr>
        <w:t> que relacione las funciones profesionales del pedagogo-psicólogo (docente-metodológica, orientación, asesoría psicopedagógica, investigación-superación) con los aportes de las teorías de la personalidad estudiadas. ¿Qué aporta cada teoría a cada función?</w:t>
      </w:r>
    </w:p>
    <w:p w14:paraId="5A98D966"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lastRenderedPageBreak/>
        <w:t>Tarea 2:</w:t>
      </w:r>
      <w:r w:rsidRPr="0015736E">
        <w:rPr>
          <w:rFonts w:ascii="Segoe UI" w:eastAsia="Times New Roman" w:hAnsi="Segoe UI" w:cs="Segoe UI"/>
          <w:color w:val="0F1115"/>
          <w:sz w:val="24"/>
          <w:szCs w:val="24"/>
          <w:lang w:eastAsia="es-MX"/>
        </w:rPr>
        <w:t> Analicen el siguiente caso y respondan las preguntas:</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i/>
          <w:iCs/>
          <w:color w:val="0F1115"/>
          <w:sz w:val="24"/>
          <w:szCs w:val="24"/>
          <w:lang w:eastAsia="es-MX"/>
        </w:rPr>
        <w:t>Un pedagogo-psicólogo recibe la solicitud de asesorar a una maestra de primaria que tiene un estudiante de 8 años con dificultades para relacionarse con sus compañeros. El niño se aísla, no participa en juegos grupales y ha expresado que "nadie quiere jugar con él".</w:t>
      </w:r>
    </w:p>
    <w:p w14:paraId="34D90E00" w14:textId="77777777" w:rsidR="0015736E" w:rsidRPr="0015736E" w:rsidRDefault="0015736E" w:rsidP="0015736E">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¿Cómo abordaría este caso desde el EHC?</w:t>
      </w:r>
    </w:p>
    <w:p w14:paraId="05FAD7B7" w14:textId="77777777" w:rsidR="0015736E" w:rsidRPr="0015736E" w:rsidRDefault="0015736E" w:rsidP="0015736E">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¿Qué instrumentos o técnicas utilizaría para el diagnóstico?</w:t>
      </w:r>
    </w:p>
    <w:p w14:paraId="0332466D" w14:textId="77777777" w:rsidR="0015736E" w:rsidRPr="0015736E" w:rsidRDefault="0015736E" w:rsidP="0015736E">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¿Qué estrategias de orientación propondría a la maestra?</w:t>
      </w:r>
    </w:p>
    <w:p w14:paraId="3AC466E4" w14:textId="77777777" w:rsidR="0015736E" w:rsidRPr="0015736E" w:rsidRDefault="0015736E" w:rsidP="0015736E">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¿Qué papel jugarían los aportes de otras teorías en su análisis?</w:t>
      </w:r>
    </w:p>
    <w:p w14:paraId="1BAC0183"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Tarea 3:</w:t>
      </w:r>
      <w:r w:rsidRPr="0015736E">
        <w:rPr>
          <w:rFonts w:ascii="Segoe UI" w:eastAsia="Times New Roman" w:hAnsi="Segoe UI" w:cs="Segoe UI"/>
          <w:color w:val="0F1115"/>
          <w:sz w:val="24"/>
          <w:szCs w:val="24"/>
          <w:lang w:eastAsia="es-MX"/>
        </w:rPr>
        <w:t> Preparen una </w:t>
      </w:r>
      <w:r w:rsidRPr="0015736E">
        <w:rPr>
          <w:rFonts w:ascii="Segoe UI" w:eastAsia="Times New Roman" w:hAnsi="Segoe UI" w:cs="Segoe UI"/>
          <w:b/>
          <w:bCs/>
          <w:color w:val="0F1115"/>
          <w:sz w:val="24"/>
          <w:szCs w:val="24"/>
          <w:lang w:eastAsia="es-MX"/>
        </w:rPr>
        <w:t>intervención oral breve</w:t>
      </w:r>
      <w:r w:rsidRPr="0015736E">
        <w:rPr>
          <w:rFonts w:ascii="Segoe UI" w:eastAsia="Times New Roman" w:hAnsi="Segoe UI" w:cs="Segoe UI"/>
          <w:color w:val="0F1115"/>
          <w:sz w:val="24"/>
          <w:szCs w:val="24"/>
          <w:lang w:eastAsia="es-MX"/>
        </w:rPr>
        <w:t> (5 minutos) respondiendo a la pregunta: </w:t>
      </w:r>
      <w:r w:rsidRPr="0015736E">
        <w:rPr>
          <w:rFonts w:ascii="Segoe UI" w:eastAsia="Times New Roman" w:hAnsi="Segoe UI" w:cs="Segoe UI"/>
          <w:i/>
          <w:iCs/>
          <w:color w:val="0F1115"/>
          <w:sz w:val="24"/>
          <w:szCs w:val="24"/>
          <w:lang w:eastAsia="es-MX"/>
        </w:rPr>
        <w:t>¿Por qué elegí ser pedagogo-psicólogo y cómo me ayudarán las teorías de la personalidad a cumplir mi encargo social?</w:t>
      </w:r>
    </w:p>
    <w:p w14:paraId="30C2D06A"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3CC23379"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t>EVALUACIÓN FRECUENTE (5 minutos)</w:t>
      </w:r>
    </w:p>
    <w:p w14:paraId="013D6EF2"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Para finalizar, les aplicaré una </w:t>
      </w:r>
      <w:r w:rsidRPr="0015736E">
        <w:rPr>
          <w:rFonts w:ascii="Segoe UI" w:eastAsia="Times New Roman" w:hAnsi="Segoe UI" w:cs="Segoe UI"/>
          <w:b/>
          <w:bCs/>
          <w:color w:val="0F1115"/>
          <w:sz w:val="24"/>
          <w:szCs w:val="24"/>
          <w:lang w:eastAsia="es-MX"/>
        </w:rPr>
        <w:t>evaluación frecuente escrita</w:t>
      </w:r>
      <w:r w:rsidRPr="0015736E">
        <w:rPr>
          <w:rFonts w:ascii="Segoe UI" w:eastAsia="Times New Roman" w:hAnsi="Segoe UI" w:cs="Segoe UI"/>
          <w:color w:val="0F1115"/>
          <w:sz w:val="24"/>
          <w:szCs w:val="24"/>
          <w:lang w:eastAsia="es-MX"/>
        </w:rPr>
        <w:t> con las siguientes preguntas:</w:t>
      </w:r>
    </w:p>
    <w:p w14:paraId="2CD5E00E" w14:textId="77777777" w:rsidR="0015736E" w:rsidRPr="0015736E" w:rsidRDefault="0015736E" w:rsidP="0015736E">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Mencione dos funciones profesionales del pedagogo-psicólogo y explique cómo el conocimiento de las teorías de la personalidad contribuye a su cumplimiento. (2 puntos)</w:t>
      </w:r>
    </w:p>
    <w:p w14:paraId="24013E06" w14:textId="77777777" w:rsidR="0015736E" w:rsidRPr="0015736E" w:rsidRDefault="0015736E" w:rsidP="0015736E">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¿Por qué es importante que el pedagogo-psicólogo asuma una postura teórica propia? (1.5 puntos)</w:t>
      </w:r>
    </w:p>
    <w:p w14:paraId="5EB52F5A" w14:textId="77777777" w:rsidR="0015736E" w:rsidRPr="0015736E" w:rsidRDefault="0015736E" w:rsidP="0015736E">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¿Qué aporta el Enfoque Histórico-Cultural al diagnóstico psicopedagógico que no aportan otras teorías? (1.5 puntos)</w:t>
      </w:r>
    </w:p>
    <w:p w14:paraId="67E6769B"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Tienen 5 minutos para responder. Pueden consultar sus notas.</w:t>
      </w:r>
    </w:p>
    <w:p w14:paraId="0F6117D7" w14:textId="77777777" w:rsidR="0015736E" w:rsidRPr="0015736E" w:rsidRDefault="0015736E" w:rsidP="0015736E">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5736E">
        <w:rPr>
          <w:rFonts w:ascii="Segoe UI" w:eastAsia="Times New Roman" w:hAnsi="Segoe UI" w:cs="Segoe UI"/>
          <w:b/>
          <w:bCs/>
          <w:color w:val="0F1115"/>
          <w:sz w:val="33"/>
          <w:szCs w:val="33"/>
          <w:lang w:eastAsia="es-MX"/>
        </w:rPr>
        <w:t>BIBLIOGRAFÍA</w:t>
      </w:r>
    </w:p>
    <w:p w14:paraId="1ADC4C6E"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Básica:</w:t>
      </w:r>
    </w:p>
    <w:p w14:paraId="106CC9B7" w14:textId="77777777" w:rsidR="0015736E" w:rsidRPr="0015736E" w:rsidRDefault="0015736E" w:rsidP="0015736E">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Bermúdez, R., Sainz, L., Barrera, L. M. y Pérez, L. M. (2004). </w:t>
      </w:r>
      <w:r w:rsidRPr="0015736E">
        <w:rPr>
          <w:rFonts w:ascii="Segoe UI" w:eastAsia="Times New Roman" w:hAnsi="Segoe UI" w:cs="Segoe UI"/>
          <w:i/>
          <w:iCs/>
          <w:color w:val="0F1115"/>
          <w:sz w:val="24"/>
          <w:szCs w:val="24"/>
          <w:lang w:eastAsia="es-MX"/>
        </w:rPr>
        <w:t>La personalidad: su diagnóstico y desarrollo</w:t>
      </w:r>
      <w:r w:rsidRPr="0015736E">
        <w:rPr>
          <w:rFonts w:ascii="Segoe UI" w:eastAsia="Times New Roman" w:hAnsi="Segoe UI" w:cs="Segoe UI"/>
          <w:color w:val="0F1115"/>
          <w:sz w:val="24"/>
          <w:szCs w:val="24"/>
          <w:lang w:eastAsia="es-MX"/>
        </w:rPr>
        <w:t>. Editorial Pueblo y Educación.</w:t>
      </w:r>
    </w:p>
    <w:p w14:paraId="38833C56" w14:textId="77777777" w:rsidR="0015736E" w:rsidRPr="0015736E" w:rsidRDefault="0015736E" w:rsidP="0015736E">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lastRenderedPageBreak/>
        <w:t xml:space="preserve">Díaz </w:t>
      </w:r>
      <w:proofErr w:type="spellStart"/>
      <w:r w:rsidRPr="0015736E">
        <w:rPr>
          <w:rFonts w:ascii="Segoe UI" w:eastAsia="Times New Roman" w:hAnsi="Segoe UI" w:cs="Segoe UI"/>
          <w:color w:val="0F1115"/>
          <w:sz w:val="24"/>
          <w:szCs w:val="24"/>
          <w:lang w:eastAsia="es-MX"/>
        </w:rPr>
        <w:t>Garriz</w:t>
      </w:r>
      <w:proofErr w:type="spellEnd"/>
      <w:r w:rsidRPr="0015736E">
        <w:rPr>
          <w:rFonts w:ascii="Segoe UI" w:eastAsia="Times New Roman" w:hAnsi="Segoe UI" w:cs="Segoe UI"/>
          <w:color w:val="0F1115"/>
          <w:sz w:val="24"/>
          <w:szCs w:val="24"/>
          <w:lang w:eastAsia="es-MX"/>
        </w:rPr>
        <w:t xml:space="preserve">, D. R., Cárdenas Martínez, J. R. y </w:t>
      </w:r>
      <w:proofErr w:type="spellStart"/>
      <w:r w:rsidRPr="0015736E">
        <w:rPr>
          <w:rFonts w:ascii="Segoe UI" w:eastAsia="Times New Roman" w:hAnsi="Segoe UI" w:cs="Segoe UI"/>
          <w:color w:val="0F1115"/>
          <w:sz w:val="24"/>
          <w:szCs w:val="24"/>
          <w:lang w:eastAsia="es-MX"/>
        </w:rPr>
        <w:t>Vazquez</w:t>
      </w:r>
      <w:proofErr w:type="spellEnd"/>
      <w:r w:rsidRPr="0015736E">
        <w:rPr>
          <w:rFonts w:ascii="Segoe UI" w:eastAsia="Times New Roman" w:hAnsi="Segoe UI" w:cs="Segoe UI"/>
          <w:color w:val="0F1115"/>
          <w:sz w:val="24"/>
          <w:szCs w:val="24"/>
          <w:lang w:eastAsia="es-MX"/>
        </w:rPr>
        <w:t xml:space="preserve"> Quintana, L. C. (2020). Rol del Licenciado en Pedagogía-Psicología en el cumplimiento de sus funciones. </w:t>
      </w:r>
      <w:r w:rsidRPr="0015736E">
        <w:rPr>
          <w:rFonts w:ascii="Segoe UI" w:eastAsia="Times New Roman" w:hAnsi="Segoe UI" w:cs="Segoe UI"/>
          <w:i/>
          <w:iCs/>
          <w:color w:val="0F1115"/>
          <w:sz w:val="24"/>
          <w:szCs w:val="24"/>
          <w:lang w:eastAsia="es-MX"/>
        </w:rPr>
        <w:t>Revista Universidad y Ciencia</w:t>
      </w:r>
      <w:r w:rsidRPr="0015736E">
        <w:rPr>
          <w:rFonts w:ascii="Segoe UI" w:eastAsia="Times New Roman" w:hAnsi="Segoe UI" w:cs="Segoe UI"/>
          <w:color w:val="0F1115"/>
          <w:sz w:val="24"/>
          <w:szCs w:val="24"/>
          <w:lang w:eastAsia="es-MX"/>
        </w:rPr>
        <w:t>, 9(1), 84-95.</w:t>
      </w:r>
    </w:p>
    <w:p w14:paraId="1DAE7454" w14:textId="77777777" w:rsidR="0015736E" w:rsidRPr="0015736E" w:rsidRDefault="0015736E" w:rsidP="0015736E">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Fernández, L. (2002). </w:t>
      </w:r>
      <w:r w:rsidRPr="0015736E">
        <w:rPr>
          <w:rFonts w:ascii="Segoe UI" w:eastAsia="Times New Roman" w:hAnsi="Segoe UI" w:cs="Segoe UI"/>
          <w:i/>
          <w:iCs/>
          <w:color w:val="0F1115"/>
          <w:sz w:val="24"/>
          <w:szCs w:val="24"/>
          <w:lang w:eastAsia="es-MX"/>
        </w:rPr>
        <w:t>Pensando en personalidad</w:t>
      </w:r>
      <w:r w:rsidRPr="0015736E">
        <w:rPr>
          <w:rFonts w:ascii="Segoe UI" w:eastAsia="Times New Roman" w:hAnsi="Segoe UI" w:cs="Segoe UI"/>
          <w:color w:val="0F1115"/>
          <w:sz w:val="24"/>
          <w:szCs w:val="24"/>
          <w:lang w:eastAsia="es-MX"/>
        </w:rPr>
        <w:t>. Editorial Félix Varela.</w:t>
      </w:r>
    </w:p>
    <w:p w14:paraId="48B18020" w14:textId="77777777" w:rsidR="0015736E" w:rsidRPr="0015736E" w:rsidRDefault="0015736E" w:rsidP="0015736E">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González Rey, F. (2002). </w:t>
      </w:r>
      <w:r w:rsidRPr="0015736E">
        <w:rPr>
          <w:rFonts w:ascii="Segoe UI" w:eastAsia="Times New Roman" w:hAnsi="Segoe UI" w:cs="Segoe UI"/>
          <w:i/>
          <w:iCs/>
          <w:color w:val="0F1115"/>
          <w:sz w:val="24"/>
          <w:szCs w:val="24"/>
          <w:lang w:eastAsia="es-MX"/>
        </w:rPr>
        <w:t>Sujeto y subjetividad: una aproximación histórico-cultural</w:t>
      </w:r>
      <w:r w:rsidRPr="0015736E">
        <w:rPr>
          <w:rFonts w:ascii="Segoe UI" w:eastAsia="Times New Roman" w:hAnsi="Segoe UI" w:cs="Segoe UI"/>
          <w:color w:val="0F1115"/>
          <w:sz w:val="24"/>
          <w:szCs w:val="24"/>
          <w:lang w:eastAsia="es-MX"/>
        </w:rPr>
        <w:t>. Thomson.</w:t>
      </w:r>
    </w:p>
    <w:p w14:paraId="5C8D1BA6" w14:textId="77777777" w:rsidR="0015736E" w:rsidRPr="0015736E" w:rsidRDefault="0015736E" w:rsidP="0015736E">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Ministerio de Educación Superior (MES). (2016). </w:t>
      </w:r>
      <w:r w:rsidRPr="0015736E">
        <w:rPr>
          <w:rFonts w:ascii="Segoe UI" w:eastAsia="Times New Roman" w:hAnsi="Segoe UI" w:cs="Segoe UI"/>
          <w:i/>
          <w:iCs/>
          <w:color w:val="0F1115"/>
          <w:sz w:val="24"/>
          <w:szCs w:val="24"/>
          <w:lang w:eastAsia="es-MX"/>
        </w:rPr>
        <w:t>Plan de Estudio E. Carrera Licenciatura en Educación Pedagogía-Psicología</w:t>
      </w:r>
      <w:r w:rsidRPr="0015736E">
        <w:rPr>
          <w:rFonts w:ascii="Segoe UI" w:eastAsia="Times New Roman" w:hAnsi="Segoe UI" w:cs="Segoe UI"/>
          <w:color w:val="0F1115"/>
          <w:sz w:val="24"/>
          <w:szCs w:val="24"/>
          <w:lang w:eastAsia="es-MX"/>
        </w:rPr>
        <w:t>. La Habana.</w:t>
      </w:r>
    </w:p>
    <w:p w14:paraId="2C6A88D8" w14:textId="77777777" w:rsidR="0015736E" w:rsidRPr="0015736E" w:rsidRDefault="0015736E" w:rsidP="0015736E">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Segura, M. E. y otras (2005). </w:t>
      </w:r>
      <w:r w:rsidRPr="0015736E">
        <w:rPr>
          <w:rFonts w:ascii="Segoe UI" w:eastAsia="Times New Roman" w:hAnsi="Segoe UI" w:cs="Segoe UI"/>
          <w:i/>
          <w:iCs/>
          <w:color w:val="0F1115"/>
          <w:sz w:val="24"/>
          <w:szCs w:val="24"/>
          <w:lang w:eastAsia="es-MX"/>
        </w:rPr>
        <w:t>Teorías psicológicas y su influencia en la educación</w:t>
      </w:r>
      <w:r w:rsidRPr="0015736E">
        <w:rPr>
          <w:rFonts w:ascii="Segoe UI" w:eastAsia="Times New Roman" w:hAnsi="Segoe UI" w:cs="Segoe UI"/>
          <w:color w:val="0F1115"/>
          <w:sz w:val="24"/>
          <w:szCs w:val="24"/>
          <w:lang w:eastAsia="es-MX"/>
        </w:rPr>
        <w:t>. Editorial Pueblo y Educación.</w:t>
      </w:r>
    </w:p>
    <w:p w14:paraId="0E10A2A2" w14:textId="77777777" w:rsidR="0015736E" w:rsidRPr="0015736E" w:rsidRDefault="0015736E" w:rsidP="0015736E">
      <w:pPr>
        <w:shd w:val="clear" w:color="auto" w:fill="FFFFFF"/>
        <w:spacing w:before="240" w:after="240"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Complementaria:</w:t>
      </w:r>
    </w:p>
    <w:p w14:paraId="2F3BE45D" w14:textId="77777777" w:rsidR="0015736E" w:rsidRPr="0015736E" w:rsidRDefault="0015736E" w:rsidP="0015736E">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Colectivo de autores (2006). </w:t>
      </w:r>
      <w:r w:rsidRPr="0015736E">
        <w:rPr>
          <w:rFonts w:ascii="Segoe UI" w:eastAsia="Times New Roman" w:hAnsi="Segoe UI" w:cs="Segoe UI"/>
          <w:i/>
          <w:iCs/>
          <w:color w:val="0F1115"/>
          <w:sz w:val="24"/>
          <w:szCs w:val="24"/>
          <w:lang w:eastAsia="es-MX"/>
        </w:rPr>
        <w:t>El trabajo de los Centros de Diagnóstico y Orientación. Concepciones básicas de actualidad</w:t>
      </w:r>
      <w:r w:rsidRPr="0015736E">
        <w:rPr>
          <w:rFonts w:ascii="Segoe UI" w:eastAsia="Times New Roman" w:hAnsi="Segoe UI" w:cs="Segoe UI"/>
          <w:color w:val="0F1115"/>
          <w:sz w:val="24"/>
          <w:szCs w:val="24"/>
          <w:lang w:eastAsia="es-MX"/>
        </w:rPr>
        <w:t>. Editorial Pueblo y Educación.</w:t>
      </w:r>
    </w:p>
    <w:p w14:paraId="27B49083" w14:textId="77777777" w:rsidR="0015736E" w:rsidRPr="0015736E" w:rsidRDefault="0015736E" w:rsidP="0015736E">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MINED. (2019). </w:t>
      </w:r>
      <w:r w:rsidRPr="0015736E">
        <w:rPr>
          <w:rFonts w:ascii="Segoe UI" w:eastAsia="Times New Roman" w:hAnsi="Segoe UI" w:cs="Segoe UI"/>
          <w:i/>
          <w:iCs/>
          <w:color w:val="0F1115"/>
          <w:sz w:val="24"/>
          <w:szCs w:val="24"/>
          <w:lang w:eastAsia="es-MX"/>
        </w:rPr>
        <w:t>Servicios especiales: Centros de Diagnóstico y Orientación</w:t>
      </w:r>
      <w:r w:rsidRPr="0015736E">
        <w:rPr>
          <w:rFonts w:ascii="Segoe UI" w:eastAsia="Times New Roman" w:hAnsi="Segoe UI" w:cs="Segoe UI"/>
          <w:color w:val="0F1115"/>
          <w:sz w:val="24"/>
          <w:szCs w:val="24"/>
          <w:lang w:eastAsia="es-MX"/>
        </w:rPr>
        <w:t>. Ministerio de Educación de la República de Cuba.</w:t>
      </w:r>
    </w:p>
    <w:p w14:paraId="5518CB6E" w14:textId="77777777" w:rsidR="0015736E" w:rsidRPr="0015736E" w:rsidRDefault="0015736E" w:rsidP="0015736E">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15736E">
        <w:rPr>
          <w:rFonts w:ascii="Segoe UI" w:eastAsia="Times New Roman" w:hAnsi="Segoe UI" w:cs="Segoe UI"/>
          <w:color w:val="0F1115"/>
          <w:sz w:val="24"/>
          <w:szCs w:val="24"/>
          <w:lang w:eastAsia="es-MX"/>
        </w:rPr>
        <w:t>Revista Varela. (2019). El modo de actuación profesional del docente. </w:t>
      </w:r>
      <w:r w:rsidRPr="0015736E">
        <w:rPr>
          <w:rFonts w:ascii="Segoe UI" w:eastAsia="Times New Roman" w:hAnsi="Segoe UI" w:cs="Segoe UI"/>
          <w:i/>
          <w:iCs/>
          <w:color w:val="0F1115"/>
          <w:sz w:val="24"/>
          <w:szCs w:val="24"/>
          <w:lang w:eastAsia="es-MX"/>
        </w:rPr>
        <w:t>Revista Varela</w:t>
      </w:r>
      <w:r w:rsidRPr="0015736E">
        <w:rPr>
          <w:rFonts w:ascii="Segoe UI" w:eastAsia="Times New Roman" w:hAnsi="Segoe UI" w:cs="Segoe UI"/>
          <w:color w:val="0F1115"/>
          <w:sz w:val="24"/>
          <w:szCs w:val="24"/>
          <w:lang w:eastAsia="es-MX"/>
        </w:rPr>
        <w:t>, 19(53), 247-262.</w:t>
      </w:r>
    </w:p>
    <w:p w14:paraId="33410CA2" w14:textId="77777777" w:rsidR="0015736E" w:rsidRPr="0015736E" w:rsidRDefault="0015736E" w:rsidP="0015736E">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15736E">
        <w:rPr>
          <w:rFonts w:ascii="Segoe UI" w:eastAsia="Times New Roman" w:hAnsi="Segoe UI" w:cs="Segoe UI"/>
          <w:b/>
          <w:bCs/>
          <w:color w:val="0F1115"/>
          <w:sz w:val="24"/>
          <w:szCs w:val="24"/>
          <w:lang w:eastAsia="es-MX"/>
        </w:rPr>
        <w:t>Elaborado por: Lic. Arian Fernández Páez, Profesor Asistente</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Universidad de Artemisa "Julio Díaz González"</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Facultad de Ciencias de la Educación</w:t>
      </w:r>
      <w:r w:rsidRPr="0015736E">
        <w:rPr>
          <w:rFonts w:ascii="Segoe UI" w:eastAsia="Times New Roman" w:hAnsi="Segoe UI" w:cs="Segoe UI"/>
          <w:color w:val="0F1115"/>
          <w:sz w:val="24"/>
          <w:szCs w:val="24"/>
          <w:lang w:eastAsia="es-MX"/>
        </w:rPr>
        <w:br/>
      </w:r>
      <w:r w:rsidRPr="0015736E">
        <w:rPr>
          <w:rFonts w:ascii="Segoe UI" w:eastAsia="Times New Roman" w:hAnsi="Segoe UI" w:cs="Segoe UI"/>
          <w:b/>
          <w:bCs/>
          <w:color w:val="0F1115"/>
          <w:sz w:val="24"/>
          <w:szCs w:val="24"/>
          <w:lang w:eastAsia="es-MX"/>
        </w:rPr>
        <w:t>Departamento de Pedagogía-Psicología</w:t>
      </w:r>
    </w:p>
    <w:p w14:paraId="7552C90E" w14:textId="77777777" w:rsidR="00F85F2A" w:rsidRDefault="00F85F2A"/>
    <w:sectPr w:rsidR="00F85F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15D6"/>
    <w:multiLevelType w:val="multilevel"/>
    <w:tmpl w:val="AC98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A6F95"/>
    <w:multiLevelType w:val="multilevel"/>
    <w:tmpl w:val="09B2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1DE1"/>
    <w:multiLevelType w:val="multilevel"/>
    <w:tmpl w:val="125A8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1947E1"/>
    <w:multiLevelType w:val="multilevel"/>
    <w:tmpl w:val="792C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1F26B0"/>
    <w:multiLevelType w:val="multilevel"/>
    <w:tmpl w:val="CB26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8129A"/>
    <w:multiLevelType w:val="multilevel"/>
    <w:tmpl w:val="92809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2E0527"/>
    <w:multiLevelType w:val="multilevel"/>
    <w:tmpl w:val="936A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29285E"/>
    <w:multiLevelType w:val="multilevel"/>
    <w:tmpl w:val="D6CA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3F58F9"/>
    <w:multiLevelType w:val="multilevel"/>
    <w:tmpl w:val="3132C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A315BD"/>
    <w:multiLevelType w:val="multilevel"/>
    <w:tmpl w:val="3EE2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4"/>
  </w:num>
  <w:num w:numId="4">
    <w:abstractNumId w:val="3"/>
  </w:num>
  <w:num w:numId="5">
    <w:abstractNumId w:val="6"/>
  </w:num>
  <w:num w:numId="6">
    <w:abstractNumId w:val="5"/>
  </w:num>
  <w:num w:numId="7">
    <w:abstractNumId w:val="9"/>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F2A"/>
    <w:rsid w:val="0015736E"/>
    <w:rsid w:val="00F85F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91B53-3D62-4899-965B-B91FDC5B1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573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15736E"/>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15736E"/>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736E"/>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15736E"/>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15736E"/>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15736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15736E"/>
    <w:rPr>
      <w:b/>
      <w:bCs/>
    </w:rPr>
  </w:style>
  <w:style w:type="character" w:styleId="nfasis">
    <w:name w:val="Emphasis"/>
    <w:basedOn w:val="Fuentedeprrafopredeter"/>
    <w:uiPriority w:val="20"/>
    <w:qFormat/>
    <w:rsid w:val="001573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10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2896</Words>
  <Characters>15928</Characters>
  <Application>Microsoft Office Word</Application>
  <DocSecurity>0</DocSecurity>
  <Lines>132</Lines>
  <Paragraphs>37</Paragraphs>
  <ScaleCrop>false</ScaleCrop>
  <Company/>
  <LinksUpToDate>false</LinksUpToDate>
  <CharactersWithSpaces>18787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2026-09-16T01:57:00Z</dcterms:created>
  <dcterms:modified xsi:type="dcterms:W3CDTF">2026-09-16T01:57:00Z</dcterms:modified>
</cp:coreProperties>
</file>