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D56230" w14:textId="77777777" w:rsidR="00186866" w:rsidRPr="00186866" w:rsidRDefault="00186866" w:rsidP="00186866">
      <w:pPr>
        <w:shd w:val="clear" w:color="auto" w:fill="FFFFFF"/>
        <w:spacing w:before="100" w:beforeAutospacing="1" w:after="240" w:line="510" w:lineRule="atLeast"/>
        <w:outlineLvl w:val="0"/>
        <w:rPr>
          <w:rFonts w:ascii="Segoe UI" w:eastAsia="Times New Roman" w:hAnsi="Segoe UI" w:cs="Segoe UI"/>
          <w:b/>
          <w:bCs/>
          <w:color w:val="0F1115"/>
          <w:kern w:val="36"/>
          <w:sz w:val="36"/>
          <w:szCs w:val="36"/>
          <w:lang w:eastAsia="es-MX"/>
        </w:rPr>
      </w:pPr>
      <w:r w:rsidRPr="00186866">
        <w:rPr>
          <w:rFonts w:ascii="Segoe UI" w:eastAsia="Times New Roman" w:hAnsi="Segoe UI" w:cs="Segoe UI"/>
          <w:b/>
          <w:bCs/>
          <w:color w:val="0F1115"/>
          <w:kern w:val="36"/>
          <w:sz w:val="36"/>
          <w:szCs w:val="36"/>
          <w:lang w:eastAsia="es-MX"/>
        </w:rPr>
        <w:t>CONFERENCIA: REGULACIÓN INDUCTORA Y EJECUTORA DE LA PERSONALIDAD. FORMACIONES PSICOLÓGICAS INDUCTORAS Y EJECUTORAS DE LA PERSONALIDAD</w:t>
      </w:r>
    </w:p>
    <w:p w14:paraId="6E249311" w14:textId="77777777" w:rsidR="00186866" w:rsidRPr="00186866" w:rsidRDefault="00186866" w:rsidP="00186866">
      <w:pPr>
        <w:shd w:val="clear" w:color="auto" w:fill="FFFFFF"/>
        <w:spacing w:before="240" w:after="240" w:line="240" w:lineRule="auto"/>
        <w:rPr>
          <w:rFonts w:ascii="Segoe UI" w:eastAsia="Times New Roman" w:hAnsi="Segoe UI" w:cs="Segoe UI"/>
          <w:color w:val="0F1115"/>
          <w:sz w:val="24"/>
          <w:szCs w:val="24"/>
          <w:lang w:eastAsia="es-MX"/>
        </w:rPr>
      </w:pPr>
      <w:r w:rsidRPr="00186866">
        <w:rPr>
          <w:rFonts w:ascii="Segoe UI" w:eastAsia="Times New Roman" w:hAnsi="Segoe UI" w:cs="Segoe UI"/>
          <w:b/>
          <w:bCs/>
          <w:color w:val="0F1115"/>
          <w:sz w:val="24"/>
          <w:szCs w:val="24"/>
          <w:lang w:eastAsia="es-MX"/>
        </w:rPr>
        <w:t>Asignatura:</w:t>
      </w:r>
      <w:r w:rsidRPr="00186866">
        <w:rPr>
          <w:rFonts w:ascii="Segoe UI" w:eastAsia="Times New Roman" w:hAnsi="Segoe UI" w:cs="Segoe UI"/>
          <w:color w:val="0F1115"/>
          <w:sz w:val="24"/>
          <w:szCs w:val="24"/>
          <w:lang w:eastAsia="es-MX"/>
        </w:rPr>
        <w:t> Psicología de la Personalidad</w:t>
      </w:r>
      <w:r w:rsidRPr="00186866">
        <w:rPr>
          <w:rFonts w:ascii="Segoe UI" w:eastAsia="Times New Roman" w:hAnsi="Segoe UI" w:cs="Segoe UI"/>
          <w:color w:val="0F1115"/>
          <w:sz w:val="24"/>
          <w:szCs w:val="24"/>
          <w:lang w:eastAsia="es-MX"/>
        </w:rPr>
        <w:br/>
      </w:r>
      <w:r w:rsidRPr="00186866">
        <w:rPr>
          <w:rFonts w:ascii="Segoe UI" w:eastAsia="Times New Roman" w:hAnsi="Segoe UI" w:cs="Segoe UI"/>
          <w:b/>
          <w:bCs/>
          <w:color w:val="0F1115"/>
          <w:sz w:val="24"/>
          <w:szCs w:val="24"/>
          <w:lang w:eastAsia="es-MX"/>
        </w:rPr>
        <w:t>Carrera:</w:t>
      </w:r>
      <w:r w:rsidRPr="00186866">
        <w:rPr>
          <w:rFonts w:ascii="Segoe UI" w:eastAsia="Times New Roman" w:hAnsi="Segoe UI" w:cs="Segoe UI"/>
          <w:color w:val="0F1115"/>
          <w:sz w:val="24"/>
          <w:szCs w:val="24"/>
          <w:lang w:eastAsia="es-MX"/>
        </w:rPr>
        <w:t> Licenciatura en Educación, especialidad Pedagogía-Psicología</w:t>
      </w:r>
      <w:r w:rsidRPr="00186866">
        <w:rPr>
          <w:rFonts w:ascii="Segoe UI" w:eastAsia="Times New Roman" w:hAnsi="Segoe UI" w:cs="Segoe UI"/>
          <w:color w:val="0F1115"/>
          <w:sz w:val="24"/>
          <w:szCs w:val="24"/>
          <w:lang w:eastAsia="es-MX"/>
        </w:rPr>
        <w:br/>
      </w:r>
      <w:r w:rsidRPr="00186866">
        <w:rPr>
          <w:rFonts w:ascii="Segoe UI" w:eastAsia="Times New Roman" w:hAnsi="Segoe UI" w:cs="Segoe UI"/>
          <w:b/>
          <w:bCs/>
          <w:color w:val="0F1115"/>
          <w:sz w:val="24"/>
          <w:szCs w:val="24"/>
          <w:lang w:eastAsia="es-MX"/>
        </w:rPr>
        <w:t>Año:</w:t>
      </w:r>
      <w:r w:rsidRPr="00186866">
        <w:rPr>
          <w:rFonts w:ascii="Segoe UI" w:eastAsia="Times New Roman" w:hAnsi="Segoe UI" w:cs="Segoe UI"/>
          <w:color w:val="0F1115"/>
          <w:sz w:val="24"/>
          <w:szCs w:val="24"/>
          <w:lang w:eastAsia="es-MX"/>
        </w:rPr>
        <w:t> 2do</w:t>
      </w:r>
      <w:r w:rsidRPr="00186866">
        <w:rPr>
          <w:rFonts w:ascii="Segoe UI" w:eastAsia="Times New Roman" w:hAnsi="Segoe UI" w:cs="Segoe UI"/>
          <w:color w:val="0F1115"/>
          <w:sz w:val="24"/>
          <w:szCs w:val="24"/>
          <w:lang w:eastAsia="es-MX"/>
        </w:rPr>
        <w:br/>
      </w:r>
      <w:r w:rsidRPr="00186866">
        <w:rPr>
          <w:rFonts w:ascii="Segoe UI" w:eastAsia="Times New Roman" w:hAnsi="Segoe UI" w:cs="Segoe UI"/>
          <w:b/>
          <w:bCs/>
          <w:color w:val="0F1115"/>
          <w:sz w:val="24"/>
          <w:szCs w:val="24"/>
          <w:lang w:eastAsia="es-MX"/>
        </w:rPr>
        <w:t>Tema:</w:t>
      </w:r>
      <w:r w:rsidRPr="00186866">
        <w:rPr>
          <w:rFonts w:ascii="Segoe UI" w:eastAsia="Times New Roman" w:hAnsi="Segoe UI" w:cs="Segoe UI"/>
          <w:color w:val="0F1115"/>
          <w:sz w:val="24"/>
          <w:szCs w:val="24"/>
          <w:lang w:eastAsia="es-MX"/>
        </w:rPr>
        <w:t> 2 (La Personalidad como configuración psíquica)</w:t>
      </w:r>
      <w:r w:rsidRPr="00186866">
        <w:rPr>
          <w:rFonts w:ascii="Segoe UI" w:eastAsia="Times New Roman" w:hAnsi="Segoe UI" w:cs="Segoe UI"/>
          <w:color w:val="0F1115"/>
          <w:sz w:val="24"/>
          <w:szCs w:val="24"/>
          <w:lang w:eastAsia="es-MX"/>
        </w:rPr>
        <w:br/>
      </w:r>
      <w:r w:rsidRPr="00186866">
        <w:rPr>
          <w:rFonts w:ascii="Segoe UI" w:eastAsia="Times New Roman" w:hAnsi="Segoe UI" w:cs="Segoe UI"/>
          <w:b/>
          <w:bCs/>
          <w:color w:val="0F1115"/>
          <w:sz w:val="24"/>
          <w:szCs w:val="24"/>
          <w:lang w:eastAsia="es-MX"/>
        </w:rPr>
        <w:t>Tipo de clase:</w:t>
      </w:r>
      <w:r w:rsidRPr="00186866">
        <w:rPr>
          <w:rFonts w:ascii="Segoe UI" w:eastAsia="Times New Roman" w:hAnsi="Segoe UI" w:cs="Segoe UI"/>
          <w:color w:val="0F1115"/>
          <w:sz w:val="24"/>
          <w:szCs w:val="24"/>
          <w:lang w:eastAsia="es-MX"/>
        </w:rPr>
        <w:t> Conferencia orientadora con elementos de exposición problémica y conversación heurística</w:t>
      </w:r>
      <w:r w:rsidRPr="00186866">
        <w:rPr>
          <w:rFonts w:ascii="Segoe UI" w:eastAsia="Times New Roman" w:hAnsi="Segoe UI" w:cs="Segoe UI"/>
          <w:color w:val="0F1115"/>
          <w:sz w:val="24"/>
          <w:szCs w:val="24"/>
          <w:lang w:eastAsia="es-MX"/>
        </w:rPr>
        <w:br/>
      </w:r>
      <w:r w:rsidRPr="00186866">
        <w:rPr>
          <w:rFonts w:ascii="Segoe UI" w:eastAsia="Times New Roman" w:hAnsi="Segoe UI" w:cs="Segoe UI"/>
          <w:b/>
          <w:bCs/>
          <w:color w:val="0F1115"/>
          <w:sz w:val="24"/>
          <w:szCs w:val="24"/>
          <w:lang w:eastAsia="es-MX"/>
        </w:rPr>
        <w:t>Duración:</w:t>
      </w:r>
      <w:r w:rsidRPr="00186866">
        <w:rPr>
          <w:rFonts w:ascii="Segoe UI" w:eastAsia="Times New Roman" w:hAnsi="Segoe UI" w:cs="Segoe UI"/>
          <w:color w:val="0F1115"/>
          <w:sz w:val="24"/>
          <w:szCs w:val="24"/>
          <w:lang w:eastAsia="es-MX"/>
        </w:rPr>
        <w:t> 90 minutos</w:t>
      </w:r>
      <w:r w:rsidRPr="00186866">
        <w:rPr>
          <w:rFonts w:ascii="Segoe UI" w:eastAsia="Times New Roman" w:hAnsi="Segoe UI" w:cs="Segoe UI"/>
          <w:color w:val="0F1115"/>
          <w:sz w:val="24"/>
          <w:szCs w:val="24"/>
          <w:lang w:eastAsia="es-MX"/>
        </w:rPr>
        <w:br/>
      </w:r>
      <w:r w:rsidRPr="00186866">
        <w:rPr>
          <w:rFonts w:ascii="Segoe UI" w:eastAsia="Times New Roman" w:hAnsi="Segoe UI" w:cs="Segoe UI"/>
          <w:b/>
          <w:bCs/>
          <w:color w:val="0F1115"/>
          <w:sz w:val="24"/>
          <w:szCs w:val="24"/>
          <w:lang w:eastAsia="es-MX"/>
        </w:rPr>
        <w:t>Elaborado por:</w:t>
      </w:r>
      <w:r w:rsidRPr="00186866">
        <w:rPr>
          <w:rFonts w:ascii="Segoe UI" w:eastAsia="Times New Roman" w:hAnsi="Segoe UI" w:cs="Segoe UI"/>
          <w:color w:val="0F1115"/>
          <w:sz w:val="24"/>
          <w:szCs w:val="24"/>
          <w:lang w:eastAsia="es-MX"/>
        </w:rPr>
        <w:t> Lic. Arian Fernández Páez, Profesor Asistente</w:t>
      </w:r>
    </w:p>
    <w:p w14:paraId="0C2AE5E5" w14:textId="77777777" w:rsidR="00186866" w:rsidRPr="00186866" w:rsidRDefault="00186866" w:rsidP="00186866">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186866">
        <w:rPr>
          <w:rFonts w:ascii="Segoe UI" w:eastAsia="Times New Roman" w:hAnsi="Segoe UI" w:cs="Segoe UI"/>
          <w:b/>
          <w:bCs/>
          <w:color w:val="0F1115"/>
          <w:sz w:val="33"/>
          <w:szCs w:val="33"/>
          <w:lang w:eastAsia="es-MX"/>
        </w:rPr>
        <w:t>DATOS GENERALES DE LA CONFERENCIA</w:t>
      </w:r>
    </w:p>
    <w:p w14:paraId="64C23943" w14:textId="77777777" w:rsidR="00186866" w:rsidRPr="00186866" w:rsidRDefault="00186866" w:rsidP="00186866">
      <w:pPr>
        <w:shd w:val="clear" w:color="auto" w:fill="FFFFFF"/>
        <w:spacing w:before="240" w:after="240" w:line="240" w:lineRule="auto"/>
        <w:rPr>
          <w:rFonts w:ascii="Segoe UI" w:eastAsia="Times New Roman" w:hAnsi="Segoe UI" w:cs="Segoe UI"/>
          <w:color w:val="0F1115"/>
          <w:sz w:val="24"/>
          <w:szCs w:val="24"/>
          <w:lang w:eastAsia="es-MX"/>
        </w:rPr>
      </w:pPr>
      <w:r w:rsidRPr="00186866">
        <w:rPr>
          <w:rFonts w:ascii="Segoe UI" w:eastAsia="Times New Roman" w:hAnsi="Segoe UI" w:cs="Segoe UI"/>
          <w:b/>
          <w:bCs/>
          <w:color w:val="0F1115"/>
          <w:sz w:val="24"/>
          <w:szCs w:val="24"/>
          <w:lang w:eastAsia="es-MX"/>
        </w:rPr>
        <w:t>Objetivo general:</w:t>
      </w:r>
      <w:r w:rsidRPr="00186866">
        <w:rPr>
          <w:rFonts w:ascii="Segoe UI" w:eastAsia="Times New Roman" w:hAnsi="Segoe UI" w:cs="Segoe UI"/>
          <w:color w:val="0F1115"/>
          <w:sz w:val="24"/>
          <w:szCs w:val="24"/>
          <w:lang w:eastAsia="es-MX"/>
        </w:rPr>
        <w:t> Caracterizar la Personalidad como configuración psíquica desde su estructura y funcionamiento hasta la regulación de las formaciones psicológicas inductoras y ejecutoras, en función de su futuro desempeño profesional psicopedagógico.</w:t>
      </w:r>
    </w:p>
    <w:p w14:paraId="0A1BAC97" w14:textId="77777777" w:rsidR="00186866" w:rsidRPr="00186866" w:rsidRDefault="00186866" w:rsidP="00186866">
      <w:pPr>
        <w:shd w:val="clear" w:color="auto" w:fill="FFFFFF"/>
        <w:spacing w:before="240" w:after="240" w:line="240" w:lineRule="auto"/>
        <w:rPr>
          <w:rFonts w:ascii="Segoe UI" w:eastAsia="Times New Roman" w:hAnsi="Segoe UI" w:cs="Segoe UI"/>
          <w:color w:val="0F1115"/>
          <w:sz w:val="24"/>
          <w:szCs w:val="24"/>
          <w:lang w:eastAsia="es-MX"/>
        </w:rPr>
      </w:pPr>
      <w:r w:rsidRPr="00186866">
        <w:rPr>
          <w:rFonts w:ascii="Segoe UI" w:eastAsia="Times New Roman" w:hAnsi="Segoe UI" w:cs="Segoe UI"/>
          <w:b/>
          <w:bCs/>
          <w:color w:val="0F1115"/>
          <w:sz w:val="24"/>
          <w:szCs w:val="24"/>
          <w:lang w:eastAsia="es-MX"/>
        </w:rPr>
        <w:t>Objetivo específico:</w:t>
      </w:r>
      <w:r w:rsidRPr="00186866">
        <w:rPr>
          <w:rFonts w:ascii="Segoe UI" w:eastAsia="Times New Roman" w:hAnsi="Segoe UI" w:cs="Segoe UI"/>
          <w:color w:val="0F1115"/>
          <w:sz w:val="24"/>
          <w:szCs w:val="24"/>
          <w:lang w:eastAsia="es-MX"/>
        </w:rPr>
        <w:t> Explicar los mecanismos de la regulación inductora y ejecutora de la personalidad, caracterizando las formaciones psicológicas que integran cada esfera y su papel en la dirección de la actuación del sujeto, para su aplicación en el diagnóstico y la intervención psicopedagógica.</w:t>
      </w:r>
    </w:p>
    <w:p w14:paraId="62B8C9E3" w14:textId="77777777" w:rsidR="00186866" w:rsidRPr="00186866" w:rsidRDefault="00186866" w:rsidP="00186866">
      <w:pPr>
        <w:shd w:val="clear" w:color="auto" w:fill="FFFFFF"/>
        <w:spacing w:before="240" w:after="240" w:line="240" w:lineRule="auto"/>
        <w:rPr>
          <w:rFonts w:ascii="Segoe UI" w:eastAsia="Times New Roman" w:hAnsi="Segoe UI" w:cs="Segoe UI"/>
          <w:color w:val="0F1115"/>
          <w:sz w:val="24"/>
          <w:szCs w:val="24"/>
          <w:lang w:eastAsia="es-MX"/>
        </w:rPr>
      </w:pPr>
      <w:r w:rsidRPr="00186866">
        <w:rPr>
          <w:rFonts w:ascii="Segoe UI" w:eastAsia="Times New Roman" w:hAnsi="Segoe UI" w:cs="Segoe UI"/>
          <w:b/>
          <w:bCs/>
          <w:color w:val="0F1115"/>
          <w:sz w:val="24"/>
          <w:szCs w:val="24"/>
          <w:lang w:eastAsia="es-MX"/>
        </w:rPr>
        <w:t>Método:</w:t>
      </w:r>
      <w:r w:rsidRPr="00186866">
        <w:rPr>
          <w:rFonts w:ascii="Segoe UI" w:eastAsia="Times New Roman" w:hAnsi="Segoe UI" w:cs="Segoe UI"/>
          <w:color w:val="0F1115"/>
          <w:sz w:val="24"/>
          <w:szCs w:val="24"/>
          <w:lang w:eastAsia="es-MX"/>
        </w:rPr>
        <w:t> Exposición problémica con conversación heurística y análisis de situaciones educativas</w:t>
      </w:r>
      <w:r w:rsidRPr="00186866">
        <w:rPr>
          <w:rFonts w:ascii="Segoe UI" w:eastAsia="Times New Roman" w:hAnsi="Segoe UI" w:cs="Segoe UI"/>
          <w:color w:val="0F1115"/>
          <w:sz w:val="24"/>
          <w:szCs w:val="24"/>
          <w:lang w:eastAsia="es-MX"/>
        </w:rPr>
        <w:br/>
      </w:r>
      <w:r w:rsidRPr="00186866">
        <w:rPr>
          <w:rFonts w:ascii="Segoe UI" w:eastAsia="Times New Roman" w:hAnsi="Segoe UI" w:cs="Segoe UI"/>
          <w:b/>
          <w:bCs/>
          <w:color w:val="0F1115"/>
          <w:sz w:val="24"/>
          <w:szCs w:val="24"/>
          <w:lang w:eastAsia="es-MX"/>
        </w:rPr>
        <w:t>Medios:</w:t>
      </w:r>
      <w:r w:rsidRPr="00186866">
        <w:rPr>
          <w:rFonts w:ascii="Segoe UI" w:eastAsia="Times New Roman" w:hAnsi="Segoe UI" w:cs="Segoe UI"/>
          <w:color w:val="0F1115"/>
          <w:sz w:val="24"/>
          <w:szCs w:val="24"/>
          <w:lang w:eastAsia="es-MX"/>
        </w:rPr>
        <w:t> Pizarra, presentación digital, mapas conceptuales, libro </w:t>
      </w:r>
      <w:r w:rsidRPr="00186866">
        <w:rPr>
          <w:rFonts w:ascii="Segoe UI" w:eastAsia="Times New Roman" w:hAnsi="Segoe UI" w:cs="Segoe UI"/>
          <w:i/>
          <w:iCs/>
          <w:color w:val="0F1115"/>
          <w:sz w:val="24"/>
          <w:szCs w:val="24"/>
          <w:lang w:eastAsia="es-MX"/>
        </w:rPr>
        <w:t>La personalidad: su diagnóstico y desarrollo</w:t>
      </w:r>
      <w:r w:rsidRPr="00186866">
        <w:rPr>
          <w:rFonts w:ascii="Segoe UI" w:eastAsia="Times New Roman" w:hAnsi="Segoe UI" w:cs="Segoe UI"/>
          <w:color w:val="0F1115"/>
          <w:sz w:val="24"/>
          <w:szCs w:val="24"/>
          <w:lang w:eastAsia="es-MX"/>
        </w:rPr>
        <w:t> (Bermúdez et al., 2004), </w:t>
      </w:r>
      <w:r w:rsidRPr="00186866">
        <w:rPr>
          <w:rFonts w:ascii="Segoe UI" w:eastAsia="Times New Roman" w:hAnsi="Segoe UI" w:cs="Segoe UI"/>
          <w:i/>
          <w:iCs/>
          <w:color w:val="0F1115"/>
          <w:sz w:val="24"/>
          <w:szCs w:val="24"/>
          <w:lang w:eastAsia="es-MX"/>
        </w:rPr>
        <w:t>Psicología de la Personalidad. Selección de Lecturas</w:t>
      </w:r>
      <w:r w:rsidRPr="00186866">
        <w:rPr>
          <w:rFonts w:ascii="Segoe UI" w:eastAsia="Times New Roman" w:hAnsi="Segoe UI" w:cs="Segoe UI"/>
          <w:color w:val="0F1115"/>
          <w:sz w:val="24"/>
          <w:szCs w:val="24"/>
          <w:lang w:eastAsia="es-MX"/>
        </w:rPr>
        <w:t> (Moreno, 2003)</w:t>
      </w:r>
    </w:p>
    <w:p w14:paraId="6625E9AC" w14:textId="77777777" w:rsidR="00186866" w:rsidRPr="00186866" w:rsidRDefault="00186866" w:rsidP="00186866">
      <w:pPr>
        <w:shd w:val="clear" w:color="auto" w:fill="FFFFFF"/>
        <w:spacing w:before="240" w:after="240" w:line="240" w:lineRule="auto"/>
        <w:rPr>
          <w:rFonts w:ascii="Segoe UI" w:eastAsia="Times New Roman" w:hAnsi="Segoe UI" w:cs="Segoe UI"/>
          <w:color w:val="0F1115"/>
          <w:sz w:val="24"/>
          <w:szCs w:val="24"/>
          <w:lang w:eastAsia="es-MX"/>
        </w:rPr>
      </w:pPr>
      <w:r w:rsidRPr="00186866">
        <w:rPr>
          <w:rFonts w:ascii="Segoe UI" w:eastAsia="Times New Roman" w:hAnsi="Segoe UI" w:cs="Segoe UI"/>
          <w:b/>
          <w:bCs/>
          <w:color w:val="0F1115"/>
          <w:sz w:val="24"/>
          <w:szCs w:val="24"/>
          <w:lang w:eastAsia="es-MX"/>
        </w:rPr>
        <w:t>Distribución del tiempo:</w:t>
      </w:r>
    </w:p>
    <w:p w14:paraId="57824E04" w14:textId="77777777" w:rsidR="00186866" w:rsidRPr="00186866" w:rsidRDefault="00186866" w:rsidP="00186866">
      <w:pPr>
        <w:numPr>
          <w:ilvl w:val="0"/>
          <w:numId w:val="1"/>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186866">
        <w:rPr>
          <w:rFonts w:ascii="Segoe UI" w:eastAsia="Times New Roman" w:hAnsi="Segoe UI" w:cs="Segoe UI"/>
          <w:color w:val="0F1115"/>
          <w:sz w:val="24"/>
          <w:szCs w:val="24"/>
          <w:lang w:eastAsia="es-MX"/>
        </w:rPr>
        <w:t>Introducción y motivación: 10 minutos</w:t>
      </w:r>
    </w:p>
    <w:p w14:paraId="3CF7C3D3" w14:textId="77777777" w:rsidR="00186866" w:rsidRPr="00186866" w:rsidRDefault="00186866" w:rsidP="00186866">
      <w:pPr>
        <w:numPr>
          <w:ilvl w:val="0"/>
          <w:numId w:val="1"/>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186866">
        <w:rPr>
          <w:rFonts w:ascii="Segoe UI" w:eastAsia="Times New Roman" w:hAnsi="Segoe UI" w:cs="Segoe UI"/>
          <w:color w:val="0F1115"/>
          <w:sz w:val="24"/>
          <w:szCs w:val="24"/>
          <w:lang w:eastAsia="es-MX"/>
        </w:rPr>
        <w:t>Desarrollo del contenido: 60 minutos</w:t>
      </w:r>
    </w:p>
    <w:p w14:paraId="08203D5D" w14:textId="77777777" w:rsidR="00186866" w:rsidRPr="00186866" w:rsidRDefault="00186866" w:rsidP="00186866">
      <w:pPr>
        <w:numPr>
          <w:ilvl w:val="0"/>
          <w:numId w:val="1"/>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186866">
        <w:rPr>
          <w:rFonts w:ascii="Segoe UI" w:eastAsia="Times New Roman" w:hAnsi="Segoe UI" w:cs="Segoe UI"/>
          <w:color w:val="0F1115"/>
          <w:sz w:val="24"/>
          <w:szCs w:val="24"/>
          <w:lang w:eastAsia="es-MX"/>
        </w:rPr>
        <w:t>Conclusiones y síntesis: 10 minutos</w:t>
      </w:r>
    </w:p>
    <w:p w14:paraId="57DEC5BE" w14:textId="77777777" w:rsidR="00186866" w:rsidRPr="00186866" w:rsidRDefault="00186866" w:rsidP="00186866">
      <w:pPr>
        <w:numPr>
          <w:ilvl w:val="0"/>
          <w:numId w:val="1"/>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186866">
        <w:rPr>
          <w:rFonts w:ascii="Segoe UI" w:eastAsia="Times New Roman" w:hAnsi="Segoe UI" w:cs="Segoe UI"/>
          <w:color w:val="0F1115"/>
          <w:sz w:val="24"/>
          <w:szCs w:val="24"/>
          <w:lang w:eastAsia="es-MX"/>
        </w:rPr>
        <w:t>Orientación al trabajo independiente: 5 minutos</w:t>
      </w:r>
    </w:p>
    <w:p w14:paraId="1854E344" w14:textId="77777777" w:rsidR="00186866" w:rsidRPr="00186866" w:rsidRDefault="00186866" w:rsidP="00186866">
      <w:pPr>
        <w:numPr>
          <w:ilvl w:val="0"/>
          <w:numId w:val="1"/>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186866">
        <w:rPr>
          <w:rFonts w:ascii="Segoe UI" w:eastAsia="Times New Roman" w:hAnsi="Segoe UI" w:cs="Segoe UI"/>
          <w:color w:val="0F1115"/>
          <w:sz w:val="24"/>
          <w:szCs w:val="24"/>
          <w:lang w:eastAsia="es-MX"/>
        </w:rPr>
        <w:lastRenderedPageBreak/>
        <w:t>Evaluación frecuente: 5 minutos</w:t>
      </w:r>
    </w:p>
    <w:p w14:paraId="0B9F67FF" w14:textId="77777777" w:rsidR="00186866" w:rsidRPr="00186866" w:rsidRDefault="00186866" w:rsidP="00186866">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186866">
        <w:rPr>
          <w:rFonts w:ascii="Segoe UI" w:eastAsia="Times New Roman" w:hAnsi="Segoe UI" w:cs="Segoe UI"/>
          <w:b/>
          <w:bCs/>
          <w:color w:val="0F1115"/>
          <w:sz w:val="33"/>
          <w:szCs w:val="33"/>
          <w:lang w:eastAsia="es-MX"/>
        </w:rPr>
        <w:t>INTRODUCCIÓN Y MOTIVACIÓN (10 minutos)</w:t>
      </w:r>
    </w:p>
    <w:p w14:paraId="7D654F44" w14:textId="77777777" w:rsidR="00186866" w:rsidRPr="00186866" w:rsidRDefault="00186866" w:rsidP="00186866">
      <w:pPr>
        <w:shd w:val="clear" w:color="auto" w:fill="FFFFFF"/>
        <w:spacing w:before="240" w:after="240" w:line="240" w:lineRule="auto"/>
        <w:rPr>
          <w:rFonts w:ascii="Segoe UI" w:eastAsia="Times New Roman" w:hAnsi="Segoe UI" w:cs="Segoe UI"/>
          <w:color w:val="0F1115"/>
          <w:sz w:val="24"/>
          <w:szCs w:val="24"/>
          <w:lang w:eastAsia="es-MX"/>
        </w:rPr>
      </w:pPr>
      <w:r w:rsidRPr="00186866">
        <w:rPr>
          <w:rFonts w:ascii="Segoe UI" w:eastAsia="Times New Roman" w:hAnsi="Segoe UI" w:cs="Segoe UI"/>
          <w:color w:val="0F1115"/>
          <w:sz w:val="24"/>
          <w:szCs w:val="24"/>
          <w:lang w:eastAsia="es-MX"/>
        </w:rPr>
        <w:t>Buenos días, estudiantes. En la conferencia anterior estudiamos la estructura y el funcionamiento de la personalidad. Comprendimos que la personalidad se organiza en dos esferas —la inductora y la ejecutora— que funcionan en unidad dialéctica para regular la actuación del sujeto. Hoy vamos a profundizar en un aspecto esencial: </w:t>
      </w:r>
      <w:r w:rsidRPr="00186866">
        <w:rPr>
          <w:rFonts w:ascii="Segoe UI" w:eastAsia="Times New Roman" w:hAnsi="Segoe UI" w:cs="Segoe UI"/>
          <w:b/>
          <w:bCs/>
          <w:color w:val="0F1115"/>
          <w:sz w:val="24"/>
          <w:szCs w:val="24"/>
          <w:lang w:eastAsia="es-MX"/>
        </w:rPr>
        <w:t>¿cómo se regula la actuación del sujeto? ¿Qué formaciones psicológicas cumplen funciones inductoras y cuáles cumplen funciones ejecutoras?</w:t>
      </w:r>
    </w:p>
    <w:p w14:paraId="329ED54C" w14:textId="77777777" w:rsidR="00186866" w:rsidRPr="00186866" w:rsidRDefault="00186866" w:rsidP="00186866">
      <w:pPr>
        <w:shd w:val="clear" w:color="auto" w:fill="FFFFFF"/>
        <w:spacing w:before="240" w:after="240" w:line="240" w:lineRule="auto"/>
        <w:rPr>
          <w:rFonts w:ascii="Segoe UI" w:eastAsia="Times New Roman" w:hAnsi="Segoe UI" w:cs="Segoe UI"/>
          <w:color w:val="0F1115"/>
          <w:sz w:val="24"/>
          <w:szCs w:val="24"/>
          <w:lang w:eastAsia="es-MX"/>
        </w:rPr>
      </w:pPr>
      <w:r w:rsidRPr="00186866">
        <w:rPr>
          <w:rFonts w:ascii="Segoe UI" w:eastAsia="Times New Roman" w:hAnsi="Segoe UI" w:cs="Segoe UI"/>
          <w:color w:val="0F1115"/>
          <w:sz w:val="24"/>
          <w:szCs w:val="24"/>
          <w:lang w:eastAsia="es-MX"/>
        </w:rPr>
        <w:t>Permítanme comenzar con una situación que ilustra perfectamente la importancia de este tema. Imaginen a dos estudiantes de preuniversitario que aspiran a ingresar a la carrera de Medicina. El primero dice: </w:t>
      </w:r>
      <w:r w:rsidRPr="00186866">
        <w:rPr>
          <w:rFonts w:ascii="Segoe UI" w:eastAsia="Times New Roman" w:hAnsi="Segoe UI" w:cs="Segoe UI"/>
          <w:i/>
          <w:iCs/>
          <w:color w:val="0F1115"/>
          <w:sz w:val="24"/>
          <w:szCs w:val="24"/>
          <w:lang w:eastAsia="es-MX"/>
        </w:rPr>
        <w:t>"Quiero ser médico porque mi mamá es médica y quiero ayudarla"</w:t>
      </w:r>
      <w:r w:rsidRPr="00186866">
        <w:rPr>
          <w:rFonts w:ascii="Segoe UI" w:eastAsia="Times New Roman" w:hAnsi="Segoe UI" w:cs="Segoe UI"/>
          <w:color w:val="0F1115"/>
          <w:sz w:val="24"/>
          <w:szCs w:val="24"/>
          <w:lang w:eastAsia="es-MX"/>
        </w:rPr>
        <w:t>. El segundo dice: </w:t>
      </w:r>
      <w:r w:rsidRPr="00186866">
        <w:rPr>
          <w:rFonts w:ascii="Segoe UI" w:eastAsia="Times New Roman" w:hAnsi="Segoe UI" w:cs="Segoe UI"/>
          <w:i/>
          <w:iCs/>
          <w:color w:val="0F1115"/>
          <w:sz w:val="24"/>
          <w:szCs w:val="24"/>
          <w:lang w:eastAsia="es-MX"/>
        </w:rPr>
        <w:t>"Quiero ser médico porque quiero salvar vidas y contribuir a la salud de mi pueblo"</w:t>
      </w:r>
      <w:r w:rsidRPr="00186866">
        <w:rPr>
          <w:rFonts w:ascii="Segoe UI" w:eastAsia="Times New Roman" w:hAnsi="Segoe UI" w:cs="Segoe UI"/>
          <w:color w:val="0F1115"/>
          <w:sz w:val="24"/>
          <w:szCs w:val="24"/>
          <w:lang w:eastAsia="es-MX"/>
        </w:rPr>
        <w:t>. Ambos tienen el mismo deseo, la misma meta, pero </w:t>
      </w:r>
      <w:r w:rsidRPr="00186866">
        <w:rPr>
          <w:rFonts w:ascii="Segoe UI" w:eastAsia="Times New Roman" w:hAnsi="Segoe UI" w:cs="Segoe UI"/>
          <w:b/>
          <w:bCs/>
          <w:color w:val="0F1115"/>
          <w:sz w:val="24"/>
          <w:szCs w:val="24"/>
          <w:lang w:eastAsia="es-MX"/>
        </w:rPr>
        <w:t>la calidad de su motivación es radicalmente diferente</w:t>
      </w:r>
      <w:r w:rsidRPr="00186866">
        <w:rPr>
          <w:rFonts w:ascii="Segoe UI" w:eastAsia="Times New Roman" w:hAnsi="Segoe UI" w:cs="Segoe UI"/>
          <w:color w:val="0F1115"/>
          <w:sz w:val="24"/>
          <w:szCs w:val="24"/>
          <w:lang w:eastAsia="es-MX"/>
        </w:rPr>
        <w:t>. En el primer caso, el motivo es externo, vinculado a la figura materna; en el segundo, el motivo es interno, vinculado a un valor social y a una convicción personal. </w:t>
      </w:r>
      <w:r w:rsidRPr="00186866">
        <w:rPr>
          <w:rFonts w:ascii="Segoe UI" w:eastAsia="Times New Roman" w:hAnsi="Segoe UI" w:cs="Segoe UI"/>
          <w:b/>
          <w:bCs/>
          <w:color w:val="0F1115"/>
          <w:sz w:val="24"/>
          <w:szCs w:val="24"/>
          <w:lang w:eastAsia="es-MX"/>
        </w:rPr>
        <w:t>¿Cuál de los dos estudiantes perseverará ante las dificultades? ¿Cuál mantendrá su motivación a lo largo de los años de estudio?</w:t>
      </w:r>
    </w:p>
    <w:p w14:paraId="1269862D" w14:textId="77777777" w:rsidR="00186866" w:rsidRPr="00186866" w:rsidRDefault="00186866" w:rsidP="00186866">
      <w:pPr>
        <w:shd w:val="clear" w:color="auto" w:fill="FFFFFF"/>
        <w:spacing w:before="240" w:after="240" w:line="240" w:lineRule="auto"/>
        <w:rPr>
          <w:rFonts w:ascii="Segoe UI" w:eastAsia="Times New Roman" w:hAnsi="Segoe UI" w:cs="Segoe UI"/>
          <w:color w:val="0F1115"/>
          <w:sz w:val="24"/>
          <w:szCs w:val="24"/>
          <w:lang w:eastAsia="es-MX"/>
        </w:rPr>
      </w:pPr>
      <w:r w:rsidRPr="00186866">
        <w:rPr>
          <w:rFonts w:ascii="Segoe UI" w:eastAsia="Times New Roman" w:hAnsi="Segoe UI" w:cs="Segoe UI"/>
          <w:color w:val="0F1115"/>
          <w:sz w:val="24"/>
          <w:szCs w:val="24"/>
          <w:lang w:eastAsia="es-MX"/>
        </w:rPr>
        <w:t>La respuesta nos lleva directamente al tema de hoy: </w:t>
      </w:r>
      <w:r w:rsidRPr="00186866">
        <w:rPr>
          <w:rFonts w:ascii="Segoe UI" w:eastAsia="Times New Roman" w:hAnsi="Segoe UI" w:cs="Segoe UI"/>
          <w:b/>
          <w:bCs/>
          <w:color w:val="0F1115"/>
          <w:sz w:val="24"/>
          <w:szCs w:val="24"/>
          <w:lang w:eastAsia="es-MX"/>
        </w:rPr>
        <w:t>la regulación inductora y ejecutora de la personalidad</w:t>
      </w:r>
      <w:r w:rsidRPr="00186866">
        <w:rPr>
          <w:rFonts w:ascii="Segoe UI" w:eastAsia="Times New Roman" w:hAnsi="Segoe UI" w:cs="Segoe UI"/>
          <w:color w:val="0F1115"/>
          <w:sz w:val="24"/>
          <w:szCs w:val="24"/>
          <w:lang w:eastAsia="es-MX"/>
        </w:rPr>
        <w:t>. No basta con tener una meta; es necesario comprender qué tipo de motivo la sustenta, qué convicciones la acompañan, qué autovaloración tiene el sujeto, y qué recursos ejecutores posee para alcanzarla.</w:t>
      </w:r>
    </w:p>
    <w:p w14:paraId="754D1D59" w14:textId="77777777" w:rsidR="00186866" w:rsidRPr="00186866" w:rsidRDefault="00186866" w:rsidP="00186866">
      <w:pPr>
        <w:shd w:val="clear" w:color="auto" w:fill="FFFFFF"/>
        <w:spacing w:before="240" w:after="240" w:line="240" w:lineRule="auto"/>
        <w:rPr>
          <w:rFonts w:ascii="Segoe UI" w:eastAsia="Times New Roman" w:hAnsi="Segoe UI" w:cs="Segoe UI"/>
          <w:color w:val="0F1115"/>
          <w:sz w:val="24"/>
          <w:szCs w:val="24"/>
          <w:lang w:eastAsia="es-MX"/>
        </w:rPr>
      </w:pPr>
      <w:r w:rsidRPr="00186866">
        <w:rPr>
          <w:rFonts w:ascii="Segoe UI" w:eastAsia="Times New Roman" w:hAnsi="Segoe UI" w:cs="Segoe UI"/>
          <w:color w:val="0F1115"/>
          <w:sz w:val="24"/>
          <w:szCs w:val="24"/>
          <w:lang w:eastAsia="es-MX"/>
        </w:rPr>
        <w:t>Anoten esta idea central que orientará toda la conferencia: </w:t>
      </w:r>
      <w:r w:rsidRPr="00186866">
        <w:rPr>
          <w:rFonts w:ascii="Segoe UI" w:eastAsia="Times New Roman" w:hAnsi="Segoe UI" w:cs="Segoe UI"/>
          <w:b/>
          <w:bCs/>
          <w:color w:val="0F1115"/>
          <w:sz w:val="24"/>
          <w:szCs w:val="24"/>
          <w:lang w:eastAsia="es-MX"/>
        </w:rPr>
        <w:t>La regulación de la personalidad es el proceso mediante el cual las formaciones psicológicas inductoras y ejecutoras dirigen, orientan y sostienen la actuación del sujeto en su contexto social.</w:t>
      </w:r>
    </w:p>
    <w:p w14:paraId="2A6BD798" w14:textId="77777777" w:rsidR="00186866" w:rsidRPr="00186866" w:rsidRDefault="00186866" w:rsidP="00186866">
      <w:pPr>
        <w:shd w:val="clear" w:color="auto" w:fill="FFFFFF"/>
        <w:spacing w:before="240" w:after="240" w:line="240" w:lineRule="auto"/>
        <w:rPr>
          <w:rFonts w:ascii="Segoe UI" w:eastAsia="Times New Roman" w:hAnsi="Segoe UI" w:cs="Segoe UI"/>
          <w:color w:val="0F1115"/>
          <w:sz w:val="24"/>
          <w:szCs w:val="24"/>
          <w:lang w:eastAsia="es-MX"/>
        </w:rPr>
      </w:pPr>
      <w:r w:rsidRPr="00186866">
        <w:rPr>
          <w:rFonts w:ascii="Segoe UI" w:eastAsia="Times New Roman" w:hAnsi="Segoe UI" w:cs="Segoe UI"/>
          <w:color w:val="0F1115"/>
          <w:sz w:val="24"/>
          <w:szCs w:val="24"/>
          <w:lang w:eastAsia="es-MX"/>
        </w:rPr>
        <w:t>¿Alguna pregunta antes de comenzar? Muy bien, comencemos.</w:t>
      </w:r>
    </w:p>
    <w:p w14:paraId="063AAA3B" w14:textId="77777777" w:rsidR="00186866" w:rsidRPr="00186866" w:rsidRDefault="00186866" w:rsidP="00186866">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186866">
        <w:rPr>
          <w:rFonts w:ascii="Segoe UI" w:eastAsia="Times New Roman" w:hAnsi="Segoe UI" w:cs="Segoe UI"/>
          <w:b/>
          <w:bCs/>
          <w:color w:val="0F1115"/>
          <w:sz w:val="33"/>
          <w:szCs w:val="33"/>
          <w:lang w:eastAsia="es-MX"/>
        </w:rPr>
        <w:t>DESARROLLO DEL CONTENIDO (60 minutos)</w:t>
      </w:r>
    </w:p>
    <w:p w14:paraId="13A13BE7" w14:textId="77777777" w:rsidR="00186866" w:rsidRPr="00186866" w:rsidRDefault="00186866" w:rsidP="00186866">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186866">
        <w:rPr>
          <w:rFonts w:ascii="Segoe UI" w:eastAsia="Times New Roman" w:hAnsi="Segoe UI" w:cs="Segoe UI"/>
          <w:b/>
          <w:bCs/>
          <w:color w:val="0F1115"/>
          <w:sz w:val="30"/>
          <w:szCs w:val="30"/>
          <w:lang w:eastAsia="es-MX"/>
        </w:rPr>
        <w:lastRenderedPageBreak/>
        <w:t>1. La regulación como función esencial de la personalidad (10 minutos)</w:t>
      </w:r>
    </w:p>
    <w:p w14:paraId="2B83D5AD" w14:textId="77777777" w:rsidR="00186866" w:rsidRPr="00186866" w:rsidRDefault="00186866" w:rsidP="00186866">
      <w:pPr>
        <w:shd w:val="clear" w:color="auto" w:fill="FFFFFF"/>
        <w:spacing w:before="240" w:after="240" w:line="240" w:lineRule="auto"/>
        <w:rPr>
          <w:rFonts w:ascii="Segoe UI" w:eastAsia="Times New Roman" w:hAnsi="Segoe UI" w:cs="Segoe UI"/>
          <w:color w:val="0F1115"/>
          <w:sz w:val="24"/>
          <w:szCs w:val="24"/>
          <w:lang w:eastAsia="es-MX"/>
        </w:rPr>
      </w:pPr>
      <w:r w:rsidRPr="00186866">
        <w:rPr>
          <w:rFonts w:ascii="Segoe UI" w:eastAsia="Times New Roman" w:hAnsi="Segoe UI" w:cs="Segoe UI"/>
          <w:color w:val="0F1115"/>
          <w:sz w:val="24"/>
          <w:szCs w:val="24"/>
          <w:lang w:eastAsia="es-MX"/>
        </w:rPr>
        <w:t>Comencemos por comprender qué es la </w:t>
      </w:r>
      <w:r w:rsidRPr="00186866">
        <w:rPr>
          <w:rFonts w:ascii="Segoe UI" w:eastAsia="Times New Roman" w:hAnsi="Segoe UI" w:cs="Segoe UI"/>
          <w:b/>
          <w:bCs/>
          <w:color w:val="0F1115"/>
          <w:sz w:val="24"/>
          <w:szCs w:val="24"/>
          <w:lang w:eastAsia="es-MX"/>
        </w:rPr>
        <w:t>regulación de la personalidad</w:t>
      </w:r>
      <w:r w:rsidRPr="00186866">
        <w:rPr>
          <w:rFonts w:ascii="Segoe UI" w:eastAsia="Times New Roman" w:hAnsi="Segoe UI" w:cs="Segoe UI"/>
          <w:color w:val="0F1115"/>
          <w:sz w:val="24"/>
          <w:szCs w:val="24"/>
          <w:lang w:eastAsia="es-MX"/>
        </w:rPr>
        <w:t>. Según el Enfoque Histórico-Cultural, la personalidad tiene como función esencial la </w:t>
      </w:r>
      <w:r w:rsidRPr="00186866">
        <w:rPr>
          <w:rFonts w:ascii="Segoe UI" w:eastAsia="Times New Roman" w:hAnsi="Segoe UI" w:cs="Segoe UI"/>
          <w:b/>
          <w:bCs/>
          <w:color w:val="0F1115"/>
          <w:sz w:val="24"/>
          <w:szCs w:val="24"/>
          <w:lang w:eastAsia="es-MX"/>
        </w:rPr>
        <w:t>regulación de la actuación del sujeto</w:t>
      </w:r>
      <w:r w:rsidRPr="00186866">
        <w:rPr>
          <w:rFonts w:ascii="Segoe UI" w:eastAsia="Times New Roman" w:hAnsi="Segoe UI" w:cs="Segoe UI"/>
          <w:color w:val="0F1115"/>
          <w:sz w:val="24"/>
          <w:szCs w:val="24"/>
          <w:lang w:eastAsia="es-MX"/>
        </w:rPr>
        <w:t>, es decir, "la dirección consciente de la conducta del hombre hacia la satisfacción de sus necesidades" (Bermúdez et al., 2004).</w:t>
      </w:r>
    </w:p>
    <w:p w14:paraId="7BA90FA2" w14:textId="77777777" w:rsidR="00186866" w:rsidRPr="00186866" w:rsidRDefault="00186866" w:rsidP="00186866">
      <w:pPr>
        <w:shd w:val="clear" w:color="auto" w:fill="FFFFFF"/>
        <w:spacing w:before="240" w:after="240" w:line="240" w:lineRule="auto"/>
        <w:rPr>
          <w:rFonts w:ascii="Segoe UI" w:eastAsia="Times New Roman" w:hAnsi="Segoe UI" w:cs="Segoe UI"/>
          <w:color w:val="0F1115"/>
          <w:sz w:val="24"/>
          <w:szCs w:val="24"/>
          <w:lang w:eastAsia="es-MX"/>
        </w:rPr>
      </w:pPr>
      <w:r w:rsidRPr="00186866">
        <w:rPr>
          <w:rFonts w:ascii="Segoe UI" w:eastAsia="Times New Roman" w:hAnsi="Segoe UI" w:cs="Segoe UI"/>
          <w:color w:val="0F1115"/>
          <w:sz w:val="24"/>
          <w:szCs w:val="24"/>
          <w:lang w:eastAsia="es-MX"/>
        </w:rPr>
        <w:t>Pero la regulación no es un proceso único ni homogéneo. Los autores cubanos, siguiendo a González Rey, han identificado que la personalidad regula la actuación a través de </w:t>
      </w:r>
      <w:r w:rsidRPr="00186866">
        <w:rPr>
          <w:rFonts w:ascii="Segoe UI" w:eastAsia="Times New Roman" w:hAnsi="Segoe UI" w:cs="Segoe UI"/>
          <w:b/>
          <w:bCs/>
          <w:color w:val="0F1115"/>
          <w:sz w:val="24"/>
          <w:szCs w:val="24"/>
          <w:lang w:eastAsia="es-MX"/>
        </w:rPr>
        <w:t>dos mecanismos complementarios</w:t>
      </w:r>
      <w:r w:rsidRPr="00186866">
        <w:rPr>
          <w:rFonts w:ascii="Segoe UI" w:eastAsia="Times New Roman" w:hAnsi="Segoe UI" w:cs="Segoe UI"/>
          <w:color w:val="0F1115"/>
          <w:sz w:val="24"/>
          <w:szCs w:val="24"/>
          <w:lang w:eastAsia="es-MX"/>
        </w:rPr>
        <w:t>:</w:t>
      </w:r>
    </w:p>
    <w:p w14:paraId="1FC9A620" w14:textId="77777777" w:rsidR="00186866" w:rsidRPr="00186866" w:rsidRDefault="00186866" w:rsidP="00186866">
      <w:pPr>
        <w:numPr>
          <w:ilvl w:val="0"/>
          <w:numId w:val="2"/>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186866">
        <w:rPr>
          <w:rFonts w:ascii="Segoe UI" w:eastAsia="Times New Roman" w:hAnsi="Segoe UI" w:cs="Segoe UI"/>
          <w:b/>
          <w:bCs/>
          <w:color w:val="0F1115"/>
          <w:sz w:val="24"/>
          <w:szCs w:val="24"/>
          <w:lang w:eastAsia="es-MX"/>
        </w:rPr>
        <w:t>La regulación inductora:</w:t>
      </w:r>
      <w:r w:rsidRPr="00186866">
        <w:rPr>
          <w:rFonts w:ascii="Segoe UI" w:eastAsia="Times New Roman" w:hAnsi="Segoe UI" w:cs="Segoe UI"/>
          <w:color w:val="0F1115"/>
          <w:sz w:val="24"/>
          <w:szCs w:val="24"/>
          <w:lang w:eastAsia="es-MX"/>
        </w:rPr>
        <w:t> Responde al </w:t>
      </w:r>
      <w:r w:rsidRPr="00186866">
        <w:rPr>
          <w:rFonts w:ascii="Segoe UI" w:eastAsia="Times New Roman" w:hAnsi="Segoe UI" w:cs="Segoe UI"/>
          <w:b/>
          <w:bCs/>
          <w:color w:val="0F1115"/>
          <w:sz w:val="24"/>
          <w:szCs w:val="24"/>
          <w:lang w:eastAsia="es-MX"/>
        </w:rPr>
        <w:t>por qué</w:t>
      </w:r>
      <w:r w:rsidRPr="00186866">
        <w:rPr>
          <w:rFonts w:ascii="Segoe UI" w:eastAsia="Times New Roman" w:hAnsi="Segoe UI" w:cs="Segoe UI"/>
          <w:color w:val="0F1115"/>
          <w:sz w:val="24"/>
          <w:szCs w:val="24"/>
          <w:lang w:eastAsia="es-MX"/>
        </w:rPr>
        <w:t> y al </w:t>
      </w:r>
      <w:r w:rsidRPr="00186866">
        <w:rPr>
          <w:rFonts w:ascii="Segoe UI" w:eastAsia="Times New Roman" w:hAnsi="Segoe UI" w:cs="Segoe UI"/>
          <w:b/>
          <w:bCs/>
          <w:color w:val="0F1115"/>
          <w:sz w:val="24"/>
          <w:szCs w:val="24"/>
          <w:lang w:eastAsia="es-MX"/>
        </w:rPr>
        <w:t>para qué</w:t>
      </w:r>
      <w:r w:rsidRPr="00186866">
        <w:rPr>
          <w:rFonts w:ascii="Segoe UI" w:eastAsia="Times New Roman" w:hAnsi="Segoe UI" w:cs="Segoe UI"/>
          <w:color w:val="0F1115"/>
          <w:sz w:val="24"/>
          <w:szCs w:val="24"/>
          <w:lang w:eastAsia="es-MX"/>
        </w:rPr>
        <w:t> de la actuación. Es la que impulsa, orienta y sostiene la conducta.</w:t>
      </w:r>
    </w:p>
    <w:p w14:paraId="15F6DF3C" w14:textId="77777777" w:rsidR="00186866" w:rsidRPr="00186866" w:rsidRDefault="00186866" w:rsidP="00186866">
      <w:pPr>
        <w:numPr>
          <w:ilvl w:val="0"/>
          <w:numId w:val="2"/>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186866">
        <w:rPr>
          <w:rFonts w:ascii="Segoe UI" w:eastAsia="Times New Roman" w:hAnsi="Segoe UI" w:cs="Segoe UI"/>
          <w:b/>
          <w:bCs/>
          <w:color w:val="0F1115"/>
          <w:sz w:val="24"/>
          <w:szCs w:val="24"/>
          <w:lang w:eastAsia="es-MX"/>
        </w:rPr>
        <w:t>La regulación ejecutora:</w:t>
      </w:r>
      <w:r w:rsidRPr="00186866">
        <w:rPr>
          <w:rFonts w:ascii="Segoe UI" w:eastAsia="Times New Roman" w:hAnsi="Segoe UI" w:cs="Segoe UI"/>
          <w:color w:val="0F1115"/>
          <w:sz w:val="24"/>
          <w:szCs w:val="24"/>
          <w:lang w:eastAsia="es-MX"/>
        </w:rPr>
        <w:t> Responde al </w:t>
      </w:r>
      <w:r w:rsidRPr="00186866">
        <w:rPr>
          <w:rFonts w:ascii="Segoe UI" w:eastAsia="Times New Roman" w:hAnsi="Segoe UI" w:cs="Segoe UI"/>
          <w:b/>
          <w:bCs/>
          <w:color w:val="0F1115"/>
          <w:sz w:val="24"/>
          <w:szCs w:val="24"/>
          <w:lang w:eastAsia="es-MX"/>
        </w:rPr>
        <w:t>cómo</w:t>
      </w:r>
      <w:r w:rsidRPr="00186866">
        <w:rPr>
          <w:rFonts w:ascii="Segoe UI" w:eastAsia="Times New Roman" w:hAnsi="Segoe UI" w:cs="Segoe UI"/>
          <w:color w:val="0F1115"/>
          <w:sz w:val="24"/>
          <w:szCs w:val="24"/>
          <w:lang w:eastAsia="es-MX"/>
        </w:rPr>
        <w:t> y al </w:t>
      </w:r>
      <w:r w:rsidRPr="00186866">
        <w:rPr>
          <w:rFonts w:ascii="Segoe UI" w:eastAsia="Times New Roman" w:hAnsi="Segoe UI" w:cs="Segoe UI"/>
          <w:b/>
          <w:bCs/>
          <w:color w:val="0F1115"/>
          <w:sz w:val="24"/>
          <w:szCs w:val="24"/>
          <w:lang w:eastAsia="es-MX"/>
        </w:rPr>
        <w:t>con qué</w:t>
      </w:r>
      <w:r w:rsidRPr="00186866">
        <w:rPr>
          <w:rFonts w:ascii="Segoe UI" w:eastAsia="Times New Roman" w:hAnsi="Segoe UI" w:cs="Segoe UI"/>
          <w:color w:val="0F1115"/>
          <w:sz w:val="24"/>
          <w:szCs w:val="24"/>
          <w:lang w:eastAsia="es-MX"/>
        </w:rPr>
        <w:t> de la actuación. Es la que proporciona los medios, las herramientas y los recursos para llevar a cabo la conducta.</w:t>
      </w:r>
    </w:p>
    <w:p w14:paraId="3ADED0D2" w14:textId="77777777" w:rsidR="00186866" w:rsidRPr="00186866" w:rsidRDefault="00186866" w:rsidP="00186866">
      <w:pPr>
        <w:shd w:val="clear" w:color="auto" w:fill="FFFFFF"/>
        <w:spacing w:before="240" w:after="240" w:line="240" w:lineRule="auto"/>
        <w:rPr>
          <w:rFonts w:ascii="Segoe UI" w:eastAsia="Times New Roman" w:hAnsi="Segoe UI" w:cs="Segoe UI"/>
          <w:color w:val="0F1115"/>
          <w:sz w:val="24"/>
          <w:szCs w:val="24"/>
          <w:lang w:eastAsia="es-MX"/>
        </w:rPr>
      </w:pPr>
      <w:r w:rsidRPr="00186866">
        <w:rPr>
          <w:rFonts w:ascii="Segoe UI" w:eastAsia="Times New Roman" w:hAnsi="Segoe UI" w:cs="Segoe UI"/>
          <w:color w:val="0F1115"/>
          <w:sz w:val="24"/>
          <w:szCs w:val="24"/>
          <w:lang w:eastAsia="es-MX"/>
        </w:rPr>
        <w:t>Estos dos mecanismos no funcionan de manera aislada; operan en </w:t>
      </w:r>
      <w:r w:rsidRPr="00186866">
        <w:rPr>
          <w:rFonts w:ascii="Segoe UI" w:eastAsia="Times New Roman" w:hAnsi="Segoe UI" w:cs="Segoe UI"/>
          <w:b/>
          <w:bCs/>
          <w:color w:val="0F1115"/>
          <w:sz w:val="24"/>
          <w:szCs w:val="24"/>
          <w:lang w:eastAsia="es-MX"/>
        </w:rPr>
        <w:t>unidad dialéctica</w:t>
      </w:r>
      <w:r w:rsidRPr="00186866">
        <w:rPr>
          <w:rFonts w:ascii="Segoe UI" w:eastAsia="Times New Roman" w:hAnsi="Segoe UI" w:cs="Segoe UI"/>
          <w:color w:val="0F1115"/>
          <w:sz w:val="24"/>
          <w:szCs w:val="24"/>
          <w:lang w:eastAsia="es-MX"/>
        </w:rPr>
        <w:t xml:space="preserve">. Como señala Bermúdez (1995), "la personalidad se caracteriza por una peculiar estructuración de relaciones entre lo </w:t>
      </w:r>
      <w:proofErr w:type="spellStart"/>
      <w:r w:rsidRPr="00186866">
        <w:rPr>
          <w:rFonts w:ascii="Segoe UI" w:eastAsia="Times New Roman" w:hAnsi="Segoe UI" w:cs="Segoe UI"/>
          <w:color w:val="0F1115"/>
          <w:sz w:val="24"/>
          <w:szCs w:val="24"/>
          <w:lang w:eastAsia="es-MX"/>
        </w:rPr>
        <w:t>inductoro</w:t>
      </w:r>
      <w:proofErr w:type="spellEnd"/>
      <w:r w:rsidRPr="00186866">
        <w:rPr>
          <w:rFonts w:ascii="Segoe UI" w:eastAsia="Times New Roman" w:hAnsi="Segoe UI" w:cs="Segoe UI"/>
          <w:color w:val="0F1115"/>
          <w:sz w:val="24"/>
          <w:szCs w:val="24"/>
          <w:lang w:eastAsia="es-MX"/>
        </w:rPr>
        <w:t xml:space="preserve"> y lo ejecutor como premisa y resultado de la actuación concreta del sujeto".</w:t>
      </w:r>
    </w:p>
    <w:p w14:paraId="10FDE1D5" w14:textId="77777777" w:rsidR="00186866" w:rsidRPr="00186866" w:rsidRDefault="00186866" w:rsidP="00186866">
      <w:pPr>
        <w:shd w:val="clear" w:color="auto" w:fill="FFFFFF"/>
        <w:spacing w:before="240" w:after="240" w:line="240" w:lineRule="auto"/>
        <w:rPr>
          <w:rFonts w:ascii="Segoe UI" w:eastAsia="Times New Roman" w:hAnsi="Segoe UI" w:cs="Segoe UI"/>
          <w:color w:val="0F1115"/>
          <w:sz w:val="24"/>
          <w:szCs w:val="24"/>
          <w:lang w:eastAsia="es-MX"/>
        </w:rPr>
      </w:pPr>
      <w:r w:rsidRPr="00186866">
        <w:rPr>
          <w:rFonts w:ascii="Segoe UI" w:eastAsia="Times New Roman" w:hAnsi="Segoe UI" w:cs="Segoe UI"/>
          <w:color w:val="0F1115"/>
          <w:sz w:val="24"/>
          <w:szCs w:val="24"/>
          <w:lang w:eastAsia="es-MX"/>
        </w:rPr>
        <w:t>La regulación de la personalidad tiene las siguientes características:</w:t>
      </w:r>
    </w:p>
    <w:p w14:paraId="76CD5E2D" w14:textId="77777777" w:rsidR="00186866" w:rsidRPr="00186866" w:rsidRDefault="00186866" w:rsidP="00186866">
      <w:pPr>
        <w:numPr>
          <w:ilvl w:val="0"/>
          <w:numId w:val="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186866">
        <w:rPr>
          <w:rFonts w:ascii="Segoe UI" w:eastAsia="Times New Roman" w:hAnsi="Segoe UI" w:cs="Segoe UI"/>
          <w:b/>
          <w:bCs/>
          <w:color w:val="0F1115"/>
          <w:sz w:val="24"/>
          <w:szCs w:val="24"/>
          <w:lang w:eastAsia="es-MX"/>
        </w:rPr>
        <w:t>Es consciente y voluntaria:</w:t>
      </w:r>
      <w:r w:rsidRPr="00186866">
        <w:rPr>
          <w:rFonts w:ascii="Segoe UI" w:eastAsia="Times New Roman" w:hAnsi="Segoe UI" w:cs="Segoe UI"/>
          <w:color w:val="0F1115"/>
          <w:sz w:val="24"/>
          <w:szCs w:val="24"/>
          <w:lang w:eastAsia="es-MX"/>
        </w:rPr>
        <w:t> El sujeto dirige su actuación de manera intencional, aunque no todos los componentes de la regulación son conscientes.</w:t>
      </w:r>
    </w:p>
    <w:p w14:paraId="3FA2CE39" w14:textId="77777777" w:rsidR="00186866" w:rsidRPr="00186866" w:rsidRDefault="00186866" w:rsidP="00186866">
      <w:pPr>
        <w:numPr>
          <w:ilvl w:val="0"/>
          <w:numId w:val="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186866">
        <w:rPr>
          <w:rFonts w:ascii="Segoe UI" w:eastAsia="Times New Roman" w:hAnsi="Segoe UI" w:cs="Segoe UI"/>
          <w:b/>
          <w:bCs/>
          <w:color w:val="0F1115"/>
          <w:sz w:val="24"/>
          <w:szCs w:val="24"/>
          <w:lang w:eastAsia="es-MX"/>
        </w:rPr>
        <w:t>Es cognitivo-afectiva:</w:t>
      </w:r>
      <w:r w:rsidRPr="00186866">
        <w:rPr>
          <w:rFonts w:ascii="Segoe UI" w:eastAsia="Times New Roman" w:hAnsi="Segoe UI" w:cs="Segoe UI"/>
          <w:color w:val="0F1115"/>
          <w:sz w:val="24"/>
          <w:szCs w:val="24"/>
          <w:lang w:eastAsia="es-MX"/>
        </w:rPr>
        <w:t> La regulación no es puramente racional ni puramente emocional; integra ambos aspectos.</w:t>
      </w:r>
    </w:p>
    <w:p w14:paraId="63CE2D82" w14:textId="77777777" w:rsidR="00186866" w:rsidRPr="00186866" w:rsidRDefault="00186866" w:rsidP="00186866">
      <w:pPr>
        <w:numPr>
          <w:ilvl w:val="0"/>
          <w:numId w:val="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186866">
        <w:rPr>
          <w:rFonts w:ascii="Segoe UI" w:eastAsia="Times New Roman" w:hAnsi="Segoe UI" w:cs="Segoe UI"/>
          <w:b/>
          <w:bCs/>
          <w:color w:val="0F1115"/>
          <w:sz w:val="24"/>
          <w:szCs w:val="24"/>
          <w:lang w:eastAsia="es-MX"/>
        </w:rPr>
        <w:t>Es social e histórica:</w:t>
      </w:r>
      <w:r w:rsidRPr="00186866">
        <w:rPr>
          <w:rFonts w:ascii="Segoe UI" w:eastAsia="Times New Roman" w:hAnsi="Segoe UI" w:cs="Segoe UI"/>
          <w:color w:val="0F1115"/>
          <w:sz w:val="24"/>
          <w:szCs w:val="24"/>
          <w:lang w:eastAsia="es-MX"/>
        </w:rPr>
        <w:t> Los contenidos de la regulación se forman en la actividad y la comunicación, en un contexto histórico-social determinado.</w:t>
      </w:r>
    </w:p>
    <w:p w14:paraId="77B4B508" w14:textId="77777777" w:rsidR="00186866" w:rsidRPr="00186866" w:rsidRDefault="00186866" w:rsidP="00186866">
      <w:pPr>
        <w:numPr>
          <w:ilvl w:val="0"/>
          <w:numId w:val="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186866">
        <w:rPr>
          <w:rFonts w:ascii="Segoe UI" w:eastAsia="Times New Roman" w:hAnsi="Segoe UI" w:cs="Segoe UI"/>
          <w:b/>
          <w:bCs/>
          <w:color w:val="0F1115"/>
          <w:sz w:val="24"/>
          <w:szCs w:val="24"/>
          <w:lang w:eastAsia="es-MX"/>
        </w:rPr>
        <w:t>Es jerárquica:</w:t>
      </w:r>
      <w:r w:rsidRPr="00186866">
        <w:rPr>
          <w:rFonts w:ascii="Segoe UI" w:eastAsia="Times New Roman" w:hAnsi="Segoe UI" w:cs="Segoe UI"/>
          <w:color w:val="0F1115"/>
          <w:sz w:val="24"/>
          <w:szCs w:val="24"/>
          <w:lang w:eastAsia="es-MX"/>
        </w:rPr>
        <w:t> No todos los contenidos tienen la misma importancia; las formaciones psicológicas más complejas subordinan a las más elementales.</w:t>
      </w:r>
    </w:p>
    <w:p w14:paraId="6A91E7D1" w14:textId="77777777" w:rsidR="00186866" w:rsidRPr="00186866" w:rsidRDefault="00186866" w:rsidP="00186866">
      <w:pPr>
        <w:numPr>
          <w:ilvl w:val="0"/>
          <w:numId w:val="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186866">
        <w:rPr>
          <w:rFonts w:ascii="Segoe UI" w:eastAsia="Times New Roman" w:hAnsi="Segoe UI" w:cs="Segoe UI"/>
          <w:b/>
          <w:bCs/>
          <w:color w:val="0F1115"/>
          <w:sz w:val="24"/>
          <w:szCs w:val="24"/>
          <w:lang w:eastAsia="es-MX"/>
        </w:rPr>
        <w:t>Es dinámica:</w:t>
      </w:r>
      <w:r w:rsidRPr="00186866">
        <w:rPr>
          <w:rFonts w:ascii="Segoe UI" w:eastAsia="Times New Roman" w:hAnsi="Segoe UI" w:cs="Segoe UI"/>
          <w:color w:val="0F1115"/>
          <w:sz w:val="24"/>
          <w:szCs w:val="24"/>
          <w:lang w:eastAsia="es-MX"/>
        </w:rPr>
        <w:t> La regulación se reconfigura ante las exigencias de la vida social.</w:t>
      </w:r>
    </w:p>
    <w:p w14:paraId="7A773D20" w14:textId="77777777" w:rsidR="00186866" w:rsidRPr="00186866" w:rsidRDefault="00186866" w:rsidP="00186866">
      <w:pPr>
        <w:shd w:val="clear" w:color="auto" w:fill="FFFFFF"/>
        <w:spacing w:before="240" w:after="240" w:line="240" w:lineRule="auto"/>
        <w:rPr>
          <w:rFonts w:ascii="Segoe UI" w:eastAsia="Times New Roman" w:hAnsi="Segoe UI" w:cs="Segoe UI"/>
          <w:color w:val="0F1115"/>
          <w:sz w:val="24"/>
          <w:szCs w:val="24"/>
          <w:lang w:eastAsia="es-MX"/>
        </w:rPr>
      </w:pPr>
      <w:r w:rsidRPr="00186866">
        <w:rPr>
          <w:rFonts w:ascii="Segoe UI" w:eastAsia="Times New Roman" w:hAnsi="Segoe UI" w:cs="Segoe UI"/>
          <w:b/>
          <w:bCs/>
          <w:color w:val="0F1115"/>
          <w:sz w:val="24"/>
          <w:szCs w:val="24"/>
          <w:lang w:eastAsia="es-MX"/>
        </w:rPr>
        <w:t>Pregunta para debatir:</w:t>
      </w:r>
      <w:r w:rsidRPr="00186866">
        <w:rPr>
          <w:rFonts w:ascii="Segoe UI" w:eastAsia="Times New Roman" w:hAnsi="Segoe UI" w:cs="Segoe UI"/>
          <w:color w:val="0F1115"/>
          <w:sz w:val="24"/>
          <w:szCs w:val="24"/>
          <w:lang w:eastAsia="es-MX"/>
        </w:rPr>
        <w:br/>
        <w:t xml:space="preserve">Piensen en un estudiante que decide estudiar una carrera universitaria. ¿Qué </w:t>
      </w:r>
      <w:r w:rsidRPr="00186866">
        <w:rPr>
          <w:rFonts w:ascii="Segoe UI" w:eastAsia="Times New Roman" w:hAnsi="Segoe UI" w:cs="Segoe UI"/>
          <w:color w:val="0F1115"/>
          <w:sz w:val="24"/>
          <w:szCs w:val="24"/>
          <w:lang w:eastAsia="es-MX"/>
        </w:rPr>
        <w:lastRenderedPageBreak/>
        <w:t>elementos intervienen en esa decisión? ¿Son solo sus gustos personales, o también sus valores, sus convicciones, su autovaloración y sus capacidades?</w:t>
      </w:r>
    </w:p>
    <w:p w14:paraId="4B70ECA9" w14:textId="77777777" w:rsidR="00186866" w:rsidRPr="00186866" w:rsidRDefault="00186866" w:rsidP="00186866">
      <w:pPr>
        <w:shd w:val="clear" w:color="auto" w:fill="FFFFFF"/>
        <w:spacing w:before="240" w:after="240" w:line="240" w:lineRule="auto"/>
        <w:rPr>
          <w:rFonts w:ascii="Segoe UI" w:eastAsia="Times New Roman" w:hAnsi="Segoe UI" w:cs="Segoe UI"/>
          <w:color w:val="0F1115"/>
          <w:sz w:val="24"/>
          <w:szCs w:val="24"/>
          <w:lang w:eastAsia="es-MX"/>
        </w:rPr>
      </w:pPr>
      <w:r w:rsidRPr="00186866">
        <w:rPr>
          <w:rFonts w:ascii="Segoe UI" w:eastAsia="Times New Roman" w:hAnsi="Segoe UI" w:cs="Segoe UI"/>
          <w:i/>
          <w:iCs/>
          <w:color w:val="0F1115"/>
          <w:sz w:val="24"/>
          <w:szCs w:val="24"/>
          <w:lang w:eastAsia="es-MX"/>
        </w:rPr>
        <w:t>(Se escuchan respuestas. Se orienta el debate hacia la comprensión de que la regulación de la actuación es un proceso complejo en el que intervienen tanto formaciones inductoras como ejecutoras).</w:t>
      </w:r>
    </w:p>
    <w:p w14:paraId="4633E8EF" w14:textId="77777777" w:rsidR="00186866" w:rsidRPr="00186866" w:rsidRDefault="00186866" w:rsidP="00186866">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186866">
        <w:rPr>
          <w:rFonts w:ascii="Segoe UI" w:eastAsia="Times New Roman" w:hAnsi="Segoe UI" w:cs="Segoe UI"/>
          <w:b/>
          <w:bCs/>
          <w:color w:val="0F1115"/>
          <w:sz w:val="30"/>
          <w:szCs w:val="30"/>
          <w:lang w:eastAsia="es-MX"/>
        </w:rPr>
        <w:t>2. La regulación inductora: formaciones psicológicas inductoras (20 minutos)</w:t>
      </w:r>
    </w:p>
    <w:p w14:paraId="507BF4FC" w14:textId="77777777" w:rsidR="00186866" w:rsidRPr="00186866" w:rsidRDefault="00186866" w:rsidP="00186866">
      <w:pPr>
        <w:shd w:val="clear" w:color="auto" w:fill="FFFFFF"/>
        <w:spacing w:before="240" w:after="240" w:line="240" w:lineRule="auto"/>
        <w:rPr>
          <w:rFonts w:ascii="Segoe UI" w:eastAsia="Times New Roman" w:hAnsi="Segoe UI" w:cs="Segoe UI"/>
          <w:color w:val="0F1115"/>
          <w:sz w:val="24"/>
          <w:szCs w:val="24"/>
          <w:lang w:eastAsia="es-MX"/>
        </w:rPr>
      </w:pPr>
      <w:r w:rsidRPr="00186866">
        <w:rPr>
          <w:rFonts w:ascii="Segoe UI" w:eastAsia="Times New Roman" w:hAnsi="Segoe UI" w:cs="Segoe UI"/>
          <w:color w:val="0F1115"/>
          <w:sz w:val="24"/>
          <w:szCs w:val="24"/>
          <w:lang w:eastAsia="es-MX"/>
        </w:rPr>
        <w:t>Abordemos ahora la </w:t>
      </w:r>
      <w:r w:rsidRPr="00186866">
        <w:rPr>
          <w:rFonts w:ascii="Segoe UI" w:eastAsia="Times New Roman" w:hAnsi="Segoe UI" w:cs="Segoe UI"/>
          <w:b/>
          <w:bCs/>
          <w:color w:val="0F1115"/>
          <w:sz w:val="24"/>
          <w:szCs w:val="24"/>
          <w:lang w:eastAsia="es-MX"/>
        </w:rPr>
        <w:t>regulación inductora</w:t>
      </w:r>
      <w:r w:rsidRPr="00186866">
        <w:rPr>
          <w:rFonts w:ascii="Segoe UI" w:eastAsia="Times New Roman" w:hAnsi="Segoe UI" w:cs="Segoe UI"/>
          <w:color w:val="0F1115"/>
          <w:sz w:val="24"/>
          <w:szCs w:val="24"/>
          <w:lang w:eastAsia="es-MX"/>
        </w:rPr>
        <w:t>. Esta esfera "comprende el sistema de tendencias de la personalidad que determinan su orientación hacia las diferentes esferas de la actividad" (Bermúdez et al., 2004). Es la que responde a las preguntas: ¿qué mueve al sujeto? ¿Hacia dónde orienta su actuación? ¿Por qué y para qué actúa?</w:t>
      </w:r>
    </w:p>
    <w:p w14:paraId="3E72516C" w14:textId="77777777" w:rsidR="00186866" w:rsidRPr="00186866" w:rsidRDefault="00186866" w:rsidP="00186866">
      <w:pPr>
        <w:shd w:val="clear" w:color="auto" w:fill="FFFFFF"/>
        <w:spacing w:before="240" w:after="240" w:line="240" w:lineRule="auto"/>
        <w:rPr>
          <w:rFonts w:ascii="Segoe UI" w:eastAsia="Times New Roman" w:hAnsi="Segoe UI" w:cs="Segoe UI"/>
          <w:color w:val="0F1115"/>
          <w:sz w:val="24"/>
          <w:szCs w:val="24"/>
          <w:lang w:eastAsia="es-MX"/>
        </w:rPr>
      </w:pPr>
      <w:r w:rsidRPr="00186866">
        <w:rPr>
          <w:rFonts w:ascii="Segoe UI" w:eastAsia="Times New Roman" w:hAnsi="Segoe UI" w:cs="Segoe UI"/>
          <w:color w:val="0F1115"/>
          <w:sz w:val="24"/>
          <w:szCs w:val="24"/>
          <w:lang w:eastAsia="es-MX"/>
        </w:rPr>
        <w:t>Las formaciones psicológicas inductoras son integraciones relativamente estables que cumplen funciones de impulso, orientación y sostenimiento de la actuación. Veamos las principales:</w:t>
      </w:r>
    </w:p>
    <w:p w14:paraId="42AA68F6" w14:textId="77777777" w:rsidR="00186866" w:rsidRPr="00186866" w:rsidRDefault="00186866" w:rsidP="00186866">
      <w:pPr>
        <w:shd w:val="clear" w:color="auto" w:fill="FFFFFF"/>
        <w:spacing w:before="240" w:after="240" w:line="240" w:lineRule="auto"/>
        <w:rPr>
          <w:rFonts w:ascii="Segoe UI" w:eastAsia="Times New Roman" w:hAnsi="Segoe UI" w:cs="Segoe UI"/>
          <w:color w:val="0F1115"/>
          <w:sz w:val="24"/>
          <w:szCs w:val="24"/>
          <w:lang w:eastAsia="es-MX"/>
        </w:rPr>
      </w:pPr>
      <w:r w:rsidRPr="00186866">
        <w:rPr>
          <w:rFonts w:ascii="Segoe UI" w:eastAsia="Times New Roman" w:hAnsi="Segoe UI" w:cs="Segoe UI"/>
          <w:b/>
          <w:bCs/>
          <w:color w:val="0F1115"/>
          <w:sz w:val="24"/>
          <w:szCs w:val="24"/>
          <w:lang w:eastAsia="es-MX"/>
        </w:rPr>
        <w:t>2.1. Los motivos</w:t>
      </w:r>
    </w:p>
    <w:p w14:paraId="1E897F35" w14:textId="77777777" w:rsidR="00186866" w:rsidRPr="00186866" w:rsidRDefault="00186866" w:rsidP="00186866">
      <w:pPr>
        <w:shd w:val="clear" w:color="auto" w:fill="FFFFFF"/>
        <w:spacing w:before="240" w:after="240" w:line="240" w:lineRule="auto"/>
        <w:rPr>
          <w:rFonts w:ascii="Segoe UI" w:eastAsia="Times New Roman" w:hAnsi="Segoe UI" w:cs="Segoe UI"/>
          <w:color w:val="0F1115"/>
          <w:sz w:val="24"/>
          <w:szCs w:val="24"/>
          <w:lang w:eastAsia="es-MX"/>
        </w:rPr>
      </w:pPr>
      <w:r w:rsidRPr="00186866">
        <w:rPr>
          <w:rFonts w:ascii="Segoe UI" w:eastAsia="Times New Roman" w:hAnsi="Segoe UI" w:cs="Segoe UI"/>
          <w:color w:val="0F1115"/>
          <w:sz w:val="24"/>
          <w:szCs w:val="24"/>
          <w:lang w:eastAsia="es-MX"/>
        </w:rPr>
        <w:t xml:space="preserve">Los motivos son "unidades psicológicas que orientan la actividad del sujeto hacia la satisfacción de una necesidad". Según </w:t>
      </w:r>
      <w:proofErr w:type="spellStart"/>
      <w:r w:rsidRPr="00186866">
        <w:rPr>
          <w:rFonts w:ascii="Segoe UI" w:eastAsia="Times New Roman" w:hAnsi="Segoe UI" w:cs="Segoe UI"/>
          <w:color w:val="0F1115"/>
          <w:sz w:val="24"/>
          <w:szCs w:val="24"/>
          <w:lang w:eastAsia="es-MX"/>
        </w:rPr>
        <w:t>Leontiev</w:t>
      </w:r>
      <w:proofErr w:type="spellEnd"/>
      <w:r w:rsidRPr="00186866">
        <w:rPr>
          <w:rFonts w:ascii="Segoe UI" w:eastAsia="Times New Roman" w:hAnsi="Segoe UI" w:cs="Segoe UI"/>
          <w:color w:val="0F1115"/>
          <w:sz w:val="24"/>
          <w:szCs w:val="24"/>
          <w:lang w:eastAsia="es-MX"/>
        </w:rPr>
        <w:t xml:space="preserve"> (1981), los motivos pueden clasificarse en:</w:t>
      </w:r>
    </w:p>
    <w:p w14:paraId="1BE1E5EE" w14:textId="77777777" w:rsidR="00186866" w:rsidRPr="00186866" w:rsidRDefault="00186866" w:rsidP="00186866">
      <w:pPr>
        <w:numPr>
          <w:ilvl w:val="0"/>
          <w:numId w:val="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186866">
        <w:rPr>
          <w:rFonts w:ascii="Segoe UI" w:eastAsia="Times New Roman" w:hAnsi="Segoe UI" w:cs="Segoe UI"/>
          <w:b/>
          <w:bCs/>
          <w:color w:val="0F1115"/>
          <w:sz w:val="24"/>
          <w:szCs w:val="24"/>
          <w:lang w:eastAsia="es-MX"/>
        </w:rPr>
        <w:t>Motivos externos:</w:t>
      </w:r>
      <w:r w:rsidRPr="00186866">
        <w:rPr>
          <w:rFonts w:ascii="Segoe UI" w:eastAsia="Times New Roman" w:hAnsi="Segoe UI" w:cs="Segoe UI"/>
          <w:color w:val="0F1115"/>
          <w:sz w:val="24"/>
          <w:szCs w:val="24"/>
          <w:lang w:eastAsia="es-MX"/>
        </w:rPr>
        <w:t> Vinculados a exigencias externas, como las notas, el reconocimiento, el castigo o la recompensa. Por ejemplo, un estudiante que estudia solo para aprobar un examen.</w:t>
      </w:r>
    </w:p>
    <w:p w14:paraId="443E8E7D" w14:textId="77777777" w:rsidR="00186866" w:rsidRPr="00186866" w:rsidRDefault="00186866" w:rsidP="00186866">
      <w:pPr>
        <w:numPr>
          <w:ilvl w:val="0"/>
          <w:numId w:val="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186866">
        <w:rPr>
          <w:rFonts w:ascii="Segoe UI" w:eastAsia="Times New Roman" w:hAnsi="Segoe UI" w:cs="Segoe UI"/>
          <w:b/>
          <w:bCs/>
          <w:color w:val="0F1115"/>
          <w:sz w:val="24"/>
          <w:szCs w:val="24"/>
          <w:lang w:eastAsia="es-MX"/>
        </w:rPr>
        <w:t>Motivos internos:</w:t>
      </w:r>
      <w:r w:rsidRPr="00186866">
        <w:rPr>
          <w:rFonts w:ascii="Segoe UI" w:eastAsia="Times New Roman" w:hAnsi="Segoe UI" w:cs="Segoe UI"/>
          <w:color w:val="0F1115"/>
          <w:sz w:val="24"/>
          <w:szCs w:val="24"/>
          <w:lang w:eastAsia="es-MX"/>
        </w:rPr>
        <w:t> Vinculados a la propia actividad, al interés por el contenido, al sentido personal que el sujeto atribuye a la actividad. Por ejemplo, un estudiante que estudia porque le apasiona la materia.</w:t>
      </w:r>
    </w:p>
    <w:p w14:paraId="2EED1FA3" w14:textId="77777777" w:rsidR="00186866" w:rsidRPr="00186866" w:rsidRDefault="00186866" w:rsidP="00186866">
      <w:pPr>
        <w:shd w:val="clear" w:color="auto" w:fill="FFFFFF"/>
        <w:spacing w:before="240" w:after="240" w:line="240" w:lineRule="auto"/>
        <w:rPr>
          <w:rFonts w:ascii="Segoe UI" w:eastAsia="Times New Roman" w:hAnsi="Segoe UI" w:cs="Segoe UI"/>
          <w:color w:val="0F1115"/>
          <w:sz w:val="24"/>
          <w:szCs w:val="24"/>
          <w:lang w:eastAsia="es-MX"/>
        </w:rPr>
      </w:pPr>
      <w:proofErr w:type="spellStart"/>
      <w:r w:rsidRPr="00186866">
        <w:rPr>
          <w:rFonts w:ascii="Segoe UI" w:eastAsia="Times New Roman" w:hAnsi="Segoe UI" w:cs="Segoe UI"/>
          <w:color w:val="0F1115"/>
          <w:sz w:val="24"/>
          <w:szCs w:val="24"/>
          <w:lang w:eastAsia="es-MX"/>
        </w:rPr>
        <w:t>Leontiev</w:t>
      </w:r>
      <w:proofErr w:type="spellEnd"/>
      <w:r w:rsidRPr="00186866">
        <w:rPr>
          <w:rFonts w:ascii="Segoe UI" w:eastAsia="Times New Roman" w:hAnsi="Segoe UI" w:cs="Segoe UI"/>
          <w:color w:val="0F1115"/>
          <w:sz w:val="24"/>
          <w:szCs w:val="24"/>
          <w:lang w:eastAsia="es-MX"/>
        </w:rPr>
        <w:t xml:space="preserve"> distingue además entre:</w:t>
      </w:r>
    </w:p>
    <w:p w14:paraId="59E37BF7" w14:textId="77777777" w:rsidR="00186866" w:rsidRPr="00186866" w:rsidRDefault="00186866" w:rsidP="00186866">
      <w:pPr>
        <w:numPr>
          <w:ilvl w:val="0"/>
          <w:numId w:val="5"/>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186866">
        <w:rPr>
          <w:rFonts w:ascii="Segoe UI" w:eastAsia="Times New Roman" w:hAnsi="Segoe UI" w:cs="Segoe UI"/>
          <w:b/>
          <w:bCs/>
          <w:color w:val="0F1115"/>
          <w:sz w:val="24"/>
          <w:szCs w:val="24"/>
          <w:lang w:eastAsia="es-MX"/>
        </w:rPr>
        <w:t>Motivos que confieren sentido:</w:t>
      </w:r>
      <w:r w:rsidRPr="00186866">
        <w:rPr>
          <w:rFonts w:ascii="Segoe UI" w:eastAsia="Times New Roman" w:hAnsi="Segoe UI" w:cs="Segoe UI"/>
          <w:color w:val="0F1115"/>
          <w:sz w:val="24"/>
          <w:szCs w:val="24"/>
          <w:lang w:eastAsia="es-MX"/>
        </w:rPr>
        <w:t> Son aquellos que orientan la actividad y le dan un significado personal. Si el estudiante estudia porque quiere ser médico para salvar vidas, ese motivo le confiere sentido a su estudio.</w:t>
      </w:r>
    </w:p>
    <w:p w14:paraId="0717A513" w14:textId="77777777" w:rsidR="00186866" w:rsidRPr="00186866" w:rsidRDefault="00186866" w:rsidP="00186866">
      <w:pPr>
        <w:numPr>
          <w:ilvl w:val="0"/>
          <w:numId w:val="5"/>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186866">
        <w:rPr>
          <w:rFonts w:ascii="Segoe UI" w:eastAsia="Times New Roman" w:hAnsi="Segoe UI" w:cs="Segoe UI"/>
          <w:b/>
          <w:bCs/>
          <w:color w:val="0F1115"/>
          <w:sz w:val="24"/>
          <w:szCs w:val="24"/>
          <w:lang w:eastAsia="es-MX"/>
        </w:rPr>
        <w:t>Motivos que estimulan:</w:t>
      </w:r>
      <w:r w:rsidRPr="00186866">
        <w:rPr>
          <w:rFonts w:ascii="Segoe UI" w:eastAsia="Times New Roman" w:hAnsi="Segoe UI" w:cs="Segoe UI"/>
          <w:color w:val="0F1115"/>
          <w:sz w:val="24"/>
          <w:szCs w:val="24"/>
          <w:lang w:eastAsia="es-MX"/>
        </w:rPr>
        <w:t xml:space="preserve"> Son aquellos que refuerzan la </w:t>
      </w:r>
      <w:proofErr w:type="gramStart"/>
      <w:r w:rsidRPr="00186866">
        <w:rPr>
          <w:rFonts w:ascii="Segoe UI" w:eastAsia="Times New Roman" w:hAnsi="Segoe UI" w:cs="Segoe UI"/>
          <w:color w:val="0F1115"/>
          <w:sz w:val="24"/>
          <w:szCs w:val="24"/>
          <w:lang w:eastAsia="es-MX"/>
        </w:rPr>
        <w:t>actividad</w:t>
      </w:r>
      <w:proofErr w:type="gramEnd"/>
      <w:r w:rsidRPr="00186866">
        <w:rPr>
          <w:rFonts w:ascii="Segoe UI" w:eastAsia="Times New Roman" w:hAnsi="Segoe UI" w:cs="Segoe UI"/>
          <w:color w:val="0F1115"/>
          <w:sz w:val="24"/>
          <w:szCs w:val="24"/>
          <w:lang w:eastAsia="es-MX"/>
        </w:rPr>
        <w:t xml:space="preserve"> pero no le confieren sentido. Las notas, por ejemplo, pueden estimular el estudio, pero no le dan sentido.</w:t>
      </w:r>
    </w:p>
    <w:p w14:paraId="3124846C" w14:textId="77777777" w:rsidR="00186866" w:rsidRPr="00186866" w:rsidRDefault="00186866" w:rsidP="00186866">
      <w:pPr>
        <w:shd w:val="clear" w:color="auto" w:fill="FFFFFF"/>
        <w:spacing w:before="240" w:after="240" w:line="240" w:lineRule="auto"/>
        <w:rPr>
          <w:rFonts w:ascii="Segoe UI" w:eastAsia="Times New Roman" w:hAnsi="Segoe UI" w:cs="Segoe UI"/>
          <w:color w:val="0F1115"/>
          <w:sz w:val="24"/>
          <w:szCs w:val="24"/>
          <w:lang w:eastAsia="es-MX"/>
        </w:rPr>
      </w:pPr>
      <w:r w:rsidRPr="00186866">
        <w:rPr>
          <w:rFonts w:ascii="Segoe UI" w:eastAsia="Times New Roman" w:hAnsi="Segoe UI" w:cs="Segoe UI"/>
          <w:color w:val="0F1115"/>
          <w:sz w:val="24"/>
          <w:szCs w:val="24"/>
          <w:lang w:eastAsia="es-MX"/>
        </w:rPr>
        <w:lastRenderedPageBreak/>
        <w:t>La </w:t>
      </w:r>
      <w:r w:rsidRPr="00186866">
        <w:rPr>
          <w:rFonts w:ascii="Segoe UI" w:eastAsia="Times New Roman" w:hAnsi="Segoe UI" w:cs="Segoe UI"/>
          <w:b/>
          <w:bCs/>
          <w:color w:val="0F1115"/>
          <w:sz w:val="24"/>
          <w:szCs w:val="24"/>
          <w:lang w:eastAsia="es-MX"/>
        </w:rPr>
        <w:t>jerarquía de motivos</w:t>
      </w:r>
      <w:r w:rsidRPr="00186866">
        <w:rPr>
          <w:rFonts w:ascii="Segoe UI" w:eastAsia="Times New Roman" w:hAnsi="Segoe UI" w:cs="Segoe UI"/>
          <w:color w:val="0F1115"/>
          <w:sz w:val="24"/>
          <w:szCs w:val="24"/>
          <w:lang w:eastAsia="es-MX"/>
        </w:rPr>
        <w:t> es la organización jerárquica de los motivos según su importancia para el sujeto. Esta jerarquía define la </w:t>
      </w:r>
      <w:r w:rsidRPr="00186866">
        <w:rPr>
          <w:rFonts w:ascii="Segoe UI" w:eastAsia="Times New Roman" w:hAnsi="Segoe UI" w:cs="Segoe UI"/>
          <w:b/>
          <w:bCs/>
          <w:color w:val="0F1115"/>
          <w:sz w:val="24"/>
          <w:szCs w:val="24"/>
          <w:lang w:eastAsia="es-MX"/>
        </w:rPr>
        <w:t>orientación de la personalidad</w:t>
      </w:r>
      <w:r w:rsidRPr="00186866">
        <w:rPr>
          <w:rFonts w:ascii="Segoe UI" w:eastAsia="Times New Roman" w:hAnsi="Segoe UI" w:cs="Segoe UI"/>
          <w:color w:val="0F1115"/>
          <w:sz w:val="24"/>
          <w:szCs w:val="24"/>
          <w:lang w:eastAsia="es-MX"/>
        </w:rPr>
        <w:t>. Un estudiante cuya jerarquía de motivos está dominada por motivos externos (notas, reconocimiento) tendrá una motivación frágil ante las dificultades. Un estudiante cuya jerarquía está dominada por motivos internos (interés por el contenido, valores profesionales) tendrá una motivación más sólida y perseverante.</w:t>
      </w:r>
    </w:p>
    <w:p w14:paraId="60F8F7C0" w14:textId="77777777" w:rsidR="00186866" w:rsidRPr="00186866" w:rsidRDefault="00186866" w:rsidP="00186866">
      <w:pPr>
        <w:shd w:val="clear" w:color="auto" w:fill="FFFFFF"/>
        <w:spacing w:before="240" w:after="240" w:line="240" w:lineRule="auto"/>
        <w:rPr>
          <w:rFonts w:ascii="Segoe UI" w:eastAsia="Times New Roman" w:hAnsi="Segoe UI" w:cs="Segoe UI"/>
          <w:color w:val="0F1115"/>
          <w:sz w:val="24"/>
          <w:szCs w:val="24"/>
          <w:lang w:eastAsia="es-MX"/>
        </w:rPr>
      </w:pPr>
      <w:r w:rsidRPr="00186866">
        <w:rPr>
          <w:rFonts w:ascii="Segoe UI" w:eastAsia="Times New Roman" w:hAnsi="Segoe UI" w:cs="Segoe UI"/>
          <w:b/>
          <w:bCs/>
          <w:color w:val="0F1115"/>
          <w:sz w:val="24"/>
          <w:szCs w:val="24"/>
          <w:lang w:eastAsia="es-MX"/>
        </w:rPr>
        <w:t>2.2. Los intereses</w:t>
      </w:r>
    </w:p>
    <w:p w14:paraId="4A457CC2" w14:textId="77777777" w:rsidR="00186866" w:rsidRPr="00186866" w:rsidRDefault="00186866" w:rsidP="00186866">
      <w:pPr>
        <w:shd w:val="clear" w:color="auto" w:fill="FFFFFF"/>
        <w:spacing w:before="240" w:after="240" w:line="240" w:lineRule="auto"/>
        <w:rPr>
          <w:rFonts w:ascii="Segoe UI" w:eastAsia="Times New Roman" w:hAnsi="Segoe UI" w:cs="Segoe UI"/>
          <w:color w:val="0F1115"/>
          <w:sz w:val="24"/>
          <w:szCs w:val="24"/>
          <w:lang w:eastAsia="es-MX"/>
        </w:rPr>
      </w:pPr>
      <w:r w:rsidRPr="00186866">
        <w:rPr>
          <w:rFonts w:ascii="Segoe UI" w:eastAsia="Times New Roman" w:hAnsi="Segoe UI" w:cs="Segoe UI"/>
          <w:color w:val="0F1115"/>
          <w:sz w:val="24"/>
          <w:szCs w:val="24"/>
          <w:lang w:eastAsia="es-MX"/>
        </w:rPr>
        <w:t>Los intereses son "orientaciones selectivas y relativamente estables hacia determinados objetos o actividades". Los intereses profesionales, por ejemplo, orientan la elección de carrera y la motivación hacia el estudio. Los intereses se forman en la actividad y la comunicación, y se profundizan a medida que el sujeto se apropia de la experiencia social.</w:t>
      </w:r>
    </w:p>
    <w:p w14:paraId="66CFE98D" w14:textId="77777777" w:rsidR="00186866" w:rsidRPr="00186866" w:rsidRDefault="00186866" w:rsidP="00186866">
      <w:pPr>
        <w:shd w:val="clear" w:color="auto" w:fill="FFFFFF"/>
        <w:spacing w:before="240" w:after="240" w:line="240" w:lineRule="auto"/>
        <w:rPr>
          <w:rFonts w:ascii="Segoe UI" w:eastAsia="Times New Roman" w:hAnsi="Segoe UI" w:cs="Segoe UI"/>
          <w:color w:val="0F1115"/>
          <w:sz w:val="24"/>
          <w:szCs w:val="24"/>
          <w:lang w:eastAsia="es-MX"/>
        </w:rPr>
      </w:pPr>
      <w:r w:rsidRPr="00186866">
        <w:rPr>
          <w:rFonts w:ascii="Segoe UI" w:eastAsia="Times New Roman" w:hAnsi="Segoe UI" w:cs="Segoe UI"/>
          <w:b/>
          <w:bCs/>
          <w:color w:val="0F1115"/>
          <w:sz w:val="24"/>
          <w:szCs w:val="24"/>
          <w:lang w:eastAsia="es-MX"/>
        </w:rPr>
        <w:t>2.3. Las convicciones</w:t>
      </w:r>
    </w:p>
    <w:p w14:paraId="513FC693" w14:textId="77777777" w:rsidR="00186866" w:rsidRPr="00186866" w:rsidRDefault="00186866" w:rsidP="00186866">
      <w:pPr>
        <w:shd w:val="clear" w:color="auto" w:fill="FFFFFF"/>
        <w:spacing w:before="240" w:after="240" w:line="240" w:lineRule="auto"/>
        <w:rPr>
          <w:rFonts w:ascii="Segoe UI" w:eastAsia="Times New Roman" w:hAnsi="Segoe UI" w:cs="Segoe UI"/>
          <w:color w:val="0F1115"/>
          <w:sz w:val="24"/>
          <w:szCs w:val="24"/>
          <w:lang w:eastAsia="es-MX"/>
        </w:rPr>
      </w:pPr>
      <w:r w:rsidRPr="00186866">
        <w:rPr>
          <w:rFonts w:ascii="Segoe UI" w:eastAsia="Times New Roman" w:hAnsi="Segoe UI" w:cs="Segoe UI"/>
          <w:color w:val="0F1115"/>
          <w:sz w:val="24"/>
          <w:szCs w:val="24"/>
          <w:lang w:eastAsia="es-MX"/>
        </w:rPr>
        <w:t>Las convicciones son "sistemas de ideas y concepciones que el sujeto asume como verdaderas y que orientan su conducta". Las convicciones son el fundamento de la </w:t>
      </w:r>
      <w:r w:rsidRPr="00186866">
        <w:rPr>
          <w:rFonts w:ascii="Segoe UI" w:eastAsia="Times New Roman" w:hAnsi="Segoe UI" w:cs="Segoe UI"/>
          <w:b/>
          <w:bCs/>
          <w:color w:val="0F1115"/>
          <w:sz w:val="24"/>
          <w:szCs w:val="24"/>
          <w:lang w:eastAsia="es-MX"/>
        </w:rPr>
        <w:t>autodeterminación</w:t>
      </w:r>
      <w:r w:rsidRPr="00186866">
        <w:rPr>
          <w:rFonts w:ascii="Segoe UI" w:eastAsia="Times New Roman" w:hAnsi="Segoe UI" w:cs="Segoe UI"/>
          <w:color w:val="0F1115"/>
          <w:sz w:val="24"/>
          <w:szCs w:val="24"/>
          <w:lang w:eastAsia="es-MX"/>
        </w:rPr>
        <w:t>, es decir, la capacidad del sujeto de regular su actuación a partir de sus propios criterios. Un estudiante con convicciones sólidas no se deja influir fácilmente por las presiones externas; actúa según sus principios.</w:t>
      </w:r>
    </w:p>
    <w:p w14:paraId="16B1D504" w14:textId="77777777" w:rsidR="00186866" w:rsidRPr="00186866" w:rsidRDefault="00186866" w:rsidP="00186866">
      <w:pPr>
        <w:shd w:val="clear" w:color="auto" w:fill="FFFFFF"/>
        <w:spacing w:before="240" w:after="240" w:line="240" w:lineRule="auto"/>
        <w:rPr>
          <w:rFonts w:ascii="Segoe UI" w:eastAsia="Times New Roman" w:hAnsi="Segoe UI" w:cs="Segoe UI"/>
          <w:color w:val="0F1115"/>
          <w:sz w:val="24"/>
          <w:szCs w:val="24"/>
          <w:lang w:eastAsia="es-MX"/>
        </w:rPr>
      </w:pPr>
      <w:r w:rsidRPr="00186866">
        <w:rPr>
          <w:rFonts w:ascii="Segoe UI" w:eastAsia="Times New Roman" w:hAnsi="Segoe UI" w:cs="Segoe UI"/>
          <w:b/>
          <w:bCs/>
          <w:color w:val="0F1115"/>
          <w:sz w:val="24"/>
          <w:szCs w:val="24"/>
          <w:lang w:eastAsia="es-MX"/>
        </w:rPr>
        <w:t>2.4. Los ideales</w:t>
      </w:r>
    </w:p>
    <w:p w14:paraId="3F45A53D" w14:textId="77777777" w:rsidR="00186866" w:rsidRPr="00186866" w:rsidRDefault="00186866" w:rsidP="00186866">
      <w:pPr>
        <w:shd w:val="clear" w:color="auto" w:fill="FFFFFF"/>
        <w:spacing w:before="240" w:after="240" w:line="240" w:lineRule="auto"/>
        <w:rPr>
          <w:rFonts w:ascii="Segoe UI" w:eastAsia="Times New Roman" w:hAnsi="Segoe UI" w:cs="Segoe UI"/>
          <w:color w:val="0F1115"/>
          <w:sz w:val="24"/>
          <w:szCs w:val="24"/>
          <w:lang w:eastAsia="es-MX"/>
        </w:rPr>
      </w:pPr>
      <w:r w:rsidRPr="00186866">
        <w:rPr>
          <w:rFonts w:ascii="Segoe UI" w:eastAsia="Times New Roman" w:hAnsi="Segoe UI" w:cs="Segoe UI"/>
          <w:color w:val="0F1115"/>
          <w:sz w:val="24"/>
          <w:szCs w:val="24"/>
          <w:lang w:eastAsia="es-MX"/>
        </w:rPr>
        <w:t>Los ideales son "imágenes o modelos que el sujeto se propone alcanzar y que orientan su actuación". Los ideales pueden ser personales (por ejemplo, ser como un familiar), sociales (por ejemplo, ser como Martí o el Che) o profesionales (por ejemplo, ser un buen maestro). Los ideales movilizan la actuación del sujeto y le dan dirección.</w:t>
      </w:r>
    </w:p>
    <w:p w14:paraId="6DE0E422" w14:textId="77777777" w:rsidR="00186866" w:rsidRPr="00186866" w:rsidRDefault="00186866" w:rsidP="00186866">
      <w:pPr>
        <w:shd w:val="clear" w:color="auto" w:fill="FFFFFF"/>
        <w:spacing w:before="240" w:after="240" w:line="240" w:lineRule="auto"/>
        <w:rPr>
          <w:rFonts w:ascii="Segoe UI" w:eastAsia="Times New Roman" w:hAnsi="Segoe UI" w:cs="Segoe UI"/>
          <w:color w:val="0F1115"/>
          <w:sz w:val="24"/>
          <w:szCs w:val="24"/>
          <w:lang w:eastAsia="es-MX"/>
        </w:rPr>
      </w:pPr>
      <w:r w:rsidRPr="00186866">
        <w:rPr>
          <w:rFonts w:ascii="Segoe UI" w:eastAsia="Times New Roman" w:hAnsi="Segoe UI" w:cs="Segoe UI"/>
          <w:b/>
          <w:bCs/>
          <w:color w:val="0F1115"/>
          <w:sz w:val="24"/>
          <w:szCs w:val="24"/>
          <w:lang w:eastAsia="es-MX"/>
        </w:rPr>
        <w:t>2.5. Las aspiraciones</w:t>
      </w:r>
    </w:p>
    <w:p w14:paraId="679CD76C" w14:textId="77777777" w:rsidR="00186866" w:rsidRPr="00186866" w:rsidRDefault="00186866" w:rsidP="00186866">
      <w:pPr>
        <w:shd w:val="clear" w:color="auto" w:fill="FFFFFF"/>
        <w:spacing w:before="240" w:after="240" w:line="240" w:lineRule="auto"/>
        <w:rPr>
          <w:rFonts w:ascii="Segoe UI" w:eastAsia="Times New Roman" w:hAnsi="Segoe UI" w:cs="Segoe UI"/>
          <w:color w:val="0F1115"/>
          <w:sz w:val="24"/>
          <w:szCs w:val="24"/>
          <w:lang w:eastAsia="es-MX"/>
        </w:rPr>
      </w:pPr>
      <w:r w:rsidRPr="00186866">
        <w:rPr>
          <w:rFonts w:ascii="Segoe UI" w:eastAsia="Times New Roman" w:hAnsi="Segoe UI" w:cs="Segoe UI"/>
          <w:color w:val="0F1115"/>
          <w:sz w:val="24"/>
          <w:szCs w:val="24"/>
          <w:lang w:eastAsia="es-MX"/>
        </w:rPr>
        <w:t>Las aspiraciones son "el nivel de logro que el sujeto espera alcanzar en una actividad determinada". Las aspiraciones pueden ser realistas o irreales. Las aspiraciones realistas se corresponden con las posibilidades del sujeto y con sus recursos ejecutores. Las aspiraciones irreales (demasiado altas o demasiado bajas) pueden generar frustración o desmotivación.</w:t>
      </w:r>
    </w:p>
    <w:p w14:paraId="070139CE" w14:textId="77777777" w:rsidR="00186866" w:rsidRPr="00186866" w:rsidRDefault="00186866" w:rsidP="00186866">
      <w:pPr>
        <w:shd w:val="clear" w:color="auto" w:fill="FFFFFF"/>
        <w:spacing w:before="240" w:after="240" w:line="240" w:lineRule="auto"/>
        <w:rPr>
          <w:rFonts w:ascii="Segoe UI" w:eastAsia="Times New Roman" w:hAnsi="Segoe UI" w:cs="Segoe UI"/>
          <w:color w:val="0F1115"/>
          <w:sz w:val="24"/>
          <w:szCs w:val="24"/>
          <w:lang w:eastAsia="es-MX"/>
        </w:rPr>
      </w:pPr>
      <w:r w:rsidRPr="00186866">
        <w:rPr>
          <w:rFonts w:ascii="Segoe UI" w:eastAsia="Times New Roman" w:hAnsi="Segoe UI" w:cs="Segoe UI"/>
          <w:b/>
          <w:bCs/>
          <w:color w:val="0F1115"/>
          <w:sz w:val="24"/>
          <w:szCs w:val="24"/>
          <w:lang w:eastAsia="es-MX"/>
        </w:rPr>
        <w:t>2.6. La autovaloración</w:t>
      </w:r>
    </w:p>
    <w:p w14:paraId="55135912" w14:textId="77777777" w:rsidR="00186866" w:rsidRPr="00186866" w:rsidRDefault="00186866" w:rsidP="00186866">
      <w:pPr>
        <w:shd w:val="clear" w:color="auto" w:fill="FFFFFF"/>
        <w:spacing w:before="240" w:after="240" w:line="240" w:lineRule="auto"/>
        <w:rPr>
          <w:rFonts w:ascii="Segoe UI" w:eastAsia="Times New Roman" w:hAnsi="Segoe UI" w:cs="Segoe UI"/>
          <w:color w:val="0F1115"/>
          <w:sz w:val="24"/>
          <w:szCs w:val="24"/>
          <w:lang w:eastAsia="es-MX"/>
        </w:rPr>
      </w:pPr>
      <w:r w:rsidRPr="00186866">
        <w:rPr>
          <w:rFonts w:ascii="Segoe UI" w:eastAsia="Times New Roman" w:hAnsi="Segoe UI" w:cs="Segoe UI"/>
          <w:color w:val="0F1115"/>
          <w:sz w:val="24"/>
          <w:szCs w:val="24"/>
          <w:lang w:eastAsia="es-MX"/>
        </w:rPr>
        <w:t xml:space="preserve">La autovaloración es "la valoración que el sujeto hace de sí mismo, de sus cualidades y posibilidades". La autovaloración adecuada es aquella que se </w:t>
      </w:r>
      <w:r w:rsidRPr="00186866">
        <w:rPr>
          <w:rFonts w:ascii="Segoe UI" w:eastAsia="Times New Roman" w:hAnsi="Segoe UI" w:cs="Segoe UI"/>
          <w:color w:val="0F1115"/>
          <w:sz w:val="24"/>
          <w:szCs w:val="24"/>
          <w:lang w:eastAsia="es-MX"/>
        </w:rPr>
        <w:lastRenderedPageBreak/>
        <w:t>corresponde con las posibilidades reales del sujeto, sin sobrevaloración ni subvaloración. Una autovaloración inadecuada (por exceso o por defecto) afecta la regulación de la actuación: el sujeto puede plantearse metas inalcanzables o renunciar a metas que podría alcanzar.</w:t>
      </w:r>
    </w:p>
    <w:p w14:paraId="624CDB15" w14:textId="77777777" w:rsidR="00186866" w:rsidRPr="00186866" w:rsidRDefault="00186866" w:rsidP="00186866">
      <w:pPr>
        <w:shd w:val="clear" w:color="auto" w:fill="FFFFFF"/>
        <w:spacing w:before="240" w:after="240" w:line="240" w:lineRule="auto"/>
        <w:rPr>
          <w:rFonts w:ascii="Segoe UI" w:eastAsia="Times New Roman" w:hAnsi="Segoe UI" w:cs="Segoe UI"/>
          <w:color w:val="0F1115"/>
          <w:sz w:val="24"/>
          <w:szCs w:val="24"/>
          <w:lang w:eastAsia="es-MX"/>
        </w:rPr>
      </w:pPr>
      <w:r w:rsidRPr="00186866">
        <w:rPr>
          <w:rFonts w:ascii="Segoe UI" w:eastAsia="Times New Roman" w:hAnsi="Segoe UI" w:cs="Segoe UI"/>
          <w:b/>
          <w:bCs/>
          <w:color w:val="0F1115"/>
          <w:sz w:val="24"/>
          <w:szCs w:val="24"/>
          <w:lang w:eastAsia="es-MX"/>
        </w:rPr>
        <w:t>2.7. Las intenciones</w:t>
      </w:r>
    </w:p>
    <w:p w14:paraId="397DA2C6" w14:textId="77777777" w:rsidR="00186866" w:rsidRPr="00186866" w:rsidRDefault="00186866" w:rsidP="00186866">
      <w:pPr>
        <w:shd w:val="clear" w:color="auto" w:fill="FFFFFF"/>
        <w:spacing w:before="240" w:after="240" w:line="240" w:lineRule="auto"/>
        <w:rPr>
          <w:rFonts w:ascii="Segoe UI" w:eastAsia="Times New Roman" w:hAnsi="Segoe UI" w:cs="Segoe UI"/>
          <w:color w:val="0F1115"/>
          <w:sz w:val="24"/>
          <w:szCs w:val="24"/>
          <w:lang w:eastAsia="es-MX"/>
        </w:rPr>
      </w:pPr>
      <w:r w:rsidRPr="00186866">
        <w:rPr>
          <w:rFonts w:ascii="Segoe UI" w:eastAsia="Times New Roman" w:hAnsi="Segoe UI" w:cs="Segoe UI"/>
          <w:color w:val="0F1115"/>
          <w:sz w:val="24"/>
          <w:szCs w:val="24"/>
          <w:lang w:eastAsia="es-MX"/>
        </w:rPr>
        <w:t>Las intenciones son "propósitos conscientes que el sujeto se plantea y que orientan su conducta hacia un fin determinado". Las intenciones son formaciones más estables que los simples deseos; implican un compromiso del sujeto con la acción.</w:t>
      </w:r>
    </w:p>
    <w:p w14:paraId="23DA6038" w14:textId="77777777" w:rsidR="00186866" w:rsidRPr="00186866" w:rsidRDefault="00186866" w:rsidP="00186866">
      <w:pPr>
        <w:shd w:val="clear" w:color="auto" w:fill="FFFFFF"/>
        <w:spacing w:before="240" w:after="240" w:line="240" w:lineRule="auto"/>
        <w:rPr>
          <w:rFonts w:ascii="Segoe UI" w:eastAsia="Times New Roman" w:hAnsi="Segoe UI" w:cs="Segoe UI"/>
          <w:color w:val="0F1115"/>
          <w:sz w:val="24"/>
          <w:szCs w:val="24"/>
          <w:lang w:eastAsia="es-MX"/>
        </w:rPr>
      </w:pPr>
      <w:r w:rsidRPr="00186866">
        <w:rPr>
          <w:rFonts w:ascii="Segoe UI" w:eastAsia="Times New Roman" w:hAnsi="Segoe UI" w:cs="Segoe UI"/>
          <w:b/>
          <w:bCs/>
          <w:color w:val="0F1115"/>
          <w:sz w:val="24"/>
          <w:szCs w:val="24"/>
          <w:lang w:eastAsia="es-MX"/>
        </w:rPr>
        <w:t>Pregunta para debatir:</w:t>
      </w:r>
      <w:r w:rsidRPr="00186866">
        <w:rPr>
          <w:rFonts w:ascii="Segoe UI" w:eastAsia="Times New Roman" w:hAnsi="Segoe UI" w:cs="Segoe UI"/>
          <w:color w:val="0F1115"/>
          <w:sz w:val="24"/>
          <w:szCs w:val="24"/>
          <w:lang w:eastAsia="es-MX"/>
        </w:rPr>
        <w:br/>
        <w:t>Piensen en un estudiante que quiere ser maestro. ¿Qué tipo de motivo sustenta su elección? ¿Es un motivo externo (porque es fácil ingresar, porque sus padres lo presionan) o interno (porque le gusta enseñar, porque quiere contribuir a la educación de su pueblo)? ¿Cómo influye esta diferencia en su perseverancia y en su satisfacción profesional?</w:t>
      </w:r>
    </w:p>
    <w:p w14:paraId="0BAA1977" w14:textId="77777777" w:rsidR="00186866" w:rsidRPr="00186866" w:rsidRDefault="00186866" w:rsidP="00186866">
      <w:pPr>
        <w:shd w:val="clear" w:color="auto" w:fill="FFFFFF"/>
        <w:spacing w:before="240" w:after="240" w:line="240" w:lineRule="auto"/>
        <w:rPr>
          <w:rFonts w:ascii="Segoe UI" w:eastAsia="Times New Roman" w:hAnsi="Segoe UI" w:cs="Segoe UI"/>
          <w:color w:val="0F1115"/>
          <w:sz w:val="24"/>
          <w:szCs w:val="24"/>
          <w:lang w:eastAsia="es-MX"/>
        </w:rPr>
      </w:pPr>
      <w:r w:rsidRPr="00186866">
        <w:rPr>
          <w:rFonts w:ascii="Segoe UI" w:eastAsia="Times New Roman" w:hAnsi="Segoe UI" w:cs="Segoe UI"/>
          <w:i/>
          <w:iCs/>
          <w:color w:val="0F1115"/>
          <w:sz w:val="24"/>
          <w:szCs w:val="24"/>
          <w:lang w:eastAsia="es-MX"/>
        </w:rPr>
        <w:t>(Se orienta el debate hacia la comprensión de que los motivos internos, vinculados a valores y convicciones, sostienen mejor la actuación que los motivos externos).</w:t>
      </w:r>
    </w:p>
    <w:p w14:paraId="179FAAE5" w14:textId="77777777" w:rsidR="00186866" w:rsidRPr="00186866" w:rsidRDefault="00186866" w:rsidP="00186866">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186866">
        <w:rPr>
          <w:rFonts w:ascii="Segoe UI" w:eastAsia="Times New Roman" w:hAnsi="Segoe UI" w:cs="Segoe UI"/>
          <w:b/>
          <w:bCs/>
          <w:color w:val="0F1115"/>
          <w:sz w:val="30"/>
          <w:szCs w:val="30"/>
          <w:lang w:eastAsia="es-MX"/>
        </w:rPr>
        <w:t>3. La regulación ejecutora: formaciones psicológicas ejecutoras (20 minutos)</w:t>
      </w:r>
    </w:p>
    <w:p w14:paraId="636BE3AA" w14:textId="77777777" w:rsidR="00186866" w:rsidRPr="00186866" w:rsidRDefault="00186866" w:rsidP="00186866">
      <w:pPr>
        <w:shd w:val="clear" w:color="auto" w:fill="FFFFFF"/>
        <w:spacing w:before="240" w:after="240" w:line="240" w:lineRule="auto"/>
        <w:rPr>
          <w:rFonts w:ascii="Segoe UI" w:eastAsia="Times New Roman" w:hAnsi="Segoe UI" w:cs="Segoe UI"/>
          <w:color w:val="0F1115"/>
          <w:sz w:val="24"/>
          <w:szCs w:val="24"/>
          <w:lang w:eastAsia="es-MX"/>
        </w:rPr>
      </w:pPr>
      <w:r w:rsidRPr="00186866">
        <w:rPr>
          <w:rFonts w:ascii="Segoe UI" w:eastAsia="Times New Roman" w:hAnsi="Segoe UI" w:cs="Segoe UI"/>
          <w:color w:val="0F1115"/>
          <w:sz w:val="24"/>
          <w:szCs w:val="24"/>
          <w:lang w:eastAsia="es-MX"/>
        </w:rPr>
        <w:t>Abordemos ahora la </w:t>
      </w:r>
      <w:r w:rsidRPr="00186866">
        <w:rPr>
          <w:rFonts w:ascii="Segoe UI" w:eastAsia="Times New Roman" w:hAnsi="Segoe UI" w:cs="Segoe UI"/>
          <w:b/>
          <w:bCs/>
          <w:color w:val="0F1115"/>
          <w:sz w:val="24"/>
          <w:szCs w:val="24"/>
          <w:lang w:eastAsia="es-MX"/>
        </w:rPr>
        <w:t>regulación ejecutora</w:t>
      </w:r>
      <w:r w:rsidRPr="00186866">
        <w:rPr>
          <w:rFonts w:ascii="Segoe UI" w:eastAsia="Times New Roman" w:hAnsi="Segoe UI" w:cs="Segoe UI"/>
          <w:color w:val="0F1115"/>
          <w:sz w:val="24"/>
          <w:szCs w:val="24"/>
          <w:lang w:eastAsia="es-MX"/>
        </w:rPr>
        <w:t>. Esta esfera "apunta al cómo y al con qué se realiza dicha actuación" (Bermúdez et al., 2004). Es la que responde a las preguntas: ¿cómo actúo? ¿Con qué recursos cuento? ¿Qué herramientas utilizo?</w:t>
      </w:r>
    </w:p>
    <w:p w14:paraId="3D09CDBF" w14:textId="77777777" w:rsidR="00186866" w:rsidRPr="00186866" w:rsidRDefault="00186866" w:rsidP="00186866">
      <w:pPr>
        <w:shd w:val="clear" w:color="auto" w:fill="FFFFFF"/>
        <w:spacing w:before="240" w:after="240" w:line="240" w:lineRule="auto"/>
        <w:rPr>
          <w:rFonts w:ascii="Segoe UI" w:eastAsia="Times New Roman" w:hAnsi="Segoe UI" w:cs="Segoe UI"/>
          <w:color w:val="0F1115"/>
          <w:sz w:val="24"/>
          <w:szCs w:val="24"/>
          <w:lang w:eastAsia="es-MX"/>
        </w:rPr>
      </w:pPr>
      <w:r w:rsidRPr="00186866">
        <w:rPr>
          <w:rFonts w:ascii="Segoe UI" w:eastAsia="Times New Roman" w:hAnsi="Segoe UI" w:cs="Segoe UI"/>
          <w:color w:val="0F1115"/>
          <w:sz w:val="24"/>
          <w:szCs w:val="24"/>
          <w:lang w:eastAsia="es-MX"/>
        </w:rPr>
        <w:t>Las formaciones psicológicas ejecutoras son integraciones que proporcionan al sujeto los medios, las herramientas y los recursos para llevar a cabo su actuación. Veamos las principales:</w:t>
      </w:r>
    </w:p>
    <w:p w14:paraId="3C26DBD3" w14:textId="77777777" w:rsidR="00186866" w:rsidRPr="00186866" w:rsidRDefault="00186866" w:rsidP="00186866">
      <w:pPr>
        <w:shd w:val="clear" w:color="auto" w:fill="FFFFFF"/>
        <w:spacing w:before="240" w:after="240" w:line="240" w:lineRule="auto"/>
        <w:rPr>
          <w:rFonts w:ascii="Segoe UI" w:eastAsia="Times New Roman" w:hAnsi="Segoe UI" w:cs="Segoe UI"/>
          <w:color w:val="0F1115"/>
          <w:sz w:val="24"/>
          <w:szCs w:val="24"/>
          <w:lang w:eastAsia="es-MX"/>
        </w:rPr>
      </w:pPr>
      <w:r w:rsidRPr="00186866">
        <w:rPr>
          <w:rFonts w:ascii="Segoe UI" w:eastAsia="Times New Roman" w:hAnsi="Segoe UI" w:cs="Segoe UI"/>
          <w:b/>
          <w:bCs/>
          <w:color w:val="0F1115"/>
          <w:sz w:val="24"/>
          <w:szCs w:val="24"/>
          <w:lang w:eastAsia="es-MX"/>
        </w:rPr>
        <w:t>3.1. El carácter</w:t>
      </w:r>
    </w:p>
    <w:p w14:paraId="39CBF369" w14:textId="77777777" w:rsidR="00186866" w:rsidRPr="00186866" w:rsidRDefault="00186866" w:rsidP="00186866">
      <w:pPr>
        <w:shd w:val="clear" w:color="auto" w:fill="FFFFFF"/>
        <w:spacing w:before="240" w:after="240" w:line="240" w:lineRule="auto"/>
        <w:rPr>
          <w:rFonts w:ascii="Segoe UI" w:eastAsia="Times New Roman" w:hAnsi="Segoe UI" w:cs="Segoe UI"/>
          <w:color w:val="0F1115"/>
          <w:sz w:val="24"/>
          <w:szCs w:val="24"/>
          <w:lang w:eastAsia="es-MX"/>
        </w:rPr>
      </w:pPr>
      <w:r w:rsidRPr="00186866">
        <w:rPr>
          <w:rFonts w:ascii="Segoe UI" w:eastAsia="Times New Roman" w:hAnsi="Segoe UI" w:cs="Segoe UI"/>
          <w:color w:val="0F1115"/>
          <w:sz w:val="24"/>
          <w:szCs w:val="24"/>
          <w:lang w:eastAsia="es-MX"/>
        </w:rPr>
        <w:t>El carácter es "el sistema de rasgos o cualidades que expresan la actitud del sujeto hacia la realidad y hacia sí mismo". El carácter es una formación predominantemente inductora, pero tiene manifestaciones ejecutoras en tanto regula la forma de actuación. Algunos rasgos del carácter son:</w:t>
      </w:r>
    </w:p>
    <w:p w14:paraId="6045E11A" w14:textId="77777777" w:rsidR="00186866" w:rsidRPr="00186866" w:rsidRDefault="00186866" w:rsidP="00186866">
      <w:pPr>
        <w:numPr>
          <w:ilvl w:val="0"/>
          <w:numId w:val="6"/>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186866">
        <w:rPr>
          <w:rFonts w:ascii="Segoe UI" w:eastAsia="Times New Roman" w:hAnsi="Segoe UI" w:cs="Segoe UI"/>
          <w:b/>
          <w:bCs/>
          <w:color w:val="0F1115"/>
          <w:sz w:val="24"/>
          <w:szCs w:val="24"/>
          <w:lang w:eastAsia="es-MX"/>
        </w:rPr>
        <w:t>Rasgos que expresan la actitud hacia los demás:</w:t>
      </w:r>
      <w:r w:rsidRPr="00186866">
        <w:rPr>
          <w:rFonts w:ascii="Segoe UI" w:eastAsia="Times New Roman" w:hAnsi="Segoe UI" w:cs="Segoe UI"/>
          <w:color w:val="0F1115"/>
          <w:sz w:val="24"/>
          <w:szCs w:val="24"/>
          <w:lang w:eastAsia="es-MX"/>
        </w:rPr>
        <w:t> Honestidad, solidaridad, respeto, empatía.</w:t>
      </w:r>
    </w:p>
    <w:p w14:paraId="73D99A1A" w14:textId="77777777" w:rsidR="00186866" w:rsidRPr="00186866" w:rsidRDefault="00186866" w:rsidP="00186866">
      <w:pPr>
        <w:numPr>
          <w:ilvl w:val="0"/>
          <w:numId w:val="6"/>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186866">
        <w:rPr>
          <w:rFonts w:ascii="Segoe UI" w:eastAsia="Times New Roman" w:hAnsi="Segoe UI" w:cs="Segoe UI"/>
          <w:b/>
          <w:bCs/>
          <w:color w:val="0F1115"/>
          <w:sz w:val="24"/>
          <w:szCs w:val="24"/>
          <w:lang w:eastAsia="es-MX"/>
        </w:rPr>
        <w:lastRenderedPageBreak/>
        <w:t>Rasgos que expresan la actitud hacia el trabajo:</w:t>
      </w:r>
      <w:r w:rsidRPr="00186866">
        <w:rPr>
          <w:rFonts w:ascii="Segoe UI" w:eastAsia="Times New Roman" w:hAnsi="Segoe UI" w:cs="Segoe UI"/>
          <w:color w:val="0F1115"/>
          <w:sz w:val="24"/>
          <w:szCs w:val="24"/>
          <w:lang w:eastAsia="es-MX"/>
        </w:rPr>
        <w:t> Responsabilidad, perseverancia, laboriosidad, disciplina.</w:t>
      </w:r>
    </w:p>
    <w:p w14:paraId="7DF9DAB7" w14:textId="77777777" w:rsidR="00186866" w:rsidRPr="00186866" w:rsidRDefault="00186866" w:rsidP="00186866">
      <w:pPr>
        <w:numPr>
          <w:ilvl w:val="0"/>
          <w:numId w:val="6"/>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186866">
        <w:rPr>
          <w:rFonts w:ascii="Segoe UI" w:eastAsia="Times New Roman" w:hAnsi="Segoe UI" w:cs="Segoe UI"/>
          <w:b/>
          <w:bCs/>
          <w:color w:val="0F1115"/>
          <w:sz w:val="24"/>
          <w:szCs w:val="24"/>
          <w:lang w:eastAsia="es-MX"/>
        </w:rPr>
        <w:t>Rasgos que expresan la actitud hacia sí mismo:</w:t>
      </w:r>
      <w:r w:rsidRPr="00186866">
        <w:rPr>
          <w:rFonts w:ascii="Segoe UI" w:eastAsia="Times New Roman" w:hAnsi="Segoe UI" w:cs="Segoe UI"/>
          <w:color w:val="0F1115"/>
          <w:sz w:val="24"/>
          <w:szCs w:val="24"/>
          <w:lang w:eastAsia="es-MX"/>
        </w:rPr>
        <w:t> Autocrítica, modestia, autoestima.</w:t>
      </w:r>
    </w:p>
    <w:p w14:paraId="7548A7AC" w14:textId="77777777" w:rsidR="00186866" w:rsidRPr="00186866" w:rsidRDefault="00186866" w:rsidP="00186866">
      <w:pPr>
        <w:numPr>
          <w:ilvl w:val="0"/>
          <w:numId w:val="6"/>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186866">
        <w:rPr>
          <w:rFonts w:ascii="Segoe UI" w:eastAsia="Times New Roman" w:hAnsi="Segoe UI" w:cs="Segoe UI"/>
          <w:b/>
          <w:bCs/>
          <w:color w:val="0F1115"/>
          <w:sz w:val="24"/>
          <w:szCs w:val="24"/>
          <w:lang w:eastAsia="es-MX"/>
        </w:rPr>
        <w:t>Rasgos que expresan la actitud hacia los bienes materiales:</w:t>
      </w:r>
      <w:r w:rsidRPr="00186866">
        <w:rPr>
          <w:rFonts w:ascii="Segoe UI" w:eastAsia="Times New Roman" w:hAnsi="Segoe UI" w:cs="Segoe UI"/>
          <w:color w:val="0F1115"/>
          <w:sz w:val="24"/>
          <w:szCs w:val="24"/>
          <w:lang w:eastAsia="es-MX"/>
        </w:rPr>
        <w:t> Ahorro, cuidado, generosidad.</w:t>
      </w:r>
    </w:p>
    <w:p w14:paraId="7F5561CC" w14:textId="77777777" w:rsidR="00186866" w:rsidRPr="00186866" w:rsidRDefault="00186866" w:rsidP="00186866">
      <w:pPr>
        <w:shd w:val="clear" w:color="auto" w:fill="FFFFFF"/>
        <w:spacing w:before="240" w:after="240" w:line="240" w:lineRule="auto"/>
        <w:rPr>
          <w:rFonts w:ascii="Segoe UI" w:eastAsia="Times New Roman" w:hAnsi="Segoe UI" w:cs="Segoe UI"/>
          <w:color w:val="0F1115"/>
          <w:sz w:val="24"/>
          <w:szCs w:val="24"/>
          <w:lang w:eastAsia="es-MX"/>
        </w:rPr>
      </w:pPr>
      <w:r w:rsidRPr="00186866">
        <w:rPr>
          <w:rFonts w:ascii="Segoe UI" w:eastAsia="Times New Roman" w:hAnsi="Segoe UI" w:cs="Segoe UI"/>
          <w:color w:val="0F1115"/>
          <w:sz w:val="24"/>
          <w:szCs w:val="24"/>
          <w:lang w:eastAsia="es-MX"/>
        </w:rPr>
        <w:t>El carácter se forma en la actividad y la comunicación, y se expresa en la conducta cotidiana. Un estudiante con carácter perseverante enfrentará las dificultades académicas con mayor eficacia que uno con carácter impulsivo.</w:t>
      </w:r>
    </w:p>
    <w:p w14:paraId="0995DA1B" w14:textId="77777777" w:rsidR="00186866" w:rsidRPr="00186866" w:rsidRDefault="00186866" w:rsidP="00186866">
      <w:pPr>
        <w:shd w:val="clear" w:color="auto" w:fill="FFFFFF"/>
        <w:spacing w:before="240" w:after="240" w:line="240" w:lineRule="auto"/>
        <w:rPr>
          <w:rFonts w:ascii="Segoe UI" w:eastAsia="Times New Roman" w:hAnsi="Segoe UI" w:cs="Segoe UI"/>
          <w:color w:val="0F1115"/>
          <w:sz w:val="24"/>
          <w:szCs w:val="24"/>
          <w:lang w:eastAsia="es-MX"/>
        </w:rPr>
      </w:pPr>
      <w:r w:rsidRPr="00186866">
        <w:rPr>
          <w:rFonts w:ascii="Segoe UI" w:eastAsia="Times New Roman" w:hAnsi="Segoe UI" w:cs="Segoe UI"/>
          <w:b/>
          <w:bCs/>
          <w:color w:val="0F1115"/>
          <w:sz w:val="24"/>
          <w:szCs w:val="24"/>
          <w:lang w:eastAsia="es-MX"/>
        </w:rPr>
        <w:t>3.2. Las capacidades</w:t>
      </w:r>
    </w:p>
    <w:p w14:paraId="54DCEF2F" w14:textId="77777777" w:rsidR="00186866" w:rsidRPr="00186866" w:rsidRDefault="00186866" w:rsidP="00186866">
      <w:pPr>
        <w:shd w:val="clear" w:color="auto" w:fill="FFFFFF"/>
        <w:spacing w:before="240" w:after="240" w:line="240" w:lineRule="auto"/>
        <w:rPr>
          <w:rFonts w:ascii="Segoe UI" w:eastAsia="Times New Roman" w:hAnsi="Segoe UI" w:cs="Segoe UI"/>
          <w:color w:val="0F1115"/>
          <w:sz w:val="24"/>
          <w:szCs w:val="24"/>
          <w:lang w:eastAsia="es-MX"/>
        </w:rPr>
      </w:pPr>
      <w:r w:rsidRPr="00186866">
        <w:rPr>
          <w:rFonts w:ascii="Segoe UI" w:eastAsia="Times New Roman" w:hAnsi="Segoe UI" w:cs="Segoe UI"/>
          <w:color w:val="0F1115"/>
          <w:sz w:val="24"/>
          <w:szCs w:val="24"/>
          <w:lang w:eastAsia="es-MX"/>
        </w:rPr>
        <w:t>Las capacidades son "el conjunto de propiedades psicológicas que permiten el éxito en la realización de una actividad". Las capacidades se desarrollan "gracias a la unión armónica de los hábitos, habilidades y otros elementos personales" (Bermúdez et al., 2004).</w:t>
      </w:r>
    </w:p>
    <w:p w14:paraId="3AD0D2D0" w14:textId="77777777" w:rsidR="00186866" w:rsidRPr="00186866" w:rsidRDefault="00186866" w:rsidP="00186866">
      <w:pPr>
        <w:shd w:val="clear" w:color="auto" w:fill="FFFFFF"/>
        <w:spacing w:before="240" w:after="240" w:line="240" w:lineRule="auto"/>
        <w:rPr>
          <w:rFonts w:ascii="Segoe UI" w:eastAsia="Times New Roman" w:hAnsi="Segoe UI" w:cs="Segoe UI"/>
          <w:color w:val="0F1115"/>
          <w:sz w:val="24"/>
          <w:szCs w:val="24"/>
          <w:lang w:eastAsia="es-MX"/>
        </w:rPr>
      </w:pPr>
      <w:r w:rsidRPr="00186866">
        <w:rPr>
          <w:rFonts w:ascii="Segoe UI" w:eastAsia="Times New Roman" w:hAnsi="Segoe UI" w:cs="Segoe UI"/>
          <w:color w:val="0F1115"/>
          <w:sz w:val="24"/>
          <w:szCs w:val="24"/>
          <w:lang w:eastAsia="es-MX"/>
        </w:rPr>
        <w:t>Las capacidades incluyen:</w:t>
      </w:r>
    </w:p>
    <w:p w14:paraId="78344F40" w14:textId="77777777" w:rsidR="00186866" w:rsidRPr="00186866" w:rsidRDefault="00186866" w:rsidP="00186866">
      <w:pPr>
        <w:numPr>
          <w:ilvl w:val="0"/>
          <w:numId w:val="7"/>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186866">
        <w:rPr>
          <w:rFonts w:ascii="Segoe UI" w:eastAsia="Times New Roman" w:hAnsi="Segoe UI" w:cs="Segoe UI"/>
          <w:b/>
          <w:bCs/>
          <w:color w:val="0F1115"/>
          <w:sz w:val="24"/>
          <w:szCs w:val="24"/>
          <w:lang w:eastAsia="es-MX"/>
        </w:rPr>
        <w:t>Habilidades:</w:t>
      </w:r>
      <w:r w:rsidRPr="00186866">
        <w:rPr>
          <w:rFonts w:ascii="Segoe UI" w:eastAsia="Times New Roman" w:hAnsi="Segoe UI" w:cs="Segoe UI"/>
          <w:color w:val="0F1115"/>
          <w:sz w:val="24"/>
          <w:szCs w:val="24"/>
          <w:lang w:eastAsia="es-MX"/>
        </w:rPr>
        <w:t> Acciones conscientes y dominadas que permiten realizar una tarea.</w:t>
      </w:r>
    </w:p>
    <w:p w14:paraId="09D1345A" w14:textId="77777777" w:rsidR="00186866" w:rsidRPr="00186866" w:rsidRDefault="00186866" w:rsidP="00186866">
      <w:pPr>
        <w:numPr>
          <w:ilvl w:val="0"/>
          <w:numId w:val="7"/>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186866">
        <w:rPr>
          <w:rFonts w:ascii="Segoe UI" w:eastAsia="Times New Roman" w:hAnsi="Segoe UI" w:cs="Segoe UI"/>
          <w:b/>
          <w:bCs/>
          <w:color w:val="0F1115"/>
          <w:sz w:val="24"/>
          <w:szCs w:val="24"/>
          <w:lang w:eastAsia="es-MX"/>
        </w:rPr>
        <w:t>Hábitos:</w:t>
      </w:r>
      <w:r w:rsidRPr="00186866">
        <w:rPr>
          <w:rFonts w:ascii="Segoe UI" w:eastAsia="Times New Roman" w:hAnsi="Segoe UI" w:cs="Segoe UI"/>
          <w:color w:val="0F1115"/>
          <w:sz w:val="24"/>
          <w:szCs w:val="24"/>
          <w:lang w:eastAsia="es-MX"/>
        </w:rPr>
        <w:t> Acciones automatizadas que se realizan sin control consciente.</w:t>
      </w:r>
    </w:p>
    <w:p w14:paraId="39D21BF7" w14:textId="77777777" w:rsidR="00186866" w:rsidRPr="00186866" w:rsidRDefault="00186866" w:rsidP="00186866">
      <w:pPr>
        <w:numPr>
          <w:ilvl w:val="0"/>
          <w:numId w:val="7"/>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186866">
        <w:rPr>
          <w:rFonts w:ascii="Segoe UI" w:eastAsia="Times New Roman" w:hAnsi="Segoe UI" w:cs="Segoe UI"/>
          <w:b/>
          <w:bCs/>
          <w:color w:val="0F1115"/>
          <w:sz w:val="24"/>
          <w:szCs w:val="24"/>
          <w:lang w:eastAsia="es-MX"/>
        </w:rPr>
        <w:t>Conocimientos:</w:t>
      </w:r>
      <w:r w:rsidRPr="00186866">
        <w:rPr>
          <w:rFonts w:ascii="Segoe UI" w:eastAsia="Times New Roman" w:hAnsi="Segoe UI" w:cs="Segoe UI"/>
          <w:color w:val="0F1115"/>
          <w:sz w:val="24"/>
          <w:szCs w:val="24"/>
          <w:lang w:eastAsia="es-MX"/>
        </w:rPr>
        <w:t> Información que el sujeto posee sobre un área determinada.</w:t>
      </w:r>
    </w:p>
    <w:p w14:paraId="4C87A035" w14:textId="77777777" w:rsidR="00186866" w:rsidRPr="00186866" w:rsidRDefault="00186866" w:rsidP="00186866">
      <w:pPr>
        <w:shd w:val="clear" w:color="auto" w:fill="FFFFFF"/>
        <w:spacing w:before="240" w:after="240" w:line="240" w:lineRule="auto"/>
        <w:rPr>
          <w:rFonts w:ascii="Segoe UI" w:eastAsia="Times New Roman" w:hAnsi="Segoe UI" w:cs="Segoe UI"/>
          <w:color w:val="0F1115"/>
          <w:sz w:val="24"/>
          <w:szCs w:val="24"/>
          <w:lang w:eastAsia="es-MX"/>
        </w:rPr>
      </w:pPr>
      <w:r w:rsidRPr="00186866">
        <w:rPr>
          <w:rFonts w:ascii="Segoe UI" w:eastAsia="Times New Roman" w:hAnsi="Segoe UI" w:cs="Segoe UI"/>
          <w:color w:val="0F1115"/>
          <w:sz w:val="24"/>
          <w:szCs w:val="24"/>
          <w:lang w:eastAsia="es-MX"/>
        </w:rPr>
        <w:t>Las capacidades no son innatas, aunque tienen una base biológica (las aptitudes). Se desarrollan en la actividad y la comunicación, y se expresan en el rendimiento del sujeto.</w:t>
      </w:r>
    </w:p>
    <w:p w14:paraId="0A19E40E" w14:textId="77777777" w:rsidR="00186866" w:rsidRPr="00186866" w:rsidRDefault="00186866" w:rsidP="00186866">
      <w:pPr>
        <w:shd w:val="clear" w:color="auto" w:fill="FFFFFF"/>
        <w:spacing w:before="240" w:after="240" w:line="240" w:lineRule="auto"/>
        <w:rPr>
          <w:rFonts w:ascii="Segoe UI" w:eastAsia="Times New Roman" w:hAnsi="Segoe UI" w:cs="Segoe UI"/>
          <w:color w:val="0F1115"/>
          <w:sz w:val="24"/>
          <w:szCs w:val="24"/>
          <w:lang w:eastAsia="es-MX"/>
        </w:rPr>
      </w:pPr>
      <w:r w:rsidRPr="00186866">
        <w:rPr>
          <w:rFonts w:ascii="Segoe UI" w:eastAsia="Times New Roman" w:hAnsi="Segoe UI" w:cs="Segoe UI"/>
          <w:b/>
          <w:bCs/>
          <w:color w:val="0F1115"/>
          <w:sz w:val="24"/>
          <w:szCs w:val="24"/>
          <w:lang w:eastAsia="es-MX"/>
        </w:rPr>
        <w:t>3.3. El temperamento</w:t>
      </w:r>
    </w:p>
    <w:p w14:paraId="1E4E958D" w14:textId="77777777" w:rsidR="00186866" w:rsidRPr="00186866" w:rsidRDefault="00186866" w:rsidP="00186866">
      <w:pPr>
        <w:shd w:val="clear" w:color="auto" w:fill="FFFFFF"/>
        <w:spacing w:before="240" w:after="240" w:line="240" w:lineRule="auto"/>
        <w:rPr>
          <w:rFonts w:ascii="Segoe UI" w:eastAsia="Times New Roman" w:hAnsi="Segoe UI" w:cs="Segoe UI"/>
          <w:color w:val="0F1115"/>
          <w:sz w:val="24"/>
          <w:szCs w:val="24"/>
          <w:lang w:eastAsia="es-MX"/>
        </w:rPr>
      </w:pPr>
      <w:r w:rsidRPr="00186866">
        <w:rPr>
          <w:rFonts w:ascii="Segoe UI" w:eastAsia="Times New Roman" w:hAnsi="Segoe UI" w:cs="Segoe UI"/>
          <w:color w:val="0F1115"/>
          <w:sz w:val="24"/>
          <w:szCs w:val="24"/>
          <w:lang w:eastAsia="es-MX"/>
        </w:rPr>
        <w:t>El temperamento es "la característica distintiva que matiza la personalidad desde las bases del sistema nervioso central". El temperamento se refiere a la </w:t>
      </w:r>
      <w:r w:rsidRPr="00186866">
        <w:rPr>
          <w:rFonts w:ascii="Segoe UI" w:eastAsia="Times New Roman" w:hAnsi="Segoe UI" w:cs="Segoe UI"/>
          <w:b/>
          <w:bCs/>
          <w:color w:val="0F1115"/>
          <w:sz w:val="24"/>
          <w:szCs w:val="24"/>
          <w:lang w:eastAsia="es-MX"/>
        </w:rPr>
        <w:t>dinámica de la actividad psíquica</w:t>
      </w:r>
      <w:r w:rsidRPr="00186866">
        <w:rPr>
          <w:rFonts w:ascii="Segoe UI" w:eastAsia="Times New Roman" w:hAnsi="Segoe UI" w:cs="Segoe UI"/>
          <w:color w:val="0F1115"/>
          <w:sz w:val="24"/>
          <w:szCs w:val="24"/>
          <w:lang w:eastAsia="es-MX"/>
        </w:rPr>
        <w:t>: la velocidad, la intensidad, la estabilidad de las reacciones.</w:t>
      </w:r>
    </w:p>
    <w:p w14:paraId="47CBF8FF" w14:textId="77777777" w:rsidR="00186866" w:rsidRPr="00186866" w:rsidRDefault="00186866" w:rsidP="00186866">
      <w:pPr>
        <w:shd w:val="clear" w:color="auto" w:fill="FFFFFF"/>
        <w:spacing w:before="240" w:after="240" w:line="240" w:lineRule="auto"/>
        <w:rPr>
          <w:rFonts w:ascii="Segoe UI" w:eastAsia="Times New Roman" w:hAnsi="Segoe UI" w:cs="Segoe UI"/>
          <w:color w:val="0F1115"/>
          <w:sz w:val="24"/>
          <w:szCs w:val="24"/>
          <w:lang w:eastAsia="es-MX"/>
        </w:rPr>
      </w:pPr>
      <w:r w:rsidRPr="00186866">
        <w:rPr>
          <w:rFonts w:ascii="Segoe UI" w:eastAsia="Times New Roman" w:hAnsi="Segoe UI" w:cs="Segoe UI"/>
          <w:color w:val="0F1115"/>
          <w:sz w:val="24"/>
          <w:szCs w:val="24"/>
          <w:lang w:eastAsia="es-MX"/>
        </w:rPr>
        <w:t>Los tipos de temperamento son:</w:t>
      </w:r>
    </w:p>
    <w:p w14:paraId="771C2001" w14:textId="77777777" w:rsidR="00186866" w:rsidRPr="00186866" w:rsidRDefault="00186866" w:rsidP="00186866">
      <w:pPr>
        <w:numPr>
          <w:ilvl w:val="0"/>
          <w:numId w:val="8"/>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186866">
        <w:rPr>
          <w:rFonts w:ascii="Segoe UI" w:eastAsia="Times New Roman" w:hAnsi="Segoe UI" w:cs="Segoe UI"/>
          <w:b/>
          <w:bCs/>
          <w:color w:val="0F1115"/>
          <w:sz w:val="24"/>
          <w:szCs w:val="24"/>
          <w:lang w:eastAsia="es-MX"/>
        </w:rPr>
        <w:t>Sanguíneo:</w:t>
      </w:r>
      <w:r w:rsidRPr="00186866">
        <w:rPr>
          <w:rFonts w:ascii="Segoe UI" w:eastAsia="Times New Roman" w:hAnsi="Segoe UI" w:cs="Segoe UI"/>
          <w:color w:val="0F1115"/>
          <w:sz w:val="24"/>
          <w:szCs w:val="24"/>
          <w:lang w:eastAsia="es-MX"/>
        </w:rPr>
        <w:t> Equilibrado, activo, sociable, de reacciones rápidas.</w:t>
      </w:r>
    </w:p>
    <w:p w14:paraId="0D04D09C" w14:textId="77777777" w:rsidR="00186866" w:rsidRPr="00186866" w:rsidRDefault="00186866" w:rsidP="00186866">
      <w:pPr>
        <w:numPr>
          <w:ilvl w:val="0"/>
          <w:numId w:val="8"/>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186866">
        <w:rPr>
          <w:rFonts w:ascii="Segoe UI" w:eastAsia="Times New Roman" w:hAnsi="Segoe UI" w:cs="Segoe UI"/>
          <w:b/>
          <w:bCs/>
          <w:color w:val="0F1115"/>
          <w:sz w:val="24"/>
          <w:szCs w:val="24"/>
          <w:lang w:eastAsia="es-MX"/>
        </w:rPr>
        <w:t>Flemático:</w:t>
      </w:r>
      <w:r w:rsidRPr="00186866">
        <w:rPr>
          <w:rFonts w:ascii="Segoe UI" w:eastAsia="Times New Roman" w:hAnsi="Segoe UI" w:cs="Segoe UI"/>
          <w:color w:val="0F1115"/>
          <w:sz w:val="24"/>
          <w:szCs w:val="24"/>
          <w:lang w:eastAsia="es-MX"/>
        </w:rPr>
        <w:t> Equilibrado, tranquilo, lento, poco expresivo.</w:t>
      </w:r>
    </w:p>
    <w:p w14:paraId="0CC3A919" w14:textId="77777777" w:rsidR="00186866" w:rsidRPr="00186866" w:rsidRDefault="00186866" w:rsidP="00186866">
      <w:pPr>
        <w:numPr>
          <w:ilvl w:val="0"/>
          <w:numId w:val="8"/>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186866">
        <w:rPr>
          <w:rFonts w:ascii="Segoe UI" w:eastAsia="Times New Roman" w:hAnsi="Segoe UI" w:cs="Segoe UI"/>
          <w:b/>
          <w:bCs/>
          <w:color w:val="0F1115"/>
          <w:sz w:val="24"/>
          <w:szCs w:val="24"/>
          <w:lang w:eastAsia="es-MX"/>
        </w:rPr>
        <w:t>Colérico:</w:t>
      </w:r>
      <w:r w:rsidRPr="00186866">
        <w:rPr>
          <w:rFonts w:ascii="Segoe UI" w:eastAsia="Times New Roman" w:hAnsi="Segoe UI" w:cs="Segoe UI"/>
          <w:color w:val="0F1115"/>
          <w:sz w:val="24"/>
          <w:szCs w:val="24"/>
          <w:lang w:eastAsia="es-MX"/>
        </w:rPr>
        <w:t> Desequilibrado, impulsivo, enérgico, de reacciones violentas.</w:t>
      </w:r>
    </w:p>
    <w:p w14:paraId="493ACEF1" w14:textId="77777777" w:rsidR="00186866" w:rsidRPr="00186866" w:rsidRDefault="00186866" w:rsidP="00186866">
      <w:pPr>
        <w:numPr>
          <w:ilvl w:val="0"/>
          <w:numId w:val="8"/>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186866">
        <w:rPr>
          <w:rFonts w:ascii="Segoe UI" w:eastAsia="Times New Roman" w:hAnsi="Segoe UI" w:cs="Segoe UI"/>
          <w:b/>
          <w:bCs/>
          <w:color w:val="0F1115"/>
          <w:sz w:val="24"/>
          <w:szCs w:val="24"/>
          <w:lang w:eastAsia="es-MX"/>
        </w:rPr>
        <w:lastRenderedPageBreak/>
        <w:t>Melancólico:</w:t>
      </w:r>
      <w:r w:rsidRPr="00186866">
        <w:rPr>
          <w:rFonts w:ascii="Segoe UI" w:eastAsia="Times New Roman" w:hAnsi="Segoe UI" w:cs="Segoe UI"/>
          <w:color w:val="0F1115"/>
          <w:sz w:val="24"/>
          <w:szCs w:val="24"/>
          <w:lang w:eastAsia="es-MX"/>
        </w:rPr>
        <w:t> Débil, sensible, introvertido, de reacciones lentas.</w:t>
      </w:r>
    </w:p>
    <w:p w14:paraId="7021C97E" w14:textId="77777777" w:rsidR="00186866" w:rsidRPr="00186866" w:rsidRDefault="00186866" w:rsidP="00186866">
      <w:pPr>
        <w:shd w:val="clear" w:color="auto" w:fill="FFFFFF"/>
        <w:spacing w:before="240" w:after="240" w:line="240" w:lineRule="auto"/>
        <w:rPr>
          <w:rFonts w:ascii="Segoe UI" w:eastAsia="Times New Roman" w:hAnsi="Segoe UI" w:cs="Segoe UI"/>
          <w:color w:val="0F1115"/>
          <w:sz w:val="24"/>
          <w:szCs w:val="24"/>
          <w:lang w:eastAsia="es-MX"/>
        </w:rPr>
      </w:pPr>
      <w:r w:rsidRPr="00186866">
        <w:rPr>
          <w:rFonts w:ascii="Segoe UI" w:eastAsia="Times New Roman" w:hAnsi="Segoe UI" w:cs="Segoe UI"/>
          <w:color w:val="0F1115"/>
          <w:sz w:val="24"/>
          <w:szCs w:val="24"/>
          <w:lang w:eastAsia="es-MX"/>
        </w:rPr>
        <w:t>El temperamento es la base biológica sobre la cual se construye la personalidad. No determina la personalidad, pero la matiza. Un estudiante con temperamento melancólico puede desarrollar una personalidad activa y sociable si las condiciones sociales y educativas lo favorecen.</w:t>
      </w:r>
    </w:p>
    <w:p w14:paraId="5B3BCDB9" w14:textId="77777777" w:rsidR="00186866" w:rsidRPr="00186866" w:rsidRDefault="00186866" w:rsidP="00186866">
      <w:pPr>
        <w:shd w:val="clear" w:color="auto" w:fill="FFFFFF"/>
        <w:spacing w:before="240" w:after="240" w:line="240" w:lineRule="auto"/>
        <w:rPr>
          <w:rFonts w:ascii="Segoe UI" w:eastAsia="Times New Roman" w:hAnsi="Segoe UI" w:cs="Segoe UI"/>
          <w:color w:val="0F1115"/>
          <w:sz w:val="24"/>
          <w:szCs w:val="24"/>
          <w:lang w:eastAsia="es-MX"/>
        </w:rPr>
      </w:pPr>
      <w:r w:rsidRPr="00186866">
        <w:rPr>
          <w:rFonts w:ascii="Segoe UI" w:eastAsia="Times New Roman" w:hAnsi="Segoe UI" w:cs="Segoe UI"/>
          <w:b/>
          <w:bCs/>
          <w:color w:val="0F1115"/>
          <w:sz w:val="24"/>
          <w:szCs w:val="24"/>
          <w:lang w:eastAsia="es-MX"/>
        </w:rPr>
        <w:t>3.4. La instrumentación ejecutora y los estados cognitivos y metacognitivos</w:t>
      </w:r>
    </w:p>
    <w:p w14:paraId="2050223A" w14:textId="77777777" w:rsidR="00186866" w:rsidRPr="00186866" w:rsidRDefault="00186866" w:rsidP="00186866">
      <w:pPr>
        <w:shd w:val="clear" w:color="auto" w:fill="FFFFFF"/>
        <w:spacing w:before="240" w:after="240" w:line="240" w:lineRule="auto"/>
        <w:rPr>
          <w:rFonts w:ascii="Segoe UI" w:eastAsia="Times New Roman" w:hAnsi="Segoe UI" w:cs="Segoe UI"/>
          <w:color w:val="0F1115"/>
          <w:sz w:val="24"/>
          <w:szCs w:val="24"/>
          <w:lang w:eastAsia="es-MX"/>
        </w:rPr>
      </w:pPr>
      <w:r w:rsidRPr="00186866">
        <w:rPr>
          <w:rFonts w:ascii="Segoe UI" w:eastAsia="Times New Roman" w:hAnsi="Segoe UI" w:cs="Segoe UI"/>
          <w:color w:val="0F1115"/>
          <w:sz w:val="24"/>
          <w:szCs w:val="24"/>
          <w:lang w:eastAsia="es-MX"/>
        </w:rPr>
        <w:t>Bermúdez (1995) distingue otros componentes de la esfera ejecutora:</w:t>
      </w:r>
    </w:p>
    <w:p w14:paraId="3D3DD3C0" w14:textId="77777777" w:rsidR="00186866" w:rsidRPr="00186866" w:rsidRDefault="00186866" w:rsidP="00186866">
      <w:pPr>
        <w:numPr>
          <w:ilvl w:val="0"/>
          <w:numId w:val="9"/>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186866">
        <w:rPr>
          <w:rFonts w:ascii="Segoe UI" w:eastAsia="Times New Roman" w:hAnsi="Segoe UI" w:cs="Segoe UI"/>
          <w:b/>
          <w:bCs/>
          <w:color w:val="0F1115"/>
          <w:sz w:val="24"/>
          <w:szCs w:val="24"/>
          <w:lang w:eastAsia="es-MX"/>
        </w:rPr>
        <w:t>La instrumentación ejecutora:</w:t>
      </w:r>
      <w:r w:rsidRPr="00186866">
        <w:rPr>
          <w:rFonts w:ascii="Segoe UI" w:eastAsia="Times New Roman" w:hAnsi="Segoe UI" w:cs="Segoe UI"/>
          <w:color w:val="0F1115"/>
          <w:sz w:val="24"/>
          <w:szCs w:val="24"/>
          <w:lang w:eastAsia="es-MX"/>
        </w:rPr>
        <w:t> Comprende "las manifestaciones de las ejecuciones de la actuación personal en forma de instrumentaciones conscientes o no, traducidas en acciones, operaciones, habilidades, hábitos y capacidades".</w:t>
      </w:r>
    </w:p>
    <w:p w14:paraId="07F14DF0" w14:textId="77777777" w:rsidR="00186866" w:rsidRPr="00186866" w:rsidRDefault="00186866" w:rsidP="00186866">
      <w:pPr>
        <w:numPr>
          <w:ilvl w:val="0"/>
          <w:numId w:val="9"/>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186866">
        <w:rPr>
          <w:rFonts w:ascii="Segoe UI" w:eastAsia="Times New Roman" w:hAnsi="Segoe UI" w:cs="Segoe UI"/>
          <w:b/>
          <w:bCs/>
          <w:color w:val="0F1115"/>
          <w:sz w:val="24"/>
          <w:szCs w:val="24"/>
          <w:lang w:eastAsia="es-MX"/>
        </w:rPr>
        <w:t>Los estados cognitivos:</w:t>
      </w:r>
      <w:r w:rsidRPr="00186866">
        <w:rPr>
          <w:rFonts w:ascii="Segoe UI" w:eastAsia="Times New Roman" w:hAnsi="Segoe UI" w:cs="Segoe UI"/>
          <w:color w:val="0F1115"/>
          <w:sz w:val="24"/>
          <w:szCs w:val="24"/>
          <w:lang w:eastAsia="es-MX"/>
        </w:rPr>
        <w:t> Generalizan los conocimientos que posee la persona con respecto a uno o varios contextos.</w:t>
      </w:r>
    </w:p>
    <w:p w14:paraId="4F4793DA" w14:textId="77777777" w:rsidR="00186866" w:rsidRPr="00186866" w:rsidRDefault="00186866" w:rsidP="00186866">
      <w:pPr>
        <w:numPr>
          <w:ilvl w:val="0"/>
          <w:numId w:val="9"/>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186866">
        <w:rPr>
          <w:rFonts w:ascii="Segoe UI" w:eastAsia="Times New Roman" w:hAnsi="Segoe UI" w:cs="Segoe UI"/>
          <w:b/>
          <w:bCs/>
          <w:color w:val="0F1115"/>
          <w:sz w:val="24"/>
          <w:szCs w:val="24"/>
          <w:lang w:eastAsia="es-MX"/>
        </w:rPr>
        <w:t>Los estados metacognitivos:</w:t>
      </w:r>
      <w:r w:rsidRPr="00186866">
        <w:rPr>
          <w:rFonts w:ascii="Segoe UI" w:eastAsia="Times New Roman" w:hAnsi="Segoe UI" w:cs="Segoe UI"/>
          <w:color w:val="0F1115"/>
          <w:sz w:val="24"/>
          <w:szCs w:val="24"/>
          <w:lang w:eastAsia="es-MX"/>
        </w:rPr>
        <w:t> Se refieren a los conocimientos que la persona tiene sobre sí misma, sobre sus propios procesos cognitivos.</w:t>
      </w:r>
    </w:p>
    <w:p w14:paraId="07FFFDB9" w14:textId="77777777" w:rsidR="00186866" w:rsidRPr="00186866" w:rsidRDefault="00186866" w:rsidP="00186866">
      <w:pPr>
        <w:shd w:val="clear" w:color="auto" w:fill="FFFFFF"/>
        <w:spacing w:before="240" w:after="240" w:line="240" w:lineRule="auto"/>
        <w:rPr>
          <w:rFonts w:ascii="Segoe UI" w:eastAsia="Times New Roman" w:hAnsi="Segoe UI" w:cs="Segoe UI"/>
          <w:color w:val="0F1115"/>
          <w:sz w:val="24"/>
          <w:szCs w:val="24"/>
          <w:lang w:eastAsia="es-MX"/>
        </w:rPr>
      </w:pPr>
      <w:r w:rsidRPr="00186866">
        <w:rPr>
          <w:rFonts w:ascii="Segoe UI" w:eastAsia="Times New Roman" w:hAnsi="Segoe UI" w:cs="Segoe UI"/>
          <w:b/>
          <w:bCs/>
          <w:color w:val="0F1115"/>
          <w:sz w:val="24"/>
          <w:szCs w:val="24"/>
          <w:lang w:eastAsia="es-MX"/>
        </w:rPr>
        <w:t>Pregunta para debatir:</w:t>
      </w:r>
      <w:r w:rsidRPr="00186866">
        <w:rPr>
          <w:rFonts w:ascii="Segoe UI" w:eastAsia="Times New Roman" w:hAnsi="Segoe UI" w:cs="Segoe UI"/>
          <w:color w:val="0F1115"/>
          <w:sz w:val="24"/>
          <w:szCs w:val="24"/>
          <w:lang w:eastAsia="es-MX"/>
        </w:rPr>
        <w:br/>
        <w:t>Piensen en un estudiante que tiene una alta motivación por aprender Matemáticas (esfera inductora), pero carece de las habilidades básicas de cálculo (esfera ejecutora). ¿Qué ocurrirá con su motivación a lo largo del tiempo? ¿Cómo se relacionan ambas esferas en este caso?</w:t>
      </w:r>
    </w:p>
    <w:p w14:paraId="02B5486D" w14:textId="77777777" w:rsidR="00186866" w:rsidRPr="00186866" w:rsidRDefault="00186866" w:rsidP="00186866">
      <w:pPr>
        <w:shd w:val="clear" w:color="auto" w:fill="FFFFFF"/>
        <w:spacing w:before="240" w:after="240" w:line="240" w:lineRule="auto"/>
        <w:rPr>
          <w:rFonts w:ascii="Segoe UI" w:eastAsia="Times New Roman" w:hAnsi="Segoe UI" w:cs="Segoe UI"/>
          <w:color w:val="0F1115"/>
          <w:sz w:val="24"/>
          <w:szCs w:val="24"/>
          <w:lang w:eastAsia="es-MX"/>
        </w:rPr>
      </w:pPr>
      <w:r w:rsidRPr="00186866">
        <w:rPr>
          <w:rFonts w:ascii="Segoe UI" w:eastAsia="Times New Roman" w:hAnsi="Segoe UI" w:cs="Segoe UI"/>
          <w:i/>
          <w:iCs/>
          <w:color w:val="0F1115"/>
          <w:sz w:val="24"/>
          <w:szCs w:val="24"/>
          <w:lang w:eastAsia="es-MX"/>
        </w:rPr>
        <w:t>(Se orienta el debate hacia la comprensión de que la motivación sin herramientas cognitivas tiende a debilitarse, y las herramientas cognitivas sin motivación no se utilizan plenamente).</w:t>
      </w:r>
    </w:p>
    <w:p w14:paraId="7FA82322" w14:textId="77777777" w:rsidR="00186866" w:rsidRPr="00186866" w:rsidRDefault="00186866" w:rsidP="00186866">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186866">
        <w:rPr>
          <w:rFonts w:ascii="Segoe UI" w:eastAsia="Times New Roman" w:hAnsi="Segoe UI" w:cs="Segoe UI"/>
          <w:b/>
          <w:bCs/>
          <w:color w:val="0F1115"/>
          <w:sz w:val="30"/>
          <w:szCs w:val="30"/>
          <w:lang w:eastAsia="es-MX"/>
        </w:rPr>
        <w:t>4. La unidad e interacción de las esferas inductora y ejecutora (10 minutos)</w:t>
      </w:r>
    </w:p>
    <w:p w14:paraId="7058CFA1" w14:textId="77777777" w:rsidR="00186866" w:rsidRPr="00186866" w:rsidRDefault="00186866" w:rsidP="00186866">
      <w:pPr>
        <w:shd w:val="clear" w:color="auto" w:fill="FFFFFF"/>
        <w:spacing w:before="240" w:after="240" w:line="240" w:lineRule="auto"/>
        <w:rPr>
          <w:rFonts w:ascii="Segoe UI" w:eastAsia="Times New Roman" w:hAnsi="Segoe UI" w:cs="Segoe UI"/>
          <w:color w:val="0F1115"/>
          <w:sz w:val="24"/>
          <w:szCs w:val="24"/>
          <w:lang w:eastAsia="es-MX"/>
        </w:rPr>
      </w:pPr>
      <w:r w:rsidRPr="00186866">
        <w:rPr>
          <w:rFonts w:ascii="Segoe UI" w:eastAsia="Times New Roman" w:hAnsi="Segoe UI" w:cs="Segoe UI"/>
          <w:color w:val="0F1115"/>
          <w:sz w:val="24"/>
          <w:szCs w:val="24"/>
          <w:lang w:eastAsia="es-MX"/>
        </w:rPr>
        <w:t>Hemos estudiado por separado las formaciones psicológicas inductoras y ejecutoras. Ahora abordemos su </w:t>
      </w:r>
      <w:r w:rsidRPr="00186866">
        <w:rPr>
          <w:rFonts w:ascii="Segoe UI" w:eastAsia="Times New Roman" w:hAnsi="Segoe UI" w:cs="Segoe UI"/>
          <w:b/>
          <w:bCs/>
          <w:color w:val="0F1115"/>
          <w:sz w:val="24"/>
          <w:szCs w:val="24"/>
          <w:lang w:eastAsia="es-MX"/>
        </w:rPr>
        <w:t>unidad e interacción</w:t>
      </w:r>
      <w:r w:rsidRPr="00186866">
        <w:rPr>
          <w:rFonts w:ascii="Segoe UI" w:eastAsia="Times New Roman" w:hAnsi="Segoe UI" w:cs="Segoe UI"/>
          <w:color w:val="0F1115"/>
          <w:sz w:val="24"/>
          <w:szCs w:val="24"/>
          <w:lang w:eastAsia="es-MX"/>
        </w:rPr>
        <w:t>. Bermúdez (1995) señala que "las estructuras cognitivas de una persona no pueden configurarse si esta no posee las instrumentaciones intelectuales correspondientes para lograrlas y viceversa. Cuando el funcionamiento instrumental intelectual de un sujeto es significativo, es porque su estado cognitivo también es efectivo".</w:t>
      </w:r>
    </w:p>
    <w:p w14:paraId="1A224336" w14:textId="77777777" w:rsidR="00186866" w:rsidRPr="00186866" w:rsidRDefault="00186866" w:rsidP="00186866">
      <w:pPr>
        <w:shd w:val="clear" w:color="auto" w:fill="FFFFFF"/>
        <w:spacing w:before="240" w:after="240" w:line="240" w:lineRule="auto"/>
        <w:rPr>
          <w:rFonts w:ascii="Segoe UI" w:eastAsia="Times New Roman" w:hAnsi="Segoe UI" w:cs="Segoe UI"/>
          <w:color w:val="0F1115"/>
          <w:sz w:val="24"/>
          <w:szCs w:val="24"/>
          <w:lang w:eastAsia="es-MX"/>
        </w:rPr>
      </w:pPr>
      <w:r w:rsidRPr="00186866">
        <w:rPr>
          <w:rFonts w:ascii="Segoe UI" w:eastAsia="Times New Roman" w:hAnsi="Segoe UI" w:cs="Segoe UI"/>
          <w:color w:val="0F1115"/>
          <w:sz w:val="24"/>
          <w:szCs w:val="24"/>
          <w:lang w:eastAsia="es-MX"/>
        </w:rPr>
        <w:t>Esto significa que:</w:t>
      </w:r>
    </w:p>
    <w:p w14:paraId="2F791B80" w14:textId="77777777" w:rsidR="00186866" w:rsidRPr="00186866" w:rsidRDefault="00186866" w:rsidP="00186866">
      <w:pPr>
        <w:numPr>
          <w:ilvl w:val="0"/>
          <w:numId w:val="10"/>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186866">
        <w:rPr>
          <w:rFonts w:ascii="Segoe UI" w:eastAsia="Times New Roman" w:hAnsi="Segoe UI" w:cs="Segoe UI"/>
          <w:b/>
          <w:bCs/>
          <w:color w:val="0F1115"/>
          <w:sz w:val="24"/>
          <w:szCs w:val="24"/>
          <w:lang w:eastAsia="es-MX"/>
        </w:rPr>
        <w:lastRenderedPageBreak/>
        <w:t>No puede haber una ejecución efectiva sin una motivación que la impulse.</w:t>
      </w:r>
      <w:r w:rsidRPr="00186866">
        <w:rPr>
          <w:rFonts w:ascii="Segoe UI" w:eastAsia="Times New Roman" w:hAnsi="Segoe UI" w:cs="Segoe UI"/>
          <w:color w:val="0F1115"/>
          <w:sz w:val="24"/>
          <w:szCs w:val="24"/>
          <w:lang w:eastAsia="es-MX"/>
        </w:rPr>
        <w:t> Un estudiante que no está motivado difícilmente desarrollará sus capacidades, aunque tenga las aptitudes necesarias.</w:t>
      </w:r>
    </w:p>
    <w:p w14:paraId="5420CFC5" w14:textId="77777777" w:rsidR="00186866" w:rsidRPr="00186866" w:rsidRDefault="00186866" w:rsidP="00186866">
      <w:pPr>
        <w:numPr>
          <w:ilvl w:val="0"/>
          <w:numId w:val="10"/>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186866">
        <w:rPr>
          <w:rFonts w:ascii="Segoe UI" w:eastAsia="Times New Roman" w:hAnsi="Segoe UI" w:cs="Segoe UI"/>
          <w:b/>
          <w:bCs/>
          <w:color w:val="0F1115"/>
          <w:sz w:val="24"/>
          <w:szCs w:val="24"/>
          <w:lang w:eastAsia="es-MX"/>
        </w:rPr>
        <w:t>No puede haber una motivación sostenida sin los recursos cognitivos para llevarla a cabo.</w:t>
      </w:r>
      <w:r w:rsidRPr="00186866">
        <w:rPr>
          <w:rFonts w:ascii="Segoe UI" w:eastAsia="Times New Roman" w:hAnsi="Segoe UI" w:cs="Segoe UI"/>
          <w:color w:val="0F1115"/>
          <w:sz w:val="24"/>
          <w:szCs w:val="24"/>
          <w:lang w:eastAsia="es-MX"/>
        </w:rPr>
        <w:t xml:space="preserve"> Un estudiante que quiere </w:t>
      </w:r>
      <w:proofErr w:type="gramStart"/>
      <w:r w:rsidRPr="00186866">
        <w:rPr>
          <w:rFonts w:ascii="Segoe UI" w:eastAsia="Times New Roman" w:hAnsi="Segoe UI" w:cs="Segoe UI"/>
          <w:color w:val="0F1115"/>
          <w:sz w:val="24"/>
          <w:szCs w:val="24"/>
          <w:lang w:eastAsia="es-MX"/>
        </w:rPr>
        <w:t>aprender</w:t>
      </w:r>
      <w:proofErr w:type="gramEnd"/>
      <w:r w:rsidRPr="00186866">
        <w:rPr>
          <w:rFonts w:ascii="Segoe UI" w:eastAsia="Times New Roman" w:hAnsi="Segoe UI" w:cs="Segoe UI"/>
          <w:color w:val="0F1115"/>
          <w:sz w:val="24"/>
          <w:szCs w:val="24"/>
          <w:lang w:eastAsia="es-MX"/>
        </w:rPr>
        <w:t xml:space="preserve"> pero no tiene las habilidades básicas se frustrará y abandonará.</w:t>
      </w:r>
    </w:p>
    <w:p w14:paraId="09CFA358" w14:textId="77777777" w:rsidR="00186866" w:rsidRPr="00186866" w:rsidRDefault="00186866" w:rsidP="00186866">
      <w:pPr>
        <w:numPr>
          <w:ilvl w:val="0"/>
          <w:numId w:val="10"/>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186866">
        <w:rPr>
          <w:rFonts w:ascii="Segoe UI" w:eastAsia="Times New Roman" w:hAnsi="Segoe UI" w:cs="Segoe UI"/>
          <w:b/>
          <w:bCs/>
          <w:color w:val="0F1115"/>
          <w:sz w:val="24"/>
          <w:szCs w:val="24"/>
          <w:lang w:eastAsia="es-MX"/>
        </w:rPr>
        <w:t>Ambas esferas se presuponen mutuamente y se expresan en la actuación concreta del sujeto.</w:t>
      </w:r>
      <w:r w:rsidRPr="00186866">
        <w:rPr>
          <w:rFonts w:ascii="Segoe UI" w:eastAsia="Times New Roman" w:hAnsi="Segoe UI" w:cs="Segoe UI"/>
          <w:color w:val="0F1115"/>
          <w:sz w:val="24"/>
          <w:szCs w:val="24"/>
          <w:lang w:eastAsia="es-MX"/>
        </w:rPr>
        <w:t xml:space="preserve"> La regulación de la personalidad es un proceso integrado en el que lo </w:t>
      </w:r>
      <w:proofErr w:type="spellStart"/>
      <w:r w:rsidRPr="00186866">
        <w:rPr>
          <w:rFonts w:ascii="Segoe UI" w:eastAsia="Times New Roman" w:hAnsi="Segoe UI" w:cs="Segoe UI"/>
          <w:color w:val="0F1115"/>
          <w:sz w:val="24"/>
          <w:szCs w:val="24"/>
          <w:lang w:eastAsia="es-MX"/>
        </w:rPr>
        <w:t>inductoro</w:t>
      </w:r>
      <w:proofErr w:type="spellEnd"/>
      <w:r w:rsidRPr="00186866">
        <w:rPr>
          <w:rFonts w:ascii="Segoe UI" w:eastAsia="Times New Roman" w:hAnsi="Segoe UI" w:cs="Segoe UI"/>
          <w:color w:val="0F1115"/>
          <w:sz w:val="24"/>
          <w:szCs w:val="24"/>
          <w:lang w:eastAsia="es-MX"/>
        </w:rPr>
        <w:t xml:space="preserve"> y lo ejecutor operan en unidad.</w:t>
      </w:r>
    </w:p>
    <w:p w14:paraId="7DBA1439" w14:textId="77777777" w:rsidR="00186866" w:rsidRPr="00186866" w:rsidRDefault="00186866" w:rsidP="00186866">
      <w:pPr>
        <w:shd w:val="clear" w:color="auto" w:fill="FFFFFF"/>
        <w:spacing w:before="240" w:after="240" w:line="240" w:lineRule="auto"/>
        <w:rPr>
          <w:rFonts w:ascii="Segoe UI" w:eastAsia="Times New Roman" w:hAnsi="Segoe UI" w:cs="Segoe UI"/>
          <w:color w:val="0F1115"/>
          <w:sz w:val="24"/>
          <w:szCs w:val="24"/>
          <w:lang w:eastAsia="es-MX"/>
        </w:rPr>
      </w:pPr>
      <w:r w:rsidRPr="00186866">
        <w:rPr>
          <w:rFonts w:ascii="Segoe UI" w:eastAsia="Times New Roman" w:hAnsi="Segoe UI" w:cs="Segoe UI"/>
          <w:color w:val="0F1115"/>
          <w:sz w:val="24"/>
          <w:szCs w:val="24"/>
          <w:lang w:eastAsia="es-MX"/>
        </w:rPr>
        <w:t>La </w:t>
      </w:r>
      <w:r w:rsidRPr="00186866">
        <w:rPr>
          <w:rFonts w:ascii="Segoe UI" w:eastAsia="Times New Roman" w:hAnsi="Segoe UI" w:cs="Segoe UI"/>
          <w:b/>
          <w:bCs/>
          <w:color w:val="0F1115"/>
          <w:sz w:val="24"/>
          <w:szCs w:val="24"/>
          <w:lang w:eastAsia="es-MX"/>
        </w:rPr>
        <w:t>conciencia</w:t>
      </w:r>
      <w:r w:rsidRPr="00186866">
        <w:rPr>
          <w:rFonts w:ascii="Segoe UI" w:eastAsia="Times New Roman" w:hAnsi="Segoe UI" w:cs="Segoe UI"/>
          <w:color w:val="0F1115"/>
          <w:sz w:val="24"/>
          <w:szCs w:val="24"/>
          <w:lang w:eastAsia="es-MX"/>
        </w:rPr>
        <w:t xml:space="preserve"> juega un papel central en esta unidad. Según </w:t>
      </w:r>
      <w:proofErr w:type="spellStart"/>
      <w:r w:rsidRPr="00186866">
        <w:rPr>
          <w:rFonts w:ascii="Segoe UI" w:eastAsia="Times New Roman" w:hAnsi="Segoe UI" w:cs="Segoe UI"/>
          <w:color w:val="0F1115"/>
          <w:sz w:val="24"/>
          <w:szCs w:val="24"/>
          <w:lang w:eastAsia="es-MX"/>
        </w:rPr>
        <w:t>Vigotsky</w:t>
      </w:r>
      <w:proofErr w:type="spellEnd"/>
      <w:r w:rsidRPr="00186866">
        <w:rPr>
          <w:rFonts w:ascii="Segoe UI" w:eastAsia="Times New Roman" w:hAnsi="Segoe UI" w:cs="Segoe UI"/>
          <w:color w:val="0F1115"/>
          <w:sz w:val="24"/>
          <w:szCs w:val="24"/>
          <w:lang w:eastAsia="es-MX"/>
        </w:rPr>
        <w:t xml:space="preserve"> (1987), "las funciones psíquicas superiores están mediatizadas en la conciencia, por los signos, símbolos que posibilitan una representación de la realidad. Aparece aquí la conciencia como sistema psicológico, complejo, integral donde se estructuran procesos psicológicos en la regulación de la conducta".</w:t>
      </w:r>
    </w:p>
    <w:p w14:paraId="66A6C3D1" w14:textId="77777777" w:rsidR="00186866" w:rsidRPr="00186866" w:rsidRDefault="00186866" w:rsidP="00186866">
      <w:pPr>
        <w:shd w:val="clear" w:color="auto" w:fill="FFFFFF"/>
        <w:spacing w:before="240" w:after="240" w:line="240" w:lineRule="auto"/>
        <w:rPr>
          <w:rFonts w:ascii="Segoe UI" w:eastAsia="Times New Roman" w:hAnsi="Segoe UI" w:cs="Segoe UI"/>
          <w:color w:val="0F1115"/>
          <w:sz w:val="24"/>
          <w:szCs w:val="24"/>
          <w:lang w:eastAsia="es-MX"/>
        </w:rPr>
      </w:pPr>
      <w:r w:rsidRPr="00186866">
        <w:rPr>
          <w:rFonts w:ascii="Segoe UI" w:eastAsia="Times New Roman" w:hAnsi="Segoe UI" w:cs="Segoe UI"/>
          <w:color w:val="0F1115"/>
          <w:sz w:val="24"/>
          <w:szCs w:val="24"/>
          <w:lang w:eastAsia="es-MX"/>
        </w:rPr>
        <w:t>La </w:t>
      </w:r>
      <w:r w:rsidRPr="00186866">
        <w:rPr>
          <w:rFonts w:ascii="Segoe UI" w:eastAsia="Times New Roman" w:hAnsi="Segoe UI" w:cs="Segoe UI"/>
          <w:b/>
          <w:bCs/>
          <w:color w:val="0F1115"/>
          <w:sz w:val="24"/>
          <w:szCs w:val="24"/>
          <w:lang w:eastAsia="es-MX"/>
        </w:rPr>
        <w:t>autodeterminación</w:t>
      </w:r>
      <w:r w:rsidRPr="00186866">
        <w:rPr>
          <w:rFonts w:ascii="Segoe UI" w:eastAsia="Times New Roman" w:hAnsi="Segoe UI" w:cs="Segoe UI"/>
          <w:color w:val="0F1115"/>
          <w:sz w:val="24"/>
          <w:szCs w:val="24"/>
          <w:lang w:eastAsia="es-MX"/>
        </w:rPr>
        <w:t> es la forma más compleja de la regulación. Bermúdez (2004) la define como "la posibilidad del hombre de regular la actuación a partir de sus convicciones, que se expresa en la posibilidad de tomar decisiones, de forma autónoma, a partir de criterios propios con los cuales se compromete".</w:t>
      </w:r>
    </w:p>
    <w:p w14:paraId="26B32589" w14:textId="77777777" w:rsidR="00186866" w:rsidRPr="00186866" w:rsidRDefault="00186866" w:rsidP="00186866">
      <w:pPr>
        <w:shd w:val="clear" w:color="auto" w:fill="FFFFFF"/>
        <w:spacing w:before="240" w:after="240" w:line="240" w:lineRule="auto"/>
        <w:rPr>
          <w:rFonts w:ascii="Segoe UI" w:eastAsia="Times New Roman" w:hAnsi="Segoe UI" w:cs="Segoe UI"/>
          <w:color w:val="0F1115"/>
          <w:sz w:val="24"/>
          <w:szCs w:val="24"/>
          <w:lang w:eastAsia="es-MX"/>
        </w:rPr>
      </w:pPr>
      <w:r w:rsidRPr="00186866">
        <w:rPr>
          <w:rFonts w:ascii="Segoe UI" w:eastAsia="Times New Roman" w:hAnsi="Segoe UI" w:cs="Segoe UI"/>
          <w:b/>
          <w:bCs/>
          <w:color w:val="0F1115"/>
          <w:sz w:val="24"/>
          <w:szCs w:val="24"/>
          <w:lang w:eastAsia="es-MX"/>
        </w:rPr>
        <w:t>Pregunta para debatir:</w:t>
      </w:r>
      <w:r w:rsidRPr="00186866">
        <w:rPr>
          <w:rFonts w:ascii="Segoe UI" w:eastAsia="Times New Roman" w:hAnsi="Segoe UI" w:cs="Segoe UI"/>
          <w:color w:val="0F1115"/>
          <w:sz w:val="24"/>
          <w:szCs w:val="24"/>
          <w:lang w:eastAsia="es-MX"/>
        </w:rPr>
        <w:br/>
        <w:t>Piensen en un estudiante que tiene un alto nivel de autovaloración (se considera capaz), una fuerte motivación por aprender (quiere ser ingeniero) y buenas habilidades para el estudio (sabe organizar su tiempo, tomar apuntes, investigar). ¿Cómo se manifiesta la unidad de las esferas inductora y ejecutora en su actuación? ¿Qué ocurriría si faltara alguno de estos componentes?</w:t>
      </w:r>
    </w:p>
    <w:p w14:paraId="41B3AEDE" w14:textId="77777777" w:rsidR="00186866" w:rsidRPr="00186866" w:rsidRDefault="00186866" w:rsidP="00186866">
      <w:pPr>
        <w:shd w:val="clear" w:color="auto" w:fill="FFFFFF"/>
        <w:spacing w:before="240" w:after="240" w:line="240" w:lineRule="auto"/>
        <w:rPr>
          <w:rFonts w:ascii="Segoe UI" w:eastAsia="Times New Roman" w:hAnsi="Segoe UI" w:cs="Segoe UI"/>
          <w:color w:val="0F1115"/>
          <w:sz w:val="24"/>
          <w:szCs w:val="24"/>
          <w:lang w:eastAsia="es-MX"/>
        </w:rPr>
      </w:pPr>
      <w:r w:rsidRPr="00186866">
        <w:rPr>
          <w:rFonts w:ascii="Segoe UI" w:eastAsia="Times New Roman" w:hAnsi="Segoe UI" w:cs="Segoe UI"/>
          <w:i/>
          <w:iCs/>
          <w:color w:val="0F1115"/>
          <w:sz w:val="24"/>
          <w:szCs w:val="24"/>
          <w:lang w:eastAsia="es-MX"/>
        </w:rPr>
        <w:t>(Se orienta el debate hacia la comprensión de que la regulación de la personalidad es un proceso integrado, y que el desarrollo armónico de ambas esferas es condición para una actuación efectiva y satisfactoria).</w:t>
      </w:r>
    </w:p>
    <w:p w14:paraId="25485A09" w14:textId="77777777" w:rsidR="00186866" w:rsidRPr="00186866" w:rsidRDefault="00186866" w:rsidP="00186866">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186866">
        <w:rPr>
          <w:rFonts w:ascii="Segoe UI" w:eastAsia="Times New Roman" w:hAnsi="Segoe UI" w:cs="Segoe UI"/>
          <w:b/>
          <w:bCs/>
          <w:color w:val="0F1115"/>
          <w:sz w:val="30"/>
          <w:szCs w:val="30"/>
          <w:lang w:eastAsia="es-MX"/>
        </w:rPr>
        <w:t>5. Importancia de estos conocimientos para el trabajo del pedagogo-psicólogo (5 minutos)</w:t>
      </w:r>
    </w:p>
    <w:p w14:paraId="63B2C783" w14:textId="77777777" w:rsidR="00186866" w:rsidRPr="00186866" w:rsidRDefault="00186866" w:rsidP="00186866">
      <w:pPr>
        <w:shd w:val="clear" w:color="auto" w:fill="FFFFFF"/>
        <w:spacing w:before="240" w:after="240" w:line="240" w:lineRule="auto"/>
        <w:rPr>
          <w:rFonts w:ascii="Segoe UI" w:eastAsia="Times New Roman" w:hAnsi="Segoe UI" w:cs="Segoe UI"/>
          <w:color w:val="0F1115"/>
          <w:sz w:val="24"/>
          <w:szCs w:val="24"/>
          <w:lang w:eastAsia="es-MX"/>
        </w:rPr>
      </w:pPr>
      <w:r w:rsidRPr="00186866">
        <w:rPr>
          <w:rFonts w:ascii="Segoe UI" w:eastAsia="Times New Roman" w:hAnsi="Segoe UI" w:cs="Segoe UI"/>
          <w:color w:val="0F1115"/>
          <w:sz w:val="24"/>
          <w:szCs w:val="24"/>
          <w:lang w:eastAsia="es-MX"/>
        </w:rPr>
        <w:t>¿Por qué es importante para el pedagogo-psicólogo comprender la regulación inductora y ejecutora de la personalidad?</w:t>
      </w:r>
    </w:p>
    <w:p w14:paraId="5C9CC7ED" w14:textId="77777777" w:rsidR="00186866" w:rsidRPr="00186866" w:rsidRDefault="00186866" w:rsidP="00186866">
      <w:pPr>
        <w:shd w:val="clear" w:color="auto" w:fill="FFFFFF"/>
        <w:spacing w:before="240" w:after="240" w:line="240" w:lineRule="auto"/>
        <w:rPr>
          <w:rFonts w:ascii="Segoe UI" w:eastAsia="Times New Roman" w:hAnsi="Segoe UI" w:cs="Segoe UI"/>
          <w:color w:val="0F1115"/>
          <w:sz w:val="24"/>
          <w:szCs w:val="24"/>
          <w:lang w:eastAsia="es-MX"/>
        </w:rPr>
      </w:pPr>
      <w:r w:rsidRPr="00186866">
        <w:rPr>
          <w:rFonts w:ascii="Segoe UI" w:eastAsia="Times New Roman" w:hAnsi="Segoe UI" w:cs="Segoe UI"/>
          <w:b/>
          <w:bCs/>
          <w:color w:val="0F1115"/>
          <w:sz w:val="24"/>
          <w:szCs w:val="24"/>
          <w:lang w:eastAsia="es-MX"/>
        </w:rPr>
        <w:t>Primero, para el diagnóstico.</w:t>
      </w:r>
      <w:r w:rsidRPr="00186866">
        <w:rPr>
          <w:rFonts w:ascii="Segoe UI" w:eastAsia="Times New Roman" w:hAnsi="Segoe UI" w:cs="Segoe UI"/>
          <w:color w:val="0F1115"/>
          <w:sz w:val="24"/>
          <w:szCs w:val="24"/>
          <w:lang w:eastAsia="es-MX"/>
        </w:rPr>
        <w:t xml:space="preserve"> No basta con explorar la conducta observable; es necesario comprender la estructura motivacional del estudiante (sus motivos, </w:t>
      </w:r>
      <w:r w:rsidRPr="00186866">
        <w:rPr>
          <w:rFonts w:ascii="Segoe UI" w:eastAsia="Times New Roman" w:hAnsi="Segoe UI" w:cs="Segoe UI"/>
          <w:color w:val="0F1115"/>
          <w:sz w:val="24"/>
          <w:szCs w:val="24"/>
          <w:lang w:eastAsia="es-MX"/>
        </w:rPr>
        <w:lastRenderedPageBreak/>
        <w:t>intereses, convicciones, autovaloración) y sus recursos ejecutores (capacidades, habilidades, hábitos). Un diagnóstico integral debe explorar ambas esferas.</w:t>
      </w:r>
    </w:p>
    <w:p w14:paraId="05AEB90D" w14:textId="77777777" w:rsidR="00186866" w:rsidRPr="00186866" w:rsidRDefault="00186866" w:rsidP="00186866">
      <w:pPr>
        <w:shd w:val="clear" w:color="auto" w:fill="FFFFFF"/>
        <w:spacing w:before="240" w:after="240" w:line="240" w:lineRule="auto"/>
        <w:rPr>
          <w:rFonts w:ascii="Segoe UI" w:eastAsia="Times New Roman" w:hAnsi="Segoe UI" w:cs="Segoe UI"/>
          <w:color w:val="0F1115"/>
          <w:sz w:val="24"/>
          <w:szCs w:val="24"/>
          <w:lang w:eastAsia="es-MX"/>
        </w:rPr>
      </w:pPr>
      <w:r w:rsidRPr="00186866">
        <w:rPr>
          <w:rFonts w:ascii="Segoe UI" w:eastAsia="Times New Roman" w:hAnsi="Segoe UI" w:cs="Segoe UI"/>
          <w:b/>
          <w:bCs/>
          <w:color w:val="0F1115"/>
          <w:sz w:val="24"/>
          <w:szCs w:val="24"/>
          <w:lang w:eastAsia="es-MX"/>
        </w:rPr>
        <w:t>Segundo, para la intervención.</w:t>
      </w:r>
      <w:r w:rsidRPr="00186866">
        <w:rPr>
          <w:rFonts w:ascii="Segoe UI" w:eastAsia="Times New Roman" w:hAnsi="Segoe UI" w:cs="Segoe UI"/>
          <w:color w:val="0F1115"/>
          <w:sz w:val="24"/>
          <w:szCs w:val="24"/>
          <w:lang w:eastAsia="es-MX"/>
        </w:rPr>
        <w:t> Si el problema está en la esfera inductora (falta de motivación, autovaloración inadecuada, intereses limitados), la intervención debe orientarse a reconfigurar esos contenidos. Si el problema está en la esfera ejecutora (falta de habilidades, hábitos inadecuados), la intervención debe orientarse a desarrollar esos recursos.</w:t>
      </w:r>
    </w:p>
    <w:p w14:paraId="1AFDD50F" w14:textId="77777777" w:rsidR="00186866" w:rsidRPr="00186866" w:rsidRDefault="00186866" w:rsidP="00186866">
      <w:pPr>
        <w:shd w:val="clear" w:color="auto" w:fill="FFFFFF"/>
        <w:spacing w:before="240" w:after="240" w:line="240" w:lineRule="auto"/>
        <w:rPr>
          <w:rFonts w:ascii="Segoe UI" w:eastAsia="Times New Roman" w:hAnsi="Segoe UI" w:cs="Segoe UI"/>
          <w:color w:val="0F1115"/>
          <w:sz w:val="24"/>
          <w:szCs w:val="24"/>
          <w:lang w:eastAsia="es-MX"/>
        </w:rPr>
      </w:pPr>
      <w:r w:rsidRPr="00186866">
        <w:rPr>
          <w:rFonts w:ascii="Segoe UI" w:eastAsia="Times New Roman" w:hAnsi="Segoe UI" w:cs="Segoe UI"/>
          <w:b/>
          <w:bCs/>
          <w:color w:val="0F1115"/>
          <w:sz w:val="24"/>
          <w:szCs w:val="24"/>
          <w:lang w:eastAsia="es-MX"/>
        </w:rPr>
        <w:t>Tercero, para la orientación.</w:t>
      </w:r>
      <w:r w:rsidRPr="00186866">
        <w:rPr>
          <w:rFonts w:ascii="Segoe UI" w:eastAsia="Times New Roman" w:hAnsi="Segoe UI" w:cs="Segoe UI"/>
          <w:color w:val="0F1115"/>
          <w:sz w:val="24"/>
          <w:szCs w:val="24"/>
          <w:lang w:eastAsia="es-MX"/>
        </w:rPr>
        <w:t> Comprender la estructura y el funcionamiento de la personalidad permite al pedagogo-psicólogo ayudar a los estudiantes a conocerse mejor, a identificar sus fortalezas y debilidades, y a tomar decisiones más informadas sobre su futuro.</w:t>
      </w:r>
    </w:p>
    <w:p w14:paraId="16E34FCF" w14:textId="77777777" w:rsidR="00186866" w:rsidRPr="00186866" w:rsidRDefault="00186866" w:rsidP="00186866">
      <w:pPr>
        <w:shd w:val="clear" w:color="auto" w:fill="FFFFFF"/>
        <w:spacing w:before="240" w:after="240" w:line="240" w:lineRule="auto"/>
        <w:rPr>
          <w:rFonts w:ascii="Segoe UI" w:eastAsia="Times New Roman" w:hAnsi="Segoe UI" w:cs="Segoe UI"/>
          <w:color w:val="0F1115"/>
          <w:sz w:val="24"/>
          <w:szCs w:val="24"/>
          <w:lang w:eastAsia="es-MX"/>
        </w:rPr>
      </w:pPr>
      <w:r w:rsidRPr="00186866">
        <w:rPr>
          <w:rFonts w:ascii="Segoe UI" w:eastAsia="Times New Roman" w:hAnsi="Segoe UI" w:cs="Segoe UI"/>
          <w:b/>
          <w:bCs/>
          <w:color w:val="0F1115"/>
          <w:sz w:val="24"/>
          <w:szCs w:val="24"/>
          <w:lang w:eastAsia="es-MX"/>
        </w:rPr>
        <w:t>Cuarto, para la asesoría a docentes.</w:t>
      </w:r>
      <w:r w:rsidRPr="00186866">
        <w:rPr>
          <w:rFonts w:ascii="Segoe UI" w:eastAsia="Times New Roman" w:hAnsi="Segoe UI" w:cs="Segoe UI"/>
          <w:color w:val="0F1115"/>
          <w:sz w:val="24"/>
          <w:szCs w:val="24"/>
          <w:lang w:eastAsia="es-MX"/>
        </w:rPr>
        <w:t> Muchos docentes atribuyen las dificultades de los estudiantes a la falta de "inteligencia" o de "voluntad". Comprender la regulación inductora y ejecutora permite ayudarles a ver que el problema puede estar en la esfera motivacional, en la autovaloración, en los intereses, o en la falta de herramientas cognitivas.</w:t>
      </w:r>
    </w:p>
    <w:p w14:paraId="297963E2" w14:textId="77777777" w:rsidR="00186866" w:rsidRPr="00186866" w:rsidRDefault="00186866" w:rsidP="00186866">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186866">
        <w:rPr>
          <w:rFonts w:ascii="Segoe UI" w:eastAsia="Times New Roman" w:hAnsi="Segoe UI" w:cs="Segoe UI"/>
          <w:b/>
          <w:bCs/>
          <w:color w:val="0F1115"/>
          <w:sz w:val="33"/>
          <w:szCs w:val="33"/>
          <w:lang w:eastAsia="es-MX"/>
        </w:rPr>
        <w:t>CONCLUSIONES Y SÍNTESIS (10 minutos)</w:t>
      </w:r>
    </w:p>
    <w:p w14:paraId="30F9AAF8" w14:textId="77777777" w:rsidR="00186866" w:rsidRPr="00186866" w:rsidRDefault="00186866" w:rsidP="00186866">
      <w:pPr>
        <w:shd w:val="clear" w:color="auto" w:fill="FFFFFF"/>
        <w:spacing w:before="240" w:after="240" w:line="240" w:lineRule="auto"/>
        <w:rPr>
          <w:rFonts w:ascii="Segoe UI" w:eastAsia="Times New Roman" w:hAnsi="Segoe UI" w:cs="Segoe UI"/>
          <w:color w:val="0F1115"/>
          <w:sz w:val="24"/>
          <w:szCs w:val="24"/>
          <w:lang w:eastAsia="es-MX"/>
        </w:rPr>
      </w:pPr>
      <w:r w:rsidRPr="00186866">
        <w:rPr>
          <w:rFonts w:ascii="Segoe UI" w:eastAsia="Times New Roman" w:hAnsi="Segoe UI" w:cs="Segoe UI"/>
          <w:color w:val="0F1115"/>
          <w:sz w:val="24"/>
          <w:szCs w:val="24"/>
          <w:lang w:eastAsia="es-MX"/>
        </w:rPr>
        <w:t>Hemos recorrido un camino fundamental en la comprensión de la regulación de la personalidad. Recapitulemos las ideas centrales:</w:t>
      </w:r>
    </w:p>
    <w:p w14:paraId="7520CC13" w14:textId="77777777" w:rsidR="00186866" w:rsidRPr="00186866" w:rsidRDefault="00186866" w:rsidP="00186866">
      <w:pPr>
        <w:numPr>
          <w:ilvl w:val="0"/>
          <w:numId w:val="11"/>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186866">
        <w:rPr>
          <w:rFonts w:ascii="Segoe UI" w:eastAsia="Times New Roman" w:hAnsi="Segoe UI" w:cs="Segoe UI"/>
          <w:b/>
          <w:bCs/>
          <w:color w:val="0F1115"/>
          <w:sz w:val="24"/>
          <w:szCs w:val="24"/>
          <w:lang w:eastAsia="es-MX"/>
        </w:rPr>
        <w:t>La regulación es la función esencial de la personalidad.</w:t>
      </w:r>
      <w:r w:rsidRPr="00186866">
        <w:rPr>
          <w:rFonts w:ascii="Segoe UI" w:eastAsia="Times New Roman" w:hAnsi="Segoe UI" w:cs="Segoe UI"/>
          <w:color w:val="0F1115"/>
          <w:sz w:val="24"/>
          <w:szCs w:val="24"/>
          <w:lang w:eastAsia="es-MX"/>
        </w:rPr>
        <w:t> Dirige, orienta y sostiene la actuación del sujeto en su contexto social.</w:t>
      </w:r>
    </w:p>
    <w:p w14:paraId="0641E8E5" w14:textId="77777777" w:rsidR="00186866" w:rsidRPr="00186866" w:rsidRDefault="00186866" w:rsidP="00186866">
      <w:pPr>
        <w:numPr>
          <w:ilvl w:val="0"/>
          <w:numId w:val="11"/>
        </w:numPr>
        <w:shd w:val="clear" w:color="auto" w:fill="FFFFFF"/>
        <w:spacing w:before="100" w:beforeAutospacing="1" w:after="120" w:line="240" w:lineRule="auto"/>
        <w:rPr>
          <w:rFonts w:ascii="Segoe UI" w:eastAsia="Times New Roman" w:hAnsi="Segoe UI" w:cs="Segoe UI"/>
          <w:color w:val="0F1115"/>
          <w:sz w:val="24"/>
          <w:szCs w:val="24"/>
          <w:lang w:eastAsia="es-MX"/>
        </w:rPr>
      </w:pPr>
      <w:r w:rsidRPr="00186866">
        <w:rPr>
          <w:rFonts w:ascii="Segoe UI" w:eastAsia="Times New Roman" w:hAnsi="Segoe UI" w:cs="Segoe UI"/>
          <w:b/>
          <w:bCs/>
          <w:color w:val="0F1115"/>
          <w:sz w:val="24"/>
          <w:szCs w:val="24"/>
          <w:lang w:eastAsia="es-MX"/>
        </w:rPr>
        <w:t>La regulación se ejerce a través de dos mecanismos complementarios:</w:t>
      </w:r>
    </w:p>
    <w:p w14:paraId="29905390" w14:textId="77777777" w:rsidR="00186866" w:rsidRPr="00186866" w:rsidRDefault="00186866" w:rsidP="00186866">
      <w:pPr>
        <w:numPr>
          <w:ilvl w:val="1"/>
          <w:numId w:val="11"/>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186866">
        <w:rPr>
          <w:rFonts w:ascii="Segoe UI" w:eastAsia="Times New Roman" w:hAnsi="Segoe UI" w:cs="Segoe UI"/>
          <w:b/>
          <w:bCs/>
          <w:color w:val="0F1115"/>
          <w:sz w:val="24"/>
          <w:szCs w:val="24"/>
          <w:lang w:eastAsia="es-MX"/>
        </w:rPr>
        <w:t>La regulación inductora:</w:t>
      </w:r>
      <w:r w:rsidRPr="00186866">
        <w:rPr>
          <w:rFonts w:ascii="Segoe UI" w:eastAsia="Times New Roman" w:hAnsi="Segoe UI" w:cs="Segoe UI"/>
          <w:color w:val="0F1115"/>
          <w:sz w:val="24"/>
          <w:szCs w:val="24"/>
          <w:lang w:eastAsia="es-MX"/>
        </w:rPr>
        <w:t> Responde al por qué y para qué de la actuación. Incluye motivos, intereses, convicciones, ideales, aspiraciones, autovaloración e intenciones.</w:t>
      </w:r>
    </w:p>
    <w:p w14:paraId="20E281E6" w14:textId="77777777" w:rsidR="00186866" w:rsidRPr="00186866" w:rsidRDefault="00186866" w:rsidP="00186866">
      <w:pPr>
        <w:numPr>
          <w:ilvl w:val="1"/>
          <w:numId w:val="11"/>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186866">
        <w:rPr>
          <w:rFonts w:ascii="Segoe UI" w:eastAsia="Times New Roman" w:hAnsi="Segoe UI" w:cs="Segoe UI"/>
          <w:b/>
          <w:bCs/>
          <w:color w:val="0F1115"/>
          <w:sz w:val="24"/>
          <w:szCs w:val="24"/>
          <w:lang w:eastAsia="es-MX"/>
        </w:rPr>
        <w:t>La regulación ejecutora:</w:t>
      </w:r>
      <w:r w:rsidRPr="00186866">
        <w:rPr>
          <w:rFonts w:ascii="Segoe UI" w:eastAsia="Times New Roman" w:hAnsi="Segoe UI" w:cs="Segoe UI"/>
          <w:color w:val="0F1115"/>
          <w:sz w:val="24"/>
          <w:szCs w:val="24"/>
          <w:lang w:eastAsia="es-MX"/>
        </w:rPr>
        <w:t> Responde al cómo y con qué de la actuación. Incluye carácter, capacidades, temperamento, instrumentación ejecutora y estados cognitivos y metacognitivos.</w:t>
      </w:r>
    </w:p>
    <w:p w14:paraId="2C9E0C14" w14:textId="77777777" w:rsidR="00186866" w:rsidRPr="00186866" w:rsidRDefault="00186866" w:rsidP="00186866">
      <w:pPr>
        <w:numPr>
          <w:ilvl w:val="0"/>
          <w:numId w:val="11"/>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186866">
        <w:rPr>
          <w:rFonts w:ascii="Segoe UI" w:eastAsia="Times New Roman" w:hAnsi="Segoe UI" w:cs="Segoe UI"/>
          <w:b/>
          <w:bCs/>
          <w:color w:val="0F1115"/>
          <w:sz w:val="24"/>
          <w:szCs w:val="24"/>
          <w:lang w:eastAsia="es-MX"/>
        </w:rPr>
        <w:t>Ambas esferas funcionan en unidad dialéctica.</w:t>
      </w:r>
      <w:r w:rsidRPr="00186866">
        <w:rPr>
          <w:rFonts w:ascii="Segoe UI" w:eastAsia="Times New Roman" w:hAnsi="Segoe UI" w:cs="Segoe UI"/>
          <w:color w:val="0F1115"/>
          <w:sz w:val="24"/>
          <w:szCs w:val="24"/>
          <w:lang w:eastAsia="es-MX"/>
        </w:rPr>
        <w:t> Se presuponen mutuamente y se expresan en la actuación concreta del sujeto.</w:t>
      </w:r>
    </w:p>
    <w:p w14:paraId="46422598" w14:textId="77777777" w:rsidR="00186866" w:rsidRPr="00186866" w:rsidRDefault="00186866" w:rsidP="00186866">
      <w:pPr>
        <w:numPr>
          <w:ilvl w:val="0"/>
          <w:numId w:val="11"/>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186866">
        <w:rPr>
          <w:rFonts w:ascii="Segoe UI" w:eastAsia="Times New Roman" w:hAnsi="Segoe UI" w:cs="Segoe UI"/>
          <w:b/>
          <w:bCs/>
          <w:color w:val="0F1115"/>
          <w:sz w:val="24"/>
          <w:szCs w:val="24"/>
          <w:lang w:eastAsia="es-MX"/>
        </w:rPr>
        <w:t>La jerarquía de motivos define la orientación de la personalidad.</w:t>
      </w:r>
      <w:r w:rsidRPr="00186866">
        <w:rPr>
          <w:rFonts w:ascii="Segoe UI" w:eastAsia="Times New Roman" w:hAnsi="Segoe UI" w:cs="Segoe UI"/>
          <w:color w:val="0F1115"/>
          <w:sz w:val="24"/>
          <w:szCs w:val="24"/>
          <w:lang w:eastAsia="es-MX"/>
        </w:rPr>
        <w:t> Los motivos internos, vinculados a valores y convicciones, sostienen mejor la actuación que los motivos externos.</w:t>
      </w:r>
    </w:p>
    <w:p w14:paraId="72A91940" w14:textId="77777777" w:rsidR="00186866" w:rsidRPr="00186866" w:rsidRDefault="00186866" w:rsidP="00186866">
      <w:pPr>
        <w:numPr>
          <w:ilvl w:val="0"/>
          <w:numId w:val="11"/>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186866">
        <w:rPr>
          <w:rFonts w:ascii="Segoe UI" w:eastAsia="Times New Roman" w:hAnsi="Segoe UI" w:cs="Segoe UI"/>
          <w:b/>
          <w:bCs/>
          <w:color w:val="0F1115"/>
          <w:sz w:val="24"/>
          <w:szCs w:val="24"/>
          <w:lang w:eastAsia="es-MX"/>
        </w:rPr>
        <w:lastRenderedPageBreak/>
        <w:t>La autodeterminación es la forma más compleja de la regulación.</w:t>
      </w:r>
      <w:r w:rsidRPr="00186866">
        <w:rPr>
          <w:rFonts w:ascii="Segoe UI" w:eastAsia="Times New Roman" w:hAnsi="Segoe UI" w:cs="Segoe UI"/>
          <w:color w:val="0F1115"/>
          <w:sz w:val="24"/>
          <w:szCs w:val="24"/>
          <w:lang w:eastAsia="es-MX"/>
        </w:rPr>
        <w:t> Implica la capacidad del sujeto de regular su actuación a partir de sus convicciones, tomando decisiones autónomas con las cuales se compromete.</w:t>
      </w:r>
    </w:p>
    <w:p w14:paraId="5C3A8EB4" w14:textId="77777777" w:rsidR="00186866" w:rsidRPr="00186866" w:rsidRDefault="00186866" w:rsidP="00186866">
      <w:pPr>
        <w:numPr>
          <w:ilvl w:val="0"/>
          <w:numId w:val="11"/>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186866">
        <w:rPr>
          <w:rFonts w:ascii="Segoe UI" w:eastAsia="Times New Roman" w:hAnsi="Segoe UI" w:cs="Segoe UI"/>
          <w:b/>
          <w:bCs/>
          <w:color w:val="0F1115"/>
          <w:sz w:val="24"/>
          <w:szCs w:val="24"/>
          <w:lang w:eastAsia="es-MX"/>
        </w:rPr>
        <w:t>La regulación de la personalidad es cognitivo-afectiva.</w:t>
      </w:r>
      <w:r w:rsidRPr="00186866">
        <w:rPr>
          <w:rFonts w:ascii="Segoe UI" w:eastAsia="Times New Roman" w:hAnsi="Segoe UI" w:cs="Segoe UI"/>
          <w:color w:val="0F1115"/>
          <w:sz w:val="24"/>
          <w:szCs w:val="24"/>
          <w:lang w:eastAsia="es-MX"/>
        </w:rPr>
        <w:t> No es puramente racional ni puramente emocional; integra ambos aspectos.</w:t>
      </w:r>
    </w:p>
    <w:p w14:paraId="4D81834E" w14:textId="77777777" w:rsidR="00186866" w:rsidRPr="00186866" w:rsidRDefault="00186866" w:rsidP="00186866">
      <w:pPr>
        <w:shd w:val="clear" w:color="auto" w:fill="FFFFFF"/>
        <w:spacing w:before="240" w:after="240" w:line="240" w:lineRule="auto"/>
        <w:rPr>
          <w:rFonts w:ascii="Segoe UI" w:eastAsia="Times New Roman" w:hAnsi="Segoe UI" w:cs="Segoe UI"/>
          <w:color w:val="0F1115"/>
          <w:sz w:val="24"/>
          <w:szCs w:val="24"/>
          <w:lang w:eastAsia="es-MX"/>
        </w:rPr>
      </w:pPr>
      <w:r w:rsidRPr="00186866">
        <w:rPr>
          <w:rFonts w:ascii="Segoe UI" w:eastAsia="Times New Roman" w:hAnsi="Segoe UI" w:cs="Segoe UI"/>
          <w:b/>
          <w:bCs/>
          <w:color w:val="0F1115"/>
          <w:sz w:val="24"/>
          <w:szCs w:val="24"/>
          <w:lang w:eastAsia="es-MX"/>
        </w:rPr>
        <w:t>Idea central para recordar:</w:t>
      </w:r>
      <w:r w:rsidRPr="00186866">
        <w:rPr>
          <w:rFonts w:ascii="Segoe UI" w:eastAsia="Times New Roman" w:hAnsi="Segoe UI" w:cs="Segoe UI"/>
          <w:color w:val="0F1115"/>
          <w:sz w:val="24"/>
          <w:szCs w:val="24"/>
          <w:lang w:eastAsia="es-MX"/>
        </w:rPr>
        <w:br/>
        <w:t>La personalidad regula la actuación del sujeto a través de formaciones psicológicas inductoras y ejecutoras que operan en unidad. Comprender esta regulación es condición para un diagnóstico integral y una intervención psicopedagógica efectiva.</w:t>
      </w:r>
    </w:p>
    <w:p w14:paraId="7C972119" w14:textId="77777777" w:rsidR="00186866" w:rsidRPr="00186866" w:rsidRDefault="00186866" w:rsidP="00186866">
      <w:pPr>
        <w:shd w:val="clear" w:color="auto" w:fill="FFFFFF"/>
        <w:spacing w:before="240" w:after="240" w:line="240" w:lineRule="auto"/>
        <w:rPr>
          <w:rFonts w:ascii="Segoe UI" w:eastAsia="Times New Roman" w:hAnsi="Segoe UI" w:cs="Segoe UI"/>
          <w:color w:val="0F1115"/>
          <w:sz w:val="24"/>
          <w:szCs w:val="24"/>
          <w:lang w:eastAsia="es-MX"/>
        </w:rPr>
      </w:pPr>
      <w:r w:rsidRPr="00186866">
        <w:rPr>
          <w:rFonts w:ascii="Segoe UI" w:eastAsia="Times New Roman" w:hAnsi="Segoe UI" w:cs="Segoe UI"/>
          <w:b/>
          <w:bCs/>
          <w:color w:val="0F1115"/>
          <w:sz w:val="24"/>
          <w:szCs w:val="24"/>
          <w:lang w:eastAsia="es-MX"/>
        </w:rPr>
        <w:t>Pregunta final para reflexionar:</w:t>
      </w:r>
      <w:r w:rsidRPr="00186866">
        <w:rPr>
          <w:rFonts w:ascii="Segoe UI" w:eastAsia="Times New Roman" w:hAnsi="Segoe UI" w:cs="Segoe UI"/>
          <w:color w:val="0F1115"/>
          <w:sz w:val="24"/>
          <w:szCs w:val="24"/>
          <w:lang w:eastAsia="es-MX"/>
        </w:rPr>
        <w:br/>
        <w:t xml:space="preserve">¿Cómo cambia nuestra manera de diagnosticar y de intervenir cuando comprendemos que la regulación de la personalidad es un proceso integrado, en el que lo </w:t>
      </w:r>
      <w:proofErr w:type="spellStart"/>
      <w:r w:rsidRPr="00186866">
        <w:rPr>
          <w:rFonts w:ascii="Segoe UI" w:eastAsia="Times New Roman" w:hAnsi="Segoe UI" w:cs="Segoe UI"/>
          <w:color w:val="0F1115"/>
          <w:sz w:val="24"/>
          <w:szCs w:val="24"/>
          <w:lang w:eastAsia="es-MX"/>
        </w:rPr>
        <w:t>inductoro</w:t>
      </w:r>
      <w:proofErr w:type="spellEnd"/>
      <w:r w:rsidRPr="00186866">
        <w:rPr>
          <w:rFonts w:ascii="Segoe UI" w:eastAsia="Times New Roman" w:hAnsi="Segoe UI" w:cs="Segoe UI"/>
          <w:color w:val="0F1115"/>
          <w:sz w:val="24"/>
          <w:szCs w:val="24"/>
          <w:lang w:eastAsia="es-MX"/>
        </w:rPr>
        <w:t xml:space="preserve"> y lo ejecutor, lo cognitivo y lo afectivo, operan en unidad?</w:t>
      </w:r>
    </w:p>
    <w:p w14:paraId="4CDDAD26" w14:textId="77777777" w:rsidR="00186866" w:rsidRPr="00186866" w:rsidRDefault="00186866" w:rsidP="00186866">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186866">
        <w:rPr>
          <w:rFonts w:ascii="Segoe UI" w:eastAsia="Times New Roman" w:hAnsi="Segoe UI" w:cs="Segoe UI"/>
          <w:b/>
          <w:bCs/>
          <w:color w:val="0F1115"/>
          <w:sz w:val="33"/>
          <w:szCs w:val="33"/>
          <w:lang w:eastAsia="es-MX"/>
        </w:rPr>
        <w:t>ORIENTACIÓN AL TRABAJO INDEPENDIENTE (5 minutos)</w:t>
      </w:r>
    </w:p>
    <w:p w14:paraId="6F486863" w14:textId="77777777" w:rsidR="00186866" w:rsidRPr="00186866" w:rsidRDefault="00186866" w:rsidP="00186866">
      <w:pPr>
        <w:shd w:val="clear" w:color="auto" w:fill="FFFFFF"/>
        <w:spacing w:before="240" w:after="240" w:line="240" w:lineRule="auto"/>
        <w:rPr>
          <w:rFonts w:ascii="Segoe UI" w:eastAsia="Times New Roman" w:hAnsi="Segoe UI" w:cs="Segoe UI"/>
          <w:color w:val="0F1115"/>
          <w:sz w:val="24"/>
          <w:szCs w:val="24"/>
          <w:lang w:eastAsia="es-MX"/>
        </w:rPr>
      </w:pPr>
      <w:r w:rsidRPr="00186866">
        <w:rPr>
          <w:rFonts w:ascii="Segoe UI" w:eastAsia="Times New Roman" w:hAnsi="Segoe UI" w:cs="Segoe UI"/>
          <w:color w:val="0F1115"/>
          <w:sz w:val="24"/>
          <w:szCs w:val="24"/>
          <w:lang w:eastAsia="es-MX"/>
        </w:rPr>
        <w:t>Para la próxima conferencia, les orientaré las siguientes tareas:</w:t>
      </w:r>
    </w:p>
    <w:p w14:paraId="47D99926" w14:textId="77777777" w:rsidR="00186866" w:rsidRPr="00186866" w:rsidRDefault="00186866" w:rsidP="00186866">
      <w:pPr>
        <w:shd w:val="clear" w:color="auto" w:fill="FFFFFF"/>
        <w:spacing w:before="240" w:after="240" w:line="240" w:lineRule="auto"/>
        <w:rPr>
          <w:rFonts w:ascii="Segoe UI" w:eastAsia="Times New Roman" w:hAnsi="Segoe UI" w:cs="Segoe UI"/>
          <w:color w:val="0F1115"/>
          <w:sz w:val="24"/>
          <w:szCs w:val="24"/>
          <w:lang w:eastAsia="es-MX"/>
        </w:rPr>
      </w:pPr>
      <w:r w:rsidRPr="00186866">
        <w:rPr>
          <w:rFonts w:ascii="Segoe UI" w:eastAsia="Times New Roman" w:hAnsi="Segoe UI" w:cs="Segoe UI"/>
          <w:b/>
          <w:bCs/>
          <w:color w:val="0F1115"/>
          <w:sz w:val="24"/>
          <w:szCs w:val="24"/>
          <w:lang w:eastAsia="es-MX"/>
        </w:rPr>
        <w:t>Tarea 1:</w:t>
      </w:r>
      <w:r w:rsidRPr="00186866">
        <w:rPr>
          <w:rFonts w:ascii="Segoe UI" w:eastAsia="Times New Roman" w:hAnsi="Segoe UI" w:cs="Segoe UI"/>
          <w:color w:val="0F1115"/>
          <w:sz w:val="24"/>
          <w:szCs w:val="24"/>
          <w:lang w:eastAsia="es-MX"/>
        </w:rPr>
        <w:t> Elaboren un </w:t>
      </w:r>
      <w:r w:rsidRPr="00186866">
        <w:rPr>
          <w:rFonts w:ascii="Segoe UI" w:eastAsia="Times New Roman" w:hAnsi="Segoe UI" w:cs="Segoe UI"/>
          <w:b/>
          <w:bCs/>
          <w:color w:val="0F1115"/>
          <w:sz w:val="24"/>
          <w:szCs w:val="24"/>
          <w:lang w:eastAsia="es-MX"/>
        </w:rPr>
        <w:t>mapa conceptual</w:t>
      </w:r>
      <w:r w:rsidRPr="00186866">
        <w:rPr>
          <w:rFonts w:ascii="Segoe UI" w:eastAsia="Times New Roman" w:hAnsi="Segoe UI" w:cs="Segoe UI"/>
          <w:color w:val="0F1115"/>
          <w:sz w:val="24"/>
          <w:szCs w:val="24"/>
          <w:lang w:eastAsia="es-MX"/>
        </w:rPr>
        <w:t> que represente la regulación inductora y ejecutora de la personalidad, incluyendo:</w:t>
      </w:r>
    </w:p>
    <w:p w14:paraId="01D511F6" w14:textId="77777777" w:rsidR="00186866" w:rsidRPr="00186866" w:rsidRDefault="00186866" w:rsidP="00186866">
      <w:pPr>
        <w:numPr>
          <w:ilvl w:val="0"/>
          <w:numId w:val="12"/>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186866">
        <w:rPr>
          <w:rFonts w:ascii="Segoe UI" w:eastAsia="Times New Roman" w:hAnsi="Segoe UI" w:cs="Segoe UI"/>
          <w:color w:val="0F1115"/>
          <w:sz w:val="24"/>
          <w:szCs w:val="24"/>
          <w:lang w:eastAsia="es-MX"/>
        </w:rPr>
        <w:t>Las formaciones psicológicas inductoras (motivos, intereses, convicciones, ideales, aspiraciones, autovaloración, intenciones).</w:t>
      </w:r>
    </w:p>
    <w:p w14:paraId="661EC4F6" w14:textId="77777777" w:rsidR="00186866" w:rsidRPr="00186866" w:rsidRDefault="00186866" w:rsidP="00186866">
      <w:pPr>
        <w:numPr>
          <w:ilvl w:val="0"/>
          <w:numId w:val="12"/>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186866">
        <w:rPr>
          <w:rFonts w:ascii="Segoe UI" w:eastAsia="Times New Roman" w:hAnsi="Segoe UI" w:cs="Segoe UI"/>
          <w:color w:val="0F1115"/>
          <w:sz w:val="24"/>
          <w:szCs w:val="24"/>
          <w:lang w:eastAsia="es-MX"/>
        </w:rPr>
        <w:t>Las formaciones psicológicas ejecutoras (carácter, capacidades, temperamento, instrumentación ejecutora, estados cognitivos y metacognitivos).</w:t>
      </w:r>
    </w:p>
    <w:p w14:paraId="4576ECDB" w14:textId="77777777" w:rsidR="00186866" w:rsidRPr="00186866" w:rsidRDefault="00186866" w:rsidP="00186866">
      <w:pPr>
        <w:numPr>
          <w:ilvl w:val="0"/>
          <w:numId w:val="12"/>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186866">
        <w:rPr>
          <w:rFonts w:ascii="Segoe UI" w:eastAsia="Times New Roman" w:hAnsi="Segoe UI" w:cs="Segoe UI"/>
          <w:color w:val="0F1115"/>
          <w:sz w:val="24"/>
          <w:szCs w:val="24"/>
          <w:lang w:eastAsia="es-MX"/>
        </w:rPr>
        <w:t>Las relaciones entre ambas esferas.</w:t>
      </w:r>
    </w:p>
    <w:p w14:paraId="7E697614" w14:textId="77777777" w:rsidR="00186866" w:rsidRPr="00186866" w:rsidRDefault="00186866" w:rsidP="00186866">
      <w:pPr>
        <w:shd w:val="clear" w:color="auto" w:fill="FFFFFF"/>
        <w:spacing w:before="240" w:after="240" w:line="240" w:lineRule="auto"/>
        <w:rPr>
          <w:rFonts w:ascii="Segoe UI" w:eastAsia="Times New Roman" w:hAnsi="Segoe UI" w:cs="Segoe UI"/>
          <w:color w:val="0F1115"/>
          <w:sz w:val="24"/>
          <w:szCs w:val="24"/>
          <w:lang w:eastAsia="es-MX"/>
        </w:rPr>
      </w:pPr>
      <w:r w:rsidRPr="00186866">
        <w:rPr>
          <w:rFonts w:ascii="Segoe UI" w:eastAsia="Times New Roman" w:hAnsi="Segoe UI" w:cs="Segoe UI"/>
          <w:b/>
          <w:bCs/>
          <w:color w:val="0F1115"/>
          <w:sz w:val="24"/>
          <w:szCs w:val="24"/>
          <w:lang w:eastAsia="es-MX"/>
        </w:rPr>
        <w:t>Tarea 2:</w:t>
      </w:r>
      <w:r w:rsidRPr="00186866">
        <w:rPr>
          <w:rFonts w:ascii="Segoe UI" w:eastAsia="Times New Roman" w:hAnsi="Segoe UI" w:cs="Segoe UI"/>
          <w:color w:val="0F1115"/>
          <w:sz w:val="24"/>
          <w:szCs w:val="24"/>
          <w:lang w:eastAsia="es-MX"/>
        </w:rPr>
        <w:t> Analicen el siguiente caso y respondan las preguntas:</w:t>
      </w:r>
      <w:r w:rsidRPr="00186866">
        <w:rPr>
          <w:rFonts w:ascii="Segoe UI" w:eastAsia="Times New Roman" w:hAnsi="Segoe UI" w:cs="Segoe UI"/>
          <w:color w:val="0F1115"/>
          <w:sz w:val="24"/>
          <w:szCs w:val="24"/>
          <w:lang w:eastAsia="es-MX"/>
        </w:rPr>
        <w:br/>
      </w:r>
      <w:r w:rsidRPr="00186866">
        <w:rPr>
          <w:rFonts w:ascii="Segoe UI" w:eastAsia="Times New Roman" w:hAnsi="Segoe UI" w:cs="Segoe UI"/>
          <w:i/>
          <w:iCs/>
          <w:color w:val="0F1115"/>
          <w:sz w:val="24"/>
          <w:szCs w:val="24"/>
          <w:lang w:eastAsia="es-MX"/>
        </w:rPr>
        <w:t>Una estudiante de secundaria básica ha sido siempre una alumna destacada. Sin embargo, en el último año ha comenzado a descuidar sus estudios, se ha aislado de sus compañeros y ha expresado que "ya nada tiene sentido". Sus padres están preocupados porque antes era una joven motivada y sociable. Al indagar, se descubre que sus padres se están divorciando y que ella se siente culpable.</w:t>
      </w:r>
    </w:p>
    <w:p w14:paraId="2EE3EC61" w14:textId="77777777" w:rsidR="00186866" w:rsidRPr="00186866" w:rsidRDefault="00186866" w:rsidP="00186866">
      <w:pPr>
        <w:numPr>
          <w:ilvl w:val="0"/>
          <w:numId w:val="1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186866">
        <w:rPr>
          <w:rFonts w:ascii="Segoe UI" w:eastAsia="Times New Roman" w:hAnsi="Segoe UI" w:cs="Segoe UI"/>
          <w:color w:val="0F1115"/>
          <w:sz w:val="24"/>
          <w:szCs w:val="24"/>
          <w:lang w:eastAsia="es-MX"/>
        </w:rPr>
        <w:lastRenderedPageBreak/>
        <w:t>¿Qué formaciones psicológicas inductoras se ven afectadas en este caso?</w:t>
      </w:r>
    </w:p>
    <w:p w14:paraId="78F01CAD" w14:textId="77777777" w:rsidR="00186866" w:rsidRPr="00186866" w:rsidRDefault="00186866" w:rsidP="00186866">
      <w:pPr>
        <w:numPr>
          <w:ilvl w:val="0"/>
          <w:numId w:val="1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186866">
        <w:rPr>
          <w:rFonts w:ascii="Segoe UI" w:eastAsia="Times New Roman" w:hAnsi="Segoe UI" w:cs="Segoe UI"/>
          <w:color w:val="0F1115"/>
          <w:sz w:val="24"/>
          <w:szCs w:val="24"/>
          <w:lang w:eastAsia="es-MX"/>
        </w:rPr>
        <w:t>¿Qué formaciones psicológicas ejecutoras podrían estar implicadas?</w:t>
      </w:r>
    </w:p>
    <w:p w14:paraId="2E891814" w14:textId="77777777" w:rsidR="00186866" w:rsidRPr="00186866" w:rsidRDefault="00186866" w:rsidP="00186866">
      <w:pPr>
        <w:numPr>
          <w:ilvl w:val="0"/>
          <w:numId w:val="1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186866">
        <w:rPr>
          <w:rFonts w:ascii="Segoe UI" w:eastAsia="Times New Roman" w:hAnsi="Segoe UI" w:cs="Segoe UI"/>
          <w:color w:val="0F1115"/>
          <w:sz w:val="24"/>
          <w:szCs w:val="24"/>
          <w:lang w:eastAsia="es-MX"/>
        </w:rPr>
        <w:t>¿Cómo se manifiesta la unidad de lo cognitivo y lo afectivo en esta situación?</w:t>
      </w:r>
    </w:p>
    <w:p w14:paraId="5C6D7B39" w14:textId="77777777" w:rsidR="00186866" w:rsidRPr="00186866" w:rsidRDefault="00186866" w:rsidP="00186866">
      <w:pPr>
        <w:numPr>
          <w:ilvl w:val="0"/>
          <w:numId w:val="1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186866">
        <w:rPr>
          <w:rFonts w:ascii="Segoe UI" w:eastAsia="Times New Roman" w:hAnsi="Segoe UI" w:cs="Segoe UI"/>
          <w:color w:val="0F1115"/>
          <w:sz w:val="24"/>
          <w:szCs w:val="24"/>
          <w:lang w:eastAsia="es-MX"/>
        </w:rPr>
        <w:t>¿Qué estrategias de diagnóstico y de intervención propondría desde el EHC?</w:t>
      </w:r>
    </w:p>
    <w:p w14:paraId="6F1D303E" w14:textId="77777777" w:rsidR="00186866" w:rsidRPr="00186866" w:rsidRDefault="00186866" w:rsidP="00186866">
      <w:pPr>
        <w:shd w:val="clear" w:color="auto" w:fill="FFFFFF"/>
        <w:spacing w:before="240" w:after="240" w:line="240" w:lineRule="auto"/>
        <w:rPr>
          <w:rFonts w:ascii="Segoe UI" w:eastAsia="Times New Roman" w:hAnsi="Segoe UI" w:cs="Segoe UI"/>
          <w:color w:val="0F1115"/>
          <w:sz w:val="24"/>
          <w:szCs w:val="24"/>
          <w:lang w:eastAsia="es-MX"/>
        </w:rPr>
      </w:pPr>
      <w:r w:rsidRPr="00186866">
        <w:rPr>
          <w:rFonts w:ascii="Segoe UI" w:eastAsia="Times New Roman" w:hAnsi="Segoe UI" w:cs="Segoe UI"/>
          <w:b/>
          <w:bCs/>
          <w:color w:val="0F1115"/>
          <w:sz w:val="24"/>
          <w:szCs w:val="24"/>
          <w:lang w:eastAsia="es-MX"/>
        </w:rPr>
        <w:t>Tarea 3:</w:t>
      </w:r>
      <w:r w:rsidRPr="00186866">
        <w:rPr>
          <w:rFonts w:ascii="Segoe UI" w:eastAsia="Times New Roman" w:hAnsi="Segoe UI" w:cs="Segoe UI"/>
          <w:color w:val="0F1115"/>
          <w:sz w:val="24"/>
          <w:szCs w:val="24"/>
          <w:lang w:eastAsia="es-MX"/>
        </w:rPr>
        <w:t> Preparen una </w:t>
      </w:r>
      <w:r w:rsidRPr="00186866">
        <w:rPr>
          <w:rFonts w:ascii="Segoe UI" w:eastAsia="Times New Roman" w:hAnsi="Segoe UI" w:cs="Segoe UI"/>
          <w:b/>
          <w:bCs/>
          <w:color w:val="0F1115"/>
          <w:sz w:val="24"/>
          <w:szCs w:val="24"/>
          <w:lang w:eastAsia="es-MX"/>
        </w:rPr>
        <w:t>intervención oral breve</w:t>
      </w:r>
      <w:r w:rsidRPr="00186866">
        <w:rPr>
          <w:rFonts w:ascii="Segoe UI" w:eastAsia="Times New Roman" w:hAnsi="Segoe UI" w:cs="Segoe UI"/>
          <w:color w:val="0F1115"/>
          <w:sz w:val="24"/>
          <w:szCs w:val="24"/>
          <w:lang w:eastAsia="es-MX"/>
        </w:rPr>
        <w:t> (5 minutos) respondiendo a la pregunta: </w:t>
      </w:r>
      <w:r w:rsidRPr="00186866">
        <w:rPr>
          <w:rFonts w:ascii="Segoe UI" w:eastAsia="Times New Roman" w:hAnsi="Segoe UI" w:cs="Segoe UI"/>
          <w:i/>
          <w:iCs/>
          <w:color w:val="0F1115"/>
          <w:sz w:val="24"/>
          <w:szCs w:val="24"/>
          <w:lang w:eastAsia="es-MX"/>
        </w:rPr>
        <w:t>¿Por qué es necesario comprender la regulación inductora y ejecutora de la personalidad para la labor del pedagogo-psicólogo?</w:t>
      </w:r>
      <w:r w:rsidRPr="00186866">
        <w:rPr>
          <w:rFonts w:ascii="Segoe UI" w:eastAsia="Times New Roman" w:hAnsi="Segoe UI" w:cs="Segoe UI"/>
          <w:color w:val="0F1115"/>
          <w:sz w:val="24"/>
          <w:szCs w:val="24"/>
          <w:lang w:eastAsia="es-MX"/>
        </w:rPr>
        <w:t> Se evaluará la capacidad de argumentación y la coherencia teórica.</w:t>
      </w:r>
    </w:p>
    <w:p w14:paraId="4DD0A200" w14:textId="77777777" w:rsidR="00186866" w:rsidRPr="00186866" w:rsidRDefault="00186866" w:rsidP="00186866">
      <w:pPr>
        <w:shd w:val="clear" w:color="auto" w:fill="FFFFFF"/>
        <w:spacing w:before="240" w:after="240" w:line="240" w:lineRule="auto"/>
        <w:rPr>
          <w:rFonts w:ascii="Segoe UI" w:eastAsia="Times New Roman" w:hAnsi="Segoe UI" w:cs="Segoe UI"/>
          <w:color w:val="0F1115"/>
          <w:sz w:val="24"/>
          <w:szCs w:val="24"/>
          <w:lang w:eastAsia="es-MX"/>
        </w:rPr>
      </w:pPr>
      <w:r w:rsidRPr="00186866">
        <w:rPr>
          <w:rFonts w:ascii="Segoe UI" w:eastAsia="Times New Roman" w:hAnsi="Segoe UI" w:cs="Segoe UI"/>
          <w:color w:val="0F1115"/>
          <w:sz w:val="24"/>
          <w:szCs w:val="24"/>
          <w:lang w:eastAsia="es-MX"/>
        </w:rPr>
        <w:t>Estas tareas serán discutidas en la próxima conferencia y formarán parte de la evaluación frecuente del tema.</w:t>
      </w:r>
    </w:p>
    <w:p w14:paraId="57E3ADFE" w14:textId="77777777" w:rsidR="00186866" w:rsidRPr="00186866" w:rsidRDefault="00186866" w:rsidP="00186866">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186866">
        <w:rPr>
          <w:rFonts w:ascii="Segoe UI" w:eastAsia="Times New Roman" w:hAnsi="Segoe UI" w:cs="Segoe UI"/>
          <w:b/>
          <w:bCs/>
          <w:color w:val="0F1115"/>
          <w:sz w:val="33"/>
          <w:szCs w:val="33"/>
          <w:lang w:eastAsia="es-MX"/>
        </w:rPr>
        <w:t>EVALUACIÓN FRECUENTE (5 minutos)</w:t>
      </w:r>
    </w:p>
    <w:p w14:paraId="5496DADD" w14:textId="77777777" w:rsidR="00186866" w:rsidRPr="00186866" w:rsidRDefault="00186866" w:rsidP="00186866">
      <w:pPr>
        <w:shd w:val="clear" w:color="auto" w:fill="FFFFFF"/>
        <w:spacing w:before="240" w:after="240" w:line="240" w:lineRule="auto"/>
        <w:rPr>
          <w:rFonts w:ascii="Segoe UI" w:eastAsia="Times New Roman" w:hAnsi="Segoe UI" w:cs="Segoe UI"/>
          <w:color w:val="0F1115"/>
          <w:sz w:val="24"/>
          <w:szCs w:val="24"/>
          <w:lang w:eastAsia="es-MX"/>
        </w:rPr>
      </w:pPr>
      <w:r w:rsidRPr="00186866">
        <w:rPr>
          <w:rFonts w:ascii="Segoe UI" w:eastAsia="Times New Roman" w:hAnsi="Segoe UI" w:cs="Segoe UI"/>
          <w:color w:val="0F1115"/>
          <w:sz w:val="24"/>
          <w:szCs w:val="24"/>
          <w:lang w:eastAsia="es-MX"/>
        </w:rPr>
        <w:t>Para finalizar, les aplicaré una </w:t>
      </w:r>
      <w:r w:rsidRPr="00186866">
        <w:rPr>
          <w:rFonts w:ascii="Segoe UI" w:eastAsia="Times New Roman" w:hAnsi="Segoe UI" w:cs="Segoe UI"/>
          <w:b/>
          <w:bCs/>
          <w:color w:val="0F1115"/>
          <w:sz w:val="24"/>
          <w:szCs w:val="24"/>
          <w:lang w:eastAsia="es-MX"/>
        </w:rPr>
        <w:t>evaluación frecuente escrita</w:t>
      </w:r>
      <w:r w:rsidRPr="00186866">
        <w:rPr>
          <w:rFonts w:ascii="Segoe UI" w:eastAsia="Times New Roman" w:hAnsi="Segoe UI" w:cs="Segoe UI"/>
          <w:color w:val="0F1115"/>
          <w:sz w:val="24"/>
          <w:szCs w:val="24"/>
          <w:lang w:eastAsia="es-MX"/>
        </w:rPr>
        <w:t> con las siguientes preguntas:</w:t>
      </w:r>
    </w:p>
    <w:p w14:paraId="3A573836" w14:textId="77777777" w:rsidR="00186866" w:rsidRPr="00186866" w:rsidRDefault="00186866" w:rsidP="00186866">
      <w:pPr>
        <w:numPr>
          <w:ilvl w:val="0"/>
          <w:numId w:val="1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186866">
        <w:rPr>
          <w:rFonts w:ascii="Segoe UI" w:eastAsia="Times New Roman" w:hAnsi="Segoe UI" w:cs="Segoe UI"/>
          <w:color w:val="0F1115"/>
          <w:sz w:val="24"/>
          <w:szCs w:val="24"/>
          <w:lang w:eastAsia="es-MX"/>
        </w:rPr>
        <w:t>Explique la diferencia entre la regulación inductora y la regulación ejecutora de la personalidad. Ejemplifique con una situación educativa. (2 puntos)</w:t>
      </w:r>
    </w:p>
    <w:p w14:paraId="3F1446FC" w14:textId="77777777" w:rsidR="00186866" w:rsidRPr="00186866" w:rsidRDefault="00186866" w:rsidP="00186866">
      <w:pPr>
        <w:numPr>
          <w:ilvl w:val="0"/>
          <w:numId w:val="1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186866">
        <w:rPr>
          <w:rFonts w:ascii="Segoe UI" w:eastAsia="Times New Roman" w:hAnsi="Segoe UI" w:cs="Segoe UI"/>
          <w:color w:val="0F1115"/>
          <w:sz w:val="24"/>
          <w:szCs w:val="24"/>
          <w:lang w:eastAsia="es-MX"/>
        </w:rPr>
        <w:t>¿Qué son los motivos que confieren sentido y los motivos que estimulan? Ejemplifique cada uno. (1.5 puntos)</w:t>
      </w:r>
    </w:p>
    <w:p w14:paraId="07F40372" w14:textId="77777777" w:rsidR="00186866" w:rsidRPr="00186866" w:rsidRDefault="00186866" w:rsidP="00186866">
      <w:pPr>
        <w:numPr>
          <w:ilvl w:val="0"/>
          <w:numId w:val="1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186866">
        <w:rPr>
          <w:rFonts w:ascii="Segoe UI" w:eastAsia="Times New Roman" w:hAnsi="Segoe UI" w:cs="Segoe UI"/>
          <w:color w:val="0F1115"/>
          <w:sz w:val="24"/>
          <w:szCs w:val="24"/>
          <w:lang w:eastAsia="es-MX"/>
        </w:rPr>
        <w:t>Mencione dos formaciones psicológicas ejecutoras y explique su función en la regulación de la actuación. (1.5 puntos)</w:t>
      </w:r>
    </w:p>
    <w:p w14:paraId="3734F459" w14:textId="77777777" w:rsidR="00186866" w:rsidRPr="00186866" w:rsidRDefault="00186866" w:rsidP="00186866">
      <w:pPr>
        <w:shd w:val="clear" w:color="auto" w:fill="FFFFFF"/>
        <w:spacing w:before="240" w:after="240" w:line="240" w:lineRule="auto"/>
        <w:rPr>
          <w:rFonts w:ascii="Segoe UI" w:eastAsia="Times New Roman" w:hAnsi="Segoe UI" w:cs="Segoe UI"/>
          <w:color w:val="0F1115"/>
          <w:sz w:val="24"/>
          <w:szCs w:val="24"/>
          <w:lang w:eastAsia="es-MX"/>
        </w:rPr>
      </w:pPr>
      <w:r w:rsidRPr="00186866">
        <w:rPr>
          <w:rFonts w:ascii="Segoe UI" w:eastAsia="Times New Roman" w:hAnsi="Segoe UI" w:cs="Segoe UI"/>
          <w:color w:val="0F1115"/>
          <w:sz w:val="24"/>
          <w:szCs w:val="24"/>
          <w:lang w:eastAsia="es-MX"/>
        </w:rPr>
        <w:t>Tienen 5 minutos para responder. Pueden consultar sus notas.</w:t>
      </w:r>
    </w:p>
    <w:p w14:paraId="058EBC33" w14:textId="77777777" w:rsidR="00186866" w:rsidRPr="00186866" w:rsidRDefault="00186866" w:rsidP="00186866">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186866">
        <w:rPr>
          <w:rFonts w:ascii="Segoe UI" w:eastAsia="Times New Roman" w:hAnsi="Segoe UI" w:cs="Segoe UI"/>
          <w:b/>
          <w:bCs/>
          <w:color w:val="0F1115"/>
          <w:sz w:val="33"/>
          <w:szCs w:val="33"/>
          <w:lang w:eastAsia="es-MX"/>
        </w:rPr>
        <w:t>BIBLIOGRAFÍA</w:t>
      </w:r>
    </w:p>
    <w:p w14:paraId="4FD6970A" w14:textId="77777777" w:rsidR="00186866" w:rsidRPr="00186866" w:rsidRDefault="00186866" w:rsidP="00186866">
      <w:pPr>
        <w:shd w:val="clear" w:color="auto" w:fill="FFFFFF"/>
        <w:spacing w:before="240" w:after="240" w:line="240" w:lineRule="auto"/>
        <w:rPr>
          <w:rFonts w:ascii="Segoe UI" w:eastAsia="Times New Roman" w:hAnsi="Segoe UI" w:cs="Segoe UI"/>
          <w:color w:val="0F1115"/>
          <w:sz w:val="24"/>
          <w:szCs w:val="24"/>
          <w:lang w:eastAsia="es-MX"/>
        </w:rPr>
      </w:pPr>
      <w:r w:rsidRPr="00186866">
        <w:rPr>
          <w:rFonts w:ascii="Segoe UI" w:eastAsia="Times New Roman" w:hAnsi="Segoe UI" w:cs="Segoe UI"/>
          <w:b/>
          <w:bCs/>
          <w:color w:val="0F1115"/>
          <w:sz w:val="24"/>
          <w:szCs w:val="24"/>
          <w:lang w:eastAsia="es-MX"/>
        </w:rPr>
        <w:t>Básica:</w:t>
      </w:r>
    </w:p>
    <w:p w14:paraId="766D4268" w14:textId="77777777" w:rsidR="00186866" w:rsidRPr="00186866" w:rsidRDefault="00186866" w:rsidP="00186866">
      <w:pPr>
        <w:numPr>
          <w:ilvl w:val="0"/>
          <w:numId w:val="15"/>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186866">
        <w:rPr>
          <w:rFonts w:ascii="Segoe UI" w:eastAsia="Times New Roman" w:hAnsi="Segoe UI" w:cs="Segoe UI"/>
          <w:color w:val="0F1115"/>
          <w:sz w:val="24"/>
          <w:szCs w:val="24"/>
          <w:lang w:eastAsia="es-MX"/>
        </w:rPr>
        <w:t>Bermúdez, R., Sainz, L., Barrera, L. M. y Pérez, L. M. (2004). </w:t>
      </w:r>
      <w:r w:rsidRPr="00186866">
        <w:rPr>
          <w:rFonts w:ascii="Segoe UI" w:eastAsia="Times New Roman" w:hAnsi="Segoe UI" w:cs="Segoe UI"/>
          <w:i/>
          <w:iCs/>
          <w:color w:val="0F1115"/>
          <w:sz w:val="24"/>
          <w:szCs w:val="24"/>
          <w:lang w:eastAsia="es-MX"/>
        </w:rPr>
        <w:t>La personalidad: su diagnóstico y desarrollo</w:t>
      </w:r>
      <w:r w:rsidRPr="00186866">
        <w:rPr>
          <w:rFonts w:ascii="Segoe UI" w:eastAsia="Times New Roman" w:hAnsi="Segoe UI" w:cs="Segoe UI"/>
          <w:color w:val="0F1115"/>
          <w:sz w:val="24"/>
          <w:szCs w:val="24"/>
          <w:lang w:eastAsia="es-MX"/>
        </w:rPr>
        <w:t>. Editorial Pueblo y Educación.</w:t>
      </w:r>
    </w:p>
    <w:p w14:paraId="58997F93" w14:textId="77777777" w:rsidR="00186866" w:rsidRPr="00186866" w:rsidRDefault="00186866" w:rsidP="00186866">
      <w:pPr>
        <w:numPr>
          <w:ilvl w:val="0"/>
          <w:numId w:val="15"/>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186866">
        <w:rPr>
          <w:rFonts w:ascii="Segoe UI" w:eastAsia="Times New Roman" w:hAnsi="Segoe UI" w:cs="Segoe UI"/>
          <w:color w:val="0F1115"/>
          <w:sz w:val="24"/>
          <w:szCs w:val="24"/>
          <w:lang w:eastAsia="es-MX"/>
        </w:rPr>
        <w:t>Fernández, L. (2002). </w:t>
      </w:r>
      <w:r w:rsidRPr="00186866">
        <w:rPr>
          <w:rFonts w:ascii="Segoe UI" w:eastAsia="Times New Roman" w:hAnsi="Segoe UI" w:cs="Segoe UI"/>
          <w:i/>
          <w:iCs/>
          <w:color w:val="0F1115"/>
          <w:sz w:val="24"/>
          <w:szCs w:val="24"/>
          <w:lang w:eastAsia="es-MX"/>
        </w:rPr>
        <w:t>Pensando en personalidad</w:t>
      </w:r>
      <w:r w:rsidRPr="00186866">
        <w:rPr>
          <w:rFonts w:ascii="Segoe UI" w:eastAsia="Times New Roman" w:hAnsi="Segoe UI" w:cs="Segoe UI"/>
          <w:color w:val="0F1115"/>
          <w:sz w:val="24"/>
          <w:szCs w:val="24"/>
          <w:lang w:eastAsia="es-MX"/>
        </w:rPr>
        <w:t>. Editorial Félix Varela.</w:t>
      </w:r>
    </w:p>
    <w:p w14:paraId="13C0048B" w14:textId="77777777" w:rsidR="00186866" w:rsidRPr="00186866" w:rsidRDefault="00186866" w:rsidP="00186866">
      <w:pPr>
        <w:numPr>
          <w:ilvl w:val="0"/>
          <w:numId w:val="15"/>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186866">
        <w:rPr>
          <w:rFonts w:ascii="Segoe UI" w:eastAsia="Times New Roman" w:hAnsi="Segoe UI" w:cs="Segoe UI"/>
          <w:color w:val="0F1115"/>
          <w:sz w:val="24"/>
          <w:szCs w:val="24"/>
          <w:lang w:eastAsia="es-MX"/>
        </w:rPr>
        <w:t>González Rey, F. (2002). </w:t>
      </w:r>
      <w:r w:rsidRPr="00186866">
        <w:rPr>
          <w:rFonts w:ascii="Segoe UI" w:eastAsia="Times New Roman" w:hAnsi="Segoe UI" w:cs="Segoe UI"/>
          <w:i/>
          <w:iCs/>
          <w:color w:val="0F1115"/>
          <w:sz w:val="24"/>
          <w:szCs w:val="24"/>
          <w:lang w:eastAsia="es-MX"/>
        </w:rPr>
        <w:t>Sujeto y subjetividad: una aproximación histórico-cultural</w:t>
      </w:r>
      <w:r w:rsidRPr="00186866">
        <w:rPr>
          <w:rFonts w:ascii="Segoe UI" w:eastAsia="Times New Roman" w:hAnsi="Segoe UI" w:cs="Segoe UI"/>
          <w:color w:val="0F1115"/>
          <w:sz w:val="24"/>
          <w:szCs w:val="24"/>
          <w:lang w:eastAsia="es-MX"/>
        </w:rPr>
        <w:t>. Thomson.</w:t>
      </w:r>
    </w:p>
    <w:p w14:paraId="487B0FAE" w14:textId="77777777" w:rsidR="00186866" w:rsidRPr="00186866" w:rsidRDefault="00186866" w:rsidP="00186866">
      <w:pPr>
        <w:numPr>
          <w:ilvl w:val="0"/>
          <w:numId w:val="15"/>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186866">
        <w:rPr>
          <w:rFonts w:ascii="Segoe UI" w:eastAsia="Times New Roman" w:hAnsi="Segoe UI" w:cs="Segoe UI"/>
          <w:color w:val="0F1115"/>
          <w:sz w:val="24"/>
          <w:szCs w:val="24"/>
          <w:lang w:eastAsia="es-MX"/>
        </w:rPr>
        <w:t>González Rey, F. y Mitjans, A. (1989). </w:t>
      </w:r>
      <w:r w:rsidRPr="00186866">
        <w:rPr>
          <w:rFonts w:ascii="Segoe UI" w:eastAsia="Times New Roman" w:hAnsi="Segoe UI" w:cs="Segoe UI"/>
          <w:i/>
          <w:iCs/>
          <w:color w:val="0F1115"/>
          <w:sz w:val="24"/>
          <w:szCs w:val="24"/>
          <w:lang w:eastAsia="es-MX"/>
        </w:rPr>
        <w:t>La personalidad, su educación y desarrollo</w:t>
      </w:r>
      <w:r w:rsidRPr="00186866">
        <w:rPr>
          <w:rFonts w:ascii="Segoe UI" w:eastAsia="Times New Roman" w:hAnsi="Segoe UI" w:cs="Segoe UI"/>
          <w:color w:val="0F1115"/>
          <w:sz w:val="24"/>
          <w:szCs w:val="24"/>
          <w:lang w:eastAsia="es-MX"/>
        </w:rPr>
        <w:t>. Editorial Ciencias Sociales.</w:t>
      </w:r>
    </w:p>
    <w:p w14:paraId="34154F1E" w14:textId="77777777" w:rsidR="00186866" w:rsidRPr="00186866" w:rsidRDefault="00186866" w:rsidP="00186866">
      <w:pPr>
        <w:numPr>
          <w:ilvl w:val="0"/>
          <w:numId w:val="15"/>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186866">
        <w:rPr>
          <w:rFonts w:ascii="Segoe UI" w:eastAsia="Times New Roman" w:hAnsi="Segoe UI" w:cs="Segoe UI"/>
          <w:color w:val="0F1115"/>
          <w:sz w:val="24"/>
          <w:szCs w:val="24"/>
          <w:lang w:eastAsia="es-MX"/>
        </w:rPr>
        <w:lastRenderedPageBreak/>
        <w:t>Moreno, M. J. (2003). </w:t>
      </w:r>
      <w:r w:rsidRPr="00186866">
        <w:rPr>
          <w:rFonts w:ascii="Segoe UI" w:eastAsia="Times New Roman" w:hAnsi="Segoe UI" w:cs="Segoe UI"/>
          <w:i/>
          <w:iCs/>
          <w:color w:val="0F1115"/>
          <w:sz w:val="24"/>
          <w:szCs w:val="24"/>
          <w:lang w:eastAsia="es-MX"/>
        </w:rPr>
        <w:t>Psicología de la Personalidad. Selección de Lecturas</w:t>
      </w:r>
      <w:r w:rsidRPr="00186866">
        <w:rPr>
          <w:rFonts w:ascii="Segoe UI" w:eastAsia="Times New Roman" w:hAnsi="Segoe UI" w:cs="Segoe UI"/>
          <w:color w:val="0F1115"/>
          <w:sz w:val="24"/>
          <w:szCs w:val="24"/>
          <w:lang w:eastAsia="es-MX"/>
        </w:rPr>
        <w:t>. Editorial Pueblo y Educación.</w:t>
      </w:r>
    </w:p>
    <w:p w14:paraId="308901A0" w14:textId="77777777" w:rsidR="00186866" w:rsidRPr="00186866" w:rsidRDefault="00186866" w:rsidP="00186866">
      <w:pPr>
        <w:shd w:val="clear" w:color="auto" w:fill="FFFFFF"/>
        <w:spacing w:before="240" w:after="240" w:line="240" w:lineRule="auto"/>
        <w:rPr>
          <w:rFonts w:ascii="Segoe UI" w:eastAsia="Times New Roman" w:hAnsi="Segoe UI" w:cs="Segoe UI"/>
          <w:color w:val="0F1115"/>
          <w:sz w:val="24"/>
          <w:szCs w:val="24"/>
          <w:lang w:eastAsia="es-MX"/>
        </w:rPr>
      </w:pPr>
      <w:r w:rsidRPr="00186866">
        <w:rPr>
          <w:rFonts w:ascii="Segoe UI" w:eastAsia="Times New Roman" w:hAnsi="Segoe UI" w:cs="Segoe UI"/>
          <w:b/>
          <w:bCs/>
          <w:color w:val="0F1115"/>
          <w:sz w:val="24"/>
          <w:szCs w:val="24"/>
          <w:lang w:eastAsia="es-MX"/>
        </w:rPr>
        <w:t>Complementaria:</w:t>
      </w:r>
    </w:p>
    <w:p w14:paraId="131014CB" w14:textId="77777777" w:rsidR="00186866" w:rsidRPr="00186866" w:rsidRDefault="00186866" w:rsidP="00186866">
      <w:pPr>
        <w:numPr>
          <w:ilvl w:val="0"/>
          <w:numId w:val="16"/>
        </w:numPr>
        <w:shd w:val="clear" w:color="auto" w:fill="FFFFFF"/>
        <w:spacing w:before="100" w:beforeAutospacing="1" w:after="0" w:line="240" w:lineRule="auto"/>
        <w:rPr>
          <w:rFonts w:ascii="Segoe UI" w:eastAsia="Times New Roman" w:hAnsi="Segoe UI" w:cs="Segoe UI"/>
          <w:color w:val="0F1115"/>
          <w:sz w:val="24"/>
          <w:szCs w:val="24"/>
          <w:lang w:eastAsia="es-MX"/>
        </w:rPr>
      </w:pPr>
      <w:proofErr w:type="spellStart"/>
      <w:r w:rsidRPr="00186866">
        <w:rPr>
          <w:rFonts w:ascii="Segoe UI" w:eastAsia="Times New Roman" w:hAnsi="Segoe UI" w:cs="Segoe UI"/>
          <w:color w:val="0F1115"/>
          <w:sz w:val="24"/>
          <w:szCs w:val="24"/>
          <w:lang w:eastAsia="es-MX"/>
        </w:rPr>
        <w:t>Bozhovich</w:t>
      </w:r>
      <w:proofErr w:type="spellEnd"/>
      <w:r w:rsidRPr="00186866">
        <w:rPr>
          <w:rFonts w:ascii="Segoe UI" w:eastAsia="Times New Roman" w:hAnsi="Segoe UI" w:cs="Segoe UI"/>
          <w:color w:val="0F1115"/>
          <w:sz w:val="24"/>
          <w:szCs w:val="24"/>
          <w:lang w:eastAsia="es-MX"/>
        </w:rPr>
        <w:t>, L. I. (1978). </w:t>
      </w:r>
      <w:r w:rsidRPr="00186866">
        <w:rPr>
          <w:rFonts w:ascii="Segoe UI" w:eastAsia="Times New Roman" w:hAnsi="Segoe UI" w:cs="Segoe UI"/>
          <w:i/>
          <w:iCs/>
          <w:color w:val="0F1115"/>
          <w:sz w:val="24"/>
          <w:szCs w:val="24"/>
          <w:lang w:eastAsia="es-MX"/>
        </w:rPr>
        <w:t>La personalidad y su formación en la edad infantil</w:t>
      </w:r>
      <w:r w:rsidRPr="00186866">
        <w:rPr>
          <w:rFonts w:ascii="Segoe UI" w:eastAsia="Times New Roman" w:hAnsi="Segoe UI" w:cs="Segoe UI"/>
          <w:color w:val="0F1115"/>
          <w:sz w:val="24"/>
          <w:szCs w:val="24"/>
          <w:lang w:eastAsia="es-MX"/>
        </w:rPr>
        <w:t>. Editorial Pueblo y Educación.</w:t>
      </w:r>
    </w:p>
    <w:p w14:paraId="6AFA7607" w14:textId="77777777" w:rsidR="00186866" w:rsidRPr="00186866" w:rsidRDefault="00186866" w:rsidP="00186866">
      <w:pPr>
        <w:numPr>
          <w:ilvl w:val="0"/>
          <w:numId w:val="16"/>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186866">
        <w:rPr>
          <w:rFonts w:ascii="Segoe UI" w:eastAsia="Times New Roman" w:hAnsi="Segoe UI" w:cs="Segoe UI"/>
          <w:color w:val="0F1115"/>
          <w:sz w:val="24"/>
          <w:szCs w:val="24"/>
          <w:lang w:eastAsia="es-MX"/>
        </w:rPr>
        <w:t>Bermúdez, R. (1995). </w:t>
      </w:r>
      <w:r w:rsidRPr="00186866">
        <w:rPr>
          <w:rFonts w:ascii="Segoe UI" w:eastAsia="Times New Roman" w:hAnsi="Segoe UI" w:cs="Segoe UI"/>
          <w:i/>
          <w:iCs/>
          <w:color w:val="0F1115"/>
          <w:sz w:val="24"/>
          <w:szCs w:val="24"/>
          <w:lang w:eastAsia="es-MX"/>
        </w:rPr>
        <w:t>La personalidad: su diagnóstico y desarrollo</w:t>
      </w:r>
      <w:r w:rsidRPr="00186866">
        <w:rPr>
          <w:rFonts w:ascii="Segoe UI" w:eastAsia="Times New Roman" w:hAnsi="Segoe UI" w:cs="Segoe UI"/>
          <w:color w:val="0F1115"/>
          <w:sz w:val="24"/>
          <w:szCs w:val="24"/>
          <w:lang w:eastAsia="es-MX"/>
        </w:rPr>
        <w:t>. (Material digitalizado).</w:t>
      </w:r>
    </w:p>
    <w:p w14:paraId="258ED2EC" w14:textId="77777777" w:rsidR="00186866" w:rsidRPr="00186866" w:rsidRDefault="00186866" w:rsidP="00186866">
      <w:pPr>
        <w:numPr>
          <w:ilvl w:val="0"/>
          <w:numId w:val="16"/>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186866">
        <w:rPr>
          <w:rFonts w:ascii="Segoe UI" w:eastAsia="Times New Roman" w:hAnsi="Segoe UI" w:cs="Segoe UI"/>
          <w:color w:val="0F1115"/>
          <w:sz w:val="24"/>
          <w:szCs w:val="24"/>
          <w:lang w:eastAsia="es-MX"/>
        </w:rPr>
        <w:t>Domínguez, L. </w:t>
      </w:r>
      <w:r w:rsidRPr="00186866">
        <w:rPr>
          <w:rFonts w:ascii="Segoe UI" w:eastAsia="Times New Roman" w:hAnsi="Segoe UI" w:cs="Segoe UI"/>
          <w:i/>
          <w:iCs/>
          <w:color w:val="0F1115"/>
          <w:sz w:val="24"/>
          <w:szCs w:val="24"/>
          <w:lang w:eastAsia="es-MX"/>
        </w:rPr>
        <w:t>Motivación profesional y personalidad. Aportes de Fernando González Rey</w:t>
      </w:r>
      <w:r w:rsidRPr="00186866">
        <w:rPr>
          <w:rFonts w:ascii="Segoe UI" w:eastAsia="Times New Roman" w:hAnsi="Segoe UI" w:cs="Segoe UI"/>
          <w:color w:val="0F1115"/>
          <w:sz w:val="24"/>
          <w:szCs w:val="24"/>
          <w:lang w:eastAsia="es-MX"/>
        </w:rPr>
        <w:t>. Soporte digital.</w:t>
      </w:r>
    </w:p>
    <w:p w14:paraId="733E5C42" w14:textId="77777777" w:rsidR="00186866" w:rsidRPr="00186866" w:rsidRDefault="00186866" w:rsidP="00186866">
      <w:pPr>
        <w:numPr>
          <w:ilvl w:val="0"/>
          <w:numId w:val="16"/>
        </w:numPr>
        <w:shd w:val="clear" w:color="auto" w:fill="FFFFFF"/>
        <w:spacing w:before="100" w:beforeAutospacing="1" w:after="0" w:line="240" w:lineRule="auto"/>
        <w:rPr>
          <w:rFonts w:ascii="Segoe UI" w:eastAsia="Times New Roman" w:hAnsi="Segoe UI" w:cs="Segoe UI"/>
          <w:color w:val="0F1115"/>
          <w:sz w:val="24"/>
          <w:szCs w:val="24"/>
          <w:lang w:eastAsia="es-MX"/>
        </w:rPr>
      </w:pPr>
      <w:proofErr w:type="spellStart"/>
      <w:r w:rsidRPr="00186866">
        <w:rPr>
          <w:rFonts w:ascii="Segoe UI" w:eastAsia="Times New Roman" w:hAnsi="Segoe UI" w:cs="Segoe UI"/>
          <w:color w:val="0F1115"/>
          <w:sz w:val="24"/>
          <w:szCs w:val="24"/>
          <w:lang w:eastAsia="es-MX"/>
        </w:rPr>
        <w:t>Leontiev</w:t>
      </w:r>
      <w:proofErr w:type="spellEnd"/>
      <w:r w:rsidRPr="00186866">
        <w:rPr>
          <w:rFonts w:ascii="Segoe UI" w:eastAsia="Times New Roman" w:hAnsi="Segoe UI" w:cs="Segoe UI"/>
          <w:color w:val="0F1115"/>
          <w:sz w:val="24"/>
          <w:szCs w:val="24"/>
          <w:lang w:eastAsia="es-MX"/>
        </w:rPr>
        <w:t>, A. N. (1981). </w:t>
      </w:r>
      <w:r w:rsidRPr="00186866">
        <w:rPr>
          <w:rFonts w:ascii="Segoe UI" w:eastAsia="Times New Roman" w:hAnsi="Segoe UI" w:cs="Segoe UI"/>
          <w:i/>
          <w:iCs/>
          <w:color w:val="0F1115"/>
          <w:sz w:val="24"/>
          <w:szCs w:val="24"/>
          <w:lang w:eastAsia="es-MX"/>
        </w:rPr>
        <w:t>Actividad, conciencia y personalidad</w:t>
      </w:r>
      <w:r w:rsidRPr="00186866">
        <w:rPr>
          <w:rFonts w:ascii="Segoe UI" w:eastAsia="Times New Roman" w:hAnsi="Segoe UI" w:cs="Segoe UI"/>
          <w:color w:val="0F1115"/>
          <w:sz w:val="24"/>
          <w:szCs w:val="24"/>
          <w:lang w:eastAsia="es-MX"/>
        </w:rPr>
        <w:t>. Editorial Pueblo y Educación.</w:t>
      </w:r>
    </w:p>
    <w:p w14:paraId="3A66367B" w14:textId="77777777" w:rsidR="00186866" w:rsidRPr="00186866" w:rsidRDefault="00186866" w:rsidP="00186866">
      <w:pPr>
        <w:numPr>
          <w:ilvl w:val="0"/>
          <w:numId w:val="16"/>
        </w:numPr>
        <w:shd w:val="clear" w:color="auto" w:fill="FFFFFF"/>
        <w:spacing w:before="100" w:beforeAutospacing="1" w:after="0" w:line="240" w:lineRule="auto"/>
        <w:rPr>
          <w:rFonts w:ascii="Segoe UI" w:eastAsia="Times New Roman" w:hAnsi="Segoe UI" w:cs="Segoe UI"/>
          <w:color w:val="0F1115"/>
          <w:sz w:val="24"/>
          <w:szCs w:val="24"/>
          <w:lang w:eastAsia="es-MX"/>
        </w:rPr>
      </w:pPr>
      <w:proofErr w:type="spellStart"/>
      <w:r w:rsidRPr="00186866">
        <w:rPr>
          <w:rFonts w:ascii="Segoe UI" w:eastAsia="Times New Roman" w:hAnsi="Segoe UI" w:cs="Segoe UI"/>
          <w:color w:val="0F1115"/>
          <w:sz w:val="24"/>
          <w:szCs w:val="24"/>
          <w:lang w:eastAsia="es-MX"/>
        </w:rPr>
        <w:t>Vigotsky</w:t>
      </w:r>
      <w:proofErr w:type="spellEnd"/>
      <w:r w:rsidRPr="00186866">
        <w:rPr>
          <w:rFonts w:ascii="Segoe UI" w:eastAsia="Times New Roman" w:hAnsi="Segoe UI" w:cs="Segoe UI"/>
          <w:color w:val="0F1115"/>
          <w:sz w:val="24"/>
          <w:szCs w:val="24"/>
          <w:lang w:eastAsia="es-MX"/>
        </w:rPr>
        <w:t>, L. S. (1987). </w:t>
      </w:r>
      <w:r w:rsidRPr="00186866">
        <w:rPr>
          <w:rFonts w:ascii="Segoe UI" w:eastAsia="Times New Roman" w:hAnsi="Segoe UI" w:cs="Segoe UI"/>
          <w:i/>
          <w:iCs/>
          <w:color w:val="0F1115"/>
          <w:sz w:val="24"/>
          <w:szCs w:val="24"/>
          <w:lang w:eastAsia="es-MX"/>
        </w:rPr>
        <w:t>Historia del desarrollo de las funciones psíquicas superiores</w:t>
      </w:r>
      <w:r w:rsidRPr="00186866">
        <w:rPr>
          <w:rFonts w:ascii="Segoe UI" w:eastAsia="Times New Roman" w:hAnsi="Segoe UI" w:cs="Segoe UI"/>
          <w:color w:val="0F1115"/>
          <w:sz w:val="24"/>
          <w:szCs w:val="24"/>
          <w:lang w:eastAsia="es-MX"/>
        </w:rPr>
        <w:t>. Editorial Científico-Técnica.</w:t>
      </w:r>
    </w:p>
    <w:p w14:paraId="7E44D2BD" w14:textId="77777777" w:rsidR="00186866" w:rsidRPr="00186866" w:rsidRDefault="00186866" w:rsidP="00186866">
      <w:pPr>
        <w:shd w:val="clear" w:color="auto" w:fill="FFFFFF"/>
        <w:spacing w:before="240" w:after="100" w:afterAutospacing="1" w:line="240" w:lineRule="auto"/>
        <w:rPr>
          <w:rFonts w:ascii="Segoe UI" w:eastAsia="Times New Roman" w:hAnsi="Segoe UI" w:cs="Segoe UI"/>
          <w:color w:val="0F1115"/>
          <w:sz w:val="24"/>
          <w:szCs w:val="24"/>
          <w:lang w:eastAsia="es-MX"/>
        </w:rPr>
      </w:pPr>
      <w:r w:rsidRPr="00186866">
        <w:rPr>
          <w:rFonts w:ascii="Segoe UI" w:eastAsia="Times New Roman" w:hAnsi="Segoe UI" w:cs="Segoe UI"/>
          <w:b/>
          <w:bCs/>
          <w:color w:val="0F1115"/>
          <w:sz w:val="24"/>
          <w:szCs w:val="24"/>
          <w:lang w:eastAsia="es-MX"/>
        </w:rPr>
        <w:t>Elaborado por: Lic. Arian Fernández Páez, Profesor Asistente</w:t>
      </w:r>
      <w:r w:rsidRPr="00186866">
        <w:rPr>
          <w:rFonts w:ascii="Segoe UI" w:eastAsia="Times New Roman" w:hAnsi="Segoe UI" w:cs="Segoe UI"/>
          <w:color w:val="0F1115"/>
          <w:sz w:val="24"/>
          <w:szCs w:val="24"/>
          <w:lang w:eastAsia="es-MX"/>
        </w:rPr>
        <w:br/>
      </w:r>
      <w:r w:rsidRPr="00186866">
        <w:rPr>
          <w:rFonts w:ascii="Segoe UI" w:eastAsia="Times New Roman" w:hAnsi="Segoe UI" w:cs="Segoe UI"/>
          <w:b/>
          <w:bCs/>
          <w:color w:val="0F1115"/>
          <w:sz w:val="24"/>
          <w:szCs w:val="24"/>
          <w:lang w:eastAsia="es-MX"/>
        </w:rPr>
        <w:t>Universidad de Artemisa "Julio Díaz González"</w:t>
      </w:r>
      <w:r w:rsidRPr="00186866">
        <w:rPr>
          <w:rFonts w:ascii="Segoe UI" w:eastAsia="Times New Roman" w:hAnsi="Segoe UI" w:cs="Segoe UI"/>
          <w:color w:val="0F1115"/>
          <w:sz w:val="24"/>
          <w:szCs w:val="24"/>
          <w:lang w:eastAsia="es-MX"/>
        </w:rPr>
        <w:br/>
      </w:r>
      <w:r w:rsidRPr="00186866">
        <w:rPr>
          <w:rFonts w:ascii="Segoe UI" w:eastAsia="Times New Roman" w:hAnsi="Segoe UI" w:cs="Segoe UI"/>
          <w:b/>
          <w:bCs/>
          <w:color w:val="0F1115"/>
          <w:sz w:val="24"/>
          <w:szCs w:val="24"/>
          <w:lang w:eastAsia="es-MX"/>
        </w:rPr>
        <w:t>Facultad de Ciencias de la Educación</w:t>
      </w:r>
      <w:r w:rsidRPr="00186866">
        <w:rPr>
          <w:rFonts w:ascii="Segoe UI" w:eastAsia="Times New Roman" w:hAnsi="Segoe UI" w:cs="Segoe UI"/>
          <w:color w:val="0F1115"/>
          <w:sz w:val="24"/>
          <w:szCs w:val="24"/>
          <w:lang w:eastAsia="es-MX"/>
        </w:rPr>
        <w:br/>
      </w:r>
      <w:r w:rsidRPr="00186866">
        <w:rPr>
          <w:rFonts w:ascii="Segoe UI" w:eastAsia="Times New Roman" w:hAnsi="Segoe UI" w:cs="Segoe UI"/>
          <w:b/>
          <w:bCs/>
          <w:color w:val="0F1115"/>
          <w:sz w:val="24"/>
          <w:szCs w:val="24"/>
          <w:lang w:eastAsia="es-MX"/>
        </w:rPr>
        <w:t>Departamento de Pedagogía-Psicología</w:t>
      </w:r>
    </w:p>
    <w:p w14:paraId="33E54C98" w14:textId="77777777" w:rsidR="00B77B32" w:rsidRDefault="00B77B32"/>
    <w:sectPr w:rsidR="00B77B32">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B41D3"/>
    <w:multiLevelType w:val="multilevel"/>
    <w:tmpl w:val="DCCE4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19657D"/>
    <w:multiLevelType w:val="multilevel"/>
    <w:tmpl w:val="7264C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666356"/>
    <w:multiLevelType w:val="multilevel"/>
    <w:tmpl w:val="4A340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FB021D"/>
    <w:multiLevelType w:val="multilevel"/>
    <w:tmpl w:val="5DFA9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6E51E9"/>
    <w:multiLevelType w:val="multilevel"/>
    <w:tmpl w:val="1BE0D4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9C2585F"/>
    <w:multiLevelType w:val="multilevel"/>
    <w:tmpl w:val="EB64E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CEA6528"/>
    <w:multiLevelType w:val="multilevel"/>
    <w:tmpl w:val="D9C04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01D25E0"/>
    <w:multiLevelType w:val="multilevel"/>
    <w:tmpl w:val="71740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2A6668A"/>
    <w:multiLevelType w:val="multilevel"/>
    <w:tmpl w:val="2AD6AE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5146DA6"/>
    <w:multiLevelType w:val="multilevel"/>
    <w:tmpl w:val="9A7AA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7742B68"/>
    <w:multiLevelType w:val="multilevel"/>
    <w:tmpl w:val="C478E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B0E573E"/>
    <w:multiLevelType w:val="multilevel"/>
    <w:tmpl w:val="4B789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D7B5B42"/>
    <w:multiLevelType w:val="multilevel"/>
    <w:tmpl w:val="94D07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D50641"/>
    <w:multiLevelType w:val="multilevel"/>
    <w:tmpl w:val="4D18F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8E2472D"/>
    <w:multiLevelType w:val="multilevel"/>
    <w:tmpl w:val="8806D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90B7CC6"/>
    <w:multiLevelType w:val="multilevel"/>
    <w:tmpl w:val="1ABAC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10"/>
  </w:num>
  <w:num w:numId="3">
    <w:abstractNumId w:val="9"/>
  </w:num>
  <w:num w:numId="4">
    <w:abstractNumId w:val="1"/>
  </w:num>
  <w:num w:numId="5">
    <w:abstractNumId w:val="11"/>
  </w:num>
  <w:num w:numId="6">
    <w:abstractNumId w:val="2"/>
  </w:num>
  <w:num w:numId="7">
    <w:abstractNumId w:val="15"/>
  </w:num>
  <w:num w:numId="8">
    <w:abstractNumId w:val="5"/>
  </w:num>
  <w:num w:numId="9">
    <w:abstractNumId w:val="6"/>
  </w:num>
  <w:num w:numId="10">
    <w:abstractNumId w:val="3"/>
  </w:num>
  <w:num w:numId="11">
    <w:abstractNumId w:val="8"/>
  </w:num>
  <w:num w:numId="12">
    <w:abstractNumId w:val="14"/>
  </w:num>
  <w:num w:numId="13">
    <w:abstractNumId w:val="13"/>
  </w:num>
  <w:num w:numId="14">
    <w:abstractNumId w:val="4"/>
  </w:num>
  <w:num w:numId="15">
    <w:abstractNumId w:val="0"/>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B32"/>
    <w:rsid w:val="00186866"/>
    <w:rsid w:val="00B77B3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12181A-F33F-4734-A033-A2D004C44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18686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MX"/>
    </w:rPr>
  </w:style>
  <w:style w:type="paragraph" w:styleId="Ttulo2">
    <w:name w:val="heading 2"/>
    <w:basedOn w:val="Normal"/>
    <w:link w:val="Ttulo2Car"/>
    <w:uiPriority w:val="9"/>
    <w:qFormat/>
    <w:rsid w:val="00186866"/>
    <w:pPr>
      <w:spacing w:before="100" w:beforeAutospacing="1" w:after="100" w:afterAutospacing="1" w:line="240" w:lineRule="auto"/>
      <w:outlineLvl w:val="1"/>
    </w:pPr>
    <w:rPr>
      <w:rFonts w:ascii="Times New Roman" w:eastAsia="Times New Roman" w:hAnsi="Times New Roman" w:cs="Times New Roman"/>
      <w:b/>
      <w:bCs/>
      <w:sz w:val="36"/>
      <w:szCs w:val="36"/>
      <w:lang w:eastAsia="es-MX"/>
    </w:rPr>
  </w:style>
  <w:style w:type="paragraph" w:styleId="Ttulo3">
    <w:name w:val="heading 3"/>
    <w:basedOn w:val="Normal"/>
    <w:link w:val="Ttulo3Car"/>
    <w:uiPriority w:val="9"/>
    <w:qFormat/>
    <w:rsid w:val="00186866"/>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86866"/>
    <w:rPr>
      <w:rFonts w:ascii="Times New Roman" w:eastAsia="Times New Roman" w:hAnsi="Times New Roman" w:cs="Times New Roman"/>
      <w:b/>
      <w:bCs/>
      <w:kern w:val="36"/>
      <w:sz w:val="48"/>
      <w:szCs w:val="48"/>
      <w:lang w:eastAsia="es-MX"/>
    </w:rPr>
  </w:style>
  <w:style w:type="character" w:customStyle="1" w:styleId="Ttulo2Car">
    <w:name w:val="Título 2 Car"/>
    <w:basedOn w:val="Fuentedeprrafopredeter"/>
    <w:link w:val="Ttulo2"/>
    <w:uiPriority w:val="9"/>
    <w:rsid w:val="00186866"/>
    <w:rPr>
      <w:rFonts w:ascii="Times New Roman" w:eastAsia="Times New Roman" w:hAnsi="Times New Roman" w:cs="Times New Roman"/>
      <w:b/>
      <w:bCs/>
      <w:sz w:val="36"/>
      <w:szCs w:val="36"/>
      <w:lang w:eastAsia="es-MX"/>
    </w:rPr>
  </w:style>
  <w:style w:type="character" w:customStyle="1" w:styleId="Ttulo3Car">
    <w:name w:val="Título 3 Car"/>
    <w:basedOn w:val="Fuentedeprrafopredeter"/>
    <w:link w:val="Ttulo3"/>
    <w:uiPriority w:val="9"/>
    <w:rsid w:val="00186866"/>
    <w:rPr>
      <w:rFonts w:ascii="Times New Roman" w:eastAsia="Times New Roman" w:hAnsi="Times New Roman" w:cs="Times New Roman"/>
      <w:b/>
      <w:bCs/>
      <w:sz w:val="27"/>
      <w:szCs w:val="27"/>
      <w:lang w:eastAsia="es-MX"/>
    </w:rPr>
  </w:style>
  <w:style w:type="paragraph" w:customStyle="1" w:styleId="ds-markdown-paragraph">
    <w:name w:val="ds-markdown-paragraph"/>
    <w:basedOn w:val="Normal"/>
    <w:rsid w:val="00186866"/>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styleId="Textoennegrita">
    <w:name w:val="Strong"/>
    <w:basedOn w:val="Fuentedeprrafopredeter"/>
    <w:uiPriority w:val="22"/>
    <w:qFormat/>
    <w:rsid w:val="00186866"/>
    <w:rPr>
      <w:b/>
      <w:bCs/>
    </w:rPr>
  </w:style>
  <w:style w:type="character" w:styleId="nfasis">
    <w:name w:val="Emphasis"/>
    <w:basedOn w:val="Fuentedeprrafopredeter"/>
    <w:uiPriority w:val="20"/>
    <w:qFormat/>
    <w:rsid w:val="0018686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2184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3701</Words>
  <Characters>20357</Characters>
  <Application>Microsoft Office Word</Application>
  <DocSecurity>0</DocSecurity>
  <Lines>169</Lines>
  <Paragraphs>48</Paragraphs>
  <ScaleCrop>false</ScaleCrop>
  <Company/>
  <LinksUpToDate>false</LinksUpToDate>
  <CharactersWithSpaces>24010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 Fernández Paez</dc:creator>
  <cp:keywords/>
  <dc:description/>
  <cp:lastModifiedBy>Arian Fernández Paez</cp:lastModifiedBy>
  <cp:revision>2</cp:revision>
  <dcterms:created xsi:type="dcterms:W3CDTF">2026-09-16T02:03:00Z</dcterms:created>
  <dcterms:modified xsi:type="dcterms:W3CDTF">2026-09-16T02:04:00Z</dcterms:modified>
</cp:coreProperties>
</file>