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32C" w:rsidRPr="00F73A47" w:rsidRDefault="0092732C" w:rsidP="0092732C">
      <w:pPr>
        <w:autoSpaceDE w:val="0"/>
        <w:autoSpaceDN w:val="0"/>
        <w:adjustRightInd w:val="0"/>
        <w:rPr>
          <w:b/>
          <w:sz w:val="24"/>
          <w:lang w:val="es-CO"/>
        </w:rPr>
      </w:pPr>
      <w:r w:rsidRPr="00F73A47">
        <w:rPr>
          <w:b/>
          <w:sz w:val="24"/>
          <w:lang w:val="es-CO"/>
        </w:rPr>
        <w:t>Orientaciones del Tema</w:t>
      </w:r>
      <w:r w:rsidR="0024678D">
        <w:rPr>
          <w:b/>
          <w:sz w:val="24"/>
          <w:lang w:val="es-CO"/>
        </w:rPr>
        <w:t xml:space="preserve"> 1</w:t>
      </w:r>
    </w:p>
    <w:p w:rsidR="00F73A47" w:rsidRDefault="0092732C" w:rsidP="00F73A47">
      <w:pPr>
        <w:pStyle w:val="Prrafodelista"/>
        <w:numPr>
          <w:ilvl w:val="0"/>
          <w:numId w:val="13"/>
        </w:numPr>
        <w:autoSpaceDE w:val="0"/>
        <w:autoSpaceDN w:val="0"/>
        <w:adjustRightInd w:val="0"/>
        <w:spacing w:before="0" w:after="0" w:line="240" w:lineRule="auto"/>
        <w:rPr>
          <w:rFonts w:ascii="Arial" w:hAnsi="Arial" w:cs="Arial"/>
          <w:b/>
          <w:sz w:val="24"/>
          <w:szCs w:val="24"/>
          <w:lang w:val="es-CO"/>
        </w:rPr>
      </w:pPr>
      <w:r w:rsidRPr="00F73A47">
        <w:rPr>
          <w:rFonts w:ascii="Arial" w:hAnsi="Arial" w:cs="Arial"/>
          <w:b/>
          <w:sz w:val="24"/>
          <w:szCs w:val="24"/>
          <w:lang w:val="es-CO"/>
        </w:rPr>
        <w:t xml:space="preserve">Presentación del </w:t>
      </w:r>
      <w:r w:rsidR="00F73A47">
        <w:rPr>
          <w:rFonts w:ascii="Arial" w:hAnsi="Arial" w:cs="Arial"/>
          <w:b/>
          <w:sz w:val="24"/>
          <w:szCs w:val="24"/>
          <w:lang w:val="es-CO"/>
        </w:rPr>
        <w:t>Tema</w:t>
      </w:r>
      <w:r w:rsidR="0024678D">
        <w:rPr>
          <w:rFonts w:ascii="Arial" w:hAnsi="Arial" w:cs="Arial"/>
          <w:b/>
          <w:sz w:val="24"/>
          <w:szCs w:val="24"/>
          <w:lang w:val="es-CO"/>
        </w:rPr>
        <w:t xml:space="preserve"> 1</w:t>
      </w:r>
    </w:p>
    <w:p w:rsidR="00F73A47" w:rsidRDefault="00F73A47" w:rsidP="00F73A47">
      <w:pPr>
        <w:autoSpaceDE w:val="0"/>
        <w:autoSpaceDN w:val="0"/>
        <w:adjustRightInd w:val="0"/>
        <w:spacing w:before="0"/>
        <w:ind w:left="360"/>
        <w:rPr>
          <w:b/>
          <w:sz w:val="24"/>
          <w:lang w:val="es-CO"/>
        </w:rPr>
      </w:pPr>
    </w:p>
    <w:p w:rsidR="0092732C" w:rsidRPr="00F73A47" w:rsidRDefault="0092732C" w:rsidP="00F73A47">
      <w:pPr>
        <w:autoSpaceDE w:val="0"/>
        <w:autoSpaceDN w:val="0"/>
        <w:adjustRightInd w:val="0"/>
        <w:spacing w:before="0"/>
        <w:ind w:left="360"/>
        <w:rPr>
          <w:b/>
          <w:sz w:val="24"/>
          <w:lang w:val="es-CO"/>
        </w:rPr>
      </w:pPr>
      <w:r w:rsidRPr="00F73A47">
        <w:rPr>
          <w:b/>
          <w:sz w:val="24"/>
          <w:lang w:val="es-CO"/>
        </w:rPr>
        <w:t>Tema 1: Principales r</w:t>
      </w:r>
      <w:r w:rsidR="00F73A47" w:rsidRPr="00F73A47">
        <w:rPr>
          <w:b/>
          <w:sz w:val="24"/>
          <w:lang w:val="es-CO"/>
        </w:rPr>
        <w:t xml:space="preserve">etos y ventajas de los estudios </w:t>
      </w:r>
      <w:r w:rsidRPr="00F73A47">
        <w:rPr>
          <w:b/>
          <w:sz w:val="24"/>
          <w:lang w:val="es-CO"/>
        </w:rPr>
        <w:t xml:space="preserve">universitarios. El modelo del profesional y el Plan del Proceso Docente en los planes de estudios E de la carrera Lengua </w:t>
      </w:r>
      <w:r w:rsidR="00F73A47" w:rsidRPr="00F73A47">
        <w:rPr>
          <w:b/>
          <w:sz w:val="24"/>
          <w:lang w:val="es-CO"/>
        </w:rPr>
        <w:t>I</w:t>
      </w:r>
      <w:r w:rsidRPr="00F73A47">
        <w:rPr>
          <w:b/>
          <w:sz w:val="24"/>
          <w:lang w:val="es-CO"/>
        </w:rPr>
        <w:t>nglesa. La vida universitaria en las organizaciones estudiantiles y juveniles. Diagnóstico psicopedagógico integral.</w:t>
      </w:r>
    </w:p>
    <w:p w:rsidR="0092732C" w:rsidRPr="00F73A47" w:rsidRDefault="0092732C" w:rsidP="001674D1">
      <w:pPr>
        <w:ind w:left="284" w:right="-1"/>
        <w:rPr>
          <w:sz w:val="24"/>
          <w:lang w:val="es-CO"/>
        </w:rPr>
      </w:pPr>
      <w:r w:rsidRPr="00F73A47">
        <w:rPr>
          <w:sz w:val="24"/>
          <w:lang w:val="es-CO"/>
        </w:rPr>
        <w:t xml:space="preserve">En este tema encontrarás  aspectos relacionados con </w:t>
      </w:r>
      <w:r w:rsidRPr="00F73A47">
        <w:rPr>
          <w:sz w:val="24"/>
          <w:lang w:val="es-ES"/>
        </w:rPr>
        <w:t>las exigencias de la educación superior en la que los estudiantes se enfrentan a niveles superiores de autonomía e independencia, el desarrollo de  habilidades para la búsqueda, procesamiento y comunicación de la información. Las características y objetivos esenciales de la carrera Lenguas Extranjeras, Inglés, así como los principales elementos del diagnóstico psicopedagógico integral.</w:t>
      </w:r>
      <w:r w:rsidR="00D61E54" w:rsidRPr="00F73A47">
        <w:rPr>
          <w:sz w:val="24"/>
          <w:lang w:val="es-CO"/>
        </w:rPr>
        <w:t xml:space="preserve"> Tomando en consideración que el contenido de las diferentes asignaturas y disciplinas del plan de estudio contribuye al desarrollo integral de la personalidad, el proceso docente debe concebirse desde una concepción de aprendizaje desarrollador y creativo, donde la experiencia de la actividad creadora, como tipo de contenido,  los prepare para la solución de problemas y favorezca el desarrollo de cualidades que condicionen una actuación creativa en la actividad pedagógica profesional y al mismo tiempo, prepare al futuro docente para el desarrollo de la creatividad en sus educandos.  </w:t>
      </w:r>
    </w:p>
    <w:p w:rsidR="0096090D" w:rsidRPr="00F73A47" w:rsidRDefault="0096090D" w:rsidP="00F73A47">
      <w:pPr>
        <w:pStyle w:val="Prrafodelista"/>
        <w:numPr>
          <w:ilvl w:val="0"/>
          <w:numId w:val="13"/>
        </w:numPr>
        <w:autoSpaceDE w:val="0"/>
        <w:autoSpaceDN w:val="0"/>
        <w:adjustRightInd w:val="0"/>
        <w:rPr>
          <w:rFonts w:ascii="Arial" w:hAnsi="Arial" w:cs="Arial"/>
          <w:b/>
          <w:sz w:val="24"/>
        </w:rPr>
      </w:pPr>
      <w:r w:rsidRPr="00F73A47">
        <w:rPr>
          <w:rFonts w:ascii="Arial" w:hAnsi="Arial" w:cs="Arial"/>
          <w:b/>
          <w:sz w:val="24"/>
        </w:rPr>
        <w:t>Objetivos</w:t>
      </w:r>
    </w:p>
    <w:p w:rsidR="0096090D" w:rsidRPr="00F73A47" w:rsidRDefault="00F73A47" w:rsidP="0096090D">
      <w:pPr>
        <w:pStyle w:val="Prrafodelista"/>
        <w:numPr>
          <w:ilvl w:val="0"/>
          <w:numId w:val="4"/>
        </w:numPr>
        <w:autoSpaceDE w:val="0"/>
        <w:autoSpaceDN w:val="0"/>
        <w:adjustRightInd w:val="0"/>
        <w:spacing w:line="276" w:lineRule="auto"/>
        <w:rPr>
          <w:rFonts w:ascii="Arial" w:hAnsi="Arial" w:cs="Arial"/>
          <w:sz w:val="24"/>
          <w:szCs w:val="24"/>
          <w:lang w:val="es-ES_tradnl"/>
        </w:rPr>
      </w:pPr>
      <w:r>
        <w:rPr>
          <w:rFonts w:ascii="Arial" w:hAnsi="Arial" w:cs="Arial"/>
          <w:sz w:val="24"/>
          <w:szCs w:val="24"/>
          <w:lang w:val="es-ES_tradnl"/>
        </w:rPr>
        <w:t>Reconocer</w:t>
      </w:r>
      <w:r w:rsidR="0096090D" w:rsidRPr="00F73A47">
        <w:rPr>
          <w:rFonts w:ascii="Arial" w:hAnsi="Arial" w:cs="Arial"/>
          <w:sz w:val="24"/>
          <w:szCs w:val="24"/>
          <w:lang w:val="es-ES_tradnl"/>
        </w:rPr>
        <w:t xml:space="preserve"> los principales documentos normativos que rigen la</w:t>
      </w:r>
      <w:r>
        <w:rPr>
          <w:rFonts w:ascii="Arial" w:hAnsi="Arial" w:cs="Arial"/>
          <w:sz w:val="24"/>
          <w:szCs w:val="24"/>
          <w:lang w:val="es-ES_tradnl"/>
        </w:rPr>
        <w:t xml:space="preserve"> educación superior y la</w:t>
      </w:r>
      <w:r w:rsidR="0096090D" w:rsidRPr="00F73A47">
        <w:rPr>
          <w:rFonts w:ascii="Arial" w:hAnsi="Arial" w:cs="Arial"/>
          <w:sz w:val="24"/>
          <w:szCs w:val="24"/>
          <w:lang w:val="es-ES_tradnl"/>
        </w:rPr>
        <w:t xml:space="preserve"> enseñanza del inglés en Cuba.</w:t>
      </w:r>
    </w:p>
    <w:p w:rsidR="0096090D" w:rsidRPr="00F73A47" w:rsidRDefault="0096090D" w:rsidP="0096090D">
      <w:pPr>
        <w:pStyle w:val="Prrafodelista"/>
        <w:numPr>
          <w:ilvl w:val="0"/>
          <w:numId w:val="4"/>
        </w:numPr>
        <w:autoSpaceDE w:val="0"/>
        <w:autoSpaceDN w:val="0"/>
        <w:adjustRightInd w:val="0"/>
        <w:spacing w:line="276" w:lineRule="auto"/>
        <w:rPr>
          <w:rFonts w:ascii="Arial" w:hAnsi="Arial" w:cs="Arial"/>
          <w:sz w:val="24"/>
          <w:szCs w:val="24"/>
          <w:lang w:val="es-ES_tradnl"/>
        </w:rPr>
      </w:pPr>
      <w:r w:rsidRPr="00F73A47">
        <w:rPr>
          <w:rFonts w:ascii="Arial" w:hAnsi="Arial" w:cs="Arial"/>
          <w:sz w:val="24"/>
          <w:szCs w:val="24"/>
          <w:lang w:val="es-ES_tradnl"/>
        </w:rPr>
        <w:t>Identificar  los objetivos y contextos en que se enseña inglés en la educación en Cuba.</w:t>
      </w:r>
    </w:p>
    <w:p w:rsidR="0096090D" w:rsidRPr="00F73A47" w:rsidRDefault="0096090D" w:rsidP="0096090D">
      <w:pPr>
        <w:pStyle w:val="Prrafodelista"/>
        <w:numPr>
          <w:ilvl w:val="0"/>
          <w:numId w:val="4"/>
        </w:numPr>
        <w:autoSpaceDE w:val="0"/>
        <w:autoSpaceDN w:val="0"/>
        <w:adjustRightInd w:val="0"/>
        <w:spacing w:line="276" w:lineRule="auto"/>
        <w:rPr>
          <w:rFonts w:ascii="Arial" w:hAnsi="Arial" w:cs="Arial"/>
          <w:sz w:val="24"/>
          <w:szCs w:val="24"/>
          <w:lang w:val="es-ES_tradnl"/>
        </w:rPr>
      </w:pPr>
      <w:r w:rsidRPr="00F73A47">
        <w:rPr>
          <w:rFonts w:ascii="Arial" w:hAnsi="Arial" w:cs="Arial"/>
          <w:sz w:val="24"/>
          <w:szCs w:val="24"/>
          <w:lang w:val="es-ES_tradnl"/>
        </w:rPr>
        <w:t>Estudiar de forma estratégica y eficiente.</w:t>
      </w:r>
    </w:p>
    <w:p w:rsidR="00E24338" w:rsidRPr="00F73A47" w:rsidRDefault="0096090D" w:rsidP="00F73A47">
      <w:pPr>
        <w:pStyle w:val="Prrafodelista"/>
        <w:numPr>
          <w:ilvl w:val="0"/>
          <w:numId w:val="13"/>
        </w:numPr>
        <w:autoSpaceDE w:val="0"/>
        <w:autoSpaceDN w:val="0"/>
        <w:adjustRightInd w:val="0"/>
        <w:spacing w:line="276" w:lineRule="auto"/>
        <w:rPr>
          <w:rFonts w:ascii="Arial" w:hAnsi="Arial" w:cs="Arial"/>
          <w:b/>
          <w:sz w:val="24"/>
          <w:lang w:val="es-ES_tradnl"/>
        </w:rPr>
      </w:pPr>
      <w:r w:rsidRPr="00F73A47">
        <w:rPr>
          <w:rFonts w:ascii="Arial" w:hAnsi="Arial" w:cs="Arial"/>
          <w:b/>
          <w:sz w:val="24"/>
          <w:lang w:val="es-ES_tradnl"/>
        </w:rPr>
        <w:t>¿Qué debes</w:t>
      </w:r>
      <w:r w:rsidR="00E24338" w:rsidRPr="00F73A47">
        <w:rPr>
          <w:rFonts w:ascii="Arial" w:hAnsi="Arial" w:cs="Arial"/>
          <w:b/>
          <w:sz w:val="24"/>
          <w:lang w:val="es-ES_tradnl"/>
        </w:rPr>
        <w:t xml:space="preserve"> saber?</w:t>
      </w:r>
    </w:p>
    <w:p w:rsidR="00D61E54" w:rsidRPr="00F73A47" w:rsidRDefault="001674D1" w:rsidP="00F73A47">
      <w:pPr>
        <w:ind w:left="360" w:right="284"/>
        <w:rPr>
          <w:sz w:val="24"/>
          <w:lang w:val="es-MX"/>
        </w:rPr>
      </w:pPr>
      <w:r>
        <w:rPr>
          <w:sz w:val="24"/>
          <w:lang w:val="es-MX"/>
        </w:rPr>
        <w:t>Debes conocer que a</w:t>
      </w:r>
      <w:r w:rsidR="00D61E54" w:rsidRPr="00F73A47">
        <w:rPr>
          <w:sz w:val="24"/>
          <w:lang w:val="es-MX"/>
        </w:rPr>
        <w:t xml:space="preserve"> partir del modelo del  profesional asumido, la  carrera de lenguas extranjeras tiene que distinguirse por el desarrollo de  las competencias cognitivo-comunicativa y </w:t>
      </w:r>
      <w:proofErr w:type="spellStart"/>
      <w:r w:rsidR="00D61E54" w:rsidRPr="00F73A47">
        <w:rPr>
          <w:sz w:val="24"/>
          <w:lang w:val="es-MX"/>
        </w:rPr>
        <w:t>linguodidáctica</w:t>
      </w:r>
      <w:proofErr w:type="spellEnd"/>
      <w:r w:rsidR="00D61E54" w:rsidRPr="00F73A47">
        <w:rPr>
          <w:sz w:val="24"/>
          <w:lang w:val="es-MX"/>
        </w:rPr>
        <w:t xml:space="preserve"> desde una perspectiva intercultural y </w:t>
      </w:r>
      <w:proofErr w:type="spellStart"/>
      <w:r w:rsidR="00D61E54" w:rsidRPr="00F73A47">
        <w:rPr>
          <w:sz w:val="24"/>
          <w:lang w:val="es-MX"/>
        </w:rPr>
        <w:t>problémica</w:t>
      </w:r>
      <w:proofErr w:type="spellEnd"/>
      <w:r w:rsidR="00D61E54" w:rsidRPr="00F73A47">
        <w:rPr>
          <w:sz w:val="24"/>
          <w:lang w:val="es-MX"/>
        </w:rPr>
        <w:t>, como condición indispensable para la formación de un profesional de la educación en lenguas extranjeras más competente en su accionar práctico. Los objetivos formativos,  así como el contenido de la enseñanza de todas las disciplinas y asignaturas de la especialidad  tienen que estar encaminados  no solo al desarrollo de l</w:t>
      </w:r>
      <w:r w:rsidR="00427209">
        <w:rPr>
          <w:sz w:val="24"/>
          <w:lang w:val="es-MX"/>
        </w:rPr>
        <w:t>o</w:t>
      </w:r>
      <w:r w:rsidR="00D61E54" w:rsidRPr="00F73A47">
        <w:rPr>
          <w:sz w:val="24"/>
          <w:lang w:val="es-MX"/>
        </w:rPr>
        <w:t xml:space="preserve"> cognitivo-comunicativ</w:t>
      </w:r>
      <w:r w:rsidR="00427209">
        <w:rPr>
          <w:sz w:val="24"/>
          <w:lang w:val="es-MX"/>
        </w:rPr>
        <w:t>o</w:t>
      </w:r>
      <w:r w:rsidR="00D61E54" w:rsidRPr="00F73A47">
        <w:rPr>
          <w:sz w:val="24"/>
          <w:lang w:val="es-MX"/>
        </w:rPr>
        <w:t xml:space="preserve"> en sus dimensiones cognitiva,  lingüística, sociolingüística, discursiva, sociocultural y estratégica, sino también al desarrollo de una competencia </w:t>
      </w:r>
      <w:proofErr w:type="spellStart"/>
      <w:r w:rsidR="00D61E54" w:rsidRPr="00F73A47">
        <w:rPr>
          <w:sz w:val="24"/>
          <w:lang w:val="es-MX"/>
        </w:rPr>
        <w:t>linguodidáctica</w:t>
      </w:r>
      <w:proofErr w:type="spellEnd"/>
      <w:r w:rsidR="00D61E54" w:rsidRPr="00F73A47">
        <w:rPr>
          <w:sz w:val="24"/>
          <w:lang w:val="es-MX"/>
        </w:rPr>
        <w:t xml:space="preserve">, como competencia pedagógica profesional en lengua extranjera, sobre la base de un enfoque profesional pedagógico, que sea demás interdisciplinario, comunicativo e intercultural, reflexivo y </w:t>
      </w:r>
      <w:proofErr w:type="spellStart"/>
      <w:r w:rsidR="00D61E54" w:rsidRPr="00F73A47">
        <w:rPr>
          <w:sz w:val="24"/>
          <w:lang w:val="es-MX"/>
        </w:rPr>
        <w:t>problematizador</w:t>
      </w:r>
      <w:proofErr w:type="spellEnd"/>
      <w:r w:rsidR="00D61E54" w:rsidRPr="00F73A47">
        <w:rPr>
          <w:sz w:val="24"/>
          <w:lang w:val="es-MX"/>
        </w:rPr>
        <w:t xml:space="preserve"> a partir de la práctica pre-profesional pedagógica.</w:t>
      </w:r>
    </w:p>
    <w:p w:rsidR="0096090D" w:rsidRPr="00427209" w:rsidRDefault="00E24338" w:rsidP="00427209">
      <w:pPr>
        <w:pStyle w:val="Prrafodelista"/>
        <w:numPr>
          <w:ilvl w:val="0"/>
          <w:numId w:val="13"/>
        </w:numPr>
        <w:autoSpaceDE w:val="0"/>
        <w:autoSpaceDN w:val="0"/>
        <w:adjustRightInd w:val="0"/>
        <w:spacing w:line="276" w:lineRule="auto"/>
        <w:rPr>
          <w:rFonts w:ascii="Arial" w:hAnsi="Arial" w:cs="Arial"/>
          <w:b/>
          <w:sz w:val="24"/>
          <w:lang w:val="es-ES_tradnl"/>
        </w:rPr>
      </w:pPr>
      <w:r w:rsidRPr="00427209">
        <w:rPr>
          <w:rFonts w:ascii="Arial" w:hAnsi="Arial" w:cs="Arial"/>
          <w:b/>
          <w:sz w:val="24"/>
          <w:lang w:val="es-ES_tradnl"/>
        </w:rPr>
        <w:t>Recursos educativos para el estudio del tema</w:t>
      </w:r>
    </w:p>
    <w:p w:rsidR="00E24338" w:rsidRPr="00F73A47" w:rsidRDefault="00E24338" w:rsidP="00E24338">
      <w:pPr>
        <w:pStyle w:val="Prrafodelista"/>
        <w:autoSpaceDE w:val="0"/>
        <w:autoSpaceDN w:val="0"/>
        <w:adjustRightInd w:val="0"/>
        <w:spacing w:line="276" w:lineRule="auto"/>
        <w:rPr>
          <w:rFonts w:ascii="Arial" w:hAnsi="Arial" w:cs="Arial"/>
          <w:sz w:val="24"/>
          <w:szCs w:val="24"/>
          <w:lang w:val="es-ES_tradnl"/>
        </w:rPr>
      </w:pPr>
      <w:r w:rsidRPr="00F73A47">
        <w:rPr>
          <w:rFonts w:ascii="Arial" w:hAnsi="Arial" w:cs="Arial"/>
          <w:sz w:val="24"/>
          <w:szCs w:val="24"/>
          <w:lang w:val="es-ES_tradnl"/>
        </w:rPr>
        <w:lastRenderedPageBreak/>
        <w:t>Puedes consultar los siguientes recursos educativos:</w:t>
      </w:r>
    </w:p>
    <w:p w:rsidR="00F86641" w:rsidRPr="00427209" w:rsidRDefault="008E1064" w:rsidP="00F86641">
      <w:pPr>
        <w:pStyle w:val="Prrafodelista"/>
        <w:widowControl w:val="0"/>
        <w:numPr>
          <w:ilvl w:val="0"/>
          <w:numId w:val="6"/>
        </w:numPr>
        <w:autoSpaceDE w:val="0"/>
        <w:autoSpaceDN w:val="0"/>
        <w:adjustRightInd w:val="0"/>
        <w:rPr>
          <w:rFonts w:ascii="Arial" w:hAnsi="Arial" w:cs="Arial"/>
          <w:sz w:val="24"/>
          <w:szCs w:val="24"/>
        </w:rPr>
      </w:pPr>
      <w:r w:rsidRPr="00F73A47">
        <w:rPr>
          <w:rFonts w:ascii="Arial" w:hAnsi="Arial" w:cs="Arial"/>
          <w:sz w:val="24"/>
          <w:szCs w:val="24"/>
          <w:lang w:val="es-ES_tradnl"/>
        </w:rPr>
        <w:t xml:space="preserve">Modelo del Profesional de la Carrera Lenguas Extranjeras: </w:t>
      </w:r>
      <w:r w:rsidR="00F86641" w:rsidRPr="00427209">
        <w:rPr>
          <w:rFonts w:ascii="Arial" w:hAnsi="Arial" w:cs="Arial"/>
          <w:sz w:val="24"/>
          <w:szCs w:val="24"/>
        </w:rPr>
        <w:t>Caracterización de la carrera en el Plan E</w:t>
      </w:r>
    </w:p>
    <w:p w:rsidR="00F86641" w:rsidRPr="00F73A47" w:rsidRDefault="00F86641" w:rsidP="00F86641">
      <w:pPr>
        <w:pStyle w:val="Prrafodelista"/>
        <w:widowControl w:val="0"/>
        <w:numPr>
          <w:ilvl w:val="0"/>
          <w:numId w:val="6"/>
        </w:numPr>
        <w:autoSpaceDE w:val="0"/>
        <w:autoSpaceDN w:val="0"/>
        <w:adjustRightInd w:val="0"/>
        <w:rPr>
          <w:rFonts w:ascii="Arial" w:hAnsi="Arial" w:cs="Arial"/>
          <w:b/>
          <w:sz w:val="24"/>
          <w:szCs w:val="24"/>
        </w:rPr>
      </w:pPr>
      <w:r w:rsidRPr="00F73A47">
        <w:rPr>
          <w:rFonts w:ascii="Arial" w:hAnsi="Arial" w:cs="Arial"/>
          <w:sz w:val="24"/>
          <w:szCs w:val="24"/>
          <w:lang w:val="es-ES_tradnl"/>
        </w:rPr>
        <w:t>Res.111/2017: Normas de organización docente en la educación superior</w:t>
      </w:r>
    </w:p>
    <w:p w:rsidR="00A25FDB" w:rsidRPr="00A25FDB" w:rsidRDefault="00F86641" w:rsidP="00A25FDB">
      <w:pPr>
        <w:pStyle w:val="Prrafodelista"/>
        <w:widowControl w:val="0"/>
        <w:numPr>
          <w:ilvl w:val="0"/>
          <w:numId w:val="6"/>
        </w:numPr>
        <w:autoSpaceDE w:val="0"/>
        <w:autoSpaceDN w:val="0"/>
        <w:adjustRightInd w:val="0"/>
        <w:rPr>
          <w:rFonts w:ascii="Arial" w:hAnsi="Arial" w:cs="Arial"/>
          <w:b/>
          <w:sz w:val="24"/>
          <w:szCs w:val="24"/>
        </w:rPr>
      </w:pPr>
      <w:r w:rsidRPr="00F73A47">
        <w:rPr>
          <w:rFonts w:ascii="Arial" w:hAnsi="Arial" w:cs="Arial"/>
          <w:sz w:val="24"/>
          <w:szCs w:val="24"/>
          <w:lang w:val="es-ES_tradnl"/>
        </w:rPr>
        <w:t>Res. 2/2018: Reglamento de Trabajo Docente y Metodológico de la Educación Superior</w:t>
      </w:r>
    </w:p>
    <w:p w:rsidR="00A25FDB" w:rsidRPr="00A25FDB" w:rsidRDefault="00F86641" w:rsidP="00A25FDB">
      <w:pPr>
        <w:pStyle w:val="Prrafodelista"/>
        <w:widowControl w:val="0"/>
        <w:numPr>
          <w:ilvl w:val="0"/>
          <w:numId w:val="6"/>
        </w:numPr>
        <w:autoSpaceDE w:val="0"/>
        <w:autoSpaceDN w:val="0"/>
        <w:adjustRightInd w:val="0"/>
        <w:rPr>
          <w:rFonts w:ascii="Arial" w:hAnsi="Arial" w:cs="Arial"/>
          <w:b/>
          <w:sz w:val="24"/>
          <w:szCs w:val="24"/>
        </w:rPr>
      </w:pPr>
      <w:r w:rsidRPr="00A25FDB">
        <w:rPr>
          <w:rFonts w:ascii="Arial" w:hAnsi="Arial" w:cs="Arial"/>
          <w:sz w:val="24"/>
          <w:szCs w:val="24"/>
          <w:lang w:val="es-ES_tradnl"/>
        </w:rPr>
        <w:t>Nociones de la sociología, la pedagogía y la psicología: Para conocer sobre las técnicas psicopedagógicas</w:t>
      </w:r>
    </w:p>
    <w:p w:rsidR="00D61E54" w:rsidRPr="00A25FDB" w:rsidRDefault="00D61E54" w:rsidP="00A25FDB">
      <w:pPr>
        <w:pStyle w:val="Prrafodelista"/>
        <w:widowControl w:val="0"/>
        <w:numPr>
          <w:ilvl w:val="0"/>
          <w:numId w:val="6"/>
        </w:numPr>
        <w:autoSpaceDE w:val="0"/>
        <w:autoSpaceDN w:val="0"/>
        <w:adjustRightInd w:val="0"/>
        <w:rPr>
          <w:rFonts w:ascii="Arial" w:hAnsi="Arial" w:cs="Arial"/>
          <w:b/>
          <w:sz w:val="24"/>
          <w:szCs w:val="24"/>
        </w:rPr>
      </w:pPr>
      <w:r w:rsidRPr="00A25FDB">
        <w:rPr>
          <w:rFonts w:ascii="Arial" w:hAnsi="Arial" w:cs="Arial"/>
          <w:sz w:val="24"/>
          <w:szCs w:val="24"/>
          <w:lang w:val="es-ES_tradnl"/>
        </w:rPr>
        <w:t xml:space="preserve">Libro de Didáctica de las Lenguas Extranjeras: Para conocer las </w:t>
      </w:r>
      <w:r w:rsidR="00427209" w:rsidRPr="00A25FDB">
        <w:rPr>
          <w:rFonts w:ascii="Arial" w:hAnsi="Arial" w:cs="Arial"/>
          <w:sz w:val="24"/>
          <w:szCs w:val="24"/>
          <w:lang w:val="es-ES_tradnl"/>
        </w:rPr>
        <w:t>particularidades</w:t>
      </w:r>
      <w:r w:rsidRPr="00A25FDB">
        <w:rPr>
          <w:rFonts w:ascii="Arial" w:hAnsi="Arial" w:cs="Arial"/>
          <w:sz w:val="24"/>
          <w:szCs w:val="24"/>
          <w:lang w:val="es-ES_tradnl"/>
        </w:rPr>
        <w:t xml:space="preserve"> de la carrera </w:t>
      </w:r>
      <w:r w:rsidR="00427209" w:rsidRPr="00A25FDB">
        <w:rPr>
          <w:rFonts w:ascii="Arial" w:hAnsi="Arial" w:cs="Arial"/>
          <w:sz w:val="24"/>
          <w:szCs w:val="24"/>
          <w:lang w:val="es-ES_tradnl"/>
        </w:rPr>
        <w:t>desde</w:t>
      </w:r>
      <w:r w:rsidRPr="00A25FDB">
        <w:rPr>
          <w:rFonts w:ascii="Arial" w:hAnsi="Arial" w:cs="Arial"/>
          <w:sz w:val="24"/>
          <w:szCs w:val="24"/>
          <w:lang w:val="es-ES_tradnl"/>
        </w:rPr>
        <w:t xml:space="preserve"> el punto de vista pedagógico</w:t>
      </w:r>
    </w:p>
    <w:p w:rsidR="00F86641" w:rsidRPr="00427209" w:rsidRDefault="00F86641" w:rsidP="00427209">
      <w:pPr>
        <w:pStyle w:val="Prrafodelista"/>
        <w:widowControl w:val="0"/>
        <w:numPr>
          <w:ilvl w:val="0"/>
          <w:numId w:val="13"/>
        </w:numPr>
        <w:autoSpaceDE w:val="0"/>
        <w:autoSpaceDN w:val="0"/>
        <w:adjustRightInd w:val="0"/>
        <w:spacing w:line="276" w:lineRule="auto"/>
        <w:rPr>
          <w:rFonts w:ascii="Arial" w:hAnsi="Arial" w:cs="Arial"/>
          <w:b/>
          <w:sz w:val="24"/>
          <w:szCs w:val="24"/>
          <w:lang w:val="es-ES_tradnl"/>
        </w:rPr>
      </w:pPr>
      <w:r w:rsidRPr="00427209">
        <w:rPr>
          <w:rFonts w:ascii="Arial" w:hAnsi="Arial" w:cs="Arial"/>
          <w:b/>
          <w:sz w:val="24"/>
          <w:szCs w:val="24"/>
          <w:lang w:val="es-ES_tradnl"/>
        </w:rPr>
        <w:t>Actividades para autoevaluación</w:t>
      </w:r>
    </w:p>
    <w:p w:rsidR="00D61E54" w:rsidRDefault="00D61E54" w:rsidP="00D61E54">
      <w:pPr>
        <w:ind w:left="360" w:right="284"/>
        <w:rPr>
          <w:sz w:val="24"/>
          <w:lang w:val="es-ES"/>
        </w:rPr>
      </w:pPr>
      <w:r w:rsidRPr="00F73A47">
        <w:rPr>
          <w:sz w:val="24"/>
          <w:lang w:val="es-ES"/>
        </w:rPr>
        <w:t xml:space="preserve">La evaluación se concibe en sus funciones de control, diagnóstico del estado del aprendizaje  de los alumnos y determinación de las potencialidades de su desarrollo de forma tal que los profesores puedan reflexionar sobre aquellos elementos de su práctica que interfieren en el proceso de enseñanza-aprendizaje. Por lo que te recomendamos las siguientes actividades de autoevaluación: </w:t>
      </w:r>
    </w:p>
    <w:p w:rsidR="00E53322" w:rsidRPr="00F73A47" w:rsidRDefault="00E53322" w:rsidP="00D61E54">
      <w:pPr>
        <w:ind w:left="360" w:right="284"/>
        <w:rPr>
          <w:sz w:val="24"/>
          <w:lang w:val="es-ES"/>
        </w:rPr>
      </w:pPr>
    </w:p>
    <w:p w:rsidR="00D61E54" w:rsidRPr="00F73A47" w:rsidRDefault="00D61E54" w:rsidP="00D61E54">
      <w:pPr>
        <w:pStyle w:val="Prrafodelista"/>
        <w:widowControl w:val="0"/>
        <w:autoSpaceDE w:val="0"/>
        <w:autoSpaceDN w:val="0"/>
        <w:adjustRightInd w:val="0"/>
        <w:spacing w:before="0" w:after="0" w:line="240" w:lineRule="auto"/>
        <w:ind w:left="1440"/>
        <w:rPr>
          <w:rFonts w:ascii="Arial" w:hAnsi="Arial" w:cs="Arial"/>
          <w:sz w:val="24"/>
          <w:szCs w:val="24"/>
          <w:lang w:val="es-MX"/>
        </w:rPr>
      </w:pPr>
    </w:p>
    <w:p w:rsidR="00F86641" w:rsidRPr="00E53322" w:rsidRDefault="00D61E54" w:rsidP="00E53322">
      <w:pPr>
        <w:pStyle w:val="Prrafodelista"/>
        <w:widowControl w:val="0"/>
        <w:numPr>
          <w:ilvl w:val="0"/>
          <w:numId w:val="18"/>
        </w:numPr>
        <w:autoSpaceDE w:val="0"/>
        <w:autoSpaceDN w:val="0"/>
        <w:adjustRightInd w:val="0"/>
        <w:spacing w:line="276" w:lineRule="auto"/>
        <w:rPr>
          <w:rFonts w:ascii="Arial" w:hAnsi="Arial" w:cs="Arial"/>
          <w:b/>
          <w:sz w:val="24"/>
          <w:lang w:val="es-ES_tradnl"/>
        </w:rPr>
      </w:pPr>
      <w:r w:rsidRPr="00E53322">
        <w:rPr>
          <w:rFonts w:ascii="Arial" w:hAnsi="Arial" w:cs="Arial"/>
          <w:b/>
          <w:sz w:val="24"/>
          <w:lang w:val="es-ES_tradnl"/>
        </w:rPr>
        <w:t>Actividades para la evaluación del tema</w:t>
      </w:r>
    </w:p>
    <w:p w:rsidR="00244B88" w:rsidRPr="00F73A47" w:rsidRDefault="00427209" w:rsidP="00244B88">
      <w:pPr>
        <w:pStyle w:val="Prrafodelista"/>
        <w:widowControl w:val="0"/>
        <w:autoSpaceDE w:val="0"/>
        <w:autoSpaceDN w:val="0"/>
        <w:adjustRightInd w:val="0"/>
        <w:spacing w:line="276" w:lineRule="auto"/>
        <w:rPr>
          <w:rFonts w:ascii="Arial" w:hAnsi="Arial" w:cs="Arial"/>
          <w:sz w:val="24"/>
          <w:szCs w:val="24"/>
          <w:lang w:val="es-ES_tradnl"/>
        </w:rPr>
      </w:pPr>
      <w:r>
        <w:rPr>
          <w:rFonts w:ascii="Arial" w:hAnsi="Arial" w:cs="Arial"/>
          <w:sz w:val="24"/>
          <w:szCs w:val="24"/>
        </w:rPr>
        <w:t>La</w:t>
      </w:r>
      <w:r w:rsidR="00244B88" w:rsidRPr="00F73A47">
        <w:rPr>
          <w:rFonts w:ascii="Arial" w:hAnsi="Arial" w:cs="Arial"/>
          <w:sz w:val="24"/>
          <w:szCs w:val="24"/>
        </w:rPr>
        <w:t xml:space="preserve"> evaluación </w:t>
      </w:r>
      <w:r>
        <w:rPr>
          <w:rFonts w:ascii="Arial" w:hAnsi="Arial" w:cs="Arial"/>
          <w:sz w:val="24"/>
          <w:szCs w:val="24"/>
        </w:rPr>
        <w:t>final</w:t>
      </w:r>
      <w:r w:rsidR="00244B88" w:rsidRPr="00F73A47">
        <w:rPr>
          <w:rFonts w:ascii="Arial" w:hAnsi="Arial" w:cs="Arial"/>
          <w:sz w:val="24"/>
          <w:szCs w:val="24"/>
        </w:rPr>
        <w:t xml:space="preserve"> está encaminada a comprobar el grado de cumplimiento y logro de objetivos específicos y particulares del tema y podrá emplearse para determinar las posibilidades de los estudiantes de aplicar los conocimientos adquiridos.</w:t>
      </w:r>
    </w:p>
    <w:p w:rsidR="00C9529A" w:rsidRPr="00E53322" w:rsidRDefault="00C9529A"/>
    <w:sectPr w:rsidR="00C9529A" w:rsidRPr="00E53322" w:rsidSect="00C9529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F3CD9"/>
    <w:multiLevelType w:val="hybridMultilevel"/>
    <w:tmpl w:val="1EE6D71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1DC37DE0"/>
    <w:multiLevelType w:val="hybridMultilevel"/>
    <w:tmpl w:val="AEFA2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E525472"/>
    <w:multiLevelType w:val="hybridMultilevel"/>
    <w:tmpl w:val="CE8688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E990573"/>
    <w:multiLevelType w:val="hybridMultilevel"/>
    <w:tmpl w:val="700290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1FAF22E6"/>
    <w:multiLevelType w:val="hybridMultilevel"/>
    <w:tmpl w:val="2F48660A"/>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2C946C92"/>
    <w:multiLevelType w:val="hybridMultilevel"/>
    <w:tmpl w:val="B73E7E68"/>
    <w:lvl w:ilvl="0" w:tplc="261C7A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00E103E"/>
    <w:multiLevelType w:val="hybridMultilevel"/>
    <w:tmpl w:val="5E9C219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6D05E23"/>
    <w:multiLevelType w:val="hybridMultilevel"/>
    <w:tmpl w:val="53265D6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48291DBB"/>
    <w:multiLevelType w:val="hybridMultilevel"/>
    <w:tmpl w:val="E5489F2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C715223"/>
    <w:multiLevelType w:val="hybridMultilevel"/>
    <w:tmpl w:val="5F0015C2"/>
    <w:lvl w:ilvl="0" w:tplc="17625DF0">
      <w:start w:val="6"/>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56FF2F5F"/>
    <w:multiLevelType w:val="hybridMultilevel"/>
    <w:tmpl w:val="12DE0DF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A595F8F"/>
    <w:multiLevelType w:val="hybridMultilevel"/>
    <w:tmpl w:val="6546B470"/>
    <w:lvl w:ilvl="0" w:tplc="0C0A0017">
      <w:start w:val="1"/>
      <w:numFmt w:val="lowerLetter"/>
      <w:lvlText w:val="%1)"/>
      <w:lvlJc w:val="left"/>
      <w:pPr>
        <w:ind w:left="1434" w:hanging="360"/>
      </w:pPr>
    </w:lvl>
    <w:lvl w:ilvl="1" w:tplc="0C0A0019" w:tentative="1">
      <w:start w:val="1"/>
      <w:numFmt w:val="lowerLetter"/>
      <w:lvlText w:val="%2."/>
      <w:lvlJc w:val="left"/>
      <w:pPr>
        <w:ind w:left="2154" w:hanging="360"/>
      </w:pPr>
    </w:lvl>
    <w:lvl w:ilvl="2" w:tplc="0C0A001B" w:tentative="1">
      <w:start w:val="1"/>
      <w:numFmt w:val="lowerRoman"/>
      <w:lvlText w:val="%3."/>
      <w:lvlJc w:val="right"/>
      <w:pPr>
        <w:ind w:left="2874" w:hanging="180"/>
      </w:pPr>
    </w:lvl>
    <w:lvl w:ilvl="3" w:tplc="0C0A000F" w:tentative="1">
      <w:start w:val="1"/>
      <w:numFmt w:val="decimal"/>
      <w:lvlText w:val="%4."/>
      <w:lvlJc w:val="left"/>
      <w:pPr>
        <w:ind w:left="3594" w:hanging="360"/>
      </w:pPr>
    </w:lvl>
    <w:lvl w:ilvl="4" w:tplc="0C0A0019" w:tentative="1">
      <w:start w:val="1"/>
      <w:numFmt w:val="lowerLetter"/>
      <w:lvlText w:val="%5."/>
      <w:lvlJc w:val="left"/>
      <w:pPr>
        <w:ind w:left="4314" w:hanging="360"/>
      </w:pPr>
    </w:lvl>
    <w:lvl w:ilvl="5" w:tplc="0C0A001B" w:tentative="1">
      <w:start w:val="1"/>
      <w:numFmt w:val="lowerRoman"/>
      <w:lvlText w:val="%6."/>
      <w:lvlJc w:val="right"/>
      <w:pPr>
        <w:ind w:left="5034" w:hanging="180"/>
      </w:pPr>
    </w:lvl>
    <w:lvl w:ilvl="6" w:tplc="0C0A000F" w:tentative="1">
      <w:start w:val="1"/>
      <w:numFmt w:val="decimal"/>
      <w:lvlText w:val="%7."/>
      <w:lvlJc w:val="left"/>
      <w:pPr>
        <w:ind w:left="5754" w:hanging="360"/>
      </w:pPr>
    </w:lvl>
    <w:lvl w:ilvl="7" w:tplc="0C0A0019" w:tentative="1">
      <w:start w:val="1"/>
      <w:numFmt w:val="lowerLetter"/>
      <w:lvlText w:val="%8."/>
      <w:lvlJc w:val="left"/>
      <w:pPr>
        <w:ind w:left="6474" w:hanging="360"/>
      </w:pPr>
    </w:lvl>
    <w:lvl w:ilvl="8" w:tplc="0C0A001B" w:tentative="1">
      <w:start w:val="1"/>
      <w:numFmt w:val="lowerRoman"/>
      <w:lvlText w:val="%9."/>
      <w:lvlJc w:val="right"/>
      <w:pPr>
        <w:ind w:left="7194" w:hanging="180"/>
      </w:pPr>
    </w:lvl>
  </w:abstractNum>
  <w:abstractNum w:abstractNumId="12">
    <w:nsid w:val="5CF323A0"/>
    <w:multiLevelType w:val="hybridMultilevel"/>
    <w:tmpl w:val="E1C28E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76314A2"/>
    <w:multiLevelType w:val="hybridMultilevel"/>
    <w:tmpl w:val="F5C06402"/>
    <w:lvl w:ilvl="0" w:tplc="625CFC8A">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FD766E7"/>
    <w:multiLevelType w:val="hybridMultilevel"/>
    <w:tmpl w:val="F8EE828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3CC177D"/>
    <w:multiLevelType w:val="hybridMultilevel"/>
    <w:tmpl w:val="A016122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76573EEB"/>
    <w:multiLevelType w:val="hybridMultilevel"/>
    <w:tmpl w:val="179AF1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nsid w:val="79D36384"/>
    <w:multiLevelType w:val="hybridMultilevel"/>
    <w:tmpl w:val="A0F42A3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3"/>
  </w:num>
  <w:num w:numId="4">
    <w:abstractNumId w:val="17"/>
  </w:num>
  <w:num w:numId="5">
    <w:abstractNumId w:val="16"/>
  </w:num>
  <w:num w:numId="6">
    <w:abstractNumId w:val="2"/>
  </w:num>
  <w:num w:numId="7">
    <w:abstractNumId w:val="14"/>
  </w:num>
  <w:num w:numId="8">
    <w:abstractNumId w:val="8"/>
  </w:num>
  <w:num w:numId="9">
    <w:abstractNumId w:val="0"/>
  </w:num>
  <w:num w:numId="10">
    <w:abstractNumId w:val="5"/>
  </w:num>
  <w:num w:numId="11">
    <w:abstractNumId w:val="15"/>
  </w:num>
  <w:num w:numId="12">
    <w:abstractNumId w:val="12"/>
  </w:num>
  <w:num w:numId="13">
    <w:abstractNumId w:val="10"/>
  </w:num>
  <w:num w:numId="14">
    <w:abstractNumId w:val="4"/>
  </w:num>
  <w:num w:numId="15">
    <w:abstractNumId w:val="7"/>
  </w:num>
  <w:num w:numId="16">
    <w:abstractNumId w:val="11"/>
  </w:num>
  <w:num w:numId="17">
    <w:abstractNumId w:val="9"/>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732C"/>
    <w:rsid w:val="001674D1"/>
    <w:rsid w:val="00244B88"/>
    <w:rsid w:val="0024678D"/>
    <w:rsid w:val="003814E0"/>
    <w:rsid w:val="00427209"/>
    <w:rsid w:val="00515328"/>
    <w:rsid w:val="00573DA6"/>
    <w:rsid w:val="00592B4D"/>
    <w:rsid w:val="007772C1"/>
    <w:rsid w:val="00817D35"/>
    <w:rsid w:val="008E1064"/>
    <w:rsid w:val="0092732C"/>
    <w:rsid w:val="0096090D"/>
    <w:rsid w:val="00A25FDB"/>
    <w:rsid w:val="00BD0682"/>
    <w:rsid w:val="00C72CD6"/>
    <w:rsid w:val="00C9529A"/>
    <w:rsid w:val="00CA0536"/>
    <w:rsid w:val="00D61E54"/>
    <w:rsid w:val="00E24338"/>
    <w:rsid w:val="00E53322"/>
    <w:rsid w:val="00F36E13"/>
    <w:rsid w:val="00F471AD"/>
    <w:rsid w:val="00F73A47"/>
    <w:rsid w:val="00F86641"/>
    <w:rsid w:val="00F96707"/>
    <w:rsid w:val="00FF346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4"/>
        <w:lang w:val="es-ES"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29A"/>
    <w:rPr>
      <w:lang w:val="en-US"/>
    </w:rPr>
  </w:style>
  <w:style w:type="paragraph" w:styleId="Ttulo6">
    <w:name w:val="heading 6"/>
    <w:basedOn w:val="Normal"/>
    <w:next w:val="Normal"/>
    <w:link w:val="Ttulo6Car"/>
    <w:qFormat/>
    <w:rsid w:val="00244B88"/>
    <w:pPr>
      <w:keepNext/>
      <w:spacing w:before="0" w:line="360" w:lineRule="auto"/>
      <w:ind w:firstLine="5400"/>
      <w:outlineLvl w:val="5"/>
    </w:pPr>
    <w:rPr>
      <w:rFonts w:eastAsia="Times New Roman" w:cs="Times New Roman"/>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732C"/>
    <w:pPr>
      <w:spacing w:after="200" w:line="360" w:lineRule="auto"/>
      <w:ind w:left="720"/>
      <w:contextualSpacing/>
    </w:pPr>
    <w:rPr>
      <w:rFonts w:ascii="Cambria" w:eastAsia="Times New Roman" w:hAnsi="Cambria" w:cs="Times New Roman"/>
      <w:szCs w:val="22"/>
      <w:lang w:val="es-ES" w:bidi="en-US"/>
    </w:rPr>
  </w:style>
  <w:style w:type="character" w:customStyle="1" w:styleId="Ttulo6Car">
    <w:name w:val="Título 6 Car"/>
    <w:basedOn w:val="Fuentedeprrafopredeter"/>
    <w:link w:val="Ttulo6"/>
    <w:rsid w:val="00244B88"/>
    <w:rPr>
      <w:rFonts w:eastAsia="Times New Roman" w:cs="Times New Roman"/>
      <w:b/>
      <w:sz w:val="24"/>
      <w:szCs w:val="20"/>
      <w:lang w:val="en-U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952FB-3081-4E33-BF7D-812DB82DE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609</Words>
  <Characters>3355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11</cp:revision>
  <dcterms:created xsi:type="dcterms:W3CDTF">2007-01-03T05:51:00Z</dcterms:created>
  <dcterms:modified xsi:type="dcterms:W3CDTF">2007-01-04T04:20:00Z</dcterms:modified>
</cp:coreProperties>
</file>