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F73" w:rsidRPr="00D36F73" w:rsidRDefault="00D36F73" w:rsidP="00D36F7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36F73">
        <w:rPr>
          <w:rFonts w:ascii="Times New Roman" w:eastAsia="Times New Roman" w:hAnsi="Times New Roman" w:cs="Times New Roman"/>
          <w:b/>
          <w:bCs/>
          <w:sz w:val="36"/>
          <w:szCs w:val="36"/>
          <w:lang w:eastAsia="es-ES"/>
        </w:rPr>
        <w:t xml:space="preserve">La administración </w:t>
      </w:r>
      <w:proofErr w:type="spellStart"/>
      <w:r w:rsidRPr="00D36F73">
        <w:rPr>
          <w:rFonts w:ascii="Times New Roman" w:eastAsia="Times New Roman" w:hAnsi="Times New Roman" w:cs="Times New Roman"/>
          <w:b/>
          <w:bCs/>
          <w:sz w:val="36"/>
          <w:szCs w:val="36"/>
          <w:lang w:eastAsia="es-ES"/>
        </w:rPr>
        <w:t>Trump</w:t>
      </w:r>
      <w:proofErr w:type="spellEnd"/>
      <w:r w:rsidRPr="00D36F73">
        <w:rPr>
          <w:rFonts w:ascii="Times New Roman" w:eastAsia="Times New Roman" w:hAnsi="Times New Roman" w:cs="Times New Roman"/>
          <w:b/>
          <w:bCs/>
          <w:sz w:val="36"/>
          <w:szCs w:val="36"/>
          <w:lang w:eastAsia="es-ES"/>
        </w:rPr>
        <w:t xml:space="preserve"> y los “hechos alternativos” sobre Cuba</w:t>
      </w:r>
    </w:p>
    <w:p w:rsidR="00D36F73" w:rsidRPr="00D36F73" w:rsidRDefault="00D36F73" w:rsidP="00D36F73">
      <w:pPr>
        <w:spacing w:after="0"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b/>
          <w:bCs/>
          <w:sz w:val="24"/>
          <w:szCs w:val="24"/>
          <w:lang w:eastAsia="es-ES"/>
        </w:rPr>
        <w:t xml:space="preserve">Por: </w:t>
      </w:r>
      <w:hyperlink r:id="rId4" w:tooltip="Ver todos los artículos de Sergio Alejandro Gómez" w:history="1">
        <w:r w:rsidRPr="00D36F73">
          <w:rPr>
            <w:rFonts w:ascii="Times New Roman" w:eastAsia="Times New Roman" w:hAnsi="Times New Roman" w:cs="Times New Roman"/>
            <w:color w:val="0000FF"/>
            <w:sz w:val="24"/>
            <w:szCs w:val="24"/>
            <w:u w:val="single"/>
            <w:lang w:eastAsia="es-ES"/>
          </w:rPr>
          <w:t>Sergio Alejandro Gómez</w:t>
        </w:r>
      </w:hyperlink>
      <w:r w:rsidRPr="00D36F73">
        <w:rPr>
          <w:rFonts w:ascii="Times New Roman" w:eastAsia="Times New Roman" w:hAnsi="Times New Roman" w:cs="Times New Roman"/>
          <w:sz w:val="24"/>
          <w:szCs w:val="24"/>
          <w:lang w:eastAsia="es-ES"/>
        </w:rPr>
        <w:t xml:space="preserve"> </w:t>
      </w:r>
    </w:p>
    <w:p w:rsidR="00D36F73" w:rsidRPr="00D36F73" w:rsidRDefault="00D36F73" w:rsidP="00D36F73">
      <w:pPr>
        <w:spacing w:after="0"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b/>
          <w:bCs/>
          <w:sz w:val="24"/>
          <w:szCs w:val="24"/>
          <w:lang w:eastAsia="es-ES"/>
        </w:rPr>
        <w:t xml:space="preserve">En este artículo: </w:t>
      </w:r>
      <w:hyperlink r:id="rId5" w:tooltip="Ver todos los artículos de Campaña Anticubana" w:history="1">
        <w:r w:rsidRPr="00D36F73">
          <w:rPr>
            <w:rFonts w:ascii="Times New Roman" w:eastAsia="Times New Roman" w:hAnsi="Times New Roman" w:cs="Times New Roman"/>
            <w:color w:val="0000FF"/>
            <w:sz w:val="24"/>
            <w:szCs w:val="24"/>
            <w:u w:val="single"/>
            <w:lang w:eastAsia="es-ES"/>
          </w:rPr>
          <w:t>Campaña Anticubana</w:t>
        </w:r>
      </w:hyperlink>
      <w:r w:rsidRPr="00D36F73">
        <w:rPr>
          <w:rFonts w:ascii="Times New Roman" w:eastAsia="Times New Roman" w:hAnsi="Times New Roman" w:cs="Times New Roman"/>
          <w:sz w:val="24"/>
          <w:szCs w:val="24"/>
          <w:lang w:eastAsia="es-ES"/>
        </w:rPr>
        <w:t xml:space="preserve">, </w:t>
      </w:r>
      <w:hyperlink r:id="rId6" w:tooltip="Ver todos los artículos de Cuba" w:history="1">
        <w:r w:rsidRPr="00D36F73">
          <w:rPr>
            <w:rFonts w:ascii="Times New Roman" w:eastAsia="Times New Roman" w:hAnsi="Times New Roman" w:cs="Times New Roman"/>
            <w:color w:val="0000FF"/>
            <w:sz w:val="24"/>
            <w:szCs w:val="24"/>
            <w:u w:val="single"/>
            <w:lang w:eastAsia="es-ES"/>
          </w:rPr>
          <w:t>Cuba</w:t>
        </w:r>
      </w:hyperlink>
      <w:r w:rsidRPr="00D36F73">
        <w:rPr>
          <w:rFonts w:ascii="Times New Roman" w:eastAsia="Times New Roman" w:hAnsi="Times New Roman" w:cs="Times New Roman"/>
          <w:sz w:val="24"/>
          <w:szCs w:val="24"/>
          <w:lang w:eastAsia="es-ES"/>
        </w:rPr>
        <w:t xml:space="preserve">, </w:t>
      </w:r>
      <w:hyperlink r:id="rId7" w:tooltip="Ver todos los artículos de Diplomacia" w:history="1">
        <w:r w:rsidRPr="00D36F73">
          <w:rPr>
            <w:rFonts w:ascii="Times New Roman" w:eastAsia="Times New Roman" w:hAnsi="Times New Roman" w:cs="Times New Roman"/>
            <w:color w:val="0000FF"/>
            <w:sz w:val="24"/>
            <w:szCs w:val="24"/>
            <w:u w:val="single"/>
            <w:lang w:eastAsia="es-ES"/>
          </w:rPr>
          <w:t>Diplomacia</w:t>
        </w:r>
      </w:hyperlink>
      <w:r w:rsidRPr="00D36F73">
        <w:rPr>
          <w:rFonts w:ascii="Times New Roman" w:eastAsia="Times New Roman" w:hAnsi="Times New Roman" w:cs="Times New Roman"/>
          <w:sz w:val="24"/>
          <w:szCs w:val="24"/>
          <w:lang w:eastAsia="es-ES"/>
        </w:rPr>
        <w:t xml:space="preserve">, </w:t>
      </w:r>
      <w:hyperlink r:id="rId8" w:tooltip="Ver todos los artículos de Estados Unidos" w:history="1">
        <w:r w:rsidRPr="00D36F73">
          <w:rPr>
            <w:rFonts w:ascii="Times New Roman" w:eastAsia="Times New Roman" w:hAnsi="Times New Roman" w:cs="Times New Roman"/>
            <w:color w:val="0000FF"/>
            <w:sz w:val="24"/>
            <w:szCs w:val="24"/>
            <w:u w:val="single"/>
            <w:lang w:eastAsia="es-ES"/>
          </w:rPr>
          <w:t>Estados Unidos</w:t>
        </w:r>
      </w:hyperlink>
      <w:r w:rsidRPr="00D36F73">
        <w:rPr>
          <w:rFonts w:ascii="Times New Roman" w:eastAsia="Times New Roman" w:hAnsi="Times New Roman" w:cs="Times New Roman"/>
          <w:sz w:val="24"/>
          <w:szCs w:val="24"/>
          <w:lang w:eastAsia="es-ES"/>
        </w:rPr>
        <w:t xml:space="preserve">, </w:t>
      </w:r>
      <w:hyperlink r:id="rId9" w:tooltip="Ver todos los artículos de Manipulación Política" w:history="1">
        <w:r w:rsidRPr="00D36F73">
          <w:rPr>
            <w:rFonts w:ascii="Times New Roman" w:eastAsia="Times New Roman" w:hAnsi="Times New Roman" w:cs="Times New Roman"/>
            <w:color w:val="0000FF"/>
            <w:sz w:val="24"/>
            <w:szCs w:val="24"/>
            <w:u w:val="single"/>
            <w:lang w:eastAsia="es-ES"/>
          </w:rPr>
          <w:t>Manipulación Política</w:t>
        </w:r>
      </w:hyperlink>
      <w:r w:rsidRPr="00D36F73">
        <w:rPr>
          <w:rFonts w:ascii="Times New Roman" w:eastAsia="Times New Roman" w:hAnsi="Times New Roman" w:cs="Times New Roman"/>
          <w:sz w:val="24"/>
          <w:szCs w:val="24"/>
          <w:lang w:eastAsia="es-ES"/>
        </w:rPr>
        <w:t xml:space="preserve">, </w:t>
      </w:r>
      <w:hyperlink r:id="rId10" w:tooltip="Ver todos los artículos de Medios de Comunicación" w:history="1">
        <w:r w:rsidRPr="00D36F73">
          <w:rPr>
            <w:rFonts w:ascii="Times New Roman" w:eastAsia="Times New Roman" w:hAnsi="Times New Roman" w:cs="Times New Roman"/>
            <w:color w:val="0000FF"/>
            <w:sz w:val="24"/>
            <w:szCs w:val="24"/>
            <w:u w:val="single"/>
            <w:lang w:eastAsia="es-ES"/>
          </w:rPr>
          <w:t>Medios de Comunicación</w:t>
        </w:r>
      </w:hyperlink>
      <w:r w:rsidRPr="00D36F73">
        <w:rPr>
          <w:rFonts w:ascii="Times New Roman" w:eastAsia="Times New Roman" w:hAnsi="Times New Roman" w:cs="Times New Roman"/>
          <w:sz w:val="24"/>
          <w:szCs w:val="24"/>
          <w:lang w:eastAsia="es-ES"/>
        </w:rPr>
        <w:t xml:space="preserve">, </w:t>
      </w:r>
      <w:hyperlink r:id="rId11" w:tooltip="Ver todos los artículos de Prensa" w:history="1">
        <w:r w:rsidRPr="00D36F73">
          <w:rPr>
            <w:rFonts w:ascii="Times New Roman" w:eastAsia="Times New Roman" w:hAnsi="Times New Roman" w:cs="Times New Roman"/>
            <w:color w:val="0000FF"/>
            <w:sz w:val="24"/>
            <w:szCs w:val="24"/>
            <w:u w:val="single"/>
            <w:lang w:eastAsia="es-ES"/>
          </w:rPr>
          <w:t>Prensa</w:t>
        </w:r>
      </w:hyperlink>
      <w:r w:rsidRPr="00D36F73">
        <w:rPr>
          <w:rFonts w:ascii="Times New Roman" w:eastAsia="Times New Roman" w:hAnsi="Times New Roman" w:cs="Times New Roman"/>
          <w:sz w:val="24"/>
          <w:szCs w:val="24"/>
          <w:lang w:eastAsia="es-ES"/>
        </w:rPr>
        <w:t xml:space="preserve">, </w:t>
      </w:r>
      <w:hyperlink r:id="rId12" w:tooltip="Ver todos los artículos de Relaciones Cuba Estados Unidos" w:history="1">
        <w:r w:rsidRPr="00D36F73">
          <w:rPr>
            <w:rFonts w:ascii="Times New Roman" w:eastAsia="Times New Roman" w:hAnsi="Times New Roman" w:cs="Times New Roman"/>
            <w:color w:val="0000FF"/>
            <w:sz w:val="24"/>
            <w:szCs w:val="24"/>
            <w:u w:val="single"/>
            <w:lang w:eastAsia="es-ES"/>
          </w:rPr>
          <w:t>Relaciones Cuba Estados Unidos</w:t>
        </w:r>
      </w:hyperlink>
      <w:r w:rsidRPr="00D36F73">
        <w:rPr>
          <w:rFonts w:ascii="Times New Roman" w:eastAsia="Times New Roman" w:hAnsi="Times New Roman" w:cs="Times New Roman"/>
          <w:sz w:val="24"/>
          <w:szCs w:val="24"/>
          <w:lang w:eastAsia="es-ES"/>
        </w:rPr>
        <w:t xml:space="preserve">, </w:t>
      </w:r>
      <w:hyperlink r:id="rId13" w:tooltip="Ver todos los artículos de The New York Times" w:history="1">
        <w:proofErr w:type="spellStart"/>
        <w:r w:rsidRPr="00D36F73">
          <w:rPr>
            <w:rFonts w:ascii="Times New Roman" w:eastAsia="Times New Roman" w:hAnsi="Times New Roman" w:cs="Times New Roman"/>
            <w:color w:val="0000FF"/>
            <w:sz w:val="24"/>
            <w:szCs w:val="24"/>
            <w:u w:val="single"/>
            <w:lang w:eastAsia="es-ES"/>
          </w:rPr>
          <w:t>The</w:t>
        </w:r>
        <w:proofErr w:type="spellEnd"/>
        <w:r w:rsidRPr="00D36F73">
          <w:rPr>
            <w:rFonts w:ascii="Times New Roman" w:eastAsia="Times New Roman" w:hAnsi="Times New Roman" w:cs="Times New Roman"/>
            <w:color w:val="0000FF"/>
            <w:sz w:val="24"/>
            <w:szCs w:val="24"/>
            <w:u w:val="single"/>
            <w:lang w:eastAsia="es-ES"/>
          </w:rPr>
          <w:t xml:space="preserve"> New York Times</w:t>
        </w:r>
      </w:hyperlink>
      <w:r w:rsidRPr="00D36F73">
        <w:rPr>
          <w:rFonts w:ascii="Times New Roman" w:eastAsia="Times New Roman" w:hAnsi="Times New Roman" w:cs="Times New Roman"/>
          <w:sz w:val="24"/>
          <w:szCs w:val="24"/>
          <w:lang w:eastAsia="es-ES"/>
        </w:rPr>
        <w:t xml:space="preserve"> </w:t>
      </w:r>
    </w:p>
    <w:p w:rsidR="00D36F73" w:rsidRPr="00D36F73" w:rsidRDefault="00D36F73" w:rsidP="00D36F73">
      <w:pPr>
        <w:spacing w:after="0"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10 septiembre 2018 | </w:t>
      </w:r>
      <w:hyperlink r:id="rId14" w:anchor="respond" w:tooltip="Comentarios en La administración Trump y los “hechos alternativos” sobre Cuba" w:history="1">
        <w:r w:rsidRPr="00D36F73">
          <w:rPr>
            <w:rFonts w:ascii="Times New Roman" w:eastAsia="Times New Roman" w:hAnsi="Times New Roman" w:cs="Times New Roman"/>
            <w:color w:val="0000FF"/>
            <w:sz w:val="24"/>
            <w:szCs w:val="24"/>
            <w:u w:val="single"/>
            <w:lang w:eastAsia="es-ES"/>
          </w:rPr>
          <w:t>11</w:t>
        </w:r>
      </w:hyperlink>
      <w:r w:rsidRPr="00D36F73">
        <w:rPr>
          <w:rFonts w:ascii="Times New Roman" w:eastAsia="Times New Roman" w:hAnsi="Times New Roman" w:cs="Times New Roman"/>
          <w:sz w:val="24"/>
          <w:szCs w:val="24"/>
          <w:lang w:eastAsia="es-ES"/>
        </w:rPr>
        <w:t xml:space="preserve"> | </w:t>
      </w:r>
    </w:p>
    <w:p w:rsidR="00D36F73" w:rsidRPr="00D36F73" w:rsidRDefault="00D36F73" w:rsidP="00D36F73">
      <w:pPr>
        <w:spacing w:after="0"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Compartir</w:t>
      </w:r>
      <w:hyperlink r:id="rId15" w:tgtFrame="_blank" w:tooltip="Más..." w:history="1">
        <w:r w:rsidRPr="00D36F73">
          <w:rPr>
            <w:rFonts w:ascii="Times New Roman" w:eastAsia="Times New Roman" w:hAnsi="Times New Roman" w:cs="Times New Roman"/>
            <w:color w:val="0000FF"/>
            <w:sz w:val="24"/>
            <w:szCs w:val="24"/>
            <w:u w:val="single"/>
            <w:lang w:eastAsia="es-ES"/>
          </w:rPr>
          <w:t>56</w:t>
        </w:r>
      </w:hyperlink>
      <w:r w:rsidRPr="00D36F73">
        <w:rPr>
          <w:rFonts w:ascii="Times New Roman" w:eastAsia="Times New Roman" w:hAnsi="Times New Roman" w:cs="Times New Roman"/>
          <w:sz w:val="24"/>
          <w:szCs w:val="24"/>
          <w:lang w:eastAsia="es-ES"/>
        </w:rPr>
        <w:t xml:space="preserve"> </w:t>
      </w:r>
    </w:p>
    <w:p w:rsidR="00D36F73" w:rsidRPr="00D36F73" w:rsidRDefault="00D36F73" w:rsidP="00D36F7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00040" cy="3796889"/>
            <wp:effectExtent l="19050" t="0" r="0" b="0"/>
            <wp:docPr id="8" name="Imagen 8" descr="D:\RRH\FIDEL\Só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RH\FIDEL\Sónico.jpg"/>
                    <pic:cNvPicPr>
                      <a:picLocks noChangeAspect="1" noChangeArrowheads="1"/>
                    </pic:cNvPicPr>
                  </pic:nvPicPr>
                  <pic:blipFill>
                    <a:blip r:embed="rId16"/>
                    <a:srcRect/>
                    <a:stretch>
                      <a:fillRect/>
                    </a:stretch>
                  </pic:blipFill>
                  <pic:spPr bwMode="auto">
                    <a:xfrm>
                      <a:off x="0" y="0"/>
                      <a:ext cx="5400040" cy="3796889"/>
                    </a:xfrm>
                    <a:prstGeom prst="rect">
                      <a:avLst/>
                    </a:prstGeom>
                    <a:noFill/>
                    <a:ln w="9525">
                      <a:noFill/>
                      <a:miter lim="800000"/>
                      <a:headEnd/>
                      <a:tailEnd/>
                    </a:ln>
                  </pic:spPr>
                </pic:pic>
              </a:graphicData>
            </a:graphic>
          </wp:inline>
        </w:drawing>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Animación: Dominio Cuba</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Donald </w:t>
      </w:r>
      <w:proofErr w:type="spellStart"/>
      <w:r w:rsidRPr="00D36F73">
        <w:rPr>
          <w:rFonts w:ascii="Times New Roman" w:eastAsia="Times New Roman" w:hAnsi="Times New Roman" w:cs="Times New Roman"/>
          <w:sz w:val="24"/>
          <w:szCs w:val="24"/>
          <w:lang w:eastAsia="es-ES"/>
        </w:rPr>
        <w:t>Trump</w:t>
      </w:r>
      <w:proofErr w:type="spellEnd"/>
      <w:r w:rsidRPr="00D36F73">
        <w:rPr>
          <w:rFonts w:ascii="Times New Roman" w:eastAsia="Times New Roman" w:hAnsi="Times New Roman" w:cs="Times New Roman"/>
          <w:sz w:val="24"/>
          <w:szCs w:val="24"/>
          <w:lang w:eastAsia="es-ES"/>
        </w:rPr>
        <w:t xml:space="preserve"> no inventó la mentira en política, pero la distancia creciente entre su administración y cualquier noción de verdad o datos verificables está cambiando para siempre la forma de hacer política.</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El periódico </w:t>
      </w:r>
      <w:proofErr w:type="spellStart"/>
      <w:r w:rsidRPr="00D36F73">
        <w:rPr>
          <w:rFonts w:ascii="Times New Roman" w:eastAsia="Times New Roman" w:hAnsi="Times New Roman" w:cs="Times New Roman"/>
          <w:sz w:val="24"/>
          <w:szCs w:val="24"/>
          <w:lang w:eastAsia="es-ES"/>
        </w:rPr>
        <w:t>The</w:t>
      </w:r>
      <w:proofErr w:type="spellEnd"/>
      <w:r w:rsidRPr="00D36F73">
        <w:rPr>
          <w:rFonts w:ascii="Times New Roman" w:eastAsia="Times New Roman" w:hAnsi="Times New Roman" w:cs="Times New Roman"/>
          <w:sz w:val="24"/>
          <w:szCs w:val="24"/>
          <w:lang w:eastAsia="es-ES"/>
        </w:rPr>
        <w:t xml:space="preserve"> </w:t>
      </w:r>
      <w:proofErr w:type="spellStart"/>
      <w:r w:rsidRPr="00D36F73">
        <w:rPr>
          <w:rFonts w:ascii="Times New Roman" w:eastAsia="Times New Roman" w:hAnsi="Times New Roman" w:cs="Times New Roman"/>
          <w:sz w:val="24"/>
          <w:szCs w:val="24"/>
          <w:lang w:eastAsia="es-ES"/>
        </w:rPr>
        <w:t>Guardian</w:t>
      </w:r>
      <w:proofErr w:type="spellEnd"/>
      <w:r w:rsidRPr="00D36F73">
        <w:rPr>
          <w:rFonts w:ascii="Times New Roman" w:eastAsia="Times New Roman" w:hAnsi="Times New Roman" w:cs="Times New Roman"/>
          <w:sz w:val="24"/>
          <w:szCs w:val="24"/>
          <w:lang w:eastAsia="es-ES"/>
        </w:rPr>
        <w:t xml:space="preserve"> confirmó esta semana lo que era un secreto a voces: </w:t>
      </w:r>
      <w:r w:rsidRPr="00D36F73">
        <w:rPr>
          <w:rFonts w:ascii="Times New Roman" w:eastAsia="Times New Roman" w:hAnsi="Times New Roman" w:cs="Times New Roman"/>
          <w:b/>
          <w:bCs/>
          <w:sz w:val="24"/>
          <w:szCs w:val="24"/>
          <w:lang w:eastAsia="es-ES"/>
        </w:rPr>
        <w:t>las fotos del discurso inaugural del presidente estadounidense en enero del 2017 fueron trucadas mediante software para mostrar una multitud mayor a la que realmente asistió.</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Un fotógrafo del gobierno de Estados Unidos reconoció durante una investigación que había recortado intencionalmente las imágenes para eliminar espacios vacíos.</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La polémica sobre el número de asistentes a la toma de posesión de </w:t>
      </w:r>
      <w:proofErr w:type="spellStart"/>
      <w:r w:rsidRPr="00D36F73">
        <w:rPr>
          <w:rFonts w:ascii="Times New Roman" w:eastAsia="Times New Roman" w:hAnsi="Times New Roman" w:cs="Times New Roman"/>
          <w:sz w:val="24"/>
          <w:szCs w:val="24"/>
          <w:lang w:eastAsia="es-ES"/>
        </w:rPr>
        <w:t>Trump</w:t>
      </w:r>
      <w:proofErr w:type="spellEnd"/>
      <w:r w:rsidRPr="00D36F73">
        <w:rPr>
          <w:rFonts w:ascii="Times New Roman" w:eastAsia="Times New Roman" w:hAnsi="Times New Roman" w:cs="Times New Roman"/>
          <w:sz w:val="24"/>
          <w:szCs w:val="24"/>
          <w:lang w:eastAsia="es-ES"/>
        </w:rPr>
        <w:t xml:space="preserve">, comparado con quienes fueron a la de del demócrata </w:t>
      </w:r>
      <w:proofErr w:type="spellStart"/>
      <w:r w:rsidRPr="00D36F73">
        <w:rPr>
          <w:rFonts w:ascii="Times New Roman" w:eastAsia="Times New Roman" w:hAnsi="Times New Roman" w:cs="Times New Roman"/>
          <w:sz w:val="24"/>
          <w:szCs w:val="24"/>
          <w:lang w:eastAsia="es-ES"/>
        </w:rPr>
        <w:t>Barack</w:t>
      </w:r>
      <w:proofErr w:type="spellEnd"/>
      <w:r w:rsidRPr="00D36F73">
        <w:rPr>
          <w:rFonts w:ascii="Times New Roman" w:eastAsia="Times New Roman" w:hAnsi="Times New Roman" w:cs="Times New Roman"/>
          <w:sz w:val="24"/>
          <w:szCs w:val="24"/>
          <w:lang w:eastAsia="es-ES"/>
        </w:rPr>
        <w:t xml:space="preserve"> </w:t>
      </w:r>
      <w:proofErr w:type="spellStart"/>
      <w:r w:rsidRPr="00D36F73">
        <w:rPr>
          <w:rFonts w:ascii="Times New Roman" w:eastAsia="Times New Roman" w:hAnsi="Times New Roman" w:cs="Times New Roman"/>
          <w:sz w:val="24"/>
          <w:szCs w:val="24"/>
          <w:lang w:eastAsia="es-ES"/>
        </w:rPr>
        <w:t>Obama</w:t>
      </w:r>
      <w:proofErr w:type="spellEnd"/>
      <w:r w:rsidRPr="00D36F73">
        <w:rPr>
          <w:rFonts w:ascii="Times New Roman" w:eastAsia="Times New Roman" w:hAnsi="Times New Roman" w:cs="Times New Roman"/>
          <w:sz w:val="24"/>
          <w:szCs w:val="24"/>
          <w:lang w:eastAsia="es-ES"/>
        </w:rPr>
        <w:t xml:space="preserve"> en el 2009, marcó el inicio de </w:t>
      </w:r>
      <w:r w:rsidRPr="00D36F73">
        <w:rPr>
          <w:rFonts w:ascii="Times New Roman" w:eastAsia="Times New Roman" w:hAnsi="Times New Roman" w:cs="Times New Roman"/>
          <w:sz w:val="24"/>
          <w:szCs w:val="24"/>
          <w:lang w:eastAsia="es-ES"/>
        </w:rPr>
        <w:lastRenderedPageBreak/>
        <w:t xml:space="preserve">la nueva administración y un concepto que se mantendría desde entonces: </w:t>
      </w:r>
      <w:r w:rsidRPr="00D36F73">
        <w:rPr>
          <w:rFonts w:ascii="Times New Roman" w:eastAsia="Times New Roman" w:hAnsi="Times New Roman" w:cs="Times New Roman"/>
          <w:b/>
          <w:bCs/>
          <w:sz w:val="24"/>
          <w:szCs w:val="24"/>
          <w:lang w:eastAsia="es-ES"/>
        </w:rPr>
        <w:t>“hechos alternativos”.</w:t>
      </w:r>
    </w:p>
    <w:p w:rsidR="00D36F73" w:rsidRPr="00D36F73" w:rsidRDefault="00D36F73" w:rsidP="00D36F7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00040" cy="3047827"/>
            <wp:effectExtent l="19050" t="0" r="0" b="0"/>
            <wp:docPr id="10" name="Imagen 10" descr="D:\RRH\FIDEL\Comparat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RH\FIDEL\Comparativa.jpg"/>
                    <pic:cNvPicPr>
                      <a:picLocks noChangeAspect="1" noChangeArrowheads="1"/>
                    </pic:cNvPicPr>
                  </pic:nvPicPr>
                  <pic:blipFill>
                    <a:blip r:embed="rId17"/>
                    <a:srcRect/>
                    <a:stretch>
                      <a:fillRect/>
                    </a:stretch>
                  </pic:blipFill>
                  <pic:spPr bwMode="auto">
                    <a:xfrm>
                      <a:off x="0" y="0"/>
                      <a:ext cx="5400040" cy="3047827"/>
                    </a:xfrm>
                    <a:prstGeom prst="rect">
                      <a:avLst/>
                    </a:prstGeom>
                    <a:noFill/>
                    <a:ln w="9525">
                      <a:noFill/>
                      <a:miter lim="800000"/>
                      <a:headEnd/>
                      <a:tailEnd/>
                    </a:ln>
                  </pic:spPr>
                </pic:pic>
              </a:graphicData>
            </a:graphic>
          </wp:inline>
        </w:drawing>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Foto: AP</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El nuevo presidente y el vocero de la Casa Blanca aseguraron que se trataba de la ceremonia más concurrida en la historia de Estados Unidos, pero cuando los periodistas contrastaron las afirmaciones con la realidad, </w:t>
      </w:r>
      <w:r w:rsidRPr="00D36F73">
        <w:rPr>
          <w:rFonts w:ascii="Times New Roman" w:eastAsia="Times New Roman" w:hAnsi="Times New Roman" w:cs="Times New Roman"/>
          <w:b/>
          <w:bCs/>
          <w:sz w:val="24"/>
          <w:szCs w:val="24"/>
          <w:lang w:eastAsia="es-ES"/>
        </w:rPr>
        <w:t>la Casa Blanca tuvo que decidir entre reconocer que había mentido o cambiar el concepto mismo de verdad.</w:t>
      </w:r>
      <w:r w:rsidRPr="00D36F73">
        <w:rPr>
          <w:rFonts w:ascii="Times New Roman" w:eastAsia="Times New Roman" w:hAnsi="Times New Roman" w:cs="Times New Roman"/>
          <w:sz w:val="24"/>
          <w:szCs w:val="24"/>
          <w:lang w:eastAsia="es-ES"/>
        </w:rPr>
        <w:t xml:space="preserve"> La segunda variante les pareció más factible.</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El presentador del programa </w:t>
      </w:r>
      <w:proofErr w:type="spellStart"/>
      <w:r w:rsidRPr="00D36F73">
        <w:rPr>
          <w:rFonts w:ascii="Times New Roman" w:eastAsia="Times New Roman" w:hAnsi="Times New Roman" w:cs="Times New Roman"/>
          <w:sz w:val="24"/>
          <w:szCs w:val="24"/>
          <w:lang w:eastAsia="es-ES"/>
        </w:rPr>
        <w:t>Meet</w:t>
      </w:r>
      <w:proofErr w:type="spellEnd"/>
      <w:r w:rsidRPr="00D36F73">
        <w:rPr>
          <w:rFonts w:ascii="Times New Roman" w:eastAsia="Times New Roman" w:hAnsi="Times New Roman" w:cs="Times New Roman"/>
          <w:sz w:val="24"/>
          <w:szCs w:val="24"/>
          <w:lang w:eastAsia="es-ES"/>
        </w:rPr>
        <w:t xml:space="preserve"> </w:t>
      </w:r>
      <w:proofErr w:type="spellStart"/>
      <w:r w:rsidRPr="00D36F73">
        <w:rPr>
          <w:rFonts w:ascii="Times New Roman" w:eastAsia="Times New Roman" w:hAnsi="Times New Roman" w:cs="Times New Roman"/>
          <w:sz w:val="24"/>
          <w:szCs w:val="24"/>
          <w:lang w:eastAsia="es-ES"/>
        </w:rPr>
        <w:t>the</w:t>
      </w:r>
      <w:proofErr w:type="spellEnd"/>
      <w:r w:rsidRPr="00D36F73">
        <w:rPr>
          <w:rFonts w:ascii="Times New Roman" w:eastAsia="Times New Roman" w:hAnsi="Times New Roman" w:cs="Times New Roman"/>
          <w:sz w:val="24"/>
          <w:szCs w:val="24"/>
          <w:lang w:eastAsia="es-ES"/>
        </w:rPr>
        <w:t xml:space="preserve"> </w:t>
      </w:r>
      <w:proofErr w:type="spellStart"/>
      <w:r w:rsidRPr="00D36F73">
        <w:rPr>
          <w:rFonts w:ascii="Times New Roman" w:eastAsia="Times New Roman" w:hAnsi="Times New Roman" w:cs="Times New Roman"/>
          <w:sz w:val="24"/>
          <w:szCs w:val="24"/>
          <w:lang w:eastAsia="es-ES"/>
        </w:rPr>
        <w:t>press</w:t>
      </w:r>
      <w:proofErr w:type="spellEnd"/>
      <w:r w:rsidRPr="00D36F73">
        <w:rPr>
          <w:rFonts w:ascii="Times New Roman" w:eastAsia="Times New Roman" w:hAnsi="Times New Roman" w:cs="Times New Roman"/>
          <w:sz w:val="24"/>
          <w:szCs w:val="24"/>
          <w:lang w:eastAsia="es-ES"/>
        </w:rPr>
        <w:t xml:space="preserve"> (“Encuentro con la prensa”)</w:t>
      </w:r>
      <w:proofErr w:type="gramStart"/>
      <w:r w:rsidRPr="00D36F73">
        <w:rPr>
          <w:rFonts w:ascii="Times New Roman" w:eastAsia="Times New Roman" w:hAnsi="Times New Roman" w:cs="Times New Roman"/>
          <w:sz w:val="24"/>
          <w:szCs w:val="24"/>
          <w:lang w:eastAsia="es-ES"/>
        </w:rPr>
        <w:t>,</w:t>
      </w:r>
      <w:proofErr w:type="spellStart"/>
      <w:r w:rsidRPr="00D36F73">
        <w:rPr>
          <w:rFonts w:ascii="Times New Roman" w:eastAsia="Times New Roman" w:hAnsi="Times New Roman" w:cs="Times New Roman"/>
          <w:sz w:val="24"/>
          <w:szCs w:val="24"/>
          <w:lang w:eastAsia="es-ES"/>
        </w:rPr>
        <w:t>Chuck</w:t>
      </w:r>
      <w:proofErr w:type="spellEnd"/>
      <w:proofErr w:type="gramEnd"/>
      <w:r w:rsidRPr="00D36F73">
        <w:rPr>
          <w:rFonts w:ascii="Times New Roman" w:eastAsia="Times New Roman" w:hAnsi="Times New Roman" w:cs="Times New Roman"/>
          <w:sz w:val="24"/>
          <w:szCs w:val="24"/>
          <w:lang w:eastAsia="es-ES"/>
        </w:rPr>
        <w:t xml:space="preserve"> </w:t>
      </w:r>
      <w:proofErr w:type="spellStart"/>
      <w:r w:rsidRPr="00D36F73">
        <w:rPr>
          <w:rFonts w:ascii="Times New Roman" w:eastAsia="Times New Roman" w:hAnsi="Times New Roman" w:cs="Times New Roman"/>
          <w:sz w:val="24"/>
          <w:szCs w:val="24"/>
          <w:lang w:eastAsia="es-ES"/>
        </w:rPr>
        <w:t>Todd</w:t>
      </w:r>
      <w:proofErr w:type="spellEnd"/>
      <w:r w:rsidRPr="00D36F73">
        <w:rPr>
          <w:rFonts w:ascii="Times New Roman" w:eastAsia="Times New Roman" w:hAnsi="Times New Roman" w:cs="Times New Roman"/>
          <w:sz w:val="24"/>
          <w:szCs w:val="24"/>
          <w:lang w:eastAsia="es-ES"/>
        </w:rPr>
        <w:t xml:space="preserve">, increpó a </w:t>
      </w:r>
      <w:proofErr w:type="spellStart"/>
      <w:r w:rsidRPr="00D36F73">
        <w:rPr>
          <w:rFonts w:ascii="Times New Roman" w:eastAsia="Times New Roman" w:hAnsi="Times New Roman" w:cs="Times New Roman"/>
          <w:sz w:val="24"/>
          <w:szCs w:val="24"/>
          <w:lang w:eastAsia="es-ES"/>
        </w:rPr>
        <w:t>Kellyanne</w:t>
      </w:r>
      <w:proofErr w:type="spellEnd"/>
      <w:r w:rsidRPr="00D36F73">
        <w:rPr>
          <w:rFonts w:ascii="Times New Roman" w:eastAsia="Times New Roman" w:hAnsi="Times New Roman" w:cs="Times New Roman"/>
          <w:sz w:val="24"/>
          <w:szCs w:val="24"/>
          <w:lang w:eastAsia="es-ES"/>
        </w:rPr>
        <w:t xml:space="preserve"> </w:t>
      </w:r>
      <w:proofErr w:type="spellStart"/>
      <w:r w:rsidRPr="00D36F73">
        <w:rPr>
          <w:rFonts w:ascii="Times New Roman" w:eastAsia="Times New Roman" w:hAnsi="Times New Roman" w:cs="Times New Roman"/>
          <w:sz w:val="24"/>
          <w:szCs w:val="24"/>
          <w:lang w:eastAsia="es-ES"/>
        </w:rPr>
        <w:t>Conway</w:t>
      </w:r>
      <w:proofErr w:type="spellEnd"/>
      <w:r w:rsidRPr="00D36F73">
        <w:rPr>
          <w:rFonts w:ascii="Times New Roman" w:eastAsia="Times New Roman" w:hAnsi="Times New Roman" w:cs="Times New Roman"/>
          <w:sz w:val="24"/>
          <w:szCs w:val="24"/>
          <w:lang w:eastAsia="es-ES"/>
        </w:rPr>
        <w:t xml:space="preserve"> sobre la exageración en las cifras de asistencias y  la consejera estrella de </w:t>
      </w:r>
      <w:proofErr w:type="spellStart"/>
      <w:r w:rsidRPr="00D36F73">
        <w:rPr>
          <w:rFonts w:ascii="Times New Roman" w:eastAsia="Times New Roman" w:hAnsi="Times New Roman" w:cs="Times New Roman"/>
          <w:sz w:val="24"/>
          <w:szCs w:val="24"/>
          <w:lang w:eastAsia="es-ES"/>
        </w:rPr>
        <w:t>Trump</w:t>
      </w:r>
      <w:proofErr w:type="spellEnd"/>
      <w:r w:rsidRPr="00D36F73">
        <w:rPr>
          <w:rFonts w:ascii="Times New Roman" w:eastAsia="Times New Roman" w:hAnsi="Times New Roman" w:cs="Times New Roman"/>
          <w:sz w:val="24"/>
          <w:szCs w:val="24"/>
          <w:lang w:eastAsia="es-ES"/>
        </w:rPr>
        <w:t xml:space="preserve"> hizo un poco de historia con su respuesta:</w:t>
      </w:r>
    </w:p>
    <w:p w:rsidR="00D36F73" w:rsidRPr="00D36F73" w:rsidRDefault="00D36F73" w:rsidP="00D36F73">
      <w:pPr>
        <w:spacing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“Él lo que hizo fue presentar hechos alternativos. No hay manera de contar las personas dentro de una multitud con exactitud”.</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Pero las cosas no quedaron ahí. De acuerdo con el Chequeo de datos del diario Washington Post, </w:t>
      </w:r>
      <w:hyperlink r:id="rId18" w:tgtFrame="_blank" w:history="1">
        <w:r w:rsidRPr="00D36F73">
          <w:rPr>
            <w:rFonts w:ascii="Times New Roman" w:eastAsia="Times New Roman" w:hAnsi="Times New Roman" w:cs="Times New Roman"/>
            <w:color w:val="0000FF"/>
            <w:sz w:val="24"/>
            <w:szCs w:val="24"/>
            <w:u w:val="single"/>
            <w:lang w:eastAsia="es-ES"/>
          </w:rPr>
          <w:t xml:space="preserve">el presidente </w:t>
        </w:r>
        <w:proofErr w:type="spellStart"/>
        <w:r w:rsidRPr="00D36F73">
          <w:rPr>
            <w:rFonts w:ascii="Times New Roman" w:eastAsia="Times New Roman" w:hAnsi="Times New Roman" w:cs="Times New Roman"/>
            <w:color w:val="0000FF"/>
            <w:sz w:val="24"/>
            <w:szCs w:val="24"/>
            <w:u w:val="single"/>
            <w:lang w:eastAsia="es-ES"/>
          </w:rPr>
          <w:t>Trump</w:t>
        </w:r>
        <w:proofErr w:type="spellEnd"/>
        <w:r w:rsidRPr="00D36F73">
          <w:rPr>
            <w:rFonts w:ascii="Times New Roman" w:eastAsia="Times New Roman" w:hAnsi="Times New Roman" w:cs="Times New Roman"/>
            <w:color w:val="0000FF"/>
            <w:sz w:val="24"/>
            <w:szCs w:val="24"/>
            <w:u w:val="single"/>
            <w:lang w:eastAsia="es-ES"/>
          </w:rPr>
          <w:t xml:space="preserve"> ha dicho 4 713 mentiras en 592 días</w:t>
        </w:r>
      </w:hyperlink>
      <w:r w:rsidRPr="00D36F73">
        <w:rPr>
          <w:rFonts w:ascii="Times New Roman" w:eastAsia="Times New Roman" w:hAnsi="Times New Roman" w:cs="Times New Roman"/>
          <w:sz w:val="24"/>
          <w:szCs w:val="24"/>
          <w:lang w:eastAsia="es-ES"/>
        </w:rPr>
        <w:t xml:space="preserve"> en la Casa Blanca, desde el 20 de enero del 2017 hasta el pasado 4 de septiembre.</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b/>
          <w:bCs/>
          <w:sz w:val="24"/>
          <w:szCs w:val="24"/>
          <w:lang w:eastAsia="es-ES"/>
        </w:rPr>
        <w:t>Es decir, que el mandatario dice un promedio cercano a 8 mentiras por día o, como preferiría llamarle, “hechos alternativos” por día.</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Tal bombardeo de falsedades demanda un nuevo tipo de audiencia. El Centro de Investigaciones </w:t>
      </w:r>
      <w:hyperlink r:id="rId19" w:tgtFrame="_blank" w:history="1">
        <w:proofErr w:type="spellStart"/>
        <w:r w:rsidRPr="00D36F73">
          <w:rPr>
            <w:rFonts w:ascii="Times New Roman" w:eastAsia="Times New Roman" w:hAnsi="Times New Roman" w:cs="Times New Roman"/>
            <w:color w:val="0000FF"/>
            <w:sz w:val="24"/>
            <w:szCs w:val="24"/>
            <w:u w:val="single"/>
            <w:lang w:eastAsia="es-ES"/>
          </w:rPr>
          <w:t>Pew</w:t>
        </w:r>
        <w:proofErr w:type="spellEnd"/>
        <w:r w:rsidRPr="00D36F73">
          <w:rPr>
            <w:rFonts w:ascii="Times New Roman" w:eastAsia="Times New Roman" w:hAnsi="Times New Roman" w:cs="Times New Roman"/>
            <w:color w:val="0000FF"/>
            <w:sz w:val="24"/>
            <w:szCs w:val="24"/>
            <w:u w:val="single"/>
            <w:lang w:eastAsia="es-ES"/>
          </w:rPr>
          <w:t xml:space="preserve"> aplicó una encuesta</w:t>
        </w:r>
      </w:hyperlink>
      <w:r w:rsidRPr="00D36F73">
        <w:rPr>
          <w:rFonts w:ascii="Times New Roman" w:eastAsia="Times New Roman" w:hAnsi="Times New Roman" w:cs="Times New Roman"/>
          <w:sz w:val="24"/>
          <w:szCs w:val="24"/>
          <w:lang w:eastAsia="es-ES"/>
        </w:rPr>
        <w:t xml:space="preserve"> según la cual </w:t>
      </w:r>
      <w:r w:rsidRPr="00D36F73">
        <w:rPr>
          <w:rFonts w:ascii="Times New Roman" w:eastAsia="Times New Roman" w:hAnsi="Times New Roman" w:cs="Times New Roman"/>
          <w:b/>
          <w:bCs/>
          <w:sz w:val="24"/>
          <w:szCs w:val="24"/>
          <w:lang w:eastAsia="es-ES"/>
        </w:rPr>
        <w:t>sólo 1 de cada 4 adultos estadounidenses distinguen separadamente información objetiva y opiniones en espacios noticiosos.</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lastRenderedPageBreak/>
        <w:t xml:space="preserve">Otro estudio de </w:t>
      </w:r>
      <w:proofErr w:type="spellStart"/>
      <w:r w:rsidRPr="00D36F73">
        <w:rPr>
          <w:rFonts w:ascii="Times New Roman" w:eastAsia="Times New Roman" w:hAnsi="Times New Roman" w:cs="Times New Roman"/>
          <w:sz w:val="24"/>
          <w:szCs w:val="24"/>
          <w:lang w:eastAsia="es-ES"/>
        </w:rPr>
        <w:t>Pew</w:t>
      </w:r>
      <w:proofErr w:type="spellEnd"/>
      <w:r w:rsidRPr="00D36F73">
        <w:rPr>
          <w:rFonts w:ascii="Times New Roman" w:eastAsia="Times New Roman" w:hAnsi="Times New Roman" w:cs="Times New Roman"/>
          <w:sz w:val="24"/>
          <w:szCs w:val="24"/>
          <w:lang w:eastAsia="es-ES"/>
        </w:rPr>
        <w:t xml:space="preserve"> apunta que el 68% de los estadounidenses se sienten “exhaustos” por la cantidad diaria de noticias. Si es así, se podría suponer que la mayoría esté aún menos interesada en asumir la carga de establecer cuántas de ellas son falsas.</w:t>
      </w:r>
    </w:p>
    <w:p w:rsidR="00D36F73" w:rsidRPr="00D36F73" w:rsidRDefault="00D36F73" w:rsidP="00D36F7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36F73">
        <w:rPr>
          <w:rFonts w:ascii="Times New Roman" w:eastAsia="Times New Roman" w:hAnsi="Times New Roman" w:cs="Times New Roman"/>
          <w:b/>
          <w:bCs/>
          <w:sz w:val="27"/>
          <w:szCs w:val="27"/>
          <w:lang w:eastAsia="es-ES"/>
        </w:rPr>
        <w:t>El caso de los “ataques” en Cuba</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Entre las mentiras más exóticas y elaboradas de la administración </w:t>
      </w:r>
      <w:proofErr w:type="spellStart"/>
      <w:r w:rsidRPr="00D36F73">
        <w:rPr>
          <w:rFonts w:ascii="Times New Roman" w:eastAsia="Times New Roman" w:hAnsi="Times New Roman" w:cs="Times New Roman"/>
          <w:sz w:val="24"/>
          <w:szCs w:val="24"/>
          <w:lang w:eastAsia="es-ES"/>
        </w:rPr>
        <w:t>Trump</w:t>
      </w:r>
      <w:proofErr w:type="spellEnd"/>
      <w:r w:rsidRPr="00D36F73">
        <w:rPr>
          <w:rFonts w:ascii="Times New Roman" w:eastAsia="Times New Roman" w:hAnsi="Times New Roman" w:cs="Times New Roman"/>
          <w:sz w:val="24"/>
          <w:szCs w:val="24"/>
          <w:lang w:eastAsia="es-ES"/>
        </w:rPr>
        <w:t xml:space="preserve"> están los supuestos incidentes con la salud de un grupo de diplomáticos estadounidenses en Cuba.</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b/>
          <w:bCs/>
          <w:sz w:val="24"/>
          <w:szCs w:val="24"/>
          <w:lang w:eastAsia="es-ES"/>
        </w:rPr>
        <w:t>De acuerdo con los “hechos alternativos” del actual Departamento de Estad</w:t>
      </w:r>
      <w:r w:rsidRPr="00D36F73">
        <w:rPr>
          <w:rFonts w:ascii="Times New Roman" w:eastAsia="Times New Roman" w:hAnsi="Times New Roman" w:cs="Times New Roman"/>
          <w:sz w:val="24"/>
          <w:szCs w:val="24"/>
          <w:lang w:eastAsia="es-ES"/>
        </w:rPr>
        <w:t>o, sus diplomáticos enfermaron de manera misteriosa entre finales de 2016 y mediados del 2017. Los síntomas incluyen mareo, dolor de cabeza, dificultad para conciliar el sueño, pérdida de la audición e, incluso, conmoción cerebral.</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b/>
          <w:bCs/>
          <w:sz w:val="24"/>
          <w:szCs w:val="24"/>
          <w:lang w:eastAsia="es-ES"/>
        </w:rPr>
        <w:t>El uso de la palabra “ataque” para describir los supuestos incidentes</w:t>
      </w:r>
      <w:r w:rsidRPr="00D36F73">
        <w:rPr>
          <w:rFonts w:ascii="Times New Roman" w:eastAsia="Times New Roman" w:hAnsi="Times New Roman" w:cs="Times New Roman"/>
          <w:sz w:val="24"/>
          <w:szCs w:val="24"/>
          <w:lang w:eastAsia="es-ES"/>
        </w:rPr>
        <w:t xml:space="preserve">, que se utiliza en Washington desde mediados del año pasado, califica como </w:t>
      </w:r>
      <w:r w:rsidRPr="00D36F73">
        <w:rPr>
          <w:rFonts w:ascii="Times New Roman" w:eastAsia="Times New Roman" w:hAnsi="Times New Roman" w:cs="Times New Roman"/>
          <w:b/>
          <w:bCs/>
          <w:sz w:val="24"/>
          <w:szCs w:val="24"/>
          <w:lang w:eastAsia="es-ES"/>
        </w:rPr>
        <w:t xml:space="preserve">una de las manipulaciones más burdas de la administración </w:t>
      </w:r>
      <w:proofErr w:type="spellStart"/>
      <w:r w:rsidRPr="00D36F73">
        <w:rPr>
          <w:rFonts w:ascii="Times New Roman" w:eastAsia="Times New Roman" w:hAnsi="Times New Roman" w:cs="Times New Roman"/>
          <w:b/>
          <w:bCs/>
          <w:sz w:val="24"/>
          <w:szCs w:val="24"/>
          <w:lang w:eastAsia="es-ES"/>
        </w:rPr>
        <w:t>Trump</w:t>
      </w:r>
      <w:proofErr w:type="spellEnd"/>
      <w:r w:rsidRPr="00D36F73">
        <w:rPr>
          <w:rFonts w:ascii="Times New Roman" w:eastAsia="Times New Roman" w:hAnsi="Times New Roman" w:cs="Times New Roman"/>
          <w:b/>
          <w:bCs/>
          <w:sz w:val="24"/>
          <w:szCs w:val="24"/>
          <w:lang w:eastAsia="es-ES"/>
        </w:rPr>
        <w:t>.</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00040" cy="5400040"/>
            <wp:effectExtent l="19050" t="0" r="0" b="0"/>
            <wp:docPr id="12" name="Imagen 12" descr="D:\RRH\FIDEL\M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RH\FIDEL\Miente.jpg"/>
                    <pic:cNvPicPr>
                      <a:picLocks noChangeAspect="1" noChangeArrowheads="1"/>
                    </pic:cNvPicPr>
                  </pic:nvPicPr>
                  <pic:blipFill>
                    <a:blip r:embed="rId20"/>
                    <a:srcRect/>
                    <a:stretch>
                      <a:fillRect/>
                    </a:stretch>
                  </pic:blipFill>
                  <pic:spPr bwMode="auto">
                    <a:xfrm>
                      <a:off x="0" y="0"/>
                      <a:ext cx="5400040" cy="5400040"/>
                    </a:xfrm>
                    <a:prstGeom prst="rect">
                      <a:avLst/>
                    </a:prstGeom>
                    <a:noFill/>
                    <a:ln w="9525">
                      <a:noFill/>
                      <a:miter lim="800000"/>
                      <a:headEnd/>
                      <a:tailEnd/>
                    </a:ln>
                  </pic:spPr>
                </pic:pic>
              </a:graphicData>
            </a:graphic>
          </wp:inline>
        </w:drawing>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lastRenderedPageBreak/>
        <w:t>Tras casi dos años de investigaciones, tanto por parte de Cuba como de Estados Unidos, no existe una sola evidencia que respalde las alegaciones de Washington ni mucho menos que apunte a una participación cubana.</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b/>
          <w:bCs/>
          <w:sz w:val="24"/>
          <w:szCs w:val="24"/>
          <w:lang w:eastAsia="es-ES"/>
        </w:rPr>
        <w:t>Pero donde la historia se pone realmente digna de un capítulo de Expedientes X es en las explicaciones de la prensa estadounidense,</w:t>
      </w:r>
      <w:r w:rsidRPr="00D36F73">
        <w:rPr>
          <w:rFonts w:ascii="Times New Roman" w:eastAsia="Times New Roman" w:hAnsi="Times New Roman" w:cs="Times New Roman"/>
          <w:sz w:val="24"/>
          <w:szCs w:val="24"/>
          <w:lang w:eastAsia="es-ES"/>
        </w:rPr>
        <w:t xml:space="preserve"> muchas de ellas filtradas por el propio Departamento de Estado, sobre lo que supuestamente ocurrió y sus causas.</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En menos de dos años se ha pasado por hipótesis como </w:t>
      </w:r>
      <w:r w:rsidRPr="00D36F73">
        <w:rPr>
          <w:rFonts w:ascii="Times New Roman" w:eastAsia="Times New Roman" w:hAnsi="Times New Roman" w:cs="Times New Roman"/>
          <w:b/>
          <w:bCs/>
          <w:sz w:val="24"/>
          <w:szCs w:val="24"/>
          <w:lang w:eastAsia="es-ES"/>
        </w:rPr>
        <w:t>“ataques acústicos” con armas desconocidas por la ciencia, virus especializados en dejar sordos a los diplomáticos, conmociones cerebrales sin daño físico apreciable y un arma de rayos microondas, como el que se utiliza para calentar la comida.</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Pero en el universo alternativo de Washington parece haber espacio para más.</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Varios medios de prensa citaron la semana pasada a tres médicos que supuestamente evaluaron las pruebas realizadas a los funcionarios estadounidenses y </w:t>
      </w:r>
      <w:r w:rsidRPr="00D36F73">
        <w:rPr>
          <w:rFonts w:ascii="Times New Roman" w:eastAsia="Times New Roman" w:hAnsi="Times New Roman" w:cs="Times New Roman"/>
          <w:b/>
          <w:bCs/>
          <w:sz w:val="24"/>
          <w:szCs w:val="24"/>
          <w:lang w:eastAsia="es-ES"/>
        </w:rPr>
        <w:t>consideran que una “</w:t>
      </w:r>
      <w:proofErr w:type="spellStart"/>
      <w:r w:rsidRPr="00D36F73">
        <w:rPr>
          <w:rFonts w:ascii="Times New Roman" w:eastAsia="Times New Roman" w:hAnsi="Times New Roman" w:cs="Times New Roman"/>
          <w:b/>
          <w:bCs/>
          <w:sz w:val="24"/>
          <w:szCs w:val="24"/>
          <w:lang w:eastAsia="es-ES"/>
        </w:rPr>
        <w:t>neuro</w:t>
      </w:r>
      <w:proofErr w:type="spellEnd"/>
      <w:r w:rsidRPr="00D36F73">
        <w:rPr>
          <w:rFonts w:ascii="Times New Roman" w:eastAsia="Times New Roman" w:hAnsi="Times New Roman" w:cs="Times New Roman"/>
          <w:b/>
          <w:bCs/>
          <w:sz w:val="24"/>
          <w:szCs w:val="24"/>
          <w:lang w:eastAsia="es-ES"/>
        </w:rPr>
        <w:t>-arma” podría ser la responsable.</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“Pueden ser biológicas, químicas, o en al caso de los incidentes en La Habana, que dirigen la energía”, según</w:t>
      </w:r>
      <w:hyperlink r:id="rId21" w:tgtFrame="_blank" w:history="1">
        <w:r w:rsidRPr="00D36F73">
          <w:rPr>
            <w:rFonts w:ascii="Times New Roman" w:eastAsia="Times New Roman" w:hAnsi="Times New Roman" w:cs="Times New Roman"/>
            <w:color w:val="0000FF"/>
            <w:sz w:val="24"/>
            <w:szCs w:val="24"/>
            <w:u w:val="single"/>
            <w:lang w:eastAsia="es-ES"/>
          </w:rPr>
          <w:t xml:space="preserve"> dijo a la revista </w:t>
        </w:r>
        <w:proofErr w:type="spellStart"/>
        <w:r w:rsidRPr="00D36F73">
          <w:rPr>
            <w:rFonts w:ascii="Times New Roman" w:eastAsia="Times New Roman" w:hAnsi="Times New Roman" w:cs="Times New Roman"/>
            <w:color w:val="0000FF"/>
            <w:sz w:val="24"/>
            <w:szCs w:val="24"/>
            <w:u w:val="single"/>
            <w:lang w:eastAsia="es-ES"/>
          </w:rPr>
          <w:t>National</w:t>
        </w:r>
        <w:proofErr w:type="spellEnd"/>
        <w:r w:rsidRPr="00D36F73">
          <w:rPr>
            <w:rFonts w:ascii="Times New Roman" w:eastAsia="Times New Roman" w:hAnsi="Times New Roman" w:cs="Times New Roman"/>
            <w:color w:val="0000FF"/>
            <w:sz w:val="24"/>
            <w:szCs w:val="24"/>
            <w:u w:val="single"/>
            <w:lang w:eastAsia="es-ES"/>
          </w:rPr>
          <w:t xml:space="preserve"> </w:t>
        </w:r>
        <w:proofErr w:type="spellStart"/>
        <w:r w:rsidRPr="00D36F73">
          <w:rPr>
            <w:rFonts w:ascii="Times New Roman" w:eastAsia="Times New Roman" w:hAnsi="Times New Roman" w:cs="Times New Roman"/>
            <w:color w:val="0000FF"/>
            <w:sz w:val="24"/>
            <w:szCs w:val="24"/>
            <w:u w:val="single"/>
            <w:lang w:eastAsia="es-ES"/>
          </w:rPr>
          <w:t>Defense</w:t>
        </w:r>
        <w:proofErr w:type="spellEnd"/>
        <w:r w:rsidRPr="00D36F73">
          <w:rPr>
            <w:rFonts w:ascii="Times New Roman" w:eastAsia="Times New Roman" w:hAnsi="Times New Roman" w:cs="Times New Roman"/>
            <w:color w:val="0000FF"/>
            <w:sz w:val="24"/>
            <w:szCs w:val="24"/>
            <w:u w:val="single"/>
            <w:lang w:eastAsia="es-ES"/>
          </w:rPr>
          <w:t>, el doctor James Giordano.</w:t>
        </w:r>
      </w:hyperlink>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Sin embargo, casi en la misma fecha, funcionarios del Departamento de Estado aseguraron en una audiencia en el Congreso que </w:t>
      </w:r>
      <w:r w:rsidRPr="00D36F73">
        <w:rPr>
          <w:rFonts w:ascii="Times New Roman" w:eastAsia="Times New Roman" w:hAnsi="Times New Roman" w:cs="Times New Roman"/>
          <w:b/>
          <w:bCs/>
          <w:sz w:val="24"/>
          <w:szCs w:val="24"/>
          <w:lang w:eastAsia="es-ES"/>
        </w:rPr>
        <w:t>el gobierno estadounidense aún no sabía cómo se llevaron a cabo ni quién está detrás de los supuestos ataques.</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Lo que no hacen los funcionarios es salirle al paso a las versiones que corren en Internet, lo que los convierte en cómplices, en el mejor de los casos.</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Sin mostrar evidencias de su uso en Cuba ni elementos  factuales que lo justifiquen, lo supuestos especialistas intentan que la opinión pública compre otra teoría aún más confusa e inexplicable que las anteriores: </w:t>
      </w:r>
      <w:r w:rsidRPr="00D36F73">
        <w:rPr>
          <w:rFonts w:ascii="Times New Roman" w:eastAsia="Times New Roman" w:hAnsi="Times New Roman" w:cs="Times New Roman"/>
          <w:b/>
          <w:bCs/>
          <w:sz w:val="24"/>
          <w:szCs w:val="24"/>
          <w:lang w:eastAsia="es-ES"/>
        </w:rPr>
        <w:t>unas armas desconocidas en Cuba que usan la energía para transformar las variables neurológicas de los afectados, unas propiedades casi mágicas y dignas de la ciencia ficción.</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En cualquier otro lugar o momento de la historia, la reacción ante el exotismo científico del Departamento de Estado podría ser la risa, pero no en la era de los “hechos </w:t>
      </w:r>
      <w:proofErr w:type="gramStart"/>
      <w:r w:rsidRPr="00D36F73">
        <w:rPr>
          <w:rFonts w:ascii="Times New Roman" w:eastAsia="Times New Roman" w:hAnsi="Times New Roman" w:cs="Times New Roman"/>
          <w:sz w:val="24"/>
          <w:szCs w:val="24"/>
          <w:lang w:eastAsia="es-ES"/>
        </w:rPr>
        <w:t>alternativos ”</w:t>
      </w:r>
      <w:proofErr w:type="gramEnd"/>
      <w:r w:rsidRPr="00D36F73">
        <w:rPr>
          <w:rFonts w:ascii="Times New Roman" w:eastAsia="Times New Roman" w:hAnsi="Times New Roman" w:cs="Times New Roman"/>
          <w:sz w:val="24"/>
          <w:szCs w:val="24"/>
          <w:lang w:eastAsia="es-ES"/>
        </w:rPr>
        <w:t>.</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Bajo estos argumentos sin sentido, Washington mantiene paralizados los servicios consulares de su Embajada en La Habana, los mismos de los que dependen decenas de miles de familias en uno y otro lado del Estrecho de la Florida.</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Asimismo, los avances en las relaciones bilaterales de los últimos años, que van desde la colaboración en la protección de áreas marinas a la aplicación y cumplimiento de la ley, se ven torpedeados por el nuevo clima bilateral.</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 xml:space="preserve">Hoy ya se cuenta con las pruebas de la falsificación de las fotos de la toma de posesión de </w:t>
      </w:r>
      <w:proofErr w:type="spellStart"/>
      <w:r w:rsidRPr="00D36F73">
        <w:rPr>
          <w:rFonts w:ascii="Times New Roman" w:eastAsia="Times New Roman" w:hAnsi="Times New Roman" w:cs="Times New Roman"/>
          <w:sz w:val="24"/>
          <w:szCs w:val="24"/>
          <w:lang w:eastAsia="es-ES"/>
        </w:rPr>
        <w:t>Trump</w:t>
      </w:r>
      <w:proofErr w:type="spellEnd"/>
      <w:r w:rsidRPr="00D36F73">
        <w:rPr>
          <w:rFonts w:ascii="Times New Roman" w:eastAsia="Times New Roman" w:hAnsi="Times New Roman" w:cs="Times New Roman"/>
          <w:sz w:val="24"/>
          <w:szCs w:val="24"/>
          <w:lang w:eastAsia="es-ES"/>
        </w:rPr>
        <w:t xml:space="preserve">. </w:t>
      </w:r>
      <w:r w:rsidRPr="00D36F73">
        <w:rPr>
          <w:rFonts w:ascii="Times New Roman" w:eastAsia="Times New Roman" w:hAnsi="Times New Roman" w:cs="Times New Roman"/>
          <w:b/>
          <w:bCs/>
          <w:sz w:val="24"/>
          <w:szCs w:val="24"/>
          <w:lang w:eastAsia="es-ES"/>
        </w:rPr>
        <w:t xml:space="preserve">Sin embargo, quizás haya que esperar más tiempo para que algún funcionario estadounidense desenmascare el plan que se ha aplicado en el caso de </w:t>
      </w:r>
      <w:r w:rsidRPr="00D36F73">
        <w:rPr>
          <w:rFonts w:ascii="Times New Roman" w:eastAsia="Times New Roman" w:hAnsi="Times New Roman" w:cs="Times New Roman"/>
          <w:b/>
          <w:bCs/>
          <w:sz w:val="24"/>
          <w:szCs w:val="24"/>
          <w:lang w:eastAsia="es-ES"/>
        </w:rPr>
        <w:lastRenderedPageBreak/>
        <w:t>los “ataques acústicos”</w:t>
      </w:r>
      <w:r w:rsidRPr="00D36F73">
        <w:rPr>
          <w:rFonts w:ascii="Times New Roman" w:eastAsia="Times New Roman" w:hAnsi="Times New Roman" w:cs="Times New Roman"/>
          <w:sz w:val="24"/>
          <w:szCs w:val="24"/>
          <w:lang w:eastAsia="es-ES"/>
        </w:rPr>
        <w:t xml:space="preserve"> o se desclasifique información sobre cómo se manipuló la opinión pública para aplicar un cambio de política hacia Cuba que es impopular dentro de los Estados Unidos.</w:t>
      </w:r>
    </w:p>
    <w:p w:rsidR="00D36F73" w:rsidRPr="00D36F73" w:rsidRDefault="00D36F73" w:rsidP="00D36F73">
      <w:pPr>
        <w:spacing w:before="100" w:beforeAutospacing="1" w:after="100" w:afterAutospacing="1" w:line="240" w:lineRule="auto"/>
        <w:rPr>
          <w:rFonts w:ascii="Times New Roman" w:eastAsia="Times New Roman" w:hAnsi="Times New Roman" w:cs="Times New Roman"/>
          <w:sz w:val="24"/>
          <w:szCs w:val="24"/>
          <w:lang w:eastAsia="es-ES"/>
        </w:rPr>
      </w:pPr>
      <w:r w:rsidRPr="00D36F73">
        <w:rPr>
          <w:rFonts w:ascii="Times New Roman" w:eastAsia="Times New Roman" w:hAnsi="Times New Roman" w:cs="Times New Roman"/>
          <w:sz w:val="24"/>
          <w:szCs w:val="24"/>
          <w:lang w:eastAsia="es-ES"/>
        </w:rPr>
        <w:t>La única certeza, mientras tanto,  es que no existe tal cosa como “hechos alternativos”, sino solo la vieja y conocida mentira.</w:t>
      </w:r>
    </w:p>
    <w:p w:rsidR="00624C9D" w:rsidRDefault="00624C9D"/>
    <w:sectPr w:rsidR="00624C9D"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D36F73"/>
    <w:rsid w:val="00624C9D"/>
    <w:rsid w:val="008408A0"/>
    <w:rsid w:val="00D36F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D36F7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36F7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36F7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36F73"/>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D36F73"/>
    <w:rPr>
      <w:b/>
      <w:bCs/>
    </w:rPr>
  </w:style>
  <w:style w:type="character" w:styleId="Hipervnculo">
    <w:name w:val="Hyperlink"/>
    <w:basedOn w:val="Fuentedeprrafopredeter"/>
    <w:uiPriority w:val="99"/>
    <w:semiHidden/>
    <w:unhideWhenUsed/>
    <w:rsid w:val="00D36F73"/>
    <w:rPr>
      <w:color w:val="0000FF"/>
      <w:u w:val="single"/>
    </w:rPr>
  </w:style>
  <w:style w:type="character" w:customStyle="1" w:styleId="separator">
    <w:name w:val="separator"/>
    <w:basedOn w:val="Fuentedeprrafopredeter"/>
    <w:rsid w:val="00D36F73"/>
  </w:style>
  <w:style w:type="character" w:customStyle="1" w:styleId="commentcount">
    <w:name w:val="comment_count"/>
    <w:basedOn w:val="Fuentedeprrafopredeter"/>
    <w:rsid w:val="00D36F73"/>
  </w:style>
  <w:style w:type="paragraph" w:customStyle="1" w:styleId="wp-caption-text">
    <w:name w:val="wp-caption-text"/>
    <w:basedOn w:val="Normal"/>
    <w:rsid w:val="00D36F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6F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36F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6F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4574839">
      <w:bodyDiv w:val="1"/>
      <w:marLeft w:val="0"/>
      <w:marRight w:val="0"/>
      <w:marTop w:val="0"/>
      <w:marBottom w:val="0"/>
      <w:divBdr>
        <w:top w:val="none" w:sz="0" w:space="0" w:color="auto"/>
        <w:left w:val="none" w:sz="0" w:space="0" w:color="auto"/>
        <w:bottom w:val="none" w:sz="0" w:space="0" w:color="auto"/>
        <w:right w:val="none" w:sz="0" w:space="0" w:color="auto"/>
      </w:divBdr>
      <w:divsChild>
        <w:div w:id="1680156570">
          <w:marLeft w:val="0"/>
          <w:marRight w:val="0"/>
          <w:marTop w:val="0"/>
          <w:marBottom w:val="0"/>
          <w:divBdr>
            <w:top w:val="none" w:sz="0" w:space="0" w:color="auto"/>
            <w:left w:val="none" w:sz="0" w:space="0" w:color="auto"/>
            <w:bottom w:val="none" w:sz="0" w:space="0" w:color="auto"/>
            <w:right w:val="none" w:sz="0" w:space="0" w:color="auto"/>
          </w:divBdr>
          <w:divsChild>
            <w:div w:id="1699426756">
              <w:marLeft w:val="0"/>
              <w:marRight w:val="0"/>
              <w:marTop w:val="0"/>
              <w:marBottom w:val="0"/>
              <w:divBdr>
                <w:top w:val="none" w:sz="0" w:space="0" w:color="auto"/>
                <w:left w:val="none" w:sz="0" w:space="0" w:color="auto"/>
                <w:bottom w:val="none" w:sz="0" w:space="0" w:color="auto"/>
                <w:right w:val="none" w:sz="0" w:space="0" w:color="auto"/>
              </w:divBdr>
            </w:div>
            <w:div w:id="917523130">
              <w:marLeft w:val="0"/>
              <w:marRight w:val="0"/>
              <w:marTop w:val="0"/>
              <w:marBottom w:val="0"/>
              <w:divBdr>
                <w:top w:val="none" w:sz="0" w:space="0" w:color="auto"/>
                <w:left w:val="none" w:sz="0" w:space="0" w:color="auto"/>
                <w:bottom w:val="none" w:sz="0" w:space="0" w:color="auto"/>
                <w:right w:val="none" w:sz="0" w:space="0" w:color="auto"/>
              </w:divBdr>
            </w:div>
          </w:divsChild>
        </w:div>
        <w:div w:id="1472098085">
          <w:marLeft w:val="0"/>
          <w:marRight w:val="0"/>
          <w:marTop w:val="0"/>
          <w:marBottom w:val="0"/>
          <w:divBdr>
            <w:top w:val="none" w:sz="0" w:space="0" w:color="auto"/>
            <w:left w:val="none" w:sz="0" w:space="0" w:color="auto"/>
            <w:bottom w:val="none" w:sz="0" w:space="0" w:color="auto"/>
            <w:right w:val="none" w:sz="0" w:space="0" w:color="auto"/>
          </w:divBdr>
        </w:div>
        <w:div w:id="2041199827">
          <w:marLeft w:val="0"/>
          <w:marRight w:val="0"/>
          <w:marTop w:val="0"/>
          <w:marBottom w:val="0"/>
          <w:divBdr>
            <w:top w:val="none" w:sz="0" w:space="0" w:color="auto"/>
            <w:left w:val="none" w:sz="0" w:space="0" w:color="auto"/>
            <w:bottom w:val="none" w:sz="0" w:space="0" w:color="auto"/>
            <w:right w:val="none" w:sz="0" w:space="0" w:color="auto"/>
          </w:divBdr>
        </w:div>
        <w:div w:id="1697270238">
          <w:marLeft w:val="0"/>
          <w:marRight w:val="0"/>
          <w:marTop w:val="0"/>
          <w:marBottom w:val="0"/>
          <w:divBdr>
            <w:top w:val="none" w:sz="0" w:space="0" w:color="auto"/>
            <w:left w:val="none" w:sz="0" w:space="0" w:color="auto"/>
            <w:bottom w:val="none" w:sz="0" w:space="0" w:color="auto"/>
            <w:right w:val="none" w:sz="0" w:space="0" w:color="auto"/>
          </w:divBdr>
          <w:divsChild>
            <w:div w:id="1389185559">
              <w:marLeft w:val="0"/>
              <w:marRight w:val="0"/>
              <w:marTop w:val="0"/>
              <w:marBottom w:val="0"/>
              <w:divBdr>
                <w:top w:val="none" w:sz="0" w:space="0" w:color="auto"/>
                <w:left w:val="none" w:sz="0" w:space="0" w:color="auto"/>
                <w:bottom w:val="none" w:sz="0" w:space="0" w:color="auto"/>
                <w:right w:val="none" w:sz="0" w:space="0" w:color="auto"/>
              </w:divBdr>
              <w:divsChild>
                <w:div w:id="1921014035">
                  <w:marLeft w:val="0"/>
                  <w:marRight w:val="0"/>
                  <w:marTop w:val="0"/>
                  <w:marBottom w:val="0"/>
                  <w:divBdr>
                    <w:top w:val="none" w:sz="0" w:space="0" w:color="auto"/>
                    <w:left w:val="none" w:sz="0" w:space="0" w:color="auto"/>
                    <w:bottom w:val="none" w:sz="0" w:space="0" w:color="auto"/>
                    <w:right w:val="none" w:sz="0" w:space="0" w:color="auto"/>
                  </w:divBdr>
                </w:div>
                <w:div w:id="1492674458">
                  <w:marLeft w:val="0"/>
                  <w:marRight w:val="0"/>
                  <w:marTop w:val="0"/>
                  <w:marBottom w:val="0"/>
                  <w:divBdr>
                    <w:top w:val="none" w:sz="0" w:space="0" w:color="auto"/>
                    <w:left w:val="none" w:sz="0" w:space="0" w:color="auto"/>
                    <w:bottom w:val="none" w:sz="0" w:space="0" w:color="auto"/>
                    <w:right w:val="none" w:sz="0" w:space="0" w:color="auto"/>
                  </w:divBdr>
                </w:div>
                <w:div w:id="514543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tiqueta/estados-unidos/" TargetMode="External"/><Relationship Id="rId13" Type="http://schemas.openxmlformats.org/officeDocument/2006/relationships/hyperlink" Target="http://www.cubadebate.cu/etiqueta/the-new-york-times/" TargetMode="External"/><Relationship Id="rId18" Type="http://schemas.openxmlformats.org/officeDocument/2006/relationships/hyperlink" Target="https://www.washingtonpost.com/politics/2018/09/04/president-trump-has-made-false-or-misleading-claims-days/" TargetMode="External"/><Relationship Id="rId3" Type="http://schemas.openxmlformats.org/officeDocument/2006/relationships/webSettings" Target="webSettings.xml"/><Relationship Id="rId21" Type="http://schemas.openxmlformats.org/officeDocument/2006/relationships/hyperlink" Target="http://www.nationaldefensemagazine.org/articles/2018/9/6/exclusive-doctors-reveal-details-of-neuroweapon-attacks-in-havana" TargetMode="External"/><Relationship Id="rId7" Type="http://schemas.openxmlformats.org/officeDocument/2006/relationships/hyperlink" Target="http://www.cubadebate.cu/etiqueta/diplomacia/" TargetMode="External"/><Relationship Id="rId12" Type="http://schemas.openxmlformats.org/officeDocument/2006/relationships/hyperlink" Target="http://www.cubadebate.cu/etiqueta/relaciones-cuba-estados-unidos/"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www.cubadebate.cu/etiqueta/cuba/" TargetMode="External"/><Relationship Id="rId11" Type="http://schemas.openxmlformats.org/officeDocument/2006/relationships/hyperlink" Target="http://www.cubadebate.cu/etiqueta/prensa/" TargetMode="External"/><Relationship Id="rId5" Type="http://schemas.openxmlformats.org/officeDocument/2006/relationships/hyperlink" Target="http://www.cubadebate.cu/etiqueta/campana-anticubana/" TargetMode="External"/><Relationship Id="rId15" Type="http://schemas.openxmlformats.org/officeDocument/2006/relationships/hyperlink" Target="http://www.cubadebate.cu/especiales/2018/09/10/la-administracion-trump-y-los-hechos-alternativos-sobre-cuba/" TargetMode="External"/><Relationship Id="rId23" Type="http://schemas.openxmlformats.org/officeDocument/2006/relationships/theme" Target="theme/theme1.xml"/><Relationship Id="rId10" Type="http://schemas.openxmlformats.org/officeDocument/2006/relationships/hyperlink" Target="http://www.cubadebate.cu/etiqueta/medios-de-comunicacion/" TargetMode="External"/><Relationship Id="rId19" Type="http://schemas.openxmlformats.org/officeDocument/2006/relationships/hyperlink" Target="http://www.pewresearch.org/fact-tank/2018/06/18/qa-telling-the-difference-between-factual-and-opinion-statements-in-the-news/" TargetMode="External"/><Relationship Id="rId4" Type="http://schemas.openxmlformats.org/officeDocument/2006/relationships/hyperlink" Target="http://www.cubadebate.cu/autor/sergio-alejandro-gomez/" TargetMode="External"/><Relationship Id="rId9" Type="http://schemas.openxmlformats.org/officeDocument/2006/relationships/hyperlink" Target="http://www.cubadebate.cu/etiqueta/manipulacion-politica/" TargetMode="External"/><Relationship Id="rId14" Type="http://schemas.openxmlformats.org/officeDocument/2006/relationships/hyperlink" Target="http://www.cubadebate.cu/especiales/2018/09/10/la-administracion-trump-y-los-hechos-alternativos-sobre-cuba/"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1345</Words>
  <Characters>7399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2018-09-11T07:57:00Z</dcterms:created>
  <dcterms:modified xsi:type="dcterms:W3CDTF">2018-09-11T08:00:00Z</dcterms:modified>
</cp:coreProperties>
</file>