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61EDD" w14:textId="77777777" w:rsidR="00880B2E" w:rsidRPr="00611958" w:rsidRDefault="00880B2E" w:rsidP="00880B2E">
      <w:pPr>
        <w:pStyle w:val="Sinespaciado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eastAsia="es-ES"/>
        </w:rPr>
      </w:pPr>
      <w:r w:rsidRPr="00611958">
        <w:rPr>
          <w:rFonts w:ascii="Arial" w:hAnsi="Arial" w:cs="Arial"/>
          <w:b/>
          <w:bCs/>
          <w:sz w:val="24"/>
          <w:szCs w:val="24"/>
          <w:lang w:eastAsia="es-ES"/>
        </w:rPr>
        <w:t>Administración Tributaria</w:t>
      </w:r>
    </w:p>
    <w:p w14:paraId="147AD43D" w14:textId="345257AE" w:rsidR="00880B2E" w:rsidRPr="00611958" w:rsidRDefault="00880B2E" w:rsidP="00880B2E">
      <w:pPr>
        <w:pStyle w:val="Sinespaciado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val="es-MX" w:eastAsia="es-ES"/>
        </w:rPr>
        <w:t>Seminario</w:t>
      </w:r>
      <w:r w:rsidRPr="00611958">
        <w:rPr>
          <w:rFonts w:ascii="Arial" w:hAnsi="Arial" w:cs="Arial"/>
          <w:b/>
          <w:bCs/>
          <w:sz w:val="24"/>
          <w:szCs w:val="24"/>
          <w:lang w:val="es-MX" w:eastAsia="es-E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s-MX" w:eastAsia="es-ES"/>
        </w:rPr>
        <w:t>2</w:t>
      </w:r>
      <w:r>
        <w:rPr>
          <w:rFonts w:ascii="Arial" w:hAnsi="Arial" w:cs="Arial"/>
          <w:b/>
          <w:bCs/>
          <w:sz w:val="24"/>
          <w:szCs w:val="24"/>
          <w:lang w:val="es-MX" w:eastAsia="es-ES"/>
        </w:rPr>
        <w:t xml:space="preserve"> (2 horas)</w:t>
      </w:r>
    </w:p>
    <w:p w14:paraId="472CD45E" w14:textId="77777777" w:rsidR="00880B2E" w:rsidRPr="00611958" w:rsidRDefault="00880B2E" w:rsidP="00880B2E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  <w:r w:rsidRPr="00611958">
        <w:rPr>
          <w:rFonts w:ascii="Arial" w:hAnsi="Arial" w:cs="Arial"/>
          <w:b/>
          <w:bCs/>
          <w:sz w:val="24"/>
          <w:szCs w:val="24"/>
        </w:rPr>
        <w:t>Tema I:</w:t>
      </w:r>
      <w:r w:rsidRPr="00611958">
        <w:rPr>
          <w:rFonts w:ascii="Arial" w:hAnsi="Arial" w:cs="Arial"/>
          <w:sz w:val="24"/>
          <w:szCs w:val="24"/>
        </w:rPr>
        <w:t xml:space="preserve"> Generalidades de la Ley 113 del Sistema Tributario en Cuba. Marco conceptual</w:t>
      </w:r>
    </w:p>
    <w:p w14:paraId="1DDBFA6F" w14:textId="77777777" w:rsidR="00880B2E" w:rsidRDefault="00880B2E" w:rsidP="00880B2E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11958">
        <w:rPr>
          <w:rFonts w:ascii="Arial" w:hAnsi="Arial" w:cs="Arial"/>
          <w:b/>
          <w:bCs/>
          <w:sz w:val="24"/>
          <w:szCs w:val="24"/>
          <w:lang w:val="es-MX" w:eastAsia="es-ES"/>
        </w:rPr>
        <w:t>Bibliografía</w:t>
      </w:r>
      <w:r w:rsidRPr="00611958">
        <w:rPr>
          <w:rFonts w:ascii="Arial" w:hAnsi="Arial" w:cs="Arial"/>
          <w:sz w:val="24"/>
          <w:szCs w:val="24"/>
          <w:lang w:val="es-MX" w:eastAsia="es-ES"/>
        </w:rPr>
        <w:t>:</w:t>
      </w:r>
      <w:r w:rsidRPr="00507D9C">
        <w:rPr>
          <w:rFonts w:ascii="Arial" w:hAnsi="Arial" w:cs="Arial"/>
          <w:sz w:val="24"/>
          <w:szCs w:val="24"/>
        </w:rPr>
        <w:t xml:space="preserve"> </w:t>
      </w:r>
    </w:p>
    <w:p w14:paraId="1B233776" w14:textId="77777777" w:rsidR="00880B2E" w:rsidRPr="00E335F5" w:rsidRDefault="00880B2E" w:rsidP="00880B2E">
      <w:pPr>
        <w:pStyle w:val="Sinespaciado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11958">
        <w:rPr>
          <w:rFonts w:ascii="Arial" w:hAnsi="Arial" w:cs="Arial"/>
          <w:sz w:val="24"/>
          <w:szCs w:val="24"/>
        </w:rPr>
        <w:t>Ley 113 del Sistema Tributario en Cuba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1137A1E" w14:textId="77777777" w:rsidR="00880B2E" w:rsidRDefault="00880B2E" w:rsidP="00880B2E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86623">
        <w:rPr>
          <w:rFonts w:ascii="Arial" w:eastAsia="Times New Roman" w:hAnsi="Arial" w:cs="Arial"/>
          <w:sz w:val="24"/>
          <w:szCs w:val="24"/>
          <w:lang w:eastAsia="es-ES"/>
        </w:rPr>
        <w:t>Decreto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No.</w:t>
      </w:r>
      <w:r w:rsidRPr="00B86623">
        <w:rPr>
          <w:rFonts w:ascii="Arial" w:eastAsia="Times New Roman" w:hAnsi="Arial" w:cs="Arial"/>
          <w:sz w:val="24"/>
          <w:szCs w:val="24"/>
          <w:lang w:eastAsia="es-ES"/>
        </w:rPr>
        <w:t>308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del 2012</w:t>
      </w:r>
    </w:p>
    <w:p w14:paraId="534098FB" w14:textId="77777777" w:rsidR="00880B2E" w:rsidRPr="00E335F5" w:rsidRDefault="00880B2E" w:rsidP="00880B2E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Gaceta Oficial No.94 del 2021</w:t>
      </w:r>
    </w:p>
    <w:p w14:paraId="7039A4FB" w14:textId="77777777" w:rsidR="00880B2E" w:rsidRDefault="00880B2E" w:rsidP="00880B2E">
      <w:pPr>
        <w:pStyle w:val="Sinespaciad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11958">
        <w:rPr>
          <w:rFonts w:ascii="Arial" w:hAnsi="Arial" w:cs="Arial"/>
          <w:b/>
          <w:sz w:val="24"/>
          <w:szCs w:val="24"/>
        </w:rPr>
        <w:t xml:space="preserve">Objetivo: </w:t>
      </w:r>
      <w:r>
        <w:rPr>
          <w:rFonts w:ascii="Arial" w:hAnsi="Arial" w:cs="Arial"/>
          <w:bCs/>
          <w:sz w:val="24"/>
          <w:szCs w:val="24"/>
        </w:rPr>
        <w:t>Profundizar en los contenidos aportados en clases, así como habilidades investigativas. Propiciar el debate de los estudiantes.</w:t>
      </w:r>
    </w:p>
    <w:p w14:paraId="58EEA6CF" w14:textId="77777777" w:rsidR="00880B2E" w:rsidRDefault="00880B2E" w:rsidP="00880B2E">
      <w:pPr>
        <w:spacing w:after="120" w:line="360" w:lineRule="auto"/>
        <w:jc w:val="both"/>
        <w:rPr>
          <w:rFonts w:ascii="Arial" w:hAnsi="Arial" w:cs="Arial"/>
          <w:b/>
        </w:rPr>
      </w:pPr>
    </w:p>
    <w:p w14:paraId="6B29D25C" w14:textId="1020E49A" w:rsidR="00880B2E" w:rsidRDefault="00880B2E" w:rsidP="00880B2E">
      <w:pPr>
        <w:spacing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Orientaciones</w:t>
      </w:r>
      <w:r>
        <w:rPr>
          <w:rFonts w:ascii="Arial" w:hAnsi="Arial" w:cs="Arial"/>
          <w:b/>
        </w:rPr>
        <w:t xml:space="preserve"> del Seminario </w:t>
      </w:r>
      <w:r>
        <w:rPr>
          <w:rFonts w:ascii="Arial" w:hAnsi="Arial" w:cs="Arial"/>
          <w:b/>
        </w:rPr>
        <w:t>2</w:t>
      </w:r>
    </w:p>
    <w:p w14:paraId="5D4E300D" w14:textId="23ED9DB3" w:rsidR="00880B2E" w:rsidRPr="00880B2E" w:rsidRDefault="00880B2E" w:rsidP="00880B2E">
      <w:pPr>
        <w:spacing w:after="120" w:line="360" w:lineRule="auto"/>
        <w:jc w:val="both"/>
        <w:rPr>
          <w:rFonts w:ascii="Arial" w:hAnsi="Arial" w:cs="Arial"/>
          <w:bCs/>
        </w:rPr>
      </w:pPr>
      <w:r w:rsidRPr="00880B2E">
        <w:rPr>
          <w:rFonts w:ascii="Arial" w:hAnsi="Arial" w:cs="Arial"/>
          <w:bCs/>
        </w:rPr>
        <w:t>El seminario será en equipos de 4 estudiantes</w:t>
      </w:r>
    </w:p>
    <w:p w14:paraId="614F557F" w14:textId="548AAAEA" w:rsidR="00880B2E" w:rsidRPr="00EE6EFE" w:rsidRDefault="00880B2E" w:rsidP="00EE6EFE">
      <w:pPr>
        <w:pStyle w:val="Prrafodelista"/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  <w:bCs/>
        </w:rPr>
      </w:pPr>
      <w:r w:rsidRPr="00EE6EFE">
        <w:rPr>
          <w:rFonts w:ascii="Arial" w:hAnsi="Arial" w:cs="Arial"/>
          <w:bCs/>
        </w:rPr>
        <w:t>Diseñar un caso de estudio de una empresa estatal demostrando cómo cumple con los aportes al presupuesto del estado, especificando si son impuestos, tasas o contribuciones. La empresa puede ser real o ficticia.</w:t>
      </w:r>
    </w:p>
    <w:p w14:paraId="175ED8BD" w14:textId="77777777" w:rsidR="008F3F08" w:rsidRDefault="008F3F08" w:rsidP="008F3F08">
      <w:pPr>
        <w:spacing w:after="120" w:line="360" w:lineRule="auto"/>
        <w:jc w:val="both"/>
        <w:rPr>
          <w:rFonts w:ascii="Arial" w:hAnsi="Arial" w:cs="Arial"/>
          <w:bCs/>
        </w:rPr>
      </w:pPr>
    </w:p>
    <w:p w14:paraId="4AD980F9" w14:textId="4B88520B" w:rsidR="00880B2E" w:rsidRPr="008F3F08" w:rsidRDefault="00880B2E" w:rsidP="008F3F08">
      <w:pPr>
        <w:spacing w:after="120" w:line="360" w:lineRule="auto"/>
        <w:jc w:val="both"/>
        <w:rPr>
          <w:rFonts w:ascii="Arial" w:hAnsi="Arial" w:cs="Arial"/>
          <w:bCs/>
        </w:rPr>
      </w:pPr>
      <w:r w:rsidRPr="008F3F08">
        <w:rPr>
          <w:rFonts w:ascii="Arial" w:hAnsi="Arial" w:cs="Arial"/>
          <w:bCs/>
        </w:rPr>
        <w:t>El seminario se debate durante la clase</w:t>
      </w:r>
      <w:r w:rsidR="00EE6EFE">
        <w:rPr>
          <w:rFonts w:ascii="Arial" w:hAnsi="Arial" w:cs="Arial"/>
          <w:bCs/>
        </w:rPr>
        <w:t>,</w:t>
      </w:r>
      <w:r w:rsidRPr="008F3F08">
        <w:rPr>
          <w:rFonts w:ascii="Arial" w:hAnsi="Arial" w:cs="Arial"/>
          <w:bCs/>
        </w:rPr>
        <w:t xml:space="preserve"> </w:t>
      </w:r>
      <w:r w:rsidR="008F3F08">
        <w:rPr>
          <w:rFonts w:ascii="Arial" w:hAnsi="Arial" w:cs="Arial"/>
          <w:bCs/>
        </w:rPr>
        <w:t>cada equipo expone su caso de estudio y el resto de los equipos puede hacer preguntas</w:t>
      </w:r>
    </w:p>
    <w:p w14:paraId="36454705" w14:textId="77777777" w:rsidR="00880B2E" w:rsidRPr="00880B2E" w:rsidRDefault="00880B2E" w:rsidP="00880B2E">
      <w:pPr>
        <w:spacing w:after="120" w:line="360" w:lineRule="auto"/>
        <w:jc w:val="both"/>
        <w:rPr>
          <w:rFonts w:ascii="Arial" w:hAnsi="Arial" w:cs="Arial"/>
          <w:bCs/>
        </w:rPr>
      </w:pPr>
    </w:p>
    <w:p w14:paraId="475E809F" w14:textId="77777777" w:rsidR="00880B2E" w:rsidRDefault="00880B2E" w:rsidP="00880B2E">
      <w:pPr>
        <w:spacing w:after="120" w:line="360" w:lineRule="auto"/>
        <w:jc w:val="both"/>
        <w:rPr>
          <w:rFonts w:ascii="Arial" w:hAnsi="Arial" w:cs="Arial"/>
          <w:bCs/>
        </w:rPr>
      </w:pPr>
      <w:r w:rsidRPr="00021C78">
        <w:rPr>
          <w:rFonts w:ascii="Arial" w:hAnsi="Arial" w:cs="Arial"/>
          <w:bCs/>
          <w:u w:val="single"/>
        </w:rPr>
        <w:t>Estudio Independiente</w:t>
      </w:r>
      <w:r>
        <w:rPr>
          <w:rFonts w:ascii="Arial" w:hAnsi="Arial" w:cs="Arial"/>
          <w:bCs/>
        </w:rPr>
        <w:t xml:space="preserve">: </w:t>
      </w:r>
    </w:p>
    <w:p w14:paraId="08813E0B" w14:textId="0C87F1CB" w:rsidR="00880B2E" w:rsidRDefault="00880B2E" w:rsidP="00880B2E">
      <w:pPr>
        <w:pStyle w:val="Sinespaciado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Investigue los nuevos actores económicos que influyen en la economía cubana.</w:t>
      </w:r>
    </w:p>
    <w:p w14:paraId="65E87703" w14:textId="572047A4" w:rsidR="00880B2E" w:rsidRPr="0064420B" w:rsidRDefault="00880B2E" w:rsidP="00880B2E">
      <w:pPr>
        <w:pStyle w:val="Sinespaciado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Valore su importancia en el sistema económico cubano.</w:t>
      </w:r>
    </w:p>
    <w:p w14:paraId="2E6B4CF7" w14:textId="77777777" w:rsidR="00542E27" w:rsidRDefault="00542E27"/>
    <w:sectPr w:rsidR="00542E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3CA4"/>
      </v:shape>
    </w:pict>
  </w:numPicBullet>
  <w:abstractNum w:abstractNumId="0" w15:restartNumberingAfterBreak="0">
    <w:nsid w:val="317939D0"/>
    <w:multiLevelType w:val="hybridMultilevel"/>
    <w:tmpl w:val="1A1C1B48"/>
    <w:lvl w:ilvl="0" w:tplc="5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75D60"/>
    <w:multiLevelType w:val="hybridMultilevel"/>
    <w:tmpl w:val="08A8912A"/>
    <w:lvl w:ilvl="0" w:tplc="5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01946"/>
    <w:multiLevelType w:val="hybridMultilevel"/>
    <w:tmpl w:val="2BACE14E"/>
    <w:lvl w:ilvl="0" w:tplc="5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82E81"/>
    <w:multiLevelType w:val="hybridMultilevel"/>
    <w:tmpl w:val="7B3667BC"/>
    <w:lvl w:ilvl="0" w:tplc="5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27ED9"/>
    <w:multiLevelType w:val="hybridMultilevel"/>
    <w:tmpl w:val="7CDA4DCE"/>
    <w:lvl w:ilvl="0" w:tplc="5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8066D"/>
    <w:multiLevelType w:val="hybridMultilevel"/>
    <w:tmpl w:val="4328B5B8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490164">
    <w:abstractNumId w:val="4"/>
  </w:num>
  <w:num w:numId="2" w16cid:durableId="1745449064">
    <w:abstractNumId w:val="3"/>
  </w:num>
  <w:num w:numId="3" w16cid:durableId="902568782">
    <w:abstractNumId w:val="0"/>
  </w:num>
  <w:num w:numId="4" w16cid:durableId="2129929574">
    <w:abstractNumId w:val="5"/>
  </w:num>
  <w:num w:numId="5" w16cid:durableId="124397792">
    <w:abstractNumId w:val="2"/>
  </w:num>
  <w:num w:numId="6" w16cid:durableId="1147891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0D3"/>
    <w:rsid w:val="003120AE"/>
    <w:rsid w:val="004440D3"/>
    <w:rsid w:val="00542E27"/>
    <w:rsid w:val="00880B2E"/>
    <w:rsid w:val="008F3F08"/>
    <w:rsid w:val="00E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F5D865"/>
  <w15:chartTrackingRefBased/>
  <w15:docId w15:val="{DD023778-0957-4C4A-BE00-7CA65A79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B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880B2E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80B2E"/>
    <w:rPr>
      <w:rFonts w:ascii="Calibri" w:eastAsia="Calibri" w:hAnsi="Calibri" w:cs="Times New Roman"/>
      <w:kern w:val="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880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Vidal Pérez</dc:creator>
  <cp:keywords/>
  <dc:description/>
  <cp:lastModifiedBy>Claudia Vidal Pérez</cp:lastModifiedBy>
  <cp:revision>3</cp:revision>
  <dcterms:created xsi:type="dcterms:W3CDTF">2024-06-09T04:43:00Z</dcterms:created>
  <dcterms:modified xsi:type="dcterms:W3CDTF">2024-06-09T04:57:00Z</dcterms:modified>
</cp:coreProperties>
</file>