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FFCF" w14:textId="46B4CF7B" w:rsidR="00345532" w:rsidRDefault="00345532" w:rsidP="00345532">
      <w:pPr>
        <w:ind w:left="720" w:hanging="360"/>
        <w:jc w:val="both"/>
      </w:pPr>
      <w:r>
        <w:t xml:space="preserve">Debate </w:t>
      </w:r>
    </w:p>
    <w:p w14:paraId="218881D2" w14:textId="24E3CA0A" w:rsidR="007A4D1C" w:rsidRDefault="007A4D1C" w:rsidP="00345532">
      <w:pPr>
        <w:ind w:left="720" w:hanging="360"/>
        <w:jc w:val="both"/>
      </w:pPr>
      <w:r w:rsidRPr="0034420F">
        <w:t>Pregunta</w:t>
      </w:r>
      <w:r w:rsidR="001404F0">
        <w:t>s</w:t>
      </w:r>
    </w:p>
    <w:p w14:paraId="6CC0CE54" w14:textId="5A8F4E1F" w:rsidR="00345532" w:rsidRDefault="00345532" w:rsidP="00345532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20F">
        <w:rPr>
          <w:lang w:val="es-ES"/>
        </w:rPr>
        <w:t>¿</w:t>
      </w:r>
      <w:r>
        <w:rPr>
          <w:lang w:val="es-ES"/>
        </w:rPr>
        <w:t xml:space="preserve">A qué actores económicos </w:t>
      </w:r>
      <w:r w:rsidR="007A4D1C">
        <w:rPr>
          <w:lang w:val="es-ES"/>
        </w:rPr>
        <w:t>específicos se les aplica el Decreto 107/2024</w:t>
      </w:r>
      <w:r w:rsidRPr="0034420F">
        <w:rPr>
          <w:lang w:val="es-ES"/>
        </w:rPr>
        <w:t>?</w:t>
      </w:r>
    </w:p>
    <w:p w14:paraId="34CBC662" w14:textId="126566F1" w:rsidR="00345532" w:rsidRDefault="00345532" w:rsidP="00345532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5532">
        <w:rPr>
          <w:lang w:val="es-ES"/>
        </w:rPr>
        <w:t xml:space="preserve">En febrero de 2026 se anunció la autorización para que las MiPymes importen combustible </w:t>
      </w:r>
      <w:r>
        <w:rPr>
          <w:lang w:val="es-ES"/>
        </w:rPr>
        <w:t>¿</w:t>
      </w:r>
      <w:r w:rsidRPr="00345532">
        <w:rPr>
          <w:lang w:val="es-ES"/>
        </w:rPr>
        <w:t>Cuál es la principal restricción que enfrentan la</w:t>
      </w:r>
      <w:r>
        <w:rPr>
          <w:lang w:val="es-ES"/>
        </w:rPr>
        <w:t>s MiPymes para importar combustible?</w:t>
      </w:r>
    </w:p>
    <w:p w14:paraId="717F2BD7" w14:textId="377A0BFA" w:rsidR="000D2DF0" w:rsidRDefault="0045140E" w:rsidP="0045140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t xml:space="preserve">Dada la situación económica y energética que atraviesa el país, en elm es de febrero aprobó una serie de medidas dirigidas al sector no estatal </w:t>
      </w:r>
      <w:r w:rsidRPr="0045140E">
        <w:rPr>
          <w:lang w:val="es-ES"/>
        </w:rPr>
        <w:t>¿</w:t>
      </w:r>
      <w:r w:rsidR="000D2DF0" w:rsidRPr="0045140E">
        <w:rPr>
          <w:lang w:val="es-ES"/>
        </w:rPr>
        <w:t xml:space="preserve">Puede una </w:t>
      </w:r>
      <w:r w:rsidR="00596DB4" w:rsidRPr="0045140E">
        <w:rPr>
          <w:lang w:val="es-ES"/>
        </w:rPr>
        <w:t>Mipyme</w:t>
      </w:r>
      <w:r w:rsidR="000D2DF0" w:rsidRPr="0045140E">
        <w:rPr>
          <w:lang w:val="es-ES"/>
        </w:rPr>
        <w:t xml:space="preserve"> dedicarse a la generación y venta de electricidad?</w:t>
      </w:r>
    </w:p>
    <w:p w14:paraId="602A4AA3" w14:textId="381C4225" w:rsidR="003F686C" w:rsidRDefault="003F686C" w:rsidP="0045140E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88284C">
        <w:rPr>
          <w:lang w:val="es-ES"/>
        </w:rPr>
        <w:t>Si una actividad no aparece explícitamente en la lista de prohibiciones del Decreto 107, ¿significa que está automáticamente permitida?</w:t>
      </w:r>
    </w:p>
    <w:p w14:paraId="2F224EB9" w14:textId="77777777" w:rsidR="00203B38" w:rsidRPr="0045140E" w:rsidRDefault="00203B38" w:rsidP="00203B38">
      <w:pPr>
        <w:pStyle w:val="Prrafodelista"/>
        <w:jc w:val="both"/>
        <w:rPr>
          <w:lang w:val="es-ES"/>
        </w:rPr>
      </w:pPr>
    </w:p>
    <w:p w14:paraId="572AEAB7" w14:textId="36C1D3C9" w:rsidR="000D2DF0" w:rsidRPr="00345532" w:rsidRDefault="000D2DF0" w:rsidP="0045140E">
      <w:pPr>
        <w:pStyle w:val="Prrafodelista"/>
        <w:jc w:val="both"/>
        <w:rPr>
          <w:lang w:val="es-ES"/>
        </w:rPr>
      </w:pPr>
    </w:p>
    <w:p w14:paraId="2BFDD04C" w14:textId="77777777" w:rsidR="00920C94" w:rsidRDefault="00920C94"/>
    <w:sectPr w:rsidR="00920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6D9"/>
    <w:multiLevelType w:val="hybridMultilevel"/>
    <w:tmpl w:val="72886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E9"/>
    <w:rsid w:val="000D2DF0"/>
    <w:rsid w:val="001404F0"/>
    <w:rsid w:val="00203B38"/>
    <w:rsid w:val="002C27E9"/>
    <w:rsid w:val="00345532"/>
    <w:rsid w:val="003F686C"/>
    <w:rsid w:val="0045140E"/>
    <w:rsid w:val="00596DB4"/>
    <w:rsid w:val="007A4D1C"/>
    <w:rsid w:val="009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D05"/>
  <w15:chartTrackingRefBased/>
  <w15:docId w15:val="{B3806698-359D-4E1B-BE49-C02AF4CF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5532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SARAHÍ TORRES</dc:creator>
  <cp:keywords/>
  <dc:description/>
  <cp:lastModifiedBy>SARAHÍ TORRES</cp:lastModifiedBy>
  <cp:revision>7</cp:revision>
  <dcterms:created xsi:type="dcterms:W3CDTF">2026-03-02T18:45:00Z</dcterms:created>
  <dcterms:modified xsi:type="dcterms:W3CDTF">2026-03-02T19:15:00Z</dcterms:modified>
</cp:coreProperties>
</file>