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body>
    <w:p>
      <w:pPr>
        <w:spacing w:line="240" w:lineRule="auto"/>
        <w:contextualSpacing w:val="on"/>
        <w:jc w:val="left"/>
        <w:rPr>
          <w:rFonts w:ascii="Arial" w:cs="Arial" w:eastAsia="Arial" w:hAnsi="Arial"/>
          <w:sz w:val="24"/>
        </w:rPr>
      </w:pPr>
      <w:r>
        <w:rPr/>
        <w:drawing>
          <wp:anchor distT="0" distB="0" distL="0" distR="0" simplePos="0" relativeHeight="2" behindDoc="0" locked="0" layoutInCell="1" allowOverlap="1">
            <wp:simplePos x="0" y="0"/>
            <wp:positionH relativeFrom="page">
              <wp:posOffset>4927600</wp:posOffset>
            </wp:positionH>
            <wp:positionV relativeFrom="page">
              <wp:posOffset>600075</wp:posOffset>
            </wp:positionV>
            <wp:extent cx="1806575" cy="16097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jpg"/>
                    <pic:cNvPicPr>
                      <pic:picLocks noChangeAspect="1"/>
                    </pic:cNvPicPr>
                  </pic:nvPicPr>
                  <pic:blipFill>
                    <a:blip r:embed="rId8"/>
                    <a:stretch>
                      <a:fillRect/>
                    </a:stretch>
                  </pic:blipFill>
                  <pic:spPr>
                    <a:xfrm rot="0">
                      <a:off x="0" y="0"/>
                      <a:ext cx="1806575" cy="1609725"/>
                    </a:xfrm>
                    <a:prstGeom prst="rect">
                      <a:avLst/>
                    </a:prstGeom>
                  </pic:spPr>
                </pic:pic>
              </a:graphicData>
            </a:graphic>
          </wp:anchor>
        </w:drawing>
      </w:r>
      <w:r>
        <w:rPr/>
        <w:drawing>
          <wp:inline>
            <wp:extent cx="1968500" cy="1393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jpg"/>
                    <pic:cNvPicPr>
                      <pic:picLocks noChangeAspect="1"/>
                    </pic:cNvPicPr>
                  </pic:nvPicPr>
                  <pic:blipFill>
                    <a:blip r:embed="rId5"/>
                    <a:stretch>
                      <a:fillRect/>
                    </a:stretch>
                  </pic:blipFill>
                  <pic:spPr>
                    <a:xfrm rot="0">
                      <a:off x="0" y="0"/>
                      <a:ext cx="1968500" cy="1393825"/>
                    </a:xfrm>
                    <a:prstGeom prst="rect">
                      <a:avLst/>
                    </a:prstGeom>
                  </pic:spPr>
                </pic:pic>
              </a:graphicData>
            </a:graphic>
          </wp:inline>
        </w:drawing>
      </w:r>
      <w:r>
        <w:rPr>
          <w:rFonts w:ascii="Arial" w:cs="Arial" w:eastAsia="Arial" w:hAnsi="Arial"/>
          <w:sz w:val="24"/>
        </w:rPr>
        <w:t xml:space="preserve"> </w:t>
      </w:r>
    </w:p>
    <w:p>
      <w:pPr>
        <w:spacing w:line="240" w:lineRule="auto"/>
        <w:contextualSpacing w:val="on"/>
        <w:jc w:val="right"/>
        <w:rPr>
          <w:rFonts w:ascii="Arial" w:cs="Arial" w:eastAsia="Arial" w:hAnsi="Arial"/>
          <w:sz w:val="24"/>
        </w:rPr>
      </w:pPr>
    </w:p>
    <w:p>
      <w:pPr>
        <w:spacing w:line="240" w:lineRule="auto"/>
        <w:contextualSpacing w:val="on"/>
        <w:jc w:val="both"/>
        <w:rPr>
          <w:rFonts w:ascii="Arial" w:cs="Arial" w:eastAsia="Arial" w:hAnsi="Arial"/>
          <w:sz w:val="24"/>
        </w:rPr>
      </w:pPr>
    </w:p>
    <w:p>
      <w:pPr>
        <w:spacing w:line="240" w:lineRule="auto"/>
        <w:contextualSpacing w:val="on"/>
        <w:jc w:val="both"/>
        <w:rPr>
          <w:rFonts w:ascii="Arial" w:cs="Arial" w:eastAsia="Arial" w:hAnsi="Arial"/>
          <w:sz w:val="24"/>
        </w:rPr>
      </w:pPr>
    </w:p>
    <w:p>
      <w:pPr>
        <w:spacing w:line="240" w:lineRule="auto"/>
        <w:contextualSpacing w:val="on"/>
        <w:jc w:val="both"/>
        <w:rPr>
          <w:rFonts w:ascii="Arial" w:cs="Arial" w:eastAsia="Arial" w:hAnsi="Arial"/>
          <w:sz w:val="24"/>
        </w:rPr>
      </w:pPr>
    </w:p>
    <w:p>
      <w:pPr>
        <w:spacing w:line="240" w:lineRule="auto"/>
        <w:contextualSpacing w:val="on"/>
        <w:jc w:val="center"/>
        <w:rPr>
          <w:rFonts w:ascii="Arial" w:cs="Arial" w:eastAsia="Arial" w:hAnsi="Arial"/>
          <w:sz w:val="24"/>
        </w:rPr>
      </w:pPr>
      <w:r>
        <w:rPr>
          <w:rFonts w:ascii="Arial" w:cs="Arial" w:eastAsia="Arial" w:hAnsi="Arial"/>
          <w:sz w:val="24"/>
        </w:rPr>
        <w:t>REPÚBLICA DE CUBA</w:t>
      </w:r>
    </w:p>
    <w:p>
      <w:pPr>
        <w:spacing w:line="240" w:lineRule="auto"/>
        <w:contextualSpacing w:val="on"/>
        <w:jc w:val="center"/>
        <w:rPr>
          <w:rFonts w:ascii="Arial" w:cs="Arial" w:eastAsia="Arial" w:hAnsi="Arial"/>
          <w:sz w:val="24"/>
        </w:rPr>
      </w:pPr>
    </w:p>
    <w:p>
      <w:pPr>
        <w:spacing w:line="240" w:lineRule="auto"/>
        <w:contextualSpacing w:val="on"/>
        <w:jc w:val="center"/>
        <w:rPr>
          <w:rFonts w:ascii="Arial" w:cs="Arial" w:eastAsia="Arial" w:hAnsi="Arial"/>
          <w:sz w:val="24"/>
        </w:rPr>
      </w:pPr>
      <w:r>
        <w:rPr>
          <w:rFonts w:ascii="Arial" w:cs="Arial" w:eastAsia="Arial" w:hAnsi="Arial"/>
          <w:sz w:val="24"/>
        </w:rPr>
        <w:t xml:space="preserve">UNIVERSIDAD DE ARTEMISA </w:t>
      </w:r>
    </w:p>
    <w:p>
      <w:pPr>
        <w:spacing w:line="240" w:lineRule="auto"/>
        <w:contextualSpacing w:val="on"/>
        <w:jc w:val="center"/>
        <w:rPr>
          <w:rFonts w:ascii="Arial" w:cs="Arial" w:eastAsia="Arial" w:hAnsi="Arial"/>
          <w:sz w:val="24"/>
        </w:rPr>
      </w:pPr>
    </w:p>
    <w:p>
      <w:pPr>
        <w:spacing w:line="240" w:lineRule="auto"/>
        <w:contextualSpacing w:val="on"/>
        <w:jc w:val="center"/>
        <w:rPr>
          <w:rFonts w:ascii="Arial" w:cs="Arial" w:eastAsia="Arial" w:hAnsi="Arial"/>
          <w:sz w:val="24"/>
        </w:rPr>
      </w:pPr>
      <w:r>
        <w:rPr>
          <w:rFonts w:ascii="Arial" w:cs="Arial" w:eastAsia="Arial" w:hAnsi="Arial"/>
          <w:sz w:val="24"/>
        </w:rPr>
        <w:t xml:space="preserve">JULIO DÍAZ GONZÁLEZ </w:t>
      </w:r>
    </w:p>
    <w:p>
      <w:pPr>
        <w:spacing w:line="240" w:lineRule="auto"/>
        <w:contextualSpacing w:val="on"/>
        <w:jc w:val="center"/>
        <w:rPr>
          <w:rFonts w:ascii="Arial" w:cs="Arial" w:eastAsia="Arial" w:hAnsi="Arial"/>
          <w:sz w:val="24"/>
        </w:rPr>
      </w:pPr>
    </w:p>
    <w:p>
      <w:pPr>
        <w:spacing w:line="240" w:lineRule="auto"/>
        <w:contextualSpacing w:val="on"/>
        <w:jc w:val="center"/>
        <w:rPr>
          <w:rFonts w:ascii="Arial" w:cs="Arial" w:eastAsia="Arial" w:hAnsi="Arial"/>
          <w:sz w:val="24"/>
        </w:rPr>
      </w:pPr>
    </w:p>
    <w:p>
      <w:pPr>
        <w:spacing w:line="240" w:lineRule="auto"/>
        <w:contextualSpacing w:val="on"/>
        <w:jc w:val="center"/>
        <w:rPr>
          <w:rFonts w:ascii="Arial" w:cs="Arial" w:eastAsia="Arial" w:hAnsi="Arial"/>
          <w:sz w:val="24"/>
        </w:rPr>
      </w:pPr>
    </w:p>
    <w:p>
      <w:pPr>
        <w:spacing w:line="240" w:lineRule="auto"/>
        <w:contextualSpacing w:val="on"/>
        <w:jc w:val="center"/>
        <w:rPr>
          <w:rFonts w:ascii="Arial" w:cs="Arial" w:eastAsia="Arial" w:hAnsi="Arial"/>
          <w:sz w:val="24"/>
        </w:rPr>
      </w:pPr>
      <w:r>
        <w:rPr>
          <w:rFonts w:ascii="Arial" w:cs="Arial" w:eastAsia="Arial" w:hAnsi="Arial"/>
          <w:sz w:val="24"/>
        </w:rPr>
        <w:t>MAESTRÍA EN DIDÁCTICA (V EDICIÓN)</w:t>
      </w:r>
    </w:p>
    <w:p>
      <w:pPr>
        <w:spacing w:line="240" w:lineRule="auto"/>
        <w:contextualSpacing w:val="on"/>
        <w:jc w:val="center"/>
        <w:rPr>
          <w:rFonts w:ascii="Arial" w:cs="Arial" w:eastAsia="Arial" w:hAnsi="Arial"/>
          <w:sz w:val="24"/>
        </w:rPr>
      </w:pPr>
    </w:p>
    <w:p>
      <w:pPr>
        <w:spacing w:line="240" w:lineRule="auto"/>
        <w:contextualSpacing w:val="on"/>
        <w:jc w:val="center"/>
        <w:rPr>
          <w:rFonts w:ascii="Arial" w:cs="Arial" w:eastAsia="Arial" w:hAnsi="Arial"/>
          <w:sz w:val="24"/>
        </w:rPr>
      </w:pPr>
    </w:p>
    <w:p>
      <w:pPr>
        <w:spacing w:line="240" w:lineRule="auto"/>
        <w:contextualSpacing w:val="on"/>
        <w:jc w:val="center"/>
        <w:rPr>
          <w:rFonts w:ascii="Arial" w:cs="Arial" w:eastAsia="Arial" w:hAnsi="Arial"/>
          <w:sz w:val="24"/>
        </w:rPr>
      </w:pPr>
      <w:r>
        <w:rPr>
          <w:rFonts w:ascii="Arial" w:cs="Arial" w:eastAsia="Arial" w:hAnsi="Arial"/>
          <w:sz w:val="24"/>
        </w:rPr>
        <w:t xml:space="preserve">Educación Ambiental vs Medio Ambiente </w:t>
      </w:r>
    </w:p>
    <w:p>
      <w:pPr>
        <w:spacing w:line="240" w:lineRule="auto"/>
        <w:contextualSpacing w:val="on"/>
        <w:jc w:val="center"/>
        <w:rPr>
          <w:rFonts w:ascii="Arial" w:cs="Arial" w:eastAsia="Arial" w:hAnsi="Arial"/>
          <w:sz w:val="24"/>
        </w:rPr>
      </w:pPr>
    </w:p>
    <w:p>
      <w:pPr>
        <w:spacing w:line="240" w:lineRule="auto"/>
        <w:contextualSpacing w:val="on"/>
        <w:jc w:val="center"/>
        <w:rPr>
          <w:rFonts w:ascii="Arial" w:cs="Arial" w:eastAsia="Arial" w:hAnsi="Arial"/>
          <w:sz w:val="24"/>
        </w:rPr>
      </w:pPr>
    </w:p>
    <w:p>
      <w:pPr>
        <w:spacing w:line="240" w:lineRule="auto"/>
        <w:contextualSpacing w:val="on"/>
        <w:jc w:val="center"/>
        <w:rPr>
          <w:rFonts w:ascii="Arial" w:cs="Arial" w:eastAsia="Arial" w:hAnsi="Arial"/>
          <w:sz w:val="24"/>
        </w:rPr>
      </w:pPr>
      <w:r>
        <w:rPr>
          <w:rFonts w:ascii="Arial" w:cs="Arial" w:eastAsia="Arial" w:hAnsi="Arial"/>
          <w:sz w:val="24"/>
        </w:rPr>
        <w:t xml:space="preserve">CURSO: Educación ambiental para el desarrollo sostenible </w:t>
      </w:r>
    </w:p>
    <w:p>
      <w:pPr>
        <w:spacing w:line="240" w:lineRule="auto"/>
        <w:contextualSpacing w:val="on"/>
        <w:jc w:val="center"/>
        <w:rPr>
          <w:rFonts w:ascii="Arial" w:cs="Arial" w:eastAsia="Arial" w:hAnsi="Arial"/>
          <w:sz w:val="24"/>
        </w:rPr>
      </w:pPr>
    </w:p>
    <w:p>
      <w:pPr>
        <w:spacing w:line="240" w:lineRule="auto"/>
        <w:contextualSpacing w:val="on"/>
        <w:jc w:val="center"/>
        <w:rPr>
          <w:rFonts w:ascii="Arial" w:cs="Arial" w:eastAsia="Arial" w:hAnsi="Arial"/>
          <w:sz w:val="24"/>
        </w:rPr>
      </w:pPr>
    </w:p>
    <w:p>
      <w:pPr>
        <w:spacing w:line="240" w:lineRule="auto"/>
        <w:contextualSpacing w:val="on"/>
        <w:jc w:val="center"/>
        <w:rPr>
          <w:rFonts w:ascii="Arial" w:cs="Arial" w:eastAsia="Arial" w:hAnsi="Arial"/>
          <w:sz w:val="24"/>
        </w:rPr>
      </w:pPr>
      <w:r>
        <w:rPr>
          <w:rFonts w:ascii="Arial" w:cs="Arial" w:eastAsia="Arial" w:hAnsi="Arial"/>
          <w:sz w:val="24"/>
        </w:rPr>
        <w:t xml:space="preserve">Autor: Prof. instructor. Tte Leydis Bárbara Sardiña Ramírez </w:t>
      </w:r>
    </w:p>
    <w:p>
      <w:pPr>
        <w:spacing w:line="240" w:lineRule="auto"/>
        <w:contextualSpacing w:val="on"/>
        <w:jc w:val="center"/>
        <w:rPr>
          <w:rFonts w:ascii="Arial" w:cs="Arial" w:eastAsia="Arial" w:hAnsi="Arial"/>
          <w:sz w:val="24"/>
        </w:rPr>
      </w:pPr>
    </w:p>
    <w:p>
      <w:pPr>
        <w:spacing w:line="240" w:lineRule="auto"/>
        <w:contextualSpacing w:val="on"/>
        <w:jc w:val="center"/>
        <w:rPr>
          <w:rFonts w:ascii="Arial" w:cs="Arial" w:eastAsia="Arial" w:hAnsi="Arial"/>
          <w:sz w:val="24"/>
        </w:rPr>
      </w:pPr>
      <w:r>
        <w:rPr>
          <w:rFonts w:ascii="Arial" w:cs="Arial" w:eastAsia="Arial" w:hAnsi="Arial"/>
          <w:sz w:val="24"/>
        </w:rPr>
        <w:t xml:space="preserve">Profesor: Dr. C. Miguel Alberto Charbonet </w:t>
      </w:r>
    </w:p>
    <w:p>
      <w:pPr>
        <w:spacing w:line="240" w:lineRule="auto"/>
        <w:contextualSpacing w:val="on"/>
        <w:jc w:val="center"/>
        <w:rPr>
          <w:rFonts w:ascii="Arial" w:cs="Arial" w:eastAsia="Arial" w:hAnsi="Arial"/>
          <w:sz w:val="24"/>
        </w:rPr>
      </w:pPr>
    </w:p>
    <w:p>
      <w:pPr>
        <w:spacing w:line="240" w:lineRule="auto"/>
        <w:contextualSpacing w:val="on"/>
        <w:jc w:val="center"/>
        <w:rPr>
          <w:rFonts w:ascii="Arial" w:cs="Arial" w:eastAsia="Arial" w:hAnsi="Arial"/>
          <w:sz w:val="24"/>
        </w:rPr>
      </w:pPr>
    </w:p>
    <w:p>
      <w:pPr>
        <w:spacing w:line="240" w:lineRule="auto"/>
        <w:contextualSpacing w:val="on"/>
        <w:jc w:val="center"/>
        <w:rPr>
          <w:rFonts w:ascii="Arial" w:cs="Arial" w:eastAsia="Arial" w:hAnsi="Arial"/>
          <w:sz w:val="24"/>
        </w:rPr>
      </w:pPr>
    </w:p>
    <w:p>
      <w:pPr>
        <w:spacing w:line="240" w:lineRule="auto"/>
        <w:contextualSpacing w:val="on"/>
        <w:jc w:val="center"/>
        <w:rPr>
          <w:rFonts w:ascii="Arial" w:cs="Arial" w:eastAsia="Arial" w:hAnsi="Arial"/>
          <w:sz w:val="24"/>
        </w:rPr>
      </w:pPr>
    </w:p>
    <w:p>
      <w:pPr>
        <w:spacing w:line="240" w:lineRule="auto"/>
        <w:contextualSpacing w:val="on"/>
        <w:jc w:val="center"/>
        <w:rPr>
          <w:rFonts w:ascii="Arial" w:cs="Arial" w:eastAsia="Arial" w:hAnsi="Arial"/>
          <w:sz w:val="24"/>
        </w:rPr>
      </w:pPr>
      <w:r>
        <w:rPr>
          <w:rFonts w:ascii="Arial" w:cs="Arial" w:eastAsia="Arial" w:hAnsi="Arial"/>
          <w:sz w:val="24"/>
        </w:rPr>
        <w:t xml:space="preserve">Artemisa </w:t>
      </w:r>
    </w:p>
    <w:p>
      <w:pPr>
        <w:spacing w:line="240" w:lineRule="auto"/>
        <w:contextualSpacing w:val="on"/>
        <w:jc w:val="center"/>
        <w:rPr>
          <w:rFonts w:ascii="Arial" w:cs="Arial" w:eastAsia="Arial" w:hAnsi="Arial"/>
          <w:sz w:val="24"/>
        </w:rPr>
      </w:pPr>
    </w:p>
    <w:p>
      <w:pPr>
        <w:spacing w:line="240" w:lineRule="auto"/>
        <w:contextualSpacing w:val="on"/>
        <w:jc w:val="center"/>
        <w:rPr>
          <w:rFonts w:ascii="Arial" w:cs="Arial" w:eastAsia="Arial" w:hAnsi="Arial"/>
          <w:sz w:val="24"/>
        </w:rPr>
      </w:pPr>
      <w:r>
        <w:rPr>
          <w:rFonts w:ascii="Arial" w:cs="Arial" w:eastAsia="Arial" w:hAnsi="Arial"/>
          <w:sz w:val="24"/>
        </w:rPr>
        <w:t>2026</w:t>
      </w:r>
    </w:p>
    <w:p>
      <w:pPr>
        <w:spacing w:line="240" w:lineRule="auto"/>
        <w:contextualSpacing w:val="on"/>
        <w:jc w:val="both"/>
        <w:rPr>
          <w:rFonts w:ascii="Arial" w:cs="Arial" w:eastAsia="Arial" w:hAnsi="Arial"/>
          <w:sz w:val="24"/>
        </w:rPr>
      </w:pPr>
    </w:p>
    <w:p>
      <w:pPr>
        <w:spacing w:line="240" w:lineRule="auto"/>
        <w:contextualSpacing w:val="on"/>
        <w:jc w:val="both"/>
        <w:rPr>
          <w:rFonts w:ascii="Arial" w:cs="Arial" w:eastAsia="Arial" w:hAnsi="Arial"/>
          <w:sz w:val="24"/>
        </w:rPr>
      </w:pPr>
    </w:p>
    <w:p>
      <w:pPr>
        <w:spacing w:line="240" w:lineRule="auto"/>
        <w:contextualSpacing w:val="on"/>
        <w:jc w:val="both"/>
        <w:rPr>
          <w:rFonts w:ascii="Arial" w:cs="Arial" w:eastAsia="Arial" w:hAnsi="Arial"/>
          <w:sz w:val="24"/>
        </w:rPr>
      </w:pPr>
    </w:p>
    <w:p>
      <w:pPr>
        <w:spacing w:line="240" w:lineRule="auto"/>
        <w:contextualSpacing w:val="on"/>
        <w:jc w:val="both"/>
        <w:rPr>
          <w:rFonts w:ascii="Arial" w:cs="Arial" w:eastAsia="Arial" w:hAnsi="Arial"/>
          <w:sz w:val="24"/>
        </w:rPr>
      </w:pPr>
    </w:p>
    <w:p>
      <w:pPr>
        <w:spacing w:line="240" w:lineRule="auto"/>
        <w:contextualSpacing w:val="on"/>
        <w:jc w:val="both"/>
        <w:rPr>
          <w:rFonts w:ascii="Arial" w:cs="Arial" w:eastAsia="Arial" w:hAnsi="Arial"/>
          <w:sz w:val="24"/>
        </w:rPr>
      </w:pPr>
    </w:p>
    <w:p>
      <w:pPr>
        <w:spacing w:line="240" w:lineRule="auto"/>
        <w:contextualSpacing w:val="on"/>
        <w:jc w:val="both"/>
        <w:rPr>
          <w:rFonts w:ascii="Arial" w:cs="Arial" w:eastAsia="Arial" w:hAnsi="Arial"/>
          <w:sz w:val="24"/>
        </w:rPr>
      </w:pPr>
    </w:p>
    <w:p>
      <w:pPr>
        <w:spacing w:line="240" w:lineRule="auto"/>
        <w:contextualSpacing w:val="on"/>
        <w:jc w:val="both"/>
        <w:rPr>
          <w:rFonts w:ascii="Arial" w:cs="Arial" w:eastAsia="Arial" w:hAnsi="Arial"/>
          <w:sz w:val="24"/>
        </w:rPr>
      </w:pPr>
    </w:p>
    <w:p>
      <w:pPr>
        <w:spacing w:line="240" w:lineRule="auto"/>
        <w:contextualSpacing w:val="on"/>
        <w:jc w:val="both"/>
        <w:rPr>
          <w:rFonts w:ascii="Arial" w:cs="Arial" w:eastAsia="Arial" w:hAnsi="Arial"/>
          <w:sz w:val="24"/>
        </w:rPr>
      </w:pPr>
    </w:p>
    <w:p>
      <w:pPr>
        <w:spacing w:line="240" w:lineRule="auto"/>
        <w:contextualSpacing w:val="on"/>
        <w:jc w:val="both"/>
        <w:rPr>
          <w:rFonts w:ascii="Arial" w:cs="Arial" w:eastAsia="Arial" w:hAnsi="Arial"/>
          <w:sz w:val="24"/>
        </w:rPr>
      </w:pPr>
    </w:p>
    <w:p>
      <w:pPr>
        <w:spacing w:line="240" w:lineRule="auto"/>
        <w:contextualSpacing w:val="on"/>
        <w:jc w:val="both"/>
        <w:rPr>
          <w:rFonts w:ascii="Arial" w:cs="Arial" w:eastAsia="Arial" w:hAnsi="Arial"/>
          <w:sz w:val="24"/>
        </w:rPr>
      </w:pPr>
    </w:p>
    <w:p>
      <w:pPr>
        <w:spacing w:line="240" w:lineRule="auto"/>
        <w:contextualSpacing w:val="on"/>
        <w:jc w:val="both"/>
        <w:rPr>
          <w:rFonts w:ascii="Arial" w:cs="Arial" w:eastAsia="Arial" w:hAnsi="Arial"/>
          <w:sz w:val="24"/>
        </w:rPr>
      </w:pPr>
      <w:r>
        <w:rPr>
          <w:rFonts w:ascii="Arial" w:cs="Arial" w:eastAsia="Arial" w:hAnsi="Arial"/>
          <w:sz w:val="24"/>
        </w:rPr>
        <w:t>Para abordar la distinción entre Educación Ambiental (EA) y Medio Ambiente (MA), resulta iluminador comenzar con la visión de quien, en Cuba, supo articular tempranamente la complejidad de esta relación. El 12 de junio de 1992, en la Conferencia de Naciones Unidas sobre Medio Ambiente y Desarrollo en Río de Janeiro, el Comandante en Jefe Fidel Castro Ruz pronunció un discurso que, en apenas unos minutos, sintetizó la esencia del problema. Con su voz firme, alertó al mundo: "Una importante especie biológica está en riesgo de desaparecer por la rápida y progresiva liquidación de sus condiciones naturales de vida: el hombre" (Castro Ruz, 1992).</w:t>
      </w:r>
    </w:p>
    <w:p>
      <w:pPr>
        <w:spacing w:line="240" w:lineRule="auto"/>
        <w:contextualSpacing w:val="on"/>
        <w:jc w:val="both"/>
        <w:rPr>
          <w:rFonts w:ascii="Arial" w:cs="Arial" w:eastAsia="Arial" w:hAnsi="Arial"/>
          <w:sz w:val="24"/>
        </w:rPr>
      </w:pPr>
      <w:r>
        <w:rPr>
          <w:rFonts w:ascii="Arial" w:cs="Arial" w:eastAsia="Arial" w:hAnsi="Arial"/>
          <w:sz w:val="24"/>
        </w:rPr>
        <w:t xml:space="preserve"> No se limitó a describir la crisis, sino que señaló sus causas profundas: las sociedades de consumo, nacidas de políticas imperiales, que con solo el 20% de la población mundial consumen las dos terceras partes de los metales y las tres cuartas partes de la energía, envenenando mares, ríos y aire. Su llamado final, "Cesen los egoísmos, cesen los hegemonismos... Mañana será demasiado tarde para hacer lo que debimos haber hecho hace mucho tiempo" (Castro Ruz, 1992), resuena hoy como una advertencia táctica: la supervivencia depende de la acción oportuna y consciente.</w:t>
      </w:r>
    </w:p>
    <w:p>
      <w:pPr>
        <w:spacing w:line="240" w:lineRule="auto"/>
        <w:contextualSpacing w:val="on"/>
        <w:jc w:val="both"/>
        <w:rPr>
          <w:rFonts w:ascii="Arial" w:cs="Arial" w:eastAsia="Arial" w:hAnsi="Arial"/>
          <w:sz w:val="24"/>
        </w:rPr>
      </w:pPr>
      <w:r>
        <w:rPr>
          <w:rFonts w:ascii="Arial" w:cs="Arial" w:eastAsia="Arial" w:hAnsi="Arial"/>
          <w:sz w:val="24"/>
        </w:rPr>
        <w:t>Esta advertencia cobra especial relevancia en la formación de oficiales que deberán operar en escenarios complejos, donde fenómenos como terremotos, tsunamis, erosión de suelos, deslizamientos de tierra, derrumbes y contaminación de aguas no son meros datos académicos, sino variables críticas que afectan directamente la movilidad de las unidades, la disponibilidad de recursos, la salubridad de la tropa y la seguridad de las posiciones.</w:t>
      </w:r>
    </w:p>
    <w:p>
      <w:pPr>
        <w:spacing w:line="240" w:lineRule="auto"/>
        <w:contextualSpacing w:val="on"/>
        <w:jc w:val="both"/>
        <w:rPr>
          <w:rFonts w:ascii="Arial" w:cs="Arial" w:eastAsia="Arial" w:hAnsi="Arial"/>
          <w:sz w:val="24"/>
        </w:rPr>
      </w:pPr>
      <w:r>
        <w:rPr>
          <w:rFonts w:ascii="Arial" w:cs="Arial" w:eastAsia="Arial" w:hAnsi="Arial"/>
          <w:sz w:val="24"/>
        </w:rPr>
        <w:t>El Medio Ambiente (MA) es, ante todo, el sistema global donde se despliega la vida y la acción humana. Como señala la Enciclopedia Concepto, el medio ambiente es "el espacio en el que se desarrollan las interacciones entre las sociedades humanas y su entorno natural. Incluye no solo los factores ecológicos y físicos, sino también los aspectos culturales, económicos y políticos que influyen en la relación de las personas con su entorno". No es solo la naturaleza virgen; es la compleja interacción de elementos bióticos, abióticos y aquellos creados o modificados por la acción humana.</w:t>
      </w:r>
    </w:p>
    <w:p>
      <w:pPr>
        <w:spacing w:line="240" w:lineRule="auto"/>
        <w:contextualSpacing w:val="on"/>
        <w:jc w:val="both"/>
        <w:rPr>
          <w:rFonts w:ascii="Arial" w:cs="Arial" w:eastAsia="Arial" w:hAnsi="Arial"/>
          <w:sz w:val="24"/>
        </w:rPr>
      </w:pPr>
      <w:r>
        <w:rPr>
          <w:rFonts w:ascii="Arial" w:cs="Arial" w:eastAsia="Arial" w:hAnsi="Arial"/>
          <w:sz w:val="24"/>
        </w:rPr>
        <w:t>Desde la perspectiva militar, en mis clases de Táctica General, el MA constituye el teatro de operaciones, el escenario de la acción, el MA provee el soporte físico —el suelo que pisarán las tropas, el agua que beberán, el aire que respirarán, el clima que enfrentarán— pero es la acción humana (y en nuestro caso, la acción militar) la que debe comprenderlo y gestionarlo.</w:t>
      </w:r>
    </w:p>
    <w:p>
      <w:pPr>
        <w:spacing w:line="240" w:lineRule="auto"/>
        <w:contextualSpacing w:val="on"/>
        <w:jc w:val="both"/>
        <w:rPr>
          <w:rFonts w:ascii="Arial" w:cs="Arial" w:eastAsia="Arial" w:hAnsi="Arial"/>
          <w:sz w:val="24"/>
        </w:rPr>
      </w:pPr>
      <w:r>
        <w:rPr>
          <w:rFonts w:ascii="Arial" w:cs="Arial" w:eastAsia="Arial" w:hAnsi="Arial"/>
          <w:sz w:val="24"/>
        </w:rPr>
        <w:t>En este escenario se manifiestan varios problemas ambientales que pueden afectar a nuestras tropas. Un terremoto o un tsunami no son solo fenómenos geofísicos; constituyen eventos que pueden diezmar una unidad o volver intransitable una zona de avance. La Agencia de Protección Ambiental (EPA) define estos fenómenos como situaciones que "pueden contaminar las fuentes de agua potable" y "al dañar las fábricas o las instalaciones de almacenamiento, pueden liberar contaminantes en el medioambiente" (EPA, 2026). La erosión de los suelos, los deslizamientos de tierra o derrumbes afectan directamente la movilidad de tanques y artillería, la estabilidad de posiciones defensivas y las rutas de infiltración de las tropas especiales. La contaminación de las aguas, por su parte, no es un mero dato ecológico: es la inhabilitación de un recurso vital para la supervivencia de la tropa en campaña. Así, el MA es el recurso y la limitación, el aliado y el adversario silencioso en cualquier operación.</w:t>
      </w:r>
    </w:p>
    <w:p>
      <w:pPr>
        <w:spacing w:line="240" w:lineRule="auto"/>
        <w:contextualSpacing w:val="on"/>
        <w:jc w:val="both"/>
        <w:rPr>
          <w:rFonts w:ascii="Arial" w:cs="Arial" w:eastAsia="Arial" w:hAnsi="Arial"/>
          <w:sz w:val="24"/>
        </w:rPr>
      </w:pPr>
      <w:r>
        <w:rPr>
          <w:rFonts w:ascii="Arial" w:cs="Arial" w:eastAsia="Arial" w:hAnsi="Arial"/>
          <w:sz w:val="24"/>
        </w:rPr>
        <w:t>Por su parte la Educación Ambiental (EA) es el proceso pedagógico, continuo y estratégico que nos dota de las herramientas para comprender, interpretar y actuar responsablemente en ese escenario. El Ministerio del Medio Ambiente la define como "un proceso permanente de carácter interdisciplinario destinado a la formación de una ciudadanía que reconozca valores, aclare conceptos y desarrolle las habilidades y las actitudes necesarias para una convivencia armónica entre seres humanos, su cultura y su medio físico circundante" (MMA Chile, 2009, Art. No°2)</w:t>
      </w:r>
    </w:p>
    <w:p>
      <w:pPr>
        <w:spacing w:line="240" w:lineRule="auto"/>
        <w:contextualSpacing w:val="on"/>
        <w:jc w:val="both"/>
        <w:rPr>
          <w:rFonts w:ascii="Arial" w:cs="Arial" w:eastAsia="Arial" w:hAnsi="Arial"/>
          <w:sz w:val="24"/>
        </w:rPr>
      </w:pPr>
      <w:r>
        <w:rPr>
          <w:rFonts w:ascii="Arial" w:cs="Arial" w:eastAsia="Arial" w:hAnsi="Arial"/>
          <w:sz w:val="24"/>
        </w:rPr>
        <w:t>No es una acumulación de datos sobre ecología, sino una formación integral que forja una conciencia crítica y desarrolla habilidades prácticas. La Enciclopedia Concepto señala que la EA busca "promover procesos educativos orientados a la construcción de una conciencia y racionalidad ambiental" y se fundamenta en "distintos conocimientos, saberes, valores y acciones que contribuyen a la formación ciudadana en cuestiones ambientales". La EPA complementa esta visión al establecer que la educación ambiental "aumenta la concienciación y el conocimiento de los ciudadanos sobre temáticas o problemas ambientales" y "le brinda al público las herramientas necesarias para tomar decisiones informadas y medidas responsables" (EPA, 2025).</w:t>
      </w:r>
    </w:p>
    <w:p>
      <w:pPr>
        <w:spacing w:line="240" w:lineRule="auto"/>
        <w:contextualSpacing w:val="on"/>
        <w:jc w:val="both"/>
        <w:rPr>
          <w:rFonts w:ascii="Arial" w:cs="Arial" w:eastAsia="Arial" w:hAnsi="Arial"/>
          <w:sz w:val="24"/>
        </w:rPr>
      </w:pPr>
      <w:r>
        <w:rPr>
          <w:rFonts w:ascii="Arial" w:cs="Arial" w:eastAsia="Arial" w:hAnsi="Arial"/>
          <w:sz w:val="24"/>
        </w:rPr>
        <w:t>En el contexto de la Táctica General, la EA se convierte en una capacidad de mando fundamental. Es la inteligencia aplicada que permite al oficial:</w:t>
      </w:r>
    </w:p>
    <w:p>
      <w:pPr>
        <w:spacing w:line="240" w:lineRule="auto"/>
        <w:contextualSpacing w:val="on"/>
        <w:jc w:val="both"/>
        <w:rPr>
          <w:rFonts w:ascii="Arial" w:cs="Arial" w:eastAsia="Arial" w:hAnsi="Arial"/>
          <w:sz w:val="24"/>
        </w:rPr>
      </w:pPr>
      <w:r>
        <w:rPr>
          <w:rFonts w:ascii="Arial" w:cs="Arial" w:eastAsia="Arial" w:hAnsi="Arial"/>
          <w:sz w:val="24"/>
        </w:rPr>
        <w:t>· Prever: Saber que tras un período de lluvias intensas, el riesgo de deslizamientos en laderas con suelos erosionados es alto, y por tanto, debe evitarse acantonar tropas en esas áreas.</w:t>
      </w:r>
    </w:p>
    <w:p>
      <w:pPr>
        <w:spacing w:line="240" w:lineRule="auto"/>
        <w:contextualSpacing w:val="on"/>
        <w:jc w:val="both"/>
        <w:rPr>
          <w:rFonts w:ascii="Arial" w:cs="Arial" w:eastAsia="Arial" w:hAnsi="Arial"/>
          <w:sz w:val="24"/>
        </w:rPr>
      </w:pPr>
      <w:r>
        <w:rPr>
          <w:rFonts w:ascii="Arial" w:cs="Arial" w:eastAsia="Arial" w:hAnsi="Arial"/>
          <w:sz w:val="24"/>
        </w:rPr>
        <w:t>· Adaptar: Comprender que un curso de agua puede estar contaminado aguas arriba por una población o una unidad amiga, y establecer protocolos para su purificación o la búsqueda de fuentes alternativas, preservando así la salud de la fuerza.</w:t>
      </w:r>
    </w:p>
    <w:p>
      <w:pPr>
        <w:spacing w:line="240" w:lineRule="auto"/>
        <w:contextualSpacing w:val="on"/>
        <w:jc w:val="both"/>
        <w:rPr>
          <w:rFonts w:ascii="Arial" w:cs="Arial" w:eastAsia="Arial" w:hAnsi="Arial"/>
          <w:sz w:val="24"/>
        </w:rPr>
      </w:pPr>
      <w:r>
        <w:rPr>
          <w:rFonts w:ascii="Arial" w:cs="Arial" w:eastAsia="Arial" w:hAnsi="Arial"/>
          <w:sz w:val="24"/>
        </w:rPr>
        <w:t>· Mitigar: Actuar para que las operaciones militares, por necesidad disruptivas, minimicen su huella ambiental. Un oficial educado ambientalmente sabe que la compactación excesiva del suelo por vehículos pesados acelera la erosión y puede comprometer la transitabilidad futura de esa misma ruta.</w:t>
      </w:r>
    </w:p>
    <w:p>
      <w:pPr>
        <w:spacing w:line="240" w:lineRule="auto"/>
        <w:contextualSpacing w:val="on"/>
        <w:jc w:val="both"/>
        <w:rPr>
          <w:rFonts w:ascii="Arial" w:cs="Arial" w:eastAsia="Arial" w:hAnsi="Arial"/>
          <w:sz w:val="24"/>
        </w:rPr>
      </w:pPr>
      <w:r>
        <w:rPr>
          <w:rFonts w:ascii="Arial" w:cs="Arial" w:eastAsia="Arial" w:hAnsi="Arial"/>
          <w:sz w:val="24"/>
        </w:rPr>
        <w:t>· Decidir: Integrar la variable ambiental como un factor más en el proceso de toma de decisiones tácticas, entendiendo que la sostenibilidad de la fuerza en el terreno depende del estado del entorno que la rodea.</w:t>
      </w:r>
    </w:p>
    <w:p>
      <w:pPr>
        <w:spacing w:line="240" w:lineRule="auto"/>
        <w:contextualSpacing w:val="on"/>
        <w:jc w:val="both"/>
        <w:rPr>
          <w:rFonts w:ascii="Arial" w:cs="Arial" w:eastAsia="Arial" w:hAnsi="Arial"/>
          <w:sz w:val="24"/>
        </w:rPr>
      </w:pPr>
      <w:r>
        <w:rPr>
          <w:rFonts w:ascii="Arial" w:cs="Arial" w:eastAsia="Arial" w:hAnsi="Arial"/>
          <w:sz w:val="24"/>
        </w:rPr>
        <w:t xml:space="preserve">Por todo ello, en mis clases, </w:t>
      </w:r>
      <w:r>
        <w:rPr>
          <w:rFonts w:ascii="Arial" w:cs="Arial" w:eastAsia="Arial" w:hAnsi="Arial"/>
          <w:sz w:val="24"/>
        </w:rPr>
        <w:t>propondré e implementaré , una integración estratégica: utilizar los problemas ambientales (terremotos, tsunamis, erosión, deslizamientos, contaminación) como casos de estudio tácticos. Por ejemplo, al analizar la erosión, no solo se define el fenómeno, sino que se convierte en un ejercicio de planeamiento: "Usted dirige una unidad de tanques que debe avanzar por esta región. Los informes de inteligencia indican suelos con alta susceptibilidad a la erosión y recientes lluvias. ¿Cómo afecta esto su ruta de avance? ¿Qué medidas toma para no quedar inmovilizado y para preservar la capacidad de la vía para futuros reabastecimientos?"</w:t>
      </w:r>
    </w:p>
    <w:p>
      <w:pPr>
        <w:spacing w:line="240" w:lineRule="auto"/>
        <w:contextualSpacing w:val="on"/>
        <w:jc w:val="both"/>
        <w:rPr>
          <w:rFonts w:ascii="Arial" w:cs="Arial" w:eastAsia="Arial" w:hAnsi="Arial"/>
          <w:sz w:val="24"/>
        </w:rPr>
      </w:pPr>
      <w:r>
        <w:rPr>
          <w:rFonts w:ascii="Arial" w:cs="Arial" w:eastAsia="Arial" w:hAnsi="Arial"/>
          <w:sz w:val="24"/>
        </w:rPr>
        <w:t>De esta manera, el Medio Ambiente proporciona el contexto y los desafíos, mientras que la Educación Ambiental proporciona el marco cognitivo y los procedimientos para enfrentarlos con éxito, formando oficiales capaces no solo de combatir, sino de hacerlo de manera inteligente, sostenible y con pleno conocimiento del terreno que pisan, cumpliendo así con la máxima de que la preparación para la defensa de la Patria incluye, ineludiblemente, la defensa del entorno que nos sustenta.</w:t>
      </w:r>
    </w:p>
    <w:p>
      <w:pPr>
        <w:spacing w:line="240" w:lineRule="auto"/>
        <w:contextualSpacing w:val="on"/>
        <w:jc w:val="both"/>
        <w:rPr>
          <w:rFonts w:ascii="Arial" w:cs="Arial" w:eastAsia="Arial" w:hAnsi="Arial"/>
          <w:sz w:val="24"/>
        </w:rPr>
      </w:pPr>
    </w:p>
    <w:p>
      <w:pPr>
        <w:spacing w:line="240" w:lineRule="auto"/>
        <w:contextualSpacing w:val="on"/>
        <w:jc w:val="center"/>
        <w:rPr>
          <w:rFonts w:ascii="Arial" w:cs="Arial" w:eastAsia="Arial" w:hAnsi="Arial"/>
          <w:sz w:val="24"/>
        </w:rPr>
      </w:pPr>
    </w:p>
    <w:p>
      <w:pPr>
        <w:spacing w:line="240" w:lineRule="auto"/>
        <w:contextualSpacing w:val="on"/>
        <w:jc w:val="center"/>
        <w:rPr>
          <w:rFonts w:ascii="Arial" w:cs="Arial" w:eastAsia="Arial" w:hAnsi="Arial"/>
          <w:sz w:val="24"/>
        </w:rPr>
      </w:pPr>
    </w:p>
    <w:p>
      <w:pPr>
        <w:spacing w:line="240" w:lineRule="auto"/>
        <w:contextualSpacing w:val="on"/>
        <w:jc w:val="center"/>
        <w:rPr>
          <w:rFonts w:ascii="Arial" w:cs="Arial" w:eastAsia="Arial" w:hAnsi="Arial"/>
          <w:sz w:val="24"/>
        </w:rPr>
      </w:pPr>
      <w:r>
        <w:rPr>
          <w:rFonts w:ascii="Arial" w:cs="Arial" w:eastAsia="Arial" w:hAnsi="Arial"/>
          <w:sz w:val="24"/>
        </w:rPr>
        <w:t>Referencias</w:t>
      </w:r>
    </w:p>
    <w:p>
      <w:pPr>
        <w:spacing w:line="240" w:lineRule="auto"/>
        <w:contextualSpacing w:val="on"/>
        <w:jc w:val="both"/>
        <w:rPr>
          <w:rFonts w:ascii="Arial" w:cs="Arial" w:eastAsia="Arial" w:hAnsi="Arial"/>
          <w:sz w:val="24"/>
        </w:rPr>
      </w:pPr>
      <w:r>
        <w:rPr>
          <w:rFonts w:ascii="Arial" w:cs="Arial" w:eastAsia="Arial" w:hAnsi="Arial"/>
          <w:sz w:val="24"/>
        </w:rPr>
        <w:t>Castro Ruz, F. (1992, 12 de junio). Discurso en la Conferencia de Naciones Unidas sobre Medio Ambiente y Desarrollo.</w:t>
      </w:r>
    </w:p>
    <w:p>
      <w:pPr>
        <w:spacing w:line="240" w:lineRule="auto"/>
        <w:contextualSpacing w:val="on"/>
        <w:jc w:val="both"/>
        <w:rPr>
          <w:rFonts w:ascii="Arial" w:cs="Arial" w:eastAsia="Arial" w:hAnsi="Arial"/>
          <w:sz w:val="24"/>
        </w:rPr>
      </w:pPr>
      <w:r>
        <w:rPr>
          <w:rFonts w:ascii="Arial" w:cs="Arial" w:eastAsia="Arial" w:hAnsi="Arial"/>
          <w:sz w:val="24"/>
        </w:rPr>
        <w:t>Enciclopedia Concepto. (2023). Educación ambiental - Qué es, su objetivo e importancia.</w:t>
      </w:r>
    </w:p>
    <w:p>
      <w:pPr>
        <w:spacing w:line="240" w:lineRule="auto"/>
        <w:contextualSpacing w:val="on"/>
        <w:jc w:val="both"/>
        <w:rPr>
          <w:rFonts w:ascii="Arial" w:cs="Arial" w:eastAsia="Arial" w:hAnsi="Arial"/>
          <w:sz w:val="24"/>
        </w:rPr>
      </w:pPr>
      <w:r>
        <w:rPr>
          <w:rFonts w:ascii="Arial" w:cs="Arial" w:eastAsia="Arial" w:hAnsi="Arial"/>
          <w:sz w:val="24"/>
        </w:rPr>
        <w:t xml:space="preserve">Enciclopedia Concepto. (2023). Medio ambiente - Qué es, características e importancia. </w:t>
      </w:r>
    </w:p>
    <w:p>
      <w:pPr>
        <w:spacing w:line="240" w:lineRule="auto"/>
        <w:contextualSpacing w:val="on"/>
        <w:jc w:val="both"/>
        <w:rPr>
          <w:rFonts w:ascii="Arial" w:cs="Arial" w:eastAsia="Arial" w:hAnsi="Arial"/>
          <w:sz w:val="24"/>
        </w:rPr>
      </w:pPr>
      <w:r>
        <w:rPr>
          <w:rFonts w:ascii="Arial" w:cs="Arial" w:eastAsia="Arial" w:hAnsi="Arial"/>
          <w:sz w:val="24"/>
        </w:rPr>
        <w:t xml:space="preserve">Ministerio del Medio Ambiente de Chile. (2009). Política Nacional de Educación para el Desarrollo Sustentable. </w:t>
      </w:r>
    </w:p>
    <w:p>
      <w:pPr>
        <w:spacing w:line="240" w:lineRule="auto"/>
        <w:contextualSpacing w:val="on"/>
        <w:jc w:val="both"/>
        <w:rPr>
          <w:rFonts w:ascii="Arial" w:cs="Arial" w:eastAsia="Arial" w:hAnsi="Arial"/>
          <w:sz w:val="24"/>
        </w:rPr>
      </w:pPr>
      <w:r>
        <w:rPr>
          <w:rFonts w:ascii="Arial" w:cs="Arial" w:eastAsia="Arial" w:hAnsi="Arial"/>
          <w:sz w:val="24"/>
        </w:rPr>
        <w:t xml:space="preserve">United States Environmental Protection Agency [EPA]. (2025, 28 de octubre). La importancia de la educación ambiental. </w:t>
      </w:r>
    </w:p>
    <w:p>
      <w:pPr>
        <w:spacing w:line="240" w:lineRule="auto"/>
        <w:contextualSpacing w:val="on"/>
        <w:jc w:val="both"/>
        <w:rPr>
          <w:rFonts w:ascii="Arial" w:cs="Arial" w:eastAsia="Arial" w:hAnsi="Arial"/>
          <w:sz w:val="24"/>
        </w:rPr>
      </w:pPr>
      <w:r>
        <w:rPr>
          <w:rFonts w:ascii="Arial" w:cs="Arial" w:eastAsia="Arial" w:hAnsi="Arial"/>
          <w:sz w:val="24"/>
        </w:rPr>
        <w:t>United States Environmental Protection Agency [EPA]. (2026, 4 de febrero). Desastres naturales.</w:t>
      </w:r>
    </w:p>
    <w:sectPr>
      <w:type w:val="nextPage"/>
      <w:pgSz w:w="11906" w:h="16838"/>
      <w:pgMar w:top="1417" w:right="1417" w:bottom="1417" w:left="1417" w:header="708" w:footer="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Arial Narrow">
    <w:panose1 w:val="020b0606020202030204"/>
    <w:charset w:val="00"/>
    <w:family w:val="swiss"/>
    <w:pitch w:val="variable"/>
  </w:font>
  <w:font w:name="Comic Sans MS">
    <w:panose1 w:val="030f0702030302020204"/>
    <w:charset w:val="00"/>
    <w:family w:val="script"/>
    <w:pitch w:val="variable"/>
  </w:font>
  <w:font w:name="Georgia">
    <w:panose1 w:val="02040502050405020303"/>
    <w:charset w:val="00"/>
    <w:family w:val="roman"/>
    <w:pitch w:val="variable"/>
  </w:font>
  <w:font w:name="Palace Script MT">
    <w:panose1 w:val="02010501050101010102"/>
    <w:charset w:val="00"/>
    <w:family w:val="auto"/>
    <w:pitch w:val="variable"/>
  </w:font>
  <w:font w:name="Webdings">
    <w:panose1 w:val="05030102010509060703"/>
    <w:charset w:val="02"/>
    <w:family w:val="roman"/>
    <w:notTrueType w:val="on"/>
    <w:pitch w:val="variable"/>
  </w:font>
  <w:font w:name="Wingdings 2">
    <w:panose1 w:val="05020102010507070707"/>
    <w:charset w:val="02"/>
    <w:family w:val="roman"/>
    <w:notTrueType w:val="on"/>
    <w:pitch w:val="variable"/>
  </w:font>
  <w:font w:name="Wingdings 3">
    <w:panose1 w:val="05040102010807070707"/>
    <w:charset w:val="02"/>
    <w:family w:val="roman"/>
    <w:notTrueType w:val="on"/>
    <w:pitch w:val="variable"/>
  </w:font>
  <w:font w:name="Monotype Sorts">
    <w:panose1 w:val="05010101010101010101"/>
    <w:charset w:val="02"/>
    <w:family w:val="auto"/>
    <w:notTrueType w:val="on"/>
    <w:pitch w:val="variable"/>
  </w:font>
  <w:font w:name="Cambria Math">
    <w:panose1 w:val="02040503050406030204"/>
    <w:charset w:val="0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ompat>
    <w:compatSetting w:name="compatibilityMode" w:uri="http://schemas.microsoft.com/office/word" w:val="15"/>
  </w:compat>
  <w:footnotePr/>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sz w:val="22"/>
      </w:rPr>
    </w:rPrDefault>
    <w:pPrDefault>
      <w:pPr>
        <w:spacing w:after="200" w:line="276" w:lineRule="auto"/>
      </w:pPr>
    </w:pPrDefault>
  </w:docDefaults>
  <w:style w:type="character" w:customStyle="1" w:styleId="Heading9Char">
    <w:name w:val="Heading 9 Char"/>
    <w:basedOn w:val="DefaultParagraphFont"/>
    <w:link w:val="Heading9"/>
    <w:uiPriority w:val="9"/>
    <w:rPr>
      <w:rFonts w:asciiTheme="majorHAnsi" w:cstheme="majorBidi" w:eastAsiaTheme="majorEastAsia" w:hAnsiTheme="majorHAnsi"/>
      <w:i/>
      <w:color w:val="404040"/>
      <w:sz w:val="20"/>
    </w:rPr>
  </w:style>
  <w:style w:type="character" w:styleId="IntenseReference">
    <w:name w:val="Intense Reference"/>
    <w:basedOn w:val="DefaultParagraphFont"/>
    <w:uiPriority w:val="32"/>
    <w:qFormat w:val="on"/>
    <w:rPr>
      <w:b/>
      <w:smallCaps/>
      <w:color w:val="c0504d"/>
      <w:spacing w:val="5"/>
      <w:u w:val="single"/>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sz w:val="20"/>
    </w:rPr>
  </w:style>
  <w:style w:type="character" w:styleId="Strong">
    <w:name w:val="Strong"/>
    <w:basedOn w:val="DefaultParagraphFont"/>
    <w:uiPriority w:val="22"/>
    <w:qFormat w:val="on"/>
    <w:rPr>
      <w:b/>
    </w:rPr>
  </w:style>
  <w:style w:type="character" w:styleId="SubtleReference">
    <w:name w:val="Subtle Reference"/>
    <w:basedOn w:val="DefaultParagraphFont"/>
    <w:uiPriority w:val="31"/>
    <w:qFormat w:val="on"/>
    <w:rPr>
      <w:smallCaps/>
      <w:color w:val="c0504d"/>
      <w:u w:val="single"/>
    </w:rPr>
  </w:style>
  <w:style w:type="character" w:customStyle="1" w:styleId="EndnoteTextChar">
    <w:name w:val="Endnote Text Char"/>
    <w:basedOn w:val="DefaultParagraphFont"/>
    <w:link w:val="Endnotetext"/>
    <w:uiPriority w:val="99"/>
    <w:semiHidden w:val="on"/>
    <w:rPr>
      <w:sz w:val="20"/>
    </w:rPr>
  </w:style>
  <w:style w:type="character" w:customStyle="1" w:styleId="FootnoteTextChar">
    <w:name w:val="Footnote Text Char"/>
    <w:basedOn w:val="DefaultParagraphFont"/>
    <w:link w:val="Footnotetext"/>
    <w:uiPriority w:val="99"/>
    <w:semiHidden w:val="on"/>
    <w:rPr>
      <w:sz w:val="20"/>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365f91"/>
      <w:sz w:val="28"/>
    </w:rPr>
  </w:style>
  <w:style w:type="character" w:styleId="Emphasis">
    <w:name w:val="Emphasis"/>
    <w:basedOn w:val="DefaultParagraphFont"/>
    <w:uiPriority w:val="20"/>
    <w:qFormat w:val="on"/>
    <w:rPr>
      <w:i/>
    </w:rPr>
  </w:style>
  <w:style w:type="character" w:styleId="Footnotereference">
    <w:name w:val="Footnote reference"/>
    <w:basedOn w:val="DefaultParagraphFont"/>
    <w:uiPriority w:val="99"/>
    <w:semiHidden w:val="on"/>
    <w:unhideWhenUsed w:val="on"/>
    <w:unhideWhenUsed w:val="on"/>
    <w:rPr>
      <w:vertAlign w:val="superscript"/>
    </w:rPr>
  </w:style>
  <w:style w:type="character" w:customStyle="1" w:styleId="IntenseQuoteChar">
    <w:name w:val="Intense Quote Char"/>
    <w:basedOn w:val="DefaultParagraphFont"/>
    <w:link w:val="IntenseQuote"/>
    <w:uiPriority w:val="30"/>
    <w:rPr>
      <w:b/>
      <w:i/>
      <w:color w:val="4f81bd"/>
    </w:rPr>
  </w:style>
  <w:style w:type="character" w:customStyle="1" w:styleId="Heading2Char">
    <w:name w:val="Heading 2 Char"/>
    <w:basedOn w:val="DefaultParagraphFont"/>
    <w:link w:val="Heading2"/>
    <w:uiPriority w:val="9"/>
    <w:rPr>
      <w:rFonts w:asciiTheme="majorHAnsi" w:cstheme="majorBidi" w:eastAsiaTheme="majorEastAsia" w:hAnsiTheme="majorHAnsi"/>
      <w:b/>
      <w:color w:val="4f81bd"/>
      <w:sz w:val="26"/>
    </w:rPr>
  </w:style>
  <w:style w:type="paragraph" w:styleId="Subtitle">
    <w:name w:val="Subtitle"/>
    <w:basedOn w:val="Normal"/>
    <w:next w:val="Normal"/>
    <w:link w:val="SubtitleChar"/>
    <w:uiPriority w:val="11"/>
    <w:qFormat w:val="on"/>
    <w:pPr/>
    <w:rPr>
      <w:rFonts w:asciiTheme="majorHAnsi" w:cstheme="majorBidi" w:eastAsiaTheme="majorEastAsia" w:hAnsiTheme="majorHAnsi"/>
      <w:i/>
      <w:color w:val="4f81bd"/>
      <w:spacing w:val="15"/>
      <w:sz w:val="24"/>
    </w:rPr>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character" w:customStyle="1" w:styleId="TitleChar">
    <w:name w:val="Title Char"/>
    <w:basedOn w:val="DefaultParagraphFont"/>
    <w:link w:val="Title"/>
    <w:uiPriority w:val="10"/>
    <w:rPr>
      <w:rFonts w:asciiTheme="majorHAnsi" w:cstheme="majorBidi" w:eastAsiaTheme="majorEastAsia" w:hAnsiTheme="majorHAnsi"/>
      <w:color w:val="17365d"/>
      <w:spacing w:val="5"/>
      <w:sz w:val="52"/>
    </w:rPr>
  </w:style>
  <w:style w:type="paragraph" w:styleId="ListParagraph">
    <w:name w:val="List Paragraph"/>
    <w:basedOn w:val="Normal"/>
    <w:uiPriority w:val="34"/>
    <w:qFormat w:val="on"/>
    <w:pPr>
      <w:ind w:left="720"/>
      <w:contextualSpacing w:val="on"/>
    </w:pPr>
  </w:style>
  <w:style w:type="character" w:styleId="Endnotereference">
    <w:name w:val="Endnote reference"/>
    <w:basedOn w:val="DefaultParagraphFont"/>
    <w:uiPriority w:val="99"/>
    <w:semiHidden w:val="on"/>
    <w:unhideWhenUsed w:val="on"/>
    <w:unhideWhenUsed w:val="on"/>
    <w:rPr>
      <w:vertAlign w:val="superscript"/>
    </w:r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4f81bd"/>
    </w:rPr>
  </w:style>
  <w:style w:type="character" w:customStyle="1" w:styleId="Heading4Char">
    <w:name w:val="Heading 4 Char"/>
    <w:basedOn w:val="DefaultParagraphFont"/>
    <w:link w:val="Heading4"/>
    <w:uiPriority w:val="9"/>
    <w:rPr>
      <w:rFonts w:asciiTheme="majorHAnsi" w:cstheme="majorBidi" w:eastAsiaTheme="majorEastAsia" w:hAnsiTheme="majorHAnsi"/>
      <w:b/>
      <w:i/>
      <w:color w:val="4f81bd"/>
    </w:rPr>
  </w:style>
  <w:style w:type="numbering" w:default="1" w:styleId="NoList">
    <w:name w:val="No List"/>
    <w:uiPriority w:val="99"/>
    <w:semiHidden w:val="on"/>
    <w:unhideWhenUsed w:val="on"/>
    <w:unhideWhenUsed w:val="on"/>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spacing w:val="15"/>
      <w:sz w:val="24"/>
    </w:rPr>
  </w:style>
  <w:style w:type="character" w:styleId="BookTitle">
    <w:name w:val="Book Title"/>
    <w:basedOn w:val="DefaultParagraphFont"/>
    <w:uiPriority w:val="33"/>
    <w:qFormat w:val="on"/>
    <w:rPr>
      <w:b/>
      <w:smallCaps/>
      <w:spacing w:val="5"/>
    </w:rPr>
  </w:style>
  <w:style w:type="character" w:styleId="SubtleEmphasis">
    <w:name w:val="Subtle Emphasis"/>
    <w:basedOn w:val="DefaultParagraphFont"/>
    <w:uiPriority w:val="19"/>
    <w:qFormat w:val="on"/>
    <w:rPr>
      <w:i/>
      <w:color w:val="808080"/>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customStyle="1" w:styleId="QuoteChar">
    <w:name w:val="Quote Char"/>
    <w:basedOn w:val="DefaultParagraphFont"/>
    <w:link w:val="Quote"/>
    <w:uiPriority w:val="29"/>
    <w:rPr>
      <w:i/>
      <w:color w:val="000000"/>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 w:type="character" w:default="1" w:styleId="DefaultParagraphFont">
    <w:name w:val="Default Paragraph Font"/>
    <w:uiPriority w:val="1"/>
    <w:semiHidden w:val="on"/>
    <w:unhideWhenUsed w:val="on"/>
    <w:unhideWhenUsed w:val="on"/>
  </w:style>
  <w:style w:type="paragraph" w:styleId="NoSpacing">
    <w:name w:val="No Spacing"/>
    <w:uiPriority w:val="1"/>
    <w:qFormat w:val="on"/>
    <w:pPr>
      <w:spacing w:after="0" w:line="240" w:lineRule="auto"/>
    </w:pPr>
  </w:style>
  <w:style w:type="paragraph" w:styleId="Title">
    <w:name w:val="Title"/>
    <w:basedOn w:val="Normal"/>
    <w:next w:val="Normal"/>
    <w:link w:val="TitleChar"/>
    <w:uiPriority w:val="10"/>
    <w:qFormat w:val="on"/>
    <w:pPr>
      <w:pBdr>
        <w:bottom w:val="single" w:color="4f81bd" w:sz="8"/>
      </w:pBdr>
      <w:spacing w:after="300" w:line="240" w:lineRule="auto"/>
      <w:contextualSpacing w:val="on"/>
    </w:pPr>
    <w:rPr>
      <w:rFonts w:asciiTheme="majorHAnsi" w:cstheme="majorBidi" w:eastAsiaTheme="majorEastAsia" w:hAnsiTheme="majorHAnsi"/>
      <w:color w:val="17365d"/>
      <w:spacing w:val="5"/>
      <w:sz w:val="52"/>
    </w:rPr>
  </w:style>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365f91"/>
      <w:sz w:val="28"/>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3f60"/>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4f81bd"/>
    </w:rPr>
  </w:style>
  <w:style w:type="paragraph" w:styleId="Quote">
    <w:name w:val="Quote"/>
    <w:basedOn w:val="Normal"/>
    <w:next w:val="Normal"/>
    <w:link w:val="QuoteChar"/>
    <w:uiPriority w:val="29"/>
    <w:qFormat w:val="on"/>
    <w:rPr>
      <w:i/>
      <w:color w:val="000000"/>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sz w:val="26"/>
    </w:rPr>
  </w:style>
  <w:style w:type="character" w:styleId="IntenseEmphasis">
    <w:name w:val="Intense Emphasis"/>
    <w:basedOn w:val="DefaultParagraphFont"/>
    <w:uiPriority w:val="21"/>
    <w:qFormat w:val="on"/>
    <w:rPr>
      <w:b/>
      <w:i/>
      <w:color w:val="4f81bd"/>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sz w:val="20"/>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sz w:val="20"/>
    </w:rPr>
  </w:style>
  <w:style w:type="paragraph" w:styleId="IntenseQuote">
    <w:name w:val="Intense Quote"/>
    <w:basedOn w:val="Normal"/>
    <w:next w:val="Normal"/>
    <w:link w:val="IntenseQuoteChar"/>
    <w:uiPriority w:val="30"/>
    <w:qFormat w:val="on"/>
    <w:pPr>
      <w:pBdr>
        <w:bottom w:val="single" w:color="4f81bd" w:sz="4"/>
      </w:pBdr>
      <w:spacing w:before="200" w:after="280"/>
      <w:ind w:left="936" w:right="936"/>
    </w:pPr>
    <w:rPr>
      <w:b/>
      <w:i/>
      <w:color w:val="4f81bd"/>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3f60"/>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character" w:customStyle="1" w:styleId="Heading7Char">
    <w:name w:val="Heading 7 Char"/>
    <w:basedOn w:val="DefaultParagraphFont"/>
    <w:link w:val="Heading7"/>
    <w:uiPriority w:val="9"/>
    <w:rPr>
      <w:rFonts w:asciiTheme="majorHAnsi" w:cstheme="majorBidi" w:eastAsiaTheme="majorEastAsia" w:hAnsiTheme="majorHAnsi"/>
      <w:i/>
      <w:color w:val="404040"/>
    </w:rPr>
  </w:style>
  <w:style w:type="character" w:styleId="Hyperlink">
    <w:name w:val="Hyperlink"/>
    <w:basedOn w:val="DefaultParagraphFont"/>
    <w:uiPriority w:val="99"/>
    <w:unhideWhenUsed w:val="on"/>
    <w:unhideWhenUsed w:val="on"/>
    <w:rPr>
      <w:color w:val="0000ff"/>
      <w:u w:val="single"/>
    </w:rPr>
  </w:style>
  <w:style w:type="character" w:customStyle="1" w:styleId="PlainTextChar">
    <w:name w:val="Plain Text Char"/>
    <w:basedOn w:val="DefaultParagraphFont"/>
    <w:link w:val="PlainText"/>
    <w:uiPriority w:val="99"/>
    <w:rPr>
      <w:rFonts w:ascii="Courier New" w:cs="Courier New" w:hAnsi="Courier New"/>
      <w:sz w:val="2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6" Type="http://schemas.openxmlformats.org/officeDocument/2006/relationships/settings" Target="settings.xml"/><Relationship Id="rId7" Type="http://schemas.openxmlformats.org/officeDocument/2006/relationships/image" Target="media/image3.jpeg"/><Relationship Id="rId8" Type="http://schemas.openxmlformats.org/officeDocument/2006/relationships/image" Target="media/image4.jpeg"/><Relationship Id="rId4" Type="http://schemas.openxmlformats.org/officeDocument/2006/relationships/image" Target="media/image1.jpeg"/><Relationship Id="rId5" Type="http://schemas.openxmlformats.org/officeDocument/2006/relationships/image" Target="media/image2.jpeg"/></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leydissardinaramirez</dc:creator>
  <cp:lastModifiedBy>leydissardinaramirez</cp:lastModifiedBy>
</cp:coreProperties>
</file>