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00" w:rsidRDefault="00272700" w:rsidP="00272700">
      <w:pPr>
        <w:pStyle w:val="Ttulo"/>
        <w:rPr>
          <w:b/>
        </w:rPr>
      </w:pPr>
      <w:r>
        <w:rPr>
          <w:b/>
        </w:rPr>
        <w:t>INDICE</w:t>
      </w:r>
    </w:p>
    <w:p w:rsidR="00272700" w:rsidRDefault="00272700" w:rsidP="00272700">
      <w:pPr>
        <w:jc w:val="both"/>
      </w:pPr>
    </w:p>
    <w:p w:rsidR="00272700" w:rsidRDefault="00272700" w:rsidP="00272700">
      <w:pPr>
        <w:jc w:val="both"/>
      </w:pPr>
    </w:p>
    <w:p w:rsidR="00272700" w:rsidRDefault="00272700" w:rsidP="00272700">
      <w:pPr>
        <w:pStyle w:val="Ttulo1"/>
        <w:rPr>
          <w:sz w:val="32"/>
        </w:rPr>
      </w:pPr>
      <w:r>
        <w:t>CUARTA PARTE/LA TEORIA DE LA SANCION</w:t>
      </w:r>
    </w:p>
    <w:p w:rsidR="00272700" w:rsidRDefault="00272700" w:rsidP="00272700">
      <w:pPr>
        <w:pStyle w:val="Textoindependiente"/>
        <w:rPr>
          <w:sz w:val="28"/>
        </w:rPr>
      </w:pPr>
    </w:p>
    <w:p w:rsidR="00272700" w:rsidRDefault="00272700" w:rsidP="00272700">
      <w:pPr>
        <w:pStyle w:val="Textoindependiente"/>
        <w:rPr>
          <w:sz w:val="28"/>
        </w:rPr>
      </w:pPr>
      <w:r>
        <w:rPr>
          <w:sz w:val="28"/>
        </w:rPr>
        <w:t>CAPITULO  XX / LA SANCION: CONCEPTO, FINES</w:t>
      </w:r>
    </w:p>
    <w:p w:rsidR="00272700" w:rsidRDefault="00272700" w:rsidP="00272700">
      <w:pPr>
        <w:pStyle w:val="Textoindependiente"/>
        <w:rPr>
          <w:sz w:val="28"/>
        </w:rPr>
      </w:pPr>
      <w:r>
        <w:rPr>
          <w:sz w:val="28"/>
        </w:rPr>
        <w:t xml:space="preserve"> Y CLASES </w:t>
      </w:r>
    </w:p>
    <w:p w:rsidR="00272700" w:rsidRDefault="00272700" w:rsidP="00272700">
      <w:pPr>
        <w:pStyle w:val="Textoindependiente"/>
        <w:rPr>
          <w:sz w:val="28"/>
        </w:rPr>
      </w:pPr>
    </w:p>
    <w:p w:rsidR="00272700" w:rsidRDefault="00272700" w:rsidP="00272700">
      <w:pPr>
        <w:pStyle w:val="Textoindependiente"/>
        <w:numPr>
          <w:ilvl w:val="0"/>
          <w:numId w:val="1"/>
        </w:numPr>
        <w:rPr>
          <w:sz w:val="28"/>
        </w:rPr>
      </w:pPr>
      <w:r>
        <w:rPr>
          <w:sz w:val="28"/>
        </w:rPr>
        <w:t>EL CONCEPTO DE PENA:  SU EVOLUCION HISTORICA</w:t>
      </w:r>
    </w:p>
    <w:p w:rsidR="00272700" w:rsidRDefault="00272700" w:rsidP="00272700">
      <w:pPr>
        <w:pStyle w:val="Textoindependiente"/>
        <w:rPr>
          <w:sz w:val="28"/>
        </w:rPr>
      </w:pPr>
    </w:p>
    <w:p w:rsidR="00272700" w:rsidRDefault="00272700" w:rsidP="00272700">
      <w:pPr>
        <w:pStyle w:val="Textoindependiente"/>
        <w:numPr>
          <w:ilvl w:val="0"/>
          <w:numId w:val="2"/>
        </w:numPr>
        <w:tabs>
          <w:tab w:val="clear" w:pos="930"/>
          <w:tab w:val="num" w:pos="426"/>
        </w:tabs>
        <w:ind w:hanging="930"/>
      </w:pPr>
      <w:r>
        <w:t>LA VENGANZA, EL TALION Y LA COMPOSICION</w:t>
      </w:r>
    </w:p>
    <w:p w:rsidR="00272700" w:rsidRDefault="00272700" w:rsidP="00272700">
      <w:pPr>
        <w:pStyle w:val="Textoindependiente"/>
        <w:tabs>
          <w:tab w:val="num" w:pos="426"/>
        </w:tabs>
        <w:ind w:left="570" w:hanging="930"/>
      </w:pPr>
    </w:p>
    <w:p w:rsidR="00272700" w:rsidRDefault="00272700" w:rsidP="00272700">
      <w:pPr>
        <w:pStyle w:val="Textoindependiente"/>
        <w:numPr>
          <w:ilvl w:val="0"/>
          <w:numId w:val="2"/>
        </w:numPr>
        <w:tabs>
          <w:tab w:val="clear" w:pos="930"/>
          <w:tab w:val="num" w:pos="426"/>
        </w:tabs>
        <w:ind w:hanging="930"/>
      </w:pPr>
      <w:r>
        <w:t>LA SANCION PENAL</w:t>
      </w:r>
    </w:p>
    <w:p w:rsidR="00272700" w:rsidRDefault="00272700" w:rsidP="00272700">
      <w:pPr>
        <w:pStyle w:val="Textoindependiente"/>
      </w:pPr>
    </w:p>
    <w:p w:rsidR="00272700" w:rsidRDefault="00272700" w:rsidP="00272700">
      <w:pPr>
        <w:pStyle w:val="Textoindependiente"/>
        <w:numPr>
          <w:ilvl w:val="0"/>
          <w:numId w:val="1"/>
        </w:numPr>
        <w:rPr>
          <w:sz w:val="28"/>
        </w:rPr>
      </w:pPr>
      <w:r>
        <w:rPr>
          <w:sz w:val="28"/>
        </w:rPr>
        <w:t>FINES DE LA SANCION</w:t>
      </w:r>
    </w:p>
    <w:p w:rsidR="00272700" w:rsidRDefault="00272700" w:rsidP="00272700">
      <w:pPr>
        <w:pStyle w:val="Textoindependiente"/>
        <w:rPr>
          <w:sz w:val="28"/>
        </w:rPr>
      </w:pPr>
    </w:p>
    <w:p w:rsidR="00272700" w:rsidRDefault="00272700" w:rsidP="00272700">
      <w:pPr>
        <w:pStyle w:val="Textoindependiente"/>
      </w:pPr>
      <w:r>
        <w:t>A) LA TEORIA DE LA RETRIBUICION</w:t>
      </w:r>
    </w:p>
    <w:p w:rsidR="00272700" w:rsidRDefault="00272700" w:rsidP="00272700">
      <w:pPr>
        <w:pStyle w:val="Textoindependiente"/>
        <w:ind w:left="570"/>
      </w:pPr>
    </w:p>
    <w:p w:rsidR="00272700" w:rsidRDefault="00272700" w:rsidP="00272700">
      <w:pPr>
        <w:pStyle w:val="Textoindependiente"/>
      </w:pPr>
      <w:r>
        <w:t>B) LA TEORIA DE LA PREVENCION</w:t>
      </w:r>
    </w:p>
    <w:p w:rsidR="00272700" w:rsidRDefault="00272700" w:rsidP="00272700">
      <w:pPr>
        <w:pStyle w:val="Textoindependiente"/>
      </w:pPr>
    </w:p>
    <w:p w:rsidR="00272700" w:rsidRDefault="00272700" w:rsidP="00272700">
      <w:pPr>
        <w:pStyle w:val="Textoindependiente"/>
        <w:numPr>
          <w:ilvl w:val="0"/>
          <w:numId w:val="3"/>
        </w:numPr>
        <w:rPr>
          <w:b w:val="0"/>
          <w:sz w:val="22"/>
        </w:rPr>
      </w:pPr>
      <w:r>
        <w:rPr>
          <w:b w:val="0"/>
          <w:sz w:val="22"/>
        </w:rPr>
        <w:t>La teoría de la prevención general</w:t>
      </w:r>
    </w:p>
    <w:p w:rsidR="00272700" w:rsidRDefault="00272700" w:rsidP="00272700">
      <w:pPr>
        <w:pStyle w:val="Textoindependiente"/>
        <w:ind w:left="2127" w:hanging="717"/>
        <w:rPr>
          <w:b w:val="0"/>
          <w:i/>
          <w:sz w:val="22"/>
        </w:rPr>
      </w:pPr>
      <w:proofErr w:type="gramStart"/>
      <w:r>
        <w:rPr>
          <w:b w:val="0"/>
          <w:i/>
          <w:sz w:val="22"/>
        </w:rPr>
        <w:t>a</w:t>
      </w:r>
      <w:proofErr w:type="gramEnd"/>
      <w:r>
        <w:rPr>
          <w:b w:val="0"/>
          <w:i/>
          <w:sz w:val="22"/>
        </w:rPr>
        <w:t>”) La concepción tradicional de la    prevención general</w:t>
      </w:r>
    </w:p>
    <w:p w:rsidR="00272700" w:rsidRDefault="00272700" w:rsidP="00272700">
      <w:pPr>
        <w:pStyle w:val="Textoindependiente"/>
        <w:ind w:left="2127" w:hanging="717"/>
        <w:rPr>
          <w:sz w:val="28"/>
        </w:rPr>
      </w:pPr>
      <w:proofErr w:type="gramStart"/>
      <w:r>
        <w:rPr>
          <w:b w:val="0"/>
          <w:i/>
          <w:sz w:val="22"/>
        </w:rPr>
        <w:t>b</w:t>
      </w:r>
      <w:proofErr w:type="gramEnd"/>
      <w:r>
        <w:rPr>
          <w:b w:val="0"/>
          <w:i/>
          <w:sz w:val="22"/>
        </w:rPr>
        <w:t>”)   La teoría de la prevención general</w:t>
      </w:r>
      <w:r>
        <w:rPr>
          <w:sz w:val="28"/>
        </w:rPr>
        <w:t xml:space="preserve"> </w:t>
      </w:r>
      <w:r>
        <w:rPr>
          <w:b w:val="0"/>
          <w:i/>
          <w:sz w:val="22"/>
        </w:rPr>
        <w:t>positiva</w:t>
      </w:r>
      <w:r>
        <w:rPr>
          <w:sz w:val="28"/>
        </w:rPr>
        <w:t xml:space="preserve"> </w:t>
      </w:r>
    </w:p>
    <w:p w:rsidR="00272700" w:rsidRDefault="00272700" w:rsidP="00272700">
      <w:pPr>
        <w:pStyle w:val="Textoindependiente"/>
        <w:numPr>
          <w:ilvl w:val="0"/>
          <w:numId w:val="3"/>
        </w:numPr>
        <w:rPr>
          <w:b w:val="0"/>
          <w:sz w:val="22"/>
        </w:rPr>
      </w:pPr>
      <w:r>
        <w:rPr>
          <w:b w:val="0"/>
          <w:sz w:val="22"/>
        </w:rPr>
        <w:t>La teoría de la prevención especial</w:t>
      </w:r>
    </w:p>
    <w:p w:rsidR="00272700" w:rsidRDefault="00272700" w:rsidP="00272700">
      <w:pPr>
        <w:pStyle w:val="Textoindependiente"/>
        <w:ind w:left="570"/>
        <w:rPr>
          <w:sz w:val="28"/>
        </w:rPr>
      </w:pPr>
    </w:p>
    <w:p w:rsidR="00272700" w:rsidRDefault="00272700" w:rsidP="00272700">
      <w:pPr>
        <w:pStyle w:val="Textoindependiente"/>
        <w:numPr>
          <w:ilvl w:val="0"/>
          <w:numId w:val="2"/>
        </w:numPr>
      </w:pPr>
      <w:r>
        <w:t>LA TEORIA MIXTA O DE LA UNION</w:t>
      </w:r>
    </w:p>
    <w:p w:rsidR="00272700" w:rsidRDefault="00272700" w:rsidP="00272700">
      <w:pPr>
        <w:pStyle w:val="Textoindependiente"/>
        <w:ind w:left="570"/>
      </w:pPr>
    </w:p>
    <w:p w:rsidR="00272700" w:rsidRDefault="00272700" w:rsidP="00272700">
      <w:pPr>
        <w:pStyle w:val="Textoindependiente"/>
        <w:numPr>
          <w:ilvl w:val="0"/>
          <w:numId w:val="2"/>
        </w:numPr>
      </w:pPr>
      <w:r>
        <w:t>EL  CRITERIO DEL CODIGO PENAL</w:t>
      </w:r>
    </w:p>
    <w:p w:rsidR="00272700" w:rsidRDefault="00272700" w:rsidP="00272700">
      <w:pPr>
        <w:pStyle w:val="Textoindependiente"/>
      </w:pPr>
    </w:p>
    <w:p w:rsidR="00272700" w:rsidRDefault="00272700" w:rsidP="00272700">
      <w:pPr>
        <w:pStyle w:val="Textoindependiente"/>
        <w:numPr>
          <w:ilvl w:val="0"/>
          <w:numId w:val="1"/>
        </w:numPr>
        <w:rPr>
          <w:sz w:val="28"/>
        </w:rPr>
      </w:pPr>
      <w:r>
        <w:rPr>
          <w:sz w:val="28"/>
        </w:rPr>
        <w:t>LA REEDUCACION DEL SANCIONADO COMO FINALIDAD DE LA SANCION PENAL</w:t>
      </w:r>
    </w:p>
    <w:p w:rsidR="00272700" w:rsidRDefault="00272700" w:rsidP="00272700">
      <w:pPr>
        <w:pStyle w:val="Textoindependiente"/>
        <w:rPr>
          <w:sz w:val="28"/>
        </w:rPr>
      </w:pPr>
    </w:p>
    <w:p w:rsidR="00272700" w:rsidRDefault="00272700" w:rsidP="00272700">
      <w:pPr>
        <w:pStyle w:val="Textoindependiente"/>
        <w:numPr>
          <w:ilvl w:val="0"/>
          <w:numId w:val="1"/>
        </w:numPr>
        <w:rPr>
          <w:sz w:val="28"/>
        </w:rPr>
      </w:pPr>
      <w:r>
        <w:rPr>
          <w:sz w:val="28"/>
        </w:rPr>
        <w:t>LA SANCION DE LAS PERSONAS JURIDICAS</w:t>
      </w:r>
    </w:p>
    <w:p w:rsidR="00272700" w:rsidRDefault="00272700" w:rsidP="00272700">
      <w:pPr>
        <w:pStyle w:val="Textoindependiente"/>
        <w:rPr>
          <w:sz w:val="28"/>
        </w:rPr>
      </w:pPr>
    </w:p>
    <w:p w:rsidR="00272700" w:rsidRDefault="00272700" w:rsidP="00272700">
      <w:pPr>
        <w:pStyle w:val="Textoindependiente"/>
        <w:numPr>
          <w:ilvl w:val="0"/>
          <w:numId w:val="4"/>
        </w:numPr>
      </w:pPr>
      <w:r>
        <w:t>LA FALTA DE CAPACIDAD DE PENA</w:t>
      </w:r>
    </w:p>
    <w:p w:rsidR="00272700" w:rsidRDefault="00272700" w:rsidP="00272700">
      <w:pPr>
        <w:pStyle w:val="Textoindependiente"/>
        <w:ind w:left="570"/>
      </w:pPr>
    </w:p>
    <w:p w:rsidR="00272700" w:rsidRDefault="00272700" w:rsidP="00272700">
      <w:pPr>
        <w:pStyle w:val="Textoindependiente"/>
        <w:numPr>
          <w:ilvl w:val="0"/>
          <w:numId w:val="4"/>
        </w:numPr>
        <w:rPr>
          <w:sz w:val="28"/>
        </w:rPr>
      </w:pPr>
      <w:r>
        <w:t>LOS CRITERIOS PARA REPRIMIR A LAS PERSONAS JURIDICAS</w:t>
      </w:r>
    </w:p>
    <w:p w:rsidR="00272700" w:rsidRDefault="00272700" w:rsidP="00272700">
      <w:pPr>
        <w:pStyle w:val="Textoindependiente"/>
        <w:rPr>
          <w:sz w:val="28"/>
        </w:rPr>
      </w:pPr>
    </w:p>
    <w:p w:rsidR="00272700" w:rsidRDefault="00272700" w:rsidP="00272700">
      <w:pPr>
        <w:pStyle w:val="Textoindependiente"/>
        <w:ind w:left="570"/>
        <w:rPr>
          <w:sz w:val="28"/>
        </w:rPr>
      </w:pPr>
    </w:p>
    <w:p w:rsidR="00272700" w:rsidRDefault="00272700" w:rsidP="00272700">
      <w:pPr>
        <w:pStyle w:val="Textoindependiente"/>
        <w:numPr>
          <w:ilvl w:val="0"/>
          <w:numId w:val="5"/>
        </w:numPr>
        <w:rPr>
          <w:b w:val="0"/>
          <w:sz w:val="22"/>
        </w:rPr>
      </w:pPr>
      <w:r>
        <w:rPr>
          <w:b w:val="0"/>
          <w:sz w:val="22"/>
        </w:rPr>
        <w:lastRenderedPageBreak/>
        <w:t>El criterio de las sanciones administrativas</w:t>
      </w:r>
    </w:p>
    <w:p w:rsidR="00272700" w:rsidRDefault="00272700" w:rsidP="00272700">
      <w:pPr>
        <w:pStyle w:val="Textoindependiente"/>
        <w:numPr>
          <w:ilvl w:val="0"/>
          <w:numId w:val="5"/>
        </w:numPr>
        <w:rPr>
          <w:b w:val="0"/>
          <w:sz w:val="22"/>
        </w:rPr>
      </w:pPr>
      <w:r>
        <w:rPr>
          <w:b w:val="0"/>
          <w:sz w:val="22"/>
        </w:rPr>
        <w:t>El criterio de las medidas de seguridad</w:t>
      </w:r>
    </w:p>
    <w:p w:rsidR="00272700" w:rsidRDefault="00272700" w:rsidP="00272700">
      <w:pPr>
        <w:pStyle w:val="Textoindependiente"/>
        <w:numPr>
          <w:ilvl w:val="0"/>
          <w:numId w:val="5"/>
        </w:numPr>
        <w:rPr>
          <w:b w:val="0"/>
          <w:sz w:val="22"/>
        </w:rPr>
      </w:pPr>
      <w:r>
        <w:rPr>
          <w:b w:val="0"/>
          <w:sz w:val="22"/>
        </w:rPr>
        <w:t>El criterio de la sanción penal</w:t>
      </w:r>
    </w:p>
    <w:p w:rsidR="00272700" w:rsidRDefault="00272700" w:rsidP="00272700">
      <w:pPr>
        <w:pStyle w:val="Textoindependiente"/>
        <w:ind w:left="1005"/>
        <w:rPr>
          <w:sz w:val="28"/>
        </w:rPr>
      </w:pPr>
    </w:p>
    <w:p w:rsidR="00272700" w:rsidRDefault="00272700" w:rsidP="00272700">
      <w:pPr>
        <w:pStyle w:val="Textoindependiente"/>
        <w:numPr>
          <w:ilvl w:val="0"/>
          <w:numId w:val="4"/>
        </w:numPr>
      </w:pPr>
      <w:r>
        <w:t>LA PREVISION DE LAS SANCIONES A    LAS PERSONAS JURIDICAS</w:t>
      </w:r>
    </w:p>
    <w:p w:rsidR="00272700" w:rsidRDefault="00272700" w:rsidP="00272700">
      <w:pPr>
        <w:pStyle w:val="Textoindependiente"/>
        <w:ind w:left="570"/>
      </w:pPr>
    </w:p>
    <w:p w:rsidR="00272700" w:rsidRDefault="00272700" w:rsidP="00272700">
      <w:pPr>
        <w:pStyle w:val="Textoindependiente"/>
        <w:numPr>
          <w:ilvl w:val="0"/>
          <w:numId w:val="1"/>
        </w:numPr>
        <w:rPr>
          <w:sz w:val="28"/>
        </w:rPr>
      </w:pPr>
      <w:r>
        <w:rPr>
          <w:sz w:val="28"/>
        </w:rPr>
        <w:t>CLASIFICACION DE LAS SANCIONES</w:t>
      </w:r>
    </w:p>
    <w:p w:rsidR="00272700" w:rsidRDefault="00272700" w:rsidP="00272700">
      <w:pPr>
        <w:pStyle w:val="Textoindependiente"/>
        <w:rPr>
          <w:sz w:val="28"/>
        </w:rPr>
      </w:pPr>
    </w:p>
    <w:p w:rsidR="00272700" w:rsidRDefault="00272700" w:rsidP="00272700">
      <w:pPr>
        <w:pStyle w:val="Textoindependiente"/>
        <w:numPr>
          <w:ilvl w:val="0"/>
          <w:numId w:val="6"/>
        </w:numPr>
      </w:pPr>
      <w:r>
        <w:t>LAS SANCIONES PRINCIPALES</w:t>
      </w:r>
    </w:p>
    <w:p w:rsidR="00272700" w:rsidRDefault="00272700" w:rsidP="00272700">
      <w:pPr>
        <w:pStyle w:val="Textoindependiente"/>
        <w:ind w:left="570"/>
      </w:pPr>
    </w:p>
    <w:p w:rsidR="00272700" w:rsidRDefault="00272700" w:rsidP="00272700">
      <w:pPr>
        <w:pStyle w:val="Textoindependiente"/>
        <w:numPr>
          <w:ilvl w:val="0"/>
          <w:numId w:val="6"/>
        </w:numPr>
        <w:rPr>
          <w:sz w:val="28"/>
        </w:rPr>
      </w:pPr>
      <w:r>
        <w:t>LAS SANCIONES ACCESORIAS</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jc w:val="center"/>
        <w:rPr>
          <w:sz w:val="28"/>
        </w:rPr>
      </w:pPr>
      <w:r>
        <w:rPr>
          <w:sz w:val="32"/>
        </w:rPr>
        <w:t>CAPITULO  XXVI</w:t>
      </w:r>
    </w:p>
    <w:p w:rsidR="00272700" w:rsidRDefault="00272700" w:rsidP="00272700">
      <w:pPr>
        <w:pStyle w:val="Textoindependiente"/>
        <w:rPr>
          <w:sz w:val="28"/>
        </w:rPr>
      </w:pPr>
    </w:p>
    <w:p w:rsidR="00272700" w:rsidRDefault="00272700" w:rsidP="00272700">
      <w:pPr>
        <w:pStyle w:val="Textoindependiente"/>
        <w:jc w:val="center"/>
        <w:rPr>
          <w:sz w:val="28"/>
        </w:rPr>
      </w:pPr>
      <w:r>
        <w:rPr>
          <w:sz w:val="28"/>
        </w:rPr>
        <w:t>LA REINCIDENCIA Y LA MULTIRREINCIDENCIA</w:t>
      </w:r>
    </w:p>
    <w:p w:rsidR="00272700" w:rsidRDefault="00272700" w:rsidP="00272700">
      <w:pPr>
        <w:pStyle w:val="Textoindependiente"/>
        <w:rPr>
          <w:sz w:val="28"/>
        </w:rPr>
      </w:pPr>
    </w:p>
    <w:p w:rsidR="00272700" w:rsidRDefault="00272700" w:rsidP="00272700">
      <w:pPr>
        <w:pStyle w:val="Textoindependiente"/>
        <w:rPr>
          <w:sz w:val="28"/>
        </w:rPr>
      </w:pPr>
      <w:r>
        <w:rPr>
          <w:sz w:val="28"/>
        </w:rPr>
        <w:t>1.  CONCEPTO DE</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CAPITULO  XXVII /  LA SANCION CONJUNTA</w:t>
      </w:r>
    </w:p>
    <w:p w:rsidR="00272700" w:rsidRDefault="00272700" w:rsidP="00272700">
      <w:pPr>
        <w:pStyle w:val="Textoindependiente"/>
        <w:rPr>
          <w:sz w:val="28"/>
        </w:rPr>
      </w:pPr>
    </w:p>
    <w:p w:rsidR="00272700" w:rsidRDefault="00272700" w:rsidP="00272700">
      <w:pPr>
        <w:pStyle w:val="Textoindependiente"/>
        <w:ind w:left="567" w:hanging="567"/>
        <w:rPr>
          <w:sz w:val="28"/>
        </w:rPr>
      </w:pPr>
      <w:r>
        <w:rPr>
          <w:sz w:val="28"/>
        </w:rPr>
        <w:lastRenderedPageBreak/>
        <w:t>1.  LA PENALIDAD DEL CONCURSO REAL DE   DELITOS</w:t>
      </w:r>
    </w:p>
    <w:p w:rsidR="00272700" w:rsidRDefault="00272700" w:rsidP="00272700">
      <w:pPr>
        <w:pStyle w:val="Textoindependiente"/>
        <w:rPr>
          <w:sz w:val="28"/>
        </w:rPr>
      </w:pPr>
    </w:p>
    <w:p w:rsidR="00272700" w:rsidRDefault="00272700" w:rsidP="00272700">
      <w:pPr>
        <w:pStyle w:val="Textoindependiente"/>
        <w:numPr>
          <w:ilvl w:val="0"/>
          <w:numId w:val="22"/>
        </w:numPr>
        <w:rPr>
          <w:sz w:val="28"/>
        </w:rPr>
      </w:pPr>
      <w:r>
        <w:rPr>
          <w:sz w:val="28"/>
        </w:rPr>
        <w:t>EL SISTEMA DE LA SANCION CONJUNTA</w:t>
      </w:r>
    </w:p>
    <w:p w:rsidR="00272700" w:rsidRDefault="00272700" w:rsidP="00272700">
      <w:pPr>
        <w:pStyle w:val="Textoindependiente"/>
        <w:rPr>
          <w:sz w:val="28"/>
        </w:rPr>
      </w:pPr>
    </w:p>
    <w:p w:rsidR="00272700" w:rsidRDefault="00272700" w:rsidP="00272700">
      <w:pPr>
        <w:pStyle w:val="Textoindependiente"/>
        <w:numPr>
          <w:ilvl w:val="0"/>
          <w:numId w:val="22"/>
        </w:numPr>
        <w:rPr>
          <w:sz w:val="28"/>
        </w:rPr>
      </w:pPr>
      <w:r>
        <w:rPr>
          <w:sz w:val="28"/>
        </w:rPr>
        <w:t>APLICACIÓN DE LA SANCION CONJUNTA</w:t>
      </w:r>
    </w:p>
    <w:p w:rsidR="00272700" w:rsidRDefault="00272700" w:rsidP="00272700">
      <w:pPr>
        <w:pStyle w:val="Textoindependiente"/>
        <w:rPr>
          <w:sz w:val="28"/>
        </w:rPr>
      </w:pPr>
    </w:p>
    <w:p w:rsidR="00272700" w:rsidRDefault="00272700" w:rsidP="00272700">
      <w:pPr>
        <w:pStyle w:val="Textoindependiente"/>
        <w:numPr>
          <w:ilvl w:val="0"/>
          <w:numId w:val="23"/>
        </w:numPr>
        <w:rPr>
          <w:sz w:val="28"/>
        </w:rPr>
      </w:pPr>
      <w:r>
        <w:rPr>
          <w:sz w:val="28"/>
        </w:rPr>
        <w:t>LA SANCION CONJUNTA EN EL CASO DEL PROPIO CONCURSO REAL DE DELITOS</w:t>
      </w:r>
    </w:p>
    <w:p w:rsidR="00272700" w:rsidRDefault="00272700" w:rsidP="00272700">
      <w:pPr>
        <w:pStyle w:val="Textoindependiente"/>
        <w:rPr>
          <w:sz w:val="28"/>
        </w:rPr>
      </w:pPr>
    </w:p>
    <w:p w:rsidR="00272700" w:rsidRDefault="00272700" w:rsidP="00272700">
      <w:pPr>
        <w:pStyle w:val="Textoindependiente"/>
        <w:numPr>
          <w:ilvl w:val="0"/>
          <w:numId w:val="24"/>
        </w:numPr>
        <w:rPr>
          <w:sz w:val="28"/>
        </w:rPr>
      </w:pPr>
      <w:r>
        <w:rPr>
          <w:sz w:val="28"/>
        </w:rPr>
        <w:t>Primer caso</w:t>
      </w:r>
    </w:p>
    <w:p w:rsidR="00272700" w:rsidRDefault="00272700" w:rsidP="00272700">
      <w:pPr>
        <w:pStyle w:val="Textoindependiente"/>
        <w:numPr>
          <w:ilvl w:val="0"/>
          <w:numId w:val="24"/>
        </w:numPr>
        <w:rPr>
          <w:sz w:val="28"/>
        </w:rPr>
      </w:pPr>
      <w:r>
        <w:rPr>
          <w:sz w:val="28"/>
        </w:rPr>
        <w:t>Segundo caso</w:t>
      </w:r>
    </w:p>
    <w:p w:rsidR="00272700" w:rsidRDefault="00272700" w:rsidP="00272700">
      <w:pPr>
        <w:pStyle w:val="Textoindependiente"/>
        <w:numPr>
          <w:ilvl w:val="0"/>
          <w:numId w:val="24"/>
        </w:numPr>
        <w:rPr>
          <w:sz w:val="28"/>
        </w:rPr>
      </w:pPr>
      <w:r>
        <w:rPr>
          <w:sz w:val="28"/>
        </w:rPr>
        <w:t>Tercer caso</w:t>
      </w:r>
    </w:p>
    <w:p w:rsidR="00272700" w:rsidRDefault="00272700" w:rsidP="00272700">
      <w:pPr>
        <w:pStyle w:val="Textoindependiente"/>
        <w:numPr>
          <w:ilvl w:val="0"/>
          <w:numId w:val="24"/>
        </w:numPr>
        <w:rPr>
          <w:sz w:val="28"/>
        </w:rPr>
      </w:pPr>
      <w:r>
        <w:rPr>
          <w:sz w:val="28"/>
        </w:rPr>
        <w:t>Cuarto caso</w:t>
      </w:r>
    </w:p>
    <w:p w:rsidR="00272700" w:rsidRDefault="00272700" w:rsidP="00272700">
      <w:pPr>
        <w:pStyle w:val="Textoindependiente"/>
        <w:numPr>
          <w:ilvl w:val="0"/>
          <w:numId w:val="24"/>
        </w:numPr>
        <w:rPr>
          <w:sz w:val="28"/>
        </w:rPr>
      </w:pPr>
      <w:r>
        <w:rPr>
          <w:sz w:val="28"/>
        </w:rPr>
        <w:t>Las sanciones accesorias</w:t>
      </w:r>
    </w:p>
    <w:p w:rsidR="00272700" w:rsidRDefault="00272700" w:rsidP="00272700">
      <w:pPr>
        <w:pStyle w:val="Textoindependiente"/>
        <w:numPr>
          <w:ilvl w:val="0"/>
          <w:numId w:val="24"/>
        </w:numPr>
        <w:rPr>
          <w:sz w:val="28"/>
        </w:rPr>
      </w:pPr>
      <w:r>
        <w:rPr>
          <w:sz w:val="28"/>
        </w:rPr>
        <w:t>La doble adecuación</w:t>
      </w:r>
    </w:p>
    <w:p w:rsidR="00272700" w:rsidRDefault="00272700" w:rsidP="00272700">
      <w:pPr>
        <w:pStyle w:val="Textoindependiente"/>
        <w:rPr>
          <w:sz w:val="28"/>
        </w:rPr>
      </w:pPr>
    </w:p>
    <w:p w:rsidR="00272700" w:rsidRDefault="00272700" w:rsidP="00272700">
      <w:pPr>
        <w:pStyle w:val="Textoindependiente"/>
        <w:numPr>
          <w:ilvl w:val="0"/>
          <w:numId w:val="23"/>
        </w:numPr>
        <w:rPr>
          <w:sz w:val="28"/>
        </w:rPr>
      </w:pPr>
      <w:r>
        <w:rPr>
          <w:sz w:val="28"/>
        </w:rPr>
        <w:t>LA SANCION CONJUNTA EN EL IMPROPIO CONCURSO REAL DE DELITOS</w:t>
      </w:r>
    </w:p>
    <w:p w:rsidR="00272700" w:rsidRDefault="00272700" w:rsidP="00272700">
      <w:pPr>
        <w:pStyle w:val="Textoindependiente"/>
        <w:rPr>
          <w:sz w:val="28"/>
        </w:rPr>
      </w:pPr>
    </w:p>
    <w:p w:rsidR="00272700" w:rsidRDefault="00272700" w:rsidP="00272700">
      <w:pPr>
        <w:pStyle w:val="Textoindependiente"/>
        <w:numPr>
          <w:ilvl w:val="0"/>
          <w:numId w:val="22"/>
        </w:numPr>
        <w:rPr>
          <w:sz w:val="28"/>
        </w:rPr>
      </w:pPr>
      <w:r>
        <w:rPr>
          <w:sz w:val="28"/>
        </w:rPr>
        <w:t>LA SANCION CONJUNTA Y LA REINCIDENCIA</w:t>
      </w:r>
    </w:p>
    <w:p w:rsidR="00272700" w:rsidRDefault="00272700" w:rsidP="00272700">
      <w:pPr>
        <w:pStyle w:val="Textoindependiente"/>
        <w:rPr>
          <w:sz w:val="28"/>
        </w:rPr>
      </w:pPr>
    </w:p>
    <w:p w:rsidR="00272700" w:rsidRDefault="00272700" w:rsidP="00272700">
      <w:pPr>
        <w:pStyle w:val="Textoindependiente"/>
        <w:numPr>
          <w:ilvl w:val="0"/>
          <w:numId w:val="22"/>
        </w:numPr>
        <w:rPr>
          <w:sz w:val="28"/>
        </w:rPr>
      </w:pPr>
      <w:r>
        <w:rPr>
          <w:sz w:val="28"/>
        </w:rPr>
        <w:t>LA SANCION CONJUNTA Y LOS TRIBUNALES MUNICIPALES POPULARES</w:t>
      </w:r>
    </w:p>
    <w:p w:rsidR="00272700" w:rsidRDefault="00272700" w:rsidP="00272700">
      <w:pPr>
        <w:pStyle w:val="Textoindependiente"/>
        <w:rPr>
          <w:sz w:val="28"/>
        </w:rPr>
      </w:pPr>
    </w:p>
    <w:p w:rsidR="00272700" w:rsidRDefault="00272700" w:rsidP="00272700">
      <w:pPr>
        <w:pStyle w:val="Textoindependiente"/>
        <w:numPr>
          <w:ilvl w:val="0"/>
          <w:numId w:val="25"/>
        </w:numPr>
        <w:rPr>
          <w:sz w:val="28"/>
        </w:rPr>
      </w:pPr>
      <w:r>
        <w:rPr>
          <w:sz w:val="28"/>
        </w:rPr>
        <w:t>LA SANCION CONJUNTA Y EL PROCEDIMIENTO SUMARISIMO</w:t>
      </w:r>
    </w:p>
    <w:p w:rsidR="00272700" w:rsidRDefault="00272700" w:rsidP="00272700">
      <w:pPr>
        <w:pStyle w:val="Textoindependiente"/>
        <w:rPr>
          <w:sz w:val="28"/>
        </w:rPr>
      </w:pPr>
    </w:p>
    <w:p w:rsidR="00272700" w:rsidRDefault="00272700" w:rsidP="00272700">
      <w:pPr>
        <w:pStyle w:val="Textoindependiente"/>
        <w:numPr>
          <w:ilvl w:val="0"/>
          <w:numId w:val="25"/>
        </w:numPr>
        <w:rPr>
          <w:sz w:val="28"/>
        </w:rPr>
      </w:pPr>
      <w:r>
        <w:rPr>
          <w:sz w:val="28"/>
        </w:rPr>
        <w:t xml:space="preserve">LOS PROBLEMAS DERIVADOS DE LA DIFERENCIA DE JERARQUIA ENTRE  LOS TRIBUNALES </w:t>
      </w:r>
    </w:p>
    <w:p w:rsidR="00272700" w:rsidRDefault="00272700" w:rsidP="00272700">
      <w:pPr>
        <w:pStyle w:val="Textoindependiente"/>
        <w:ind w:left="1276" w:hanging="1276"/>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CAPITULO XXVIII / LA REMISION CONDICIONAL DE LA SANCION </w:t>
      </w:r>
    </w:p>
    <w:p w:rsidR="00272700" w:rsidRDefault="00272700" w:rsidP="00272700">
      <w:pPr>
        <w:pStyle w:val="Textoindependiente"/>
        <w:rPr>
          <w:sz w:val="28"/>
        </w:rPr>
      </w:pPr>
    </w:p>
    <w:p w:rsidR="00272700" w:rsidRDefault="00272700" w:rsidP="00272700">
      <w:pPr>
        <w:pStyle w:val="Textoindependiente"/>
        <w:numPr>
          <w:ilvl w:val="0"/>
          <w:numId w:val="7"/>
        </w:numPr>
        <w:rPr>
          <w:sz w:val="28"/>
        </w:rPr>
      </w:pPr>
      <w:r>
        <w:rPr>
          <w:sz w:val="28"/>
        </w:rPr>
        <w:t>CONCEPTO DE LA REMISION CONDICIONAL  DE LA SANCION</w:t>
      </w:r>
    </w:p>
    <w:p w:rsidR="00272700" w:rsidRDefault="00272700" w:rsidP="00272700">
      <w:pPr>
        <w:pStyle w:val="Textoindependiente"/>
        <w:rPr>
          <w:sz w:val="28"/>
        </w:rPr>
      </w:pPr>
    </w:p>
    <w:p w:rsidR="00272700" w:rsidRDefault="00272700" w:rsidP="00272700">
      <w:pPr>
        <w:pStyle w:val="Textoindependiente"/>
        <w:ind w:left="1276" w:hanging="709"/>
      </w:pPr>
      <w:r>
        <w:t>A)   CRITERIOS A FAVOR Y EN CONTRA  DE LA    REMISION   CONDICIONAL</w:t>
      </w:r>
    </w:p>
    <w:p w:rsidR="00272700" w:rsidRDefault="00272700" w:rsidP="00272700">
      <w:pPr>
        <w:pStyle w:val="Textoindependiente"/>
        <w:ind w:left="1276" w:hanging="709"/>
      </w:pPr>
      <w:r>
        <w:t xml:space="preserve">B)     RELACION CON OTRAS INSTITUCIONES          </w:t>
      </w:r>
    </w:p>
    <w:p w:rsidR="00272700" w:rsidRDefault="00272700" w:rsidP="00272700">
      <w:pPr>
        <w:pStyle w:val="Textoindependiente"/>
        <w:numPr>
          <w:ilvl w:val="0"/>
          <w:numId w:val="26"/>
        </w:numPr>
      </w:pPr>
      <w:r>
        <w:t xml:space="preserve">Con el indulto </w:t>
      </w:r>
    </w:p>
    <w:p w:rsidR="00272700" w:rsidRDefault="00272700" w:rsidP="00272700">
      <w:pPr>
        <w:pStyle w:val="Textoindependiente"/>
        <w:numPr>
          <w:ilvl w:val="0"/>
          <w:numId w:val="26"/>
        </w:numPr>
      </w:pPr>
      <w:r>
        <w:t>Con el perdón judicial</w:t>
      </w:r>
    </w:p>
    <w:p w:rsidR="00272700" w:rsidRDefault="00272700" w:rsidP="00272700">
      <w:pPr>
        <w:pStyle w:val="Textoindependiente"/>
        <w:numPr>
          <w:ilvl w:val="0"/>
          <w:numId w:val="26"/>
        </w:numPr>
        <w:tabs>
          <w:tab w:val="clear" w:pos="1572"/>
          <w:tab w:val="num" w:pos="851"/>
        </w:tabs>
        <w:ind w:left="709" w:firstLine="443"/>
      </w:pPr>
      <w:r>
        <w:t xml:space="preserve">   Con el negocio jurídico condicional</w:t>
      </w:r>
    </w:p>
    <w:p w:rsidR="00272700" w:rsidRDefault="00272700" w:rsidP="00272700">
      <w:pPr>
        <w:pStyle w:val="Textoindependiente"/>
      </w:pPr>
      <w:r>
        <w:t xml:space="preserve">        C)      LA   DENOMINACION</w:t>
      </w:r>
    </w:p>
    <w:p w:rsidR="00272700" w:rsidRDefault="00272700" w:rsidP="00272700">
      <w:pPr>
        <w:pStyle w:val="Textoindependiente"/>
        <w:rPr>
          <w:sz w:val="28"/>
        </w:rPr>
      </w:pPr>
    </w:p>
    <w:p w:rsidR="00272700" w:rsidRDefault="00272700" w:rsidP="00272700">
      <w:pPr>
        <w:pStyle w:val="Textoindependiente"/>
        <w:rPr>
          <w:sz w:val="28"/>
        </w:rPr>
      </w:pPr>
      <w:r>
        <w:rPr>
          <w:sz w:val="28"/>
        </w:rPr>
        <w:t>2. FINALIDAD  DE LA REMISION CONDICIONAL</w:t>
      </w:r>
    </w:p>
    <w:p w:rsidR="00272700" w:rsidRDefault="00272700" w:rsidP="00272700">
      <w:pPr>
        <w:pStyle w:val="Textoindependiente"/>
        <w:rPr>
          <w:sz w:val="28"/>
        </w:rPr>
      </w:pPr>
    </w:p>
    <w:p w:rsidR="00272700" w:rsidRDefault="00272700" w:rsidP="00272700">
      <w:pPr>
        <w:pStyle w:val="Textoindependiente"/>
        <w:numPr>
          <w:ilvl w:val="0"/>
          <w:numId w:val="18"/>
        </w:numPr>
        <w:rPr>
          <w:sz w:val="28"/>
        </w:rPr>
      </w:pPr>
      <w:r>
        <w:rPr>
          <w:sz w:val="28"/>
        </w:rPr>
        <w:t>EL CRITERIO DE LAS PENAS DE CORTA DURACION COMO FUNDAMENTO DE LA REMISION CONDICIONAL</w:t>
      </w:r>
    </w:p>
    <w:p w:rsidR="00272700" w:rsidRDefault="00272700" w:rsidP="00272700">
      <w:pPr>
        <w:pStyle w:val="Textoindependiente"/>
        <w:numPr>
          <w:ilvl w:val="0"/>
          <w:numId w:val="18"/>
        </w:numPr>
        <w:rPr>
          <w:sz w:val="28"/>
        </w:rPr>
      </w:pPr>
      <w:r>
        <w:rPr>
          <w:sz w:val="28"/>
        </w:rPr>
        <w:t>LOS FINES DE LA SANCION COMO FUNDAMENTO DE LA REMISION CONDICIONAL</w:t>
      </w:r>
    </w:p>
    <w:p w:rsidR="00272700" w:rsidRDefault="00272700" w:rsidP="00272700">
      <w:pPr>
        <w:pStyle w:val="Textoindependiente"/>
        <w:rPr>
          <w:sz w:val="28"/>
        </w:rPr>
      </w:pPr>
    </w:p>
    <w:p w:rsidR="00272700" w:rsidRDefault="00272700" w:rsidP="00272700">
      <w:pPr>
        <w:pStyle w:val="Textoindependiente"/>
        <w:numPr>
          <w:ilvl w:val="0"/>
          <w:numId w:val="19"/>
        </w:numPr>
        <w:rPr>
          <w:sz w:val="28"/>
        </w:rPr>
      </w:pPr>
      <w:r>
        <w:rPr>
          <w:sz w:val="28"/>
        </w:rPr>
        <w:t>SISTEMAS INSTITUIDOS PARA REGULAR LA REMISION CONDICIONAL DE LA SANCION</w:t>
      </w:r>
    </w:p>
    <w:p w:rsidR="00272700" w:rsidRDefault="00272700" w:rsidP="00272700">
      <w:pPr>
        <w:pStyle w:val="Textoindependiente"/>
        <w:rPr>
          <w:sz w:val="28"/>
        </w:rPr>
      </w:pPr>
    </w:p>
    <w:p w:rsidR="00272700" w:rsidRDefault="00272700" w:rsidP="00272700">
      <w:pPr>
        <w:pStyle w:val="Textoindependiente"/>
        <w:numPr>
          <w:ilvl w:val="0"/>
          <w:numId w:val="8"/>
        </w:numPr>
      </w:pPr>
      <w:r>
        <w:t>SISTEMA ANGLOAMERICANO</w:t>
      </w:r>
    </w:p>
    <w:p w:rsidR="00272700" w:rsidRDefault="00272700" w:rsidP="00272700">
      <w:pPr>
        <w:pStyle w:val="Textoindependiente"/>
        <w:numPr>
          <w:ilvl w:val="0"/>
          <w:numId w:val="8"/>
        </w:numPr>
      </w:pPr>
      <w:r>
        <w:t>SISTEMA CONTINENTAL EUROPEO</w:t>
      </w:r>
    </w:p>
    <w:p w:rsidR="00272700" w:rsidRDefault="00272700" w:rsidP="00272700">
      <w:pPr>
        <w:pStyle w:val="Textoindependiente"/>
        <w:numPr>
          <w:ilvl w:val="0"/>
          <w:numId w:val="8"/>
        </w:numPr>
      </w:pPr>
      <w:r>
        <w:t>SISTEMA INSTITUIDO POR LA LEGISLACION CUBANA</w:t>
      </w:r>
    </w:p>
    <w:p w:rsidR="00272700" w:rsidRDefault="00272700" w:rsidP="00272700">
      <w:pPr>
        <w:pStyle w:val="Textoindependiente"/>
        <w:rPr>
          <w:sz w:val="28"/>
        </w:rPr>
      </w:pPr>
    </w:p>
    <w:p w:rsidR="00272700" w:rsidRDefault="00272700" w:rsidP="00272700">
      <w:pPr>
        <w:pStyle w:val="Textoindependiente"/>
        <w:numPr>
          <w:ilvl w:val="0"/>
          <w:numId w:val="19"/>
        </w:numPr>
        <w:rPr>
          <w:sz w:val="28"/>
        </w:rPr>
      </w:pPr>
      <w:r>
        <w:rPr>
          <w:sz w:val="28"/>
        </w:rPr>
        <w:t>EL AMBITO DE APLICACIÓN DE LA REMISION CONDICIONAL DE LA SANCION</w:t>
      </w:r>
    </w:p>
    <w:p w:rsidR="00272700" w:rsidRDefault="00272700" w:rsidP="00272700">
      <w:pPr>
        <w:pStyle w:val="Textoindependiente"/>
        <w:rPr>
          <w:sz w:val="28"/>
        </w:rPr>
      </w:pPr>
    </w:p>
    <w:p w:rsidR="00272700" w:rsidRDefault="00272700" w:rsidP="00272700">
      <w:pPr>
        <w:pStyle w:val="Textoindependiente"/>
        <w:numPr>
          <w:ilvl w:val="0"/>
          <w:numId w:val="9"/>
        </w:numPr>
      </w:pPr>
      <w:r>
        <w:t>LA SANCION PRIVATIVA DE LIBERTAD</w:t>
      </w:r>
    </w:p>
    <w:p w:rsidR="00272700" w:rsidRDefault="00272700" w:rsidP="00272700">
      <w:pPr>
        <w:pStyle w:val="Textoindependiente"/>
      </w:pPr>
    </w:p>
    <w:p w:rsidR="00272700" w:rsidRDefault="00272700" w:rsidP="00272700">
      <w:pPr>
        <w:pStyle w:val="Textoindependiente"/>
        <w:numPr>
          <w:ilvl w:val="0"/>
          <w:numId w:val="10"/>
        </w:numPr>
        <w:rPr>
          <w:b w:val="0"/>
        </w:rPr>
      </w:pPr>
      <w:r>
        <w:rPr>
          <w:b w:val="0"/>
        </w:rPr>
        <w:t>La prisión provisional</w:t>
      </w:r>
    </w:p>
    <w:p w:rsidR="00272700" w:rsidRDefault="00272700" w:rsidP="00272700">
      <w:pPr>
        <w:pStyle w:val="Textoindependiente"/>
        <w:numPr>
          <w:ilvl w:val="0"/>
          <w:numId w:val="10"/>
        </w:numPr>
        <w:rPr>
          <w:b w:val="0"/>
        </w:rPr>
      </w:pPr>
      <w:r>
        <w:rPr>
          <w:b w:val="0"/>
        </w:rPr>
        <w:t>El concurso real de delitos</w:t>
      </w:r>
    </w:p>
    <w:p w:rsidR="00272700" w:rsidRDefault="00272700" w:rsidP="00272700">
      <w:pPr>
        <w:pStyle w:val="Textoindependiente"/>
        <w:rPr>
          <w:b w:val="0"/>
        </w:rPr>
      </w:pPr>
    </w:p>
    <w:p w:rsidR="00272700" w:rsidRDefault="00272700" w:rsidP="00272700">
      <w:pPr>
        <w:pStyle w:val="Textoindependiente"/>
        <w:numPr>
          <w:ilvl w:val="0"/>
          <w:numId w:val="9"/>
        </w:numPr>
      </w:pPr>
      <w:r>
        <w:t>LA SANCION DE MULTA</w:t>
      </w:r>
    </w:p>
    <w:p w:rsidR="00272700" w:rsidRDefault="00272700" w:rsidP="00272700">
      <w:pPr>
        <w:pStyle w:val="Textoindependiente"/>
        <w:rPr>
          <w:sz w:val="28"/>
        </w:rPr>
      </w:pPr>
    </w:p>
    <w:p w:rsidR="00272700" w:rsidRDefault="00272700" w:rsidP="00272700">
      <w:pPr>
        <w:pStyle w:val="Textoindependiente"/>
        <w:numPr>
          <w:ilvl w:val="0"/>
          <w:numId w:val="11"/>
        </w:numPr>
        <w:rPr>
          <w:b w:val="0"/>
        </w:rPr>
      </w:pPr>
      <w:r>
        <w:rPr>
          <w:b w:val="0"/>
        </w:rPr>
        <w:t>La remisión condicional y la multa en la legislación cubana</w:t>
      </w:r>
    </w:p>
    <w:p w:rsidR="00272700" w:rsidRDefault="00272700" w:rsidP="00272700">
      <w:pPr>
        <w:pStyle w:val="Textoindependiente"/>
        <w:numPr>
          <w:ilvl w:val="0"/>
          <w:numId w:val="11"/>
        </w:numPr>
        <w:rPr>
          <w:b w:val="0"/>
        </w:rPr>
      </w:pPr>
      <w:r>
        <w:rPr>
          <w:b w:val="0"/>
        </w:rPr>
        <w:t>La remisión condicional en el caso de privación de libertad y multa  impuestas  conjuntamente</w:t>
      </w:r>
    </w:p>
    <w:p w:rsidR="00272700" w:rsidRDefault="00272700" w:rsidP="00272700">
      <w:pPr>
        <w:pStyle w:val="Textoindependiente"/>
        <w:rPr>
          <w:b w:val="0"/>
          <w:sz w:val="28"/>
        </w:rPr>
      </w:pPr>
    </w:p>
    <w:p w:rsidR="00272700" w:rsidRDefault="00272700" w:rsidP="00272700">
      <w:pPr>
        <w:pStyle w:val="Textoindependiente"/>
        <w:numPr>
          <w:ilvl w:val="0"/>
          <w:numId w:val="9"/>
        </w:numPr>
      </w:pPr>
      <w:r>
        <w:t>LAS SANCIONES ACCESORIAS</w:t>
      </w:r>
    </w:p>
    <w:p w:rsidR="00272700" w:rsidRDefault="00272700" w:rsidP="00272700">
      <w:pPr>
        <w:pStyle w:val="Textoindependiente"/>
      </w:pPr>
    </w:p>
    <w:p w:rsidR="00272700" w:rsidRDefault="00272700" w:rsidP="00272700">
      <w:pPr>
        <w:pStyle w:val="Textoindependiente"/>
        <w:numPr>
          <w:ilvl w:val="0"/>
          <w:numId w:val="19"/>
        </w:numPr>
        <w:rPr>
          <w:sz w:val="28"/>
        </w:rPr>
      </w:pPr>
      <w:r>
        <w:rPr>
          <w:sz w:val="28"/>
        </w:rPr>
        <w:lastRenderedPageBreak/>
        <w:t>EL BENEFICIARIO</w:t>
      </w:r>
    </w:p>
    <w:p w:rsidR="00272700" w:rsidRDefault="00272700" w:rsidP="00272700">
      <w:pPr>
        <w:pStyle w:val="Textoindependiente"/>
        <w:rPr>
          <w:sz w:val="28"/>
        </w:rPr>
      </w:pPr>
    </w:p>
    <w:p w:rsidR="00272700" w:rsidRDefault="00272700" w:rsidP="00272700">
      <w:pPr>
        <w:pStyle w:val="Textoindependiente"/>
        <w:numPr>
          <w:ilvl w:val="0"/>
          <w:numId w:val="12"/>
        </w:numPr>
      </w:pPr>
      <w:r>
        <w:t>LAS CARACTERISTICAS INDIVIDUALES DEL SANCIONADO</w:t>
      </w:r>
    </w:p>
    <w:p w:rsidR="00272700" w:rsidRDefault="00272700" w:rsidP="00272700">
      <w:pPr>
        <w:pStyle w:val="Textoindependiente"/>
      </w:pPr>
    </w:p>
    <w:p w:rsidR="00272700" w:rsidRDefault="00272700" w:rsidP="00272700">
      <w:pPr>
        <w:pStyle w:val="Textoindependiente"/>
        <w:numPr>
          <w:ilvl w:val="0"/>
          <w:numId w:val="12"/>
        </w:numPr>
      </w:pPr>
      <w:r>
        <w:t>LA VIDA ANTERIOR DEL SANCIONADO</w:t>
      </w:r>
    </w:p>
    <w:p w:rsidR="00272700" w:rsidRDefault="00272700" w:rsidP="00272700">
      <w:pPr>
        <w:pStyle w:val="Textoindependiente"/>
      </w:pPr>
    </w:p>
    <w:p w:rsidR="00272700" w:rsidRDefault="00272700" w:rsidP="00272700">
      <w:pPr>
        <w:pStyle w:val="Textoindependiente"/>
        <w:numPr>
          <w:ilvl w:val="0"/>
          <w:numId w:val="20"/>
        </w:numPr>
        <w:rPr>
          <w:b w:val="0"/>
        </w:rPr>
      </w:pPr>
      <w:r>
        <w:rPr>
          <w:b w:val="0"/>
        </w:rPr>
        <w:t>Alcance de los términos “vida” y “anterior”</w:t>
      </w:r>
    </w:p>
    <w:p w:rsidR="00272700" w:rsidRDefault="00272700" w:rsidP="00272700">
      <w:pPr>
        <w:pStyle w:val="Textoindependiente"/>
        <w:numPr>
          <w:ilvl w:val="0"/>
          <w:numId w:val="20"/>
        </w:numPr>
        <w:rPr>
          <w:b w:val="0"/>
        </w:rPr>
      </w:pPr>
      <w:r>
        <w:rPr>
          <w:b w:val="0"/>
        </w:rPr>
        <w:t>Características de la vida anterior del sancionado</w:t>
      </w:r>
    </w:p>
    <w:p w:rsidR="00272700" w:rsidRDefault="00272700" w:rsidP="00272700">
      <w:pPr>
        <w:pStyle w:val="Textoindependiente"/>
        <w:rPr>
          <w:b w:val="0"/>
        </w:rPr>
      </w:pPr>
    </w:p>
    <w:p w:rsidR="00272700" w:rsidRDefault="00272700" w:rsidP="00272700">
      <w:pPr>
        <w:pStyle w:val="Textoindependiente"/>
        <w:numPr>
          <w:ilvl w:val="0"/>
          <w:numId w:val="12"/>
        </w:numPr>
      </w:pPr>
      <w:r>
        <w:t>LAS RELACIONES PERSONALES DEL SANCIONADO</w:t>
      </w:r>
    </w:p>
    <w:p w:rsidR="00272700" w:rsidRDefault="00272700" w:rsidP="00272700">
      <w:pPr>
        <w:pStyle w:val="Textoindependiente"/>
      </w:pPr>
    </w:p>
    <w:p w:rsidR="00272700" w:rsidRDefault="00272700" w:rsidP="00272700">
      <w:pPr>
        <w:pStyle w:val="Textoindependiente"/>
        <w:numPr>
          <w:ilvl w:val="0"/>
          <w:numId w:val="12"/>
        </w:numPr>
      </w:pPr>
      <w:r>
        <w:t>EL MEDIO EN QUE SE DESENVUELVE Y VIVE EL SANCIONADO</w:t>
      </w:r>
    </w:p>
    <w:p w:rsidR="00272700" w:rsidRDefault="00272700" w:rsidP="00272700">
      <w:pPr>
        <w:pStyle w:val="Textoindependiente"/>
      </w:pPr>
    </w:p>
    <w:p w:rsidR="00272700" w:rsidRDefault="00272700" w:rsidP="00272700">
      <w:pPr>
        <w:pStyle w:val="Textoindependiente"/>
        <w:numPr>
          <w:ilvl w:val="0"/>
          <w:numId w:val="12"/>
        </w:numPr>
      </w:pPr>
      <w:r>
        <w:t xml:space="preserve">LA REINCIDENCIA Y  MULTIRREINCIDENCIA </w:t>
      </w:r>
    </w:p>
    <w:p w:rsidR="00272700" w:rsidRDefault="00272700" w:rsidP="00272700">
      <w:pPr>
        <w:pStyle w:val="Textoindependiente"/>
      </w:pPr>
    </w:p>
    <w:p w:rsidR="00272700" w:rsidRDefault="00272700" w:rsidP="00272700">
      <w:pPr>
        <w:pStyle w:val="Textoindependiente"/>
        <w:numPr>
          <w:ilvl w:val="0"/>
          <w:numId w:val="19"/>
        </w:numPr>
        <w:rPr>
          <w:sz w:val="28"/>
        </w:rPr>
      </w:pPr>
      <w:r>
        <w:rPr>
          <w:sz w:val="28"/>
        </w:rPr>
        <w:t xml:space="preserve">LA CONCESION DEL BENEFICIO </w:t>
      </w:r>
    </w:p>
    <w:p w:rsidR="00272700" w:rsidRDefault="00272700" w:rsidP="00272700">
      <w:pPr>
        <w:pStyle w:val="Textoindependiente"/>
        <w:rPr>
          <w:sz w:val="28"/>
        </w:rPr>
      </w:pPr>
    </w:p>
    <w:p w:rsidR="00272700" w:rsidRDefault="00272700" w:rsidP="00272700">
      <w:pPr>
        <w:pStyle w:val="Textoindependiente"/>
        <w:numPr>
          <w:ilvl w:val="0"/>
          <w:numId w:val="13"/>
        </w:numPr>
      </w:pPr>
      <w:r>
        <w:t xml:space="preserve"> LA NATURALEZA DEL ACTO DE CONCESION   DEL BENEFICIO</w:t>
      </w:r>
    </w:p>
    <w:p w:rsidR="00272700" w:rsidRDefault="00272700" w:rsidP="00272700">
      <w:pPr>
        <w:pStyle w:val="Textoindependiente"/>
        <w:numPr>
          <w:ilvl w:val="0"/>
          <w:numId w:val="13"/>
        </w:numPr>
      </w:pPr>
      <w:r>
        <w:t xml:space="preserve"> LA SENTENCIA  </w:t>
      </w:r>
    </w:p>
    <w:p w:rsidR="00272700" w:rsidRDefault="00272700" w:rsidP="00272700">
      <w:pPr>
        <w:pStyle w:val="Textoindependiente"/>
      </w:pPr>
    </w:p>
    <w:p w:rsidR="00272700" w:rsidRDefault="00272700" w:rsidP="00272700">
      <w:pPr>
        <w:pStyle w:val="Textoindependiente"/>
        <w:numPr>
          <w:ilvl w:val="0"/>
          <w:numId w:val="19"/>
        </w:numPr>
        <w:rPr>
          <w:sz w:val="28"/>
        </w:rPr>
      </w:pPr>
      <w:r>
        <w:rPr>
          <w:sz w:val="28"/>
        </w:rPr>
        <w:t>EL CONTROL Y LA ORIENTACION DEL SANCIONADO</w:t>
      </w:r>
    </w:p>
    <w:p w:rsidR="00272700" w:rsidRDefault="00272700" w:rsidP="00272700">
      <w:pPr>
        <w:pStyle w:val="Textoindependiente"/>
      </w:pPr>
    </w:p>
    <w:p w:rsidR="00272700" w:rsidRDefault="00272700" w:rsidP="00272700">
      <w:pPr>
        <w:pStyle w:val="Textoindependiente"/>
        <w:numPr>
          <w:ilvl w:val="0"/>
          <w:numId w:val="21"/>
        </w:numPr>
        <w:rPr>
          <w:b w:val="0"/>
          <w:sz w:val="28"/>
        </w:rPr>
      </w:pPr>
      <w:r>
        <w:rPr>
          <w:b w:val="0"/>
          <w:sz w:val="28"/>
        </w:rPr>
        <w:t>EL JUEZ  ENCARGADO DEL CONTROL DE LA EJECUCIÓN</w:t>
      </w:r>
    </w:p>
    <w:p w:rsidR="00272700" w:rsidRDefault="00272700" w:rsidP="00272700">
      <w:pPr>
        <w:pStyle w:val="Textoindependiente"/>
        <w:numPr>
          <w:ilvl w:val="0"/>
          <w:numId w:val="21"/>
        </w:numPr>
        <w:rPr>
          <w:b w:val="0"/>
          <w:sz w:val="28"/>
        </w:rPr>
      </w:pPr>
      <w:r>
        <w:rPr>
          <w:b w:val="0"/>
          <w:sz w:val="28"/>
        </w:rPr>
        <w:t>LA  POLICÍA NACIONAL REVOLUCIONARIA</w:t>
      </w:r>
    </w:p>
    <w:p w:rsidR="00272700" w:rsidRDefault="00272700" w:rsidP="00272700">
      <w:pPr>
        <w:pStyle w:val="Textoindependiente"/>
        <w:numPr>
          <w:ilvl w:val="0"/>
          <w:numId w:val="21"/>
        </w:numPr>
        <w:rPr>
          <w:b w:val="0"/>
          <w:sz w:val="28"/>
        </w:rPr>
      </w:pPr>
      <w:r>
        <w:rPr>
          <w:b w:val="0"/>
          <w:sz w:val="28"/>
        </w:rPr>
        <w:t>LAS ORGANIZACIONES SOCIALES Y DE MASAS</w:t>
      </w:r>
    </w:p>
    <w:p w:rsidR="00272700" w:rsidRDefault="00272700" w:rsidP="00272700">
      <w:pPr>
        <w:pStyle w:val="Textoindependiente"/>
      </w:pPr>
    </w:p>
    <w:p w:rsidR="00272700" w:rsidRDefault="00272700" w:rsidP="00272700">
      <w:pPr>
        <w:pStyle w:val="Textoindependiente"/>
        <w:numPr>
          <w:ilvl w:val="0"/>
          <w:numId w:val="19"/>
        </w:numPr>
        <w:rPr>
          <w:sz w:val="28"/>
        </w:rPr>
      </w:pPr>
      <w:r>
        <w:rPr>
          <w:sz w:val="28"/>
        </w:rPr>
        <w:t xml:space="preserve"> EL PERIODO DE PRUEBA</w:t>
      </w:r>
    </w:p>
    <w:p w:rsidR="00272700" w:rsidRDefault="00272700" w:rsidP="00272700">
      <w:pPr>
        <w:pStyle w:val="Textoindependiente"/>
        <w:rPr>
          <w:sz w:val="28"/>
        </w:rPr>
      </w:pPr>
    </w:p>
    <w:p w:rsidR="00272700" w:rsidRDefault="00272700" w:rsidP="00272700">
      <w:pPr>
        <w:pStyle w:val="Textoindependiente"/>
        <w:numPr>
          <w:ilvl w:val="0"/>
          <w:numId w:val="14"/>
        </w:numPr>
      </w:pPr>
      <w:r>
        <w:t>EL TERMINO DEL PERIODO DE PRUEBA</w:t>
      </w:r>
    </w:p>
    <w:p w:rsidR="00272700" w:rsidRDefault="00272700" w:rsidP="00272700">
      <w:pPr>
        <w:pStyle w:val="Textoindependiente"/>
      </w:pPr>
    </w:p>
    <w:p w:rsidR="00272700" w:rsidRDefault="00272700" w:rsidP="00272700">
      <w:pPr>
        <w:pStyle w:val="Textoindependiente"/>
        <w:numPr>
          <w:ilvl w:val="0"/>
          <w:numId w:val="14"/>
        </w:numPr>
      </w:pPr>
      <w:r>
        <w:t>LOS DEBERES DEL BENEFICIARIO</w:t>
      </w:r>
    </w:p>
    <w:p w:rsidR="00272700" w:rsidRDefault="00272700" w:rsidP="00272700">
      <w:pPr>
        <w:pStyle w:val="Textoindependiente"/>
      </w:pPr>
    </w:p>
    <w:p w:rsidR="00272700" w:rsidRDefault="00272700" w:rsidP="00272700">
      <w:pPr>
        <w:pStyle w:val="Textoindependiente"/>
        <w:numPr>
          <w:ilvl w:val="0"/>
          <w:numId w:val="15"/>
        </w:numPr>
        <w:rPr>
          <w:b w:val="0"/>
        </w:rPr>
      </w:pPr>
      <w:r>
        <w:rPr>
          <w:b w:val="0"/>
        </w:rPr>
        <w:t>La reparación del daño causado</w:t>
      </w:r>
    </w:p>
    <w:p w:rsidR="00272700" w:rsidRDefault="00272700" w:rsidP="00272700">
      <w:pPr>
        <w:pStyle w:val="Textoindependiente"/>
        <w:numPr>
          <w:ilvl w:val="0"/>
          <w:numId w:val="15"/>
        </w:numPr>
        <w:rPr>
          <w:b w:val="0"/>
        </w:rPr>
      </w:pPr>
      <w:r>
        <w:rPr>
          <w:b w:val="0"/>
        </w:rPr>
        <w:t>Las excusas a la víctima del delito</w:t>
      </w:r>
    </w:p>
    <w:p w:rsidR="00272700" w:rsidRDefault="00272700" w:rsidP="00272700">
      <w:pPr>
        <w:pStyle w:val="Textoindependiente"/>
        <w:numPr>
          <w:ilvl w:val="0"/>
          <w:numId w:val="15"/>
        </w:numPr>
        <w:rPr>
          <w:b w:val="0"/>
        </w:rPr>
      </w:pPr>
      <w:r>
        <w:rPr>
          <w:b w:val="0"/>
        </w:rPr>
        <w:t>La prohibición de frecuentar medios o lugares</w:t>
      </w:r>
    </w:p>
    <w:p w:rsidR="00272700" w:rsidRDefault="00272700" w:rsidP="00272700">
      <w:pPr>
        <w:pStyle w:val="Textoindependiente"/>
        <w:rPr>
          <w:sz w:val="28"/>
        </w:rPr>
      </w:pPr>
    </w:p>
    <w:p w:rsidR="00272700" w:rsidRDefault="00272700" w:rsidP="00272700">
      <w:pPr>
        <w:pStyle w:val="Textoindependiente"/>
        <w:numPr>
          <w:ilvl w:val="0"/>
          <w:numId w:val="19"/>
        </w:numPr>
        <w:rPr>
          <w:sz w:val="28"/>
        </w:rPr>
      </w:pPr>
      <w:r>
        <w:rPr>
          <w:sz w:val="28"/>
        </w:rPr>
        <w:lastRenderedPageBreak/>
        <w:t>LA TERMINACION DEL PROCESO DE APLICACIÓN DE LA REMISION CONDICIONAL</w:t>
      </w:r>
    </w:p>
    <w:p w:rsidR="00272700" w:rsidRDefault="00272700" w:rsidP="00272700">
      <w:pPr>
        <w:pStyle w:val="Textoindependiente"/>
        <w:rPr>
          <w:sz w:val="28"/>
        </w:rPr>
      </w:pPr>
    </w:p>
    <w:p w:rsidR="00272700" w:rsidRDefault="00272700" w:rsidP="00272700">
      <w:pPr>
        <w:pStyle w:val="Textoindependiente"/>
        <w:numPr>
          <w:ilvl w:val="0"/>
          <w:numId w:val="16"/>
        </w:numPr>
      </w:pPr>
      <w:r>
        <w:t>LA EXTINCION DE LA RESPONSABILIDAD PENAL</w:t>
      </w:r>
    </w:p>
    <w:p w:rsidR="00272700" w:rsidRDefault="00272700" w:rsidP="00272700">
      <w:pPr>
        <w:pStyle w:val="Textoindependiente"/>
        <w:numPr>
          <w:ilvl w:val="0"/>
          <w:numId w:val="16"/>
        </w:numPr>
      </w:pPr>
      <w:r>
        <w:t>LA REVOCACION DE LA REMISION CONDICIONAL DE LA SANCION</w:t>
      </w:r>
    </w:p>
    <w:p w:rsidR="00272700" w:rsidRDefault="00272700" w:rsidP="00272700">
      <w:pPr>
        <w:pStyle w:val="Textoindependiente"/>
      </w:pPr>
    </w:p>
    <w:p w:rsidR="00272700" w:rsidRDefault="00272700" w:rsidP="00272700">
      <w:pPr>
        <w:pStyle w:val="Textoindependiente"/>
        <w:numPr>
          <w:ilvl w:val="0"/>
          <w:numId w:val="17"/>
        </w:numPr>
        <w:rPr>
          <w:b w:val="0"/>
        </w:rPr>
      </w:pPr>
      <w:r>
        <w:rPr>
          <w:b w:val="0"/>
        </w:rPr>
        <w:t>La comisión de un nuevo delito</w:t>
      </w:r>
    </w:p>
    <w:p w:rsidR="00272700" w:rsidRDefault="00272700" w:rsidP="00272700">
      <w:pPr>
        <w:pStyle w:val="Textoindependiente"/>
        <w:numPr>
          <w:ilvl w:val="0"/>
          <w:numId w:val="17"/>
        </w:numPr>
        <w:rPr>
          <w:b w:val="0"/>
        </w:rPr>
      </w:pPr>
      <w:r>
        <w:rPr>
          <w:b w:val="0"/>
        </w:rPr>
        <w:t>Incumplimiento de los deberes</w:t>
      </w:r>
    </w:p>
    <w:p w:rsidR="00272700" w:rsidRDefault="00272700" w:rsidP="00272700">
      <w:pPr>
        <w:pStyle w:val="Textoindependiente"/>
        <w:numPr>
          <w:ilvl w:val="0"/>
          <w:numId w:val="17"/>
        </w:numPr>
        <w:rPr>
          <w:b w:val="0"/>
        </w:rPr>
      </w:pPr>
      <w:r>
        <w:rPr>
          <w:b w:val="0"/>
        </w:rPr>
        <w:t>Observancia de una conducta antisocial</w:t>
      </w:r>
    </w:p>
    <w:p w:rsidR="00272700" w:rsidRDefault="00272700" w:rsidP="00272700">
      <w:pPr>
        <w:pStyle w:val="Textoindependiente"/>
        <w:numPr>
          <w:ilvl w:val="0"/>
          <w:numId w:val="17"/>
        </w:numPr>
        <w:rPr>
          <w:b w:val="0"/>
        </w:rPr>
      </w:pPr>
      <w:r>
        <w:rPr>
          <w:b w:val="0"/>
        </w:rPr>
        <w:t>La retirada de la garantía</w:t>
      </w:r>
    </w:p>
    <w:p w:rsidR="00272700" w:rsidRDefault="00272700" w:rsidP="00272700">
      <w:pPr>
        <w:pStyle w:val="Textoindependiente"/>
        <w:numPr>
          <w:ilvl w:val="0"/>
          <w:numId w:val="17"/>
        </w:numPr>
        <w:rPr>
          <w:b w:val="0"/>
        </w:rPr>
      </w:pPr>
      <w:r>
        <w:rPr>
          <w:b w:val="0"/>
        </w:rPr>
        <w:t>Descubrimiento de sanción anterior</w:t>
      </w:r>
    </w:p>
    <w:p w:rsidR="00C57766" w:rsidRDefault="00C57766"/>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p w:rsidR="00272700" w:rsidRDefault="00272700" w:rsidP="00272700">
      <w:pPr>
        <w:pStyle w:val="Ttulo"/>
        <w:jc w:val="both"/>
        <w:rPr>
          <w:sz w:val="56"/>
        </w:rPr>
      </w:pPr>
    </w:p>
    <w:p w:rsidR="00272700" w:rsidRDefault="00272700" w:rsidP="00272700">
      <w:pPr>
        <w:pStyle w:val="Ttulo"/>
        <w:jc w:val="both"/>
        <w:rPr>
          <w:sz w:val="56"/>
        </w:rPr>
      </w:pPr>
    </w:p>
    <w:p w:rsidR="00272700" w:rsidRDefault="00272700" w:rsidP="00272700">
      <w:pPr>
        <w:pStyle w:val="Ttulo"/>
        <w:jc w:val="both"/>
        <w:rPr>
          <w:sz w:val="56"/>
        </w:rPr>
      </w:pPr>
    </w:p>
    <w:p w:rsidR="00272700" w:rsidRDefault="00272700" w:rsidP="00272700">
      <w:pPr>
        <w:pStyle w:val="Ttulo"/>
        <w:jc w:val="both"/>
        <w:rPr>
          <w:sz w:val="56"/>
        </w:rPr>
      </w:pPr>
    </w:p>
    <w:p w:rsidR="00272700" w:rsidRDefault="00272700" w:rsidP="00272700">
      <w:pPr>
        <w:pStyle w:val="Ttulo"/>
        <w:jc w:val="both"/>
        <w:rPr>
          <w:sz w:val="56"/>
        </w:rPr>
      </w:pPr>
    </w:p>
    <w:p w:rsidR="00272700" w:rsidRDefault="00272700" w:rsidP="00272700">
      <w:pPr>
        <w:pStyle w:val="Ttulo"/>
        <w:jc w:val="both"/>
        <w:rPr>
          <w:sz w:val="56"/>
        </w:rPr>
      </w:pPr>
    </w:p>
    <w:p w:rsidR="00272700" w:rsidRDefault="00272700" w:rsidP="00272700">
      <w:pPr>
        <w:pStyle w:val="Ttulo"/>
        <w:jc w:val="both"/>
        <w:rPr>
          <w:sz w:val="56"/>
        </w:rPr>
      </w:pPr>
    </w:p>
    <w:p w:rsidR="00272700" w:rsidRDefault="00272700" w:rsidP="00272700">
      <w:pPr>
        <w:pStyle w:val="Ttulo"/>
        <w:jc w:val="both"/>
        <w:rPr>
          <w:sz w:val="56"/>
        </w:rPr>
      </w:pPr>
      <w:r>
        <w:rPr>
          <w:sz w:val="56"/>
        </w:rPr>
        <w:t xml:space="preserve">                 MANUAL  </w:t>
      </w:r>
    </w:p>
    <w:p w:rsidR="00272700" w:rsidRDefault="00272700" w:rsidP="00272700">
      <w:pPr>
        <w:pStyle w:val="Ttulo"/>
        <w:jc w:val="both"/>
        <w:rPr>
          <w:sz w:val="56"/>
        </w:rPr>
      </w:pPr>
      <w:r>
        <w:rPr>
          <w:sz w:val="56"/>
        </w:rPr>
        <w:t xml:space="preserve">         DE DERECHO  </w:t>
      </w:r>
    </w:p>
    <w:p w:rsidR="00272700" w:rsidRDefault="00272700" w:rsidP="00272700">
      <w:pPr>
        <w:pStyle w:val="Ttulo"/>
        <w:jc w:val="both"/>
        <w:rPr>
          <w:sz w:val="56"/>
        </w:rPr>
      </w:pPr>
      <w:r>
        <w:rPr>
          <w:sz w:val="56"/>
        </w:rPr>
        <w:t xml:space="preserve">              PENAL   IV</w:t>
      </w:r>
    </w:p>
    <w:p w:rsidR="00272700" w:rsidRDefault="00272700" w:rsidP="00272700">
      <w:pPr>
        <w:pStyle w:val="Ttulo"/>
      </w:pPr>
    </w:p>
    <w:p w:rsidR="00272700" w:rsidRDefault="00272700" w:rsidP="00272700">
      <w:pPr>
        <w:pStyle w:val="Ttulo"/>
      </w:pPr>
    </w:p>
    <w:p w:rsidR="00272700" w:rsidRDefault="00272700" w:rsidP="00272700">
      <w:pPr>
        <w:pStyle w:val="Ttulo"/>
        <w:jc w:val="both"/>
      </w:pPr>
    </w:p>
    <w:p w:rsidR="00272700" w:rsidRDefault="00272700" w:rsidP="00272700">
      <w:pPr>
        <w:pStyle w:val="Ttulo"/>
        <w:jc w:val="both"/>
        <w:rPr>
          <w:sz w:val="44"/>
        </w:rPr>
      </w:pPr>
      <w:r>
        <w:t xml:space="preserve">         </w:t>
      </w:r>
      <w:r>
        <w:rPr>
          <w:sz w:val="44"/>
        </w:rPr>
        <w:t>Renén Quirós Pírez</w:t>
      </w: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jc w:val="both"/>
        <w:rPr>
          <w:b/>
          <w:i/>
          <w:sz w:val="24"/>
        </w:rPr>
      </w:pPr>
      <w:proofErr w:type="gramStart"/>
      <w:r>
        <w:rPr>
          <w:b/>
          <w:i/>
          <w:sz w:val="24"/>
        </w:rPr>
        <w:t>Edición :</w:t>
      </w:r>
      <w:proofErr w:type="gramEnd"/>
    </w:p>
    <w:p w:rsidR="00272700" w:rsidRDefault="00272700" w:rsidP="00272700">
      <w:pPr>
        <w:pStyle w:val="Ttulo"/>
        <w:jc w:val="both"/>
      </w:pPr>
      <w:proofErr w:type="gramStart"/>
      <w:r>
        <w:rPr>
          <w:b/>
          <w:i/>
          <w:sz w:val="24"/>
        </w:rPr>
        <w:t>Corrección :</w:t>
      </w:r>
      <w:proofErr w:type="gramEnd"/>
    </w:p>
    <w:p w:rsidR="00272700" w:rsidRDefault="00272700" w:rsidP="00272700">
      <w:pPr>
        <w:pStyle w:val="Ttulo"/>
        <w:jc w:val="both"/>
        <w:rPr>
          <w:b/>
          <w:i/>
          <w:sz w:val="24"/>
        </w:rPr>
      </w:pPr>
      <w:r>
        <w:rPr>
          <w:b/>
          <w:i/>
          <w:sz w:val="24"/>
        </w:rPr>
        <w:t>Diseño interior:</w:t>
      </w:r>
    </w:p>
    <w:p w:rsidR="00272700" w:rsidRDefault="00272700" w:rsidP="00272700">
      <w:pPr>
        <w:pStyle w:val="Ttulo"/>
        <w:jc w:val="both"/>
        <w:rPr>
          <w:b/>
          <w:i/>
          <w:sz w:val="24"/>
        </w:rPr>
      </w:pPr>
      <w:r>
        <w:rPr>
          <w:b/>
          <w:i/>
          <w:sz w:val="24"/>
        </w:rPr>
        <w:t>Cubierta:</w:t>
      </w:r>
    </w:p>
    <w:p w:rsidR="00272700" w:rsidRDefault="00272700" w:rsidP="00272700">
      <w:pPr>
        <w:pStyle w:val="Ttulo"/>
        <w:jc w:val="both"/>
        <w:rPr>
          <w:b/>
          <w:i/>
          <w:sz w:val="24"/>
        </w:rPr>
      </w:pPr>
      <w:r>
        <w:rPr>
          <w:b/>
          <w:i/>
          <w:sz w:val="24"/>
        </w:rPr>
        <w:t>Diagramación:</w:t>
      </w: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r>
        <w:rPr>
          <w:b/>
          <w:i/>
          <w:sz w:val="24"/>
        </w:rPr>
        <w:t>Renén Quiròs Pírez</w:t>
      </w:r>
    </w:p>
    <w:p w:rsidR="00272700" w:rsidRDefault="00272700" w:rsidP="00272700">
      <w:pPr>
        <w:pStyle w:val="Ttulo"/>
        <w:jc w:val="both"/>
        <w:rPr>
          <w:b/>
          <w:i/>
          <w:sz w:val="24"/>
        </w:rPr>
      </w:pPr>
      <w:r>
        <w:rPr>
          <w:b/>
          <w:i/>
          <w:sz w:val="24"/>
        </w:rPr>
        <w:t>Sobre la presente  edición</w:t>
      </w: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sz w:val="24"/>
        </w:rPr>
      </w:pPr>
      <w:r>
        <w:rPr>
          <w:b/>
          <w:sz w:val="24"/>
        </w:rPr>
        <w:t>Editorial Felix Varela</w:t>
      </w:r>
    </w:p>
    <w:p w:rsidR="00272700" w:rsidRDefault="00272700" w:rsidP="00272700">
      <w:pPr>
        <w:pStyle w:val="Ttulo"/>
        <w:jc w:val="both"/>
        <w:rPr>
          <w:b/>
          <w:sz w:val="24"/>
        </w:rPr>
      </w:pPr>
      <w:r>
        <w:rPr>
          <w:b/>
          <w:sz w:val="24"/>
        </w:rPr>
        <w:t>San Miguel No. 1111</w:t>
      </w:r>
    </w:p>
    <w:p w:rsidR="00272700" w:rsidRDefault="00272700" w:rsidP="00272700">
      <w:pPr>
        <w:pStyle w:val="Ttulo"/>
        <w:jc w:val="both"/>
        <w:rPr>
          <w:b/>
          <w:sz w:val="24"/>
        </w:rPr>
      </w:pPr>
      <w:r>
        <w:rPr>
          <w:b/>
          <w:sz w:val="24"/>
        </w:rPr>
        <w:t>Entre Mazón y Basarrate</w:t>
      </w:r>
    </w:p>
    <w:p w:rsidR="00272700" w:rsidRDefault="00272700" w:rsidP="00272700">
      <w:pPr>
        <w:pStyle w:val="Ttulo"/>
        <w:jc w:val="both"/>
        <w:rPr>
          <w:b/>
          <w:sz w:val="24"/>
        </w:rPr>
      </w:pPr>
      <w:r>
        <w:rPr>
          <w:b/>
          <w:sz w:val="24"/>
        </w:rPr>
        <w:t>El Vedado</w:t>
      </w:r>
    </w:p>
    <w:p w:rsidR="00272700" w:rsidRDefault="00272700" w:rsidP="00272700">
      <w:pPr>
        <w:pStyle w:val="Ttulo"/>
        <w:jc w:val="both"/>
        <w:rPr>
          <w:b/>
          <w:sz w:val="24"/>
        </w:rPr>
      </w:pPr>
      <w:r>
        <w:rPr>
          <w:b/>
          <w:sz w:val="24"/>
        </w:rPr>
        <w:t xml:space="preserve">Ciudad de </w:t>
      </w:r>
      <w:smartTag w:uri="urn:schemas-microsoft-com:office:smarttags" w:element="PersonName">
        <w:smartTagPr>
          <w:attr w:name="ProductID" w:val="la Habana"/>
        </w:smartTagPr>
        <w:r>
          <w:rPr>
            <w:b/>
            <w:sz w:val="24"/>
          </w:rPr>
          <w:t>la Habana</w:t>
        </w:r>
      </w:smartTag>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jc w:val="both"/>
        <w:rPr>
          <w:b/>
          <w:i/>
          <w:sz w:val="24"/>
        </w:rPr>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p>
    <w:p w:rsidR="00272700" w:rsidRDefault="00272700" w:rsidP="00272700">
      <w:pPr>
        <w:pStyle w:val="Ttulo"/>
      </w:pPr>
      <w:r>
        <w:t xml:space="preserve">     CUARTA  PARTE</w:t>
      </w:r>
    </w:p>
    <w:p w:rsidR="00272700" w:rsidRDefault="00272700" w:rsidP="00272700">
      <w:pPr>
        <w:pStyle w:val="Ttulo"/>
        <w:jc w:val="left"/>
      </w:pPr>
      <w:r>
        <w:t xml:space="preserve">            </w:t>
      </w:r>
      <w:smartTag w:uri="urn:schemas-microsoft-com:office:smarttags" w:element="PersonName">
        <w:smartTagPr>
          <w:attr w:name="ProductID" w:val="LA TEORIA DE"/>
        </w:smartTagPr>
        <w:r>
          <w:t>LA TEORIA DE</w:t>
        </w:r>
      </w:smartTag>
      <w:r>
        <w:t xml:space="preserve"> </w:t>
      </w:r>
      <w:smartTag w:uri="urn:schemas-microsoft-com:office:smarttags" w:element="PersonName">
        <w:smartTagPr>
          <w:attr w:name="ProductID" w:val="LA SANCION"/>
        </w:smartTagPr>
        <w:r>
          <w:t>LA SANCION</w:t>
        </w:r>
      </w:smartTag>
    </w:p>
    <w:p w:rsidR="00272700" w:rsidRDefault="00272700" w:rsidP="00272700">
      <w:pPr>
        <w:pStyle w:val="Ttulo"/>
        <w:ind w:right="-800"/>
        <w:jc w:val="both"/>
      </w:pPr>
      <w:r>
        <w:t>-----------------------------------------------------------</w:t>
      </w:r>
    </w:p>
    <w:p w:rsidR="00272700" w:rsidRDefault="00272700" w:rsidP="00272700">
      <w:pPr>
        <w:pStyle w:val="Ttulo"/>
        <w:jc w:val="left"/>
      </w:pPr>
      <w:r>
        <w:t xml:space="preserve">                       CAPITULO XX</w:t>
      </w:r>
    </w:p>
    <w:p w:rsidR="00272700" w:rsidRDefault="00272700" w:rsidP="00272700">
      <w:pPr>
        <w:pStyle w:val="Ttulo1"/>
        <w:jc w:val="center"/>
        <w:rPr>
          <w:sz w:val="36"/>
        </w:rPr>
      </w:pPr>
      <w:r>
        <w:rPr>
          <w:sz w:val="36"/>
        </w:rPr>
        <w:t xml:space="preserve">    LA SANCION: CONCEPTO,</w:t>
      </w:r>
    </w:p>
    <w:p w:rsidR="00272700" w:rsidRDefault="00272700" w:rsidP="00272700">
      <w:pPr>
        <w:pStyle w:val="Ttulo2"/>
      </w:pPr>
      <w:r>
        <w:t xml:space="preserve">                    FINES Y CLASES</w:t>
      </w:r>
    </w:p>
    <w:p w:rsidR="00272700" w:rsidRDefault="00272700" w:rsidP="00272700">
      <w:pPr>
        <w:pStyle w:val="Piedepgina"/>
        <w:tabs>
          <w:tab w:val="clear" w:pos="4252"/>
          <w:tab w:val="clear" w:pos="8504"/>
        </w:tabs>
        <w:ind w:left="1418"/>
      </w:pPr>
    </w:p>
    <w:p w:rsidR="00272700" w:rsidRDefault="00272700" w:rsidP="00272700">
      <w:pPr>
        <w:pStyle w:val="Piedepgina"/>
        <w:tabs>
          <w:tab w:val="clear" w:pos="4252"/>
          <w:tab w:val="clear" w:pos="8504"/>
        </w:tabs>
        <w:ind w:left="1418"/>
        <w:rPr>
          <w:b/>
        </w:rPr>
      </w:pPr>
      <w:r>
        <w:rPr>
          <w:b/>
        </w:rPr>
        <w:t>VERSION PRINCIPAL</w:t>
      </w:r>
    </w:p>
    <w:p w:rsidR="00272700" w:rsidRDefault="00272700" w:rsidP="00272700">
      <w:pPr>
        <w:pStyle w:val="Piedepgina"/>
        <w:tabs>
          <w:tab w:val="clear" w:pos="4252"/>
          <w:tab w:val="clear" w:pos="8504"/>
        </w:tabs>
        <w:ind w:left="1418"/>
      </w:pPr>
    </w:p>
    <w:p w:rsidR="00272700" w:rsidRDefault="00272700" w:rsidP="00272700">
      <w:pPr>
        <w:pStyle w:val="Sangradetextonormal"/>
        <w:numPr>
          <w:ilvl w:val="0"/>
          <w:numId w:val="30"/>
        </w:numPr>
        <w:spacing w:after="0"/>
        <w:rPr>
          <w:b/>
        </w:rPr>
      </w:pPr>
      <w:r>
        <w:rPr>
          <w:b/>
        </w:rPr>
        <w:t xml:space="preserve">EVOLUCION  HISTORICA  DE </w:t>
      </w:r>
      <w:smartTag w:uri="urn:schemas-microsoft-com:office:smarttags" w:element="PersonName">
        <w:smartTagPr>
          <w:attr w:name="ProductID" w:val="LA PENA"/>
        </w:smartTagPr>
        <w:r>
          <w:rPr>
            <w:b/>
          </w:rPr>
          <w:t>LA PENA</w:t>
        </w:r>
      </w:smartTag>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El concepto de  pena se ha desarrollado [1]  paulatinamente en el curso de un proceso aún no concluido, que tuvo su presumible punto de partida   en las primitivas formas de reaccionar contra la transgresión del tabú [2].  Sin embargo, tal reacción, que se fundaba  en  un principio mágico-religioso, era aplicado  de modo  automático,  sin la intervención de la voluntad humana. Por ello, en aquella etapa no podía aun asimilarse la reacción contra  la transgresión,  a la “venganza”.  </w:t>
      </w:r>
    </w:p>
    <w:p w:rsidR="00272700" w:rsidRDefault="00272700" w:rsidP="00272700">
      <w:pPr>
        <w:pStyle w:val="Textoindependiente"/>
        <w:rPr>
          <w:sz w:val="28"/>
        </w:rPr>
      </w:pPr>
      <w:r>
        <w:rPr>
          <w:sz w:val="28"/>
        </w:rPr>
        <w:t xml:space="preserve">       En una fase más avanzada de la historia, se cambiaron las formas de reaccionar contra la violación  de las prohibiciones  al adquirir esa respuesta  naturaleza volitiva. De lo expresado se infiere la  conclusión siguiente: resulta lógico considerar que la venganza ha representado  el antecedente  común de la “penitencia” (en sentido religioso) y de la “pena” (en sentido jurídico). </w:t>
      </w:r>
    </w:p>
    <w:p w:rsidR="00272700" w:rsidRDefault="00272700" w:rsidP="00272700">
      <w:pPr>
        <w:pStyle w:val="Textoindependiente"/>
        <w:rPr>
          <w:sz w:val="28"/>
        </w:rPr>
      </w:pPr>
      <w:r>
        <w:rPr>
          <w:sz w:val="28"/>
        </w:rPr>
        <w:t xml:space="preserve">       No obstante, la venganza, en esta etapa inicial, se caracterizó por su naturaleza ilimitada, tanto en el orden cuantitativo como en el cualitativo.   Esa característica se manifestaba en dos aspectos: </w:t>
      </w:r>
      <w:r>
        <w:rPr>
          <w:sz w:val="28"/>
        </w:rPr>
        <w:lastRenderedPageBreak/>
        <w:t xml:space="preserve">primero,  en que el ofendido  o cualquier,  miembro  de su familia podía reaccionar  contra el victimario o contra  cualquier miembro de la familia de este (carácter cualitativamente ilimitado), y segundo, en que faltaba la necesaria proporcionalidad entre el daño y la reacción (carácter cuantitativamente ilimitado).   </w:t>
      </w:r>
    </w:p>
    <w:p w:rsidR="00272700" w:rsidRDefault="00272700" w:rsidP="00272700">
      <w:pPr>
        <w:pStyle w:val="Textoindependiente"/>
        <w:rPr>
          <w:sz w:val="28"/>
        </w:rPr>
      </w:pPr>
      <w:r>
        <w:rPr>
          <w:sz w:val="28"/>
        </w:rPr>
        <w:t xml:space="preserve">       La conveniencia de hallar fórmulas apropiadas para superar estas circunstancias se tornó  apremiante.   </w:t>
      </w:r>
    </w:p>
    <w:p w:rsidR="00272700" w:rsidRDefault="00272700" w:rsidP="00272700">
      <w:pPr>
        <w:pStyle w:val="Textoindependiente"/>
        <w:rPr>
          <w:sz w:val="28"/>
        </w:rPr>
      </w:pPr>
      <w:r>
        <w:rPr>
          <w:sz w:val="28"/>
        </w:rPr>
        <w:t xml:space="preserve">       La venganza contra quien había violado el tabú o contra los miembros de otras tribus, propició situaciones  de intenso conflicto que impedían el progreso de las relaciones entre los individuos y entre las tribus.  La necesidad de matar para vengar las muertes, promovía  nuevos conflictos.  Esto determinó que con el tiempo se pusieran de manifiesto  las ventajas  de apelar a otras soluciones basadas en el fomento de mejores vínculos  entre las tribus; y  en el reconocimiento de nuevas formas  de  convivencia entre los miembros de cada una de ellas.   </w:t>
      </w:r>
    </w:p>
    <w:p w:rsidR="00272700" w:rsidRDefault="00272700" w:rsidP="00272700">
      <w:pPr>
        <w:pStyle w:val="Textoindependiente"/>
        <w:rPr>
          <w:sz w:val="28"/>
        </w:rPr>
      </w:pPr>
      <w:r>
        <w:rPr>
          <w:sz w:val="28"/>
        </w:rPr>
        <w:t xml:space="preserve">       Por consiguiente, es forzoso aceptar que fue el     temor a las potenciales o efectivas represalias lo que  primitivamente constituyó el fundamento principal  para la creación  de un determinado equilibrio en las relaciones de las tribus y de las personas.  </w:t>
      </w:r>
    </w:p>
    <w:p w:rsidR="00272700" w:rsidRDefault="00272700" w:rsidP="00272700">
      <w:pPr>
        <w:pStyle w:val="Textoindependiente"/>
        <w:rPr>
          <w:sz w:val="28"/>
        </w:rPr>
      </w:pPr>
      <w:r>
        <w:rPr>
          <w:sz w:val="28"/>
        </w:rPr>
        <w:t xml:space="preserve">       Se procuró entonces  la limitación  de  la venganza, en el curso de un proceso caracterizado por el surgimiento  de  dos instituciones representativas de  dos momentos  particulares en el desarrollo  del concepto de la pena.    En el primer momento se apeló al empleo del </w:t>
      </w:r>
      <w:r>
        <w:rPr>
          <w:i/>
          <w:sz w:val="28"/>
        </w:rPr>
        <w:t>talión;</w:t>
      </w:r>
      <w:r>
        <w:rPr>
          <w:sz w:val="28"/>
        </w:rPr>
        <w:t xml:space="preserve"> y en el segundo se acudió a la figura de la </w:t>
      </w:r>
      <w:r>
        <w:rPr>
          <w:i/>
          <w:sz w:val="28"/>
        </w:rPr>
        <w:t>composición.</w:t>
      </w:r>
      <w:r>
        <w:rPr>
          <w:sz w:val="28"/>
        </w:rPr>
        <w:t xml:space="preserve"> </w:t>
      </w:r>
    </w:p>
    <w:p w:rsidR="00272700" w:rsidRDefault="00272700" w:rsidP="00272700">
      <w:pPr>
        <w:pStyle w:val="Textoindependiente"/>
        <w:rPr>
          <w:sz w:val="28"/>
        </w:rPr>
      </w:pPr>
      <w:r>
        <w:rPr>
          <w:sz w:val="28"/>
        </w:rPr>
        <w:t xml:space="preserve">         El </w:t>
      </w:r>
      <w:r>
        <w:rPr>
          <w:b w:val="0"/>
          <w:i/>
          <w:sz w:val="28"/>
        </w:rPr>
        <w:t>talión</w:t>
      </w:r>
      <w:r>
        <w:rPr>
          <w:sz w:val="28"/>
        </w:rPr>
        <w:t xml:space="preserve">  (que surgió como una solución  frente a la ilimitación cuantitativa  de la venganza primitiva) se caracterizó  precisamente por exigir </w:t>
      </w:r>
      <w:r>
        <w:rPr>
          <w:sz w:val="28"/>
        </w:rPr>
        <w:lastRenderedPageBreak/>
        <w:t xml:space="preserve">determinada proporcionalidad entre el daño producto de la infracción y su correspondiente respuesta.   </w:t>
      </w:r>
    </w:p>
    <w:p w:rsidR="00272700" w:rsidRDefault="00272700" w:rsidP="00272700">
      <w:pPr>
        <w:pStyle w:val="Textoindependiente"/>
        <w:rPr>
          <w:sz w:val="28"/>
        </w:rPr>
      </w:pPr>
      <w:r>
        <w:rPr>
          <w:sz w:val="28"/>
        </w:rPr>
        <w:t xml:space="preserve">       Con arreglo al talión, la venganza se reducía a un acto equivalente  al perjuicio sufrido por el ofendido  conforme al antiguo principio de la ley mosaica de “ojo por ojo y diente por diente”.  El talión significó un cierto progreso por dos razones:  porque la reparación del mal sufrido por la víctima se procuraba alcanzar con crueldades  ejecutadas sobre la persona del transgresor, buscando una equivalencia con el mal producido por esta; y  porque, de ordinario, no era el propio individuo  perjudicado quien aplicaba la “justicia”, sino un poder superior (el jefe de la tribu, el sacerdote o el monarca, según las épocas).</w:t>
      </w:r>
    </w:p>
    <w:p w:rsidR="00272700" w:rsidRDefault="00272700" w:rsidP="00272700">
      <w:pPr>
        <w:pStyle w:val="Textoindependiente"/>
        <w:rPr>
          <w:sz w:val="28"/>
        </w:rPr>
      </w:pPr>
      <w:r>
        <w:rPr>
          <w:sz w:val="28"/>
        </w:rPr>
        <w:t xml:space="preserve">       La </w:t>
      </w:r>
      <w:r>
        <w:rPr>
          <w:b w:val="0"/>
          <w:i/>
          <w:sz w:val="28"/>
        </w:rPr>
        <w:t>composición</w:t>
      </w:r>
      <w:r>
        <w:rPr>
          <w:sz w:val="28"/>
        </w:rPr>
        <w:t xml:space="preserve">  (que surgió con la institución de la moneda) se caracterizó por la limitación  cualitativa  de la responsabilidad a la persona  del culpable, con exclusión de los restantes miembros  de la familia.      Consistía en la prestación o conjunto de prestaciones que el ofensor debía abonar al ofendido, con el objeto de  compensar las ofensas delictivas mediante un sistema de pagos. </w:t>
      </w:r>
    </w:p>
    <w:p w:rsidR="00272700" w:rsidRDefault="00272700" w:rsidP="00272700">
      <w:pPr>
        <w:pStyle w:val="Textoindependiente"/>
        <w:rPr>
          <w:sz w:val="28"/>
        </w:rPr>
      </w:pPr>
      <w:r>
        <w:rPr>
          <w:sz w:val="28"/>
        </w:rPr>
        <w:t xml:space="preserve">       Este sistema, sin embargo, no se materializaba mediante la directa transacción entre la estirpe de la víctima y la del victimario, sino por medio de un procedimiento  público en el cual una parte del pago estaba destinada a recobrar la protección  del poder público y por eso se llama “dinero de la paz”. </w:t>
      </w:r>
    </w:p>
    <w:p w:rsidR="00272700" w:rsidRDefault="00272700" w:rsidP="00272700">
      <w:pPr>
        <w:pStyle w:val="Textoindependiente"/>
        <w:rPr>
          <w:sz w:val="28"/>
        </w:rPr>
      </w:pPr>
      <w:r>
        <w:rPr>
          <w:sz w:val="28"/>
        </w:rPr>
        <w:t xml:space="preserve">       La  composición  --conforme se habrá advertido—también  redujo aún más la idea de la venganza privada primitiva y representó un progreso en la evolución histórica  de la penalidad.     Con el talión el autor del delito sabía el castigo que se apreciaría.  Con la composición, el individuo sabía la indemnización que </w:t>
      </w:r>
      <w:r>
        <w:rPr>
          <w:sz w:val="28"/>
        </w:rPr>
        <w:lastRenderedPageBreak/>
        <w:t xml:space="preserve">correspondía por cada delito.  De este modo, se impedían las reacciones violentas y se eludían  las luchas que, en definitiva,  destruían  la organización social. </w:t>
      </w:r>
    </w:p>
    <w:p w:rsidR="00272700" w:rsidRDefault="00272700" w:rsidP="00272700">
      <w:pPr>
        <w:pStyle w:val="Textoindependiente"/>
        <w:rPr>
          <w:sz w:val="28"/>
        </w:rPr>
      </w:pPr>
      <w:r>
        <w:rPr>
          <w:sz w:val="28"/>
        </w:rPr>
        <w:t xml:space="preserve">      La etapa final en la evolución histórica de la  pena se originó desde el momento en que la reacción contra la transgresión  comenzó a ser aplicada  por un órgano del Estado que, con independencia de la víctima y del victimario se hallaba  encargado  de mediar  en la solución de los conflictos entre los hombres, o sea, cuando,  con el surgimiento del Estado y el Derecho, la respuesta aflictiva se convirtió en instrumento de control social en manos  de la clase dominante. Por supuesto, el desarrollo posterior del derecho positivo  fue paulatinamente  perfeccionando el concepto mediante la adición de nuevas características adicionadas al concepto de la pena.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30"/>
        </w:numPr>
        <w:rPr>
          <w:b w:val="0"/>
          <w:sz w:val="28"/>
        </w:rPr>
      </w:pPr>
      <w:r>
        <w:rPr>
          <w:b w:val="0"/>
          <w:sz w:val="28"/>
        </w:rPr>
        <w:t xml:space="preserve"> CONCEPTO DE  SANCIÓN PENAL</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sanción, constituye  la medida de coerción y de reprobación social, establecida en la ley y aplicada al responsable de la comisión de un delito, por sentencia pronunciada por los tribunales a nombre del Estado, consistente en la afectación de un derecho de aquel.</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A)  CARACTERISTICAS  DE LAS PENAS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Del concepto general de la sanción penal se infiere que sus cuatro características  esenciales, o sea, ñas que ñle confieren particular  índole, las que la identifican como tal, son en la actualidad, las siguientes: [3]</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39"/>
        </w:numPr>
        <w:rPr>
          <w:sz w:val="28"/>
        </w:rPr>
      </w:pPr>
      <w:r>
        <w:rPr>
          <w:sz w:val="28"/>
        </w:rPr>
        <w:lastRenderedPageBreak/>
        <w:t xml:space="preserve">La  legalidad de las penas. </w:t>
      </w:r>
    </w:p>
    <w:p w:rsidR="00272700" w:rsidRDefault="00272700" w:rsidP="00272700">
      <w:pPr>
        <w:pStyle w:val="Textoindependiente"/>
        <w:numPr>
          <w:ilvl w:val="0"/>
          <w:numId w:val="40"/>
        </w:numPr>
        <w:rPr>
          <w:sz w:val="28"/>
        </w:rPr>
      </w:pPr>
      <w:r>
        <w:rPr>
          <w:sz w:val="28"/>
        </w:rPr>
        <w:t xml:space="preserve">La  judicialidad de las penas. </w:t>
      </w:r>
    </w:p>
    <w:p w:rsidR="00272700" w:rsidRDefault="00272700" w:rsidP="00272700">
      <w:pPr>
        <w:pStyle w:val="Textoindependiente"/>
        <w:numPr>
          <w:ilvl w:val="0"/>
          <w:numId w:val="29"/>
        </w:numPr>
        <w:rPr>
          <w:sz w:val="28"/>
        </w:rPr>
      </w:pPr>
      <w:r>
        <w:rPr>
          <w:sz w:val="28"/>
        </w:rPr>
        <w:t xml:space="preserve">La aflictividad de las penas.   </w:t>
      </w:r>
    </w:p>
    <w:p w:rsidR="00272700" w:rsidRDefault="00272700" w:rsidP="00272700">
      <w:pPr>
        <w:pStyle w:val="Textoindependiente"/>
        <w:numPr>
          <w:ilvl w:val="0"/>
          <w:numId w:val="29"/>
        </w:numPr>
        <w:rPr>
          <w:sz w:val="28"/>
        </w:rPr>
      </w:pPr>
      <w:r>
        <w:rPr>
          <w:sz w:val="28"/>
        </w:rPr>
        <w:t xml:space="preserve">La personalidad de las penas.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i/>
          <w:sz w:val="28"/>
        </w:rPr>
      </w:pPr>
      <w:r>
        <w:rPr>
          <w:b w:val="0"/>
          <w:sz w:val="28"/>
        </w:rPr>
        <w:t>a)  La  legalidad de las penas</w:t>
      </w:r>
    </w:p>
    <w:p w:rsidR="00272700" w:rsidRDefault="00272700" w:rsidP="00272700">
      <w:pPr>
        <w:pStyle w:val="Textoindependiente"/>
        <w:rPr>
          <w:b w:val="0"/>
          <w:i/>
          <w:sz w:val="28"/>
        </w:rPr>
      </w:pPr>
    </w:p>
    <w:p w:rsidR="00272700" w:rsidRDefault="00272700" w:rsidP="00272700">
      <w:pPr>
        <w:pStyle w:val="Textoindependiente"/>
        <w:rPr>
          <w:sz w:val="28"/>
        </w:rPr>
      </w:pPr>
      <w:r>
        <w:rPr>
          <w:sz w:val="28"/>
        </w:rPr>
        <w:t xml:space="preserve">       La cuestión </w:t>
      </w:r>
      <w:r>
        <w:rPr>
          <w:b w:val="0"/>
          <w:i/>
          <w:sz w:val="28"/>
        </w:rPr>
        <w:t>de la legalidad</w:t>
      </w:r>
      <w:r>
        <w:rPr>
          <w:sz w:val="28"/>
        </w:rPr>
        <w:t xml:space="preserve"> </w:t>
      </w:r>
      <w:r>
        <w:rPr>
          <w:b w:val="0"/>
          <w:i/>
          <w:sz w:val="28"/>
        </w:rPr>
        <w:t>de las penas</w:t>
      </w:r>
      <w:r>
        <w:rPr>
          <w:sz w:val="28"/>
        </w:rPr>
        <w:t xml:space="preserve"> [4]  tiene, en la moderna teoría penal,  significación más amplia e importante que la tradicionalmente atribuida, por cuanto    implica una doble demanda.  </w:t>
      </w:r>
    </w:p>
    <w:p w:rsidR="00272700" w:rsidRDefault="00272700" w:rsidP="00272700">
      <w:pPr>
        <w:pStyle w:val="Textoindependiente"/>
        <w:rPr>
          <w:sz w:val="28"/>
        </w:rPr>
      </w:pPr>
      <w:r>
        <w:rPr>
          <w:sz w:val="28"/>
        </w:rPr>
        <w:t xml:space="preserve">       De una parte, constituye una exigencia meramente formal (la pena   tiene que hallarse  prevista  en  la ley). De este aspecto formal del principio de legalidad se infieren dos reglas, enunciadas  en el artículo 2 del Código Penal: primera, la sanción sólo puede aplicarse en los casos expresamente previstos en la ley; y segundo, sólo  pueden aplicarse las sanciones instituidas por la ley, así como en la medida autorizada  en ella. </w:t>
      </w:r>
    </w:p>
    <w:p w:rsidR="00272700" w:rsidRDefault="00272700" w:rsidP="00272700">
      <w:pPr>
        <w:pStyle w:val="Textoindependiente"/>
        <w:rPr>
          <w:sz w:val="28"/>
        </w:rPr>
      </w:pPr>
      <w:r>
        <w:rPr>
          <w:sz w:val="28"/>
        </w:rPr>
        <w:t xml:space="preserve">       De otra parte, el principio de la legalidad de las penas constituye  una exigencia de índole material (las penas deben ser  adecuadas a la conciencia jurídica de la sociedad, tanto en su magnitud como en su naturaleza).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b)  La judicialidad de las penas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Según la</w:t>
      </w:r>
      <w:r>
        <w:rPr>
          <w:b w:val="0"/>
          <w:i/>
          <w:sz w:val="28"/>
        </w:rPr>
        <w:t xml:space="preserve"> judicialidad de las pena</w:t>
      </w:r>
      <w:r>
        <w:rPr>
          <w:sz w:val="28"/>
        </w:rPr>
        <w:t xml:space="preserve">s [5] sólo  los   tribunales  encargados de aplicar la justicia pueden imponer sanciones penales.  Este principio, en  lo que incumbe  a la legislación cubana, su fundamento normativo  radica  en dos fuentes. De una parte,  en el artículo 2.1-d, de </w:t>
      </w:r>
      <w:smartTag w:uri="urn:schemas-microsoft-com:office:smarttags" w:element="PersonName">
        <w:smartTagPr>
          <w:attr w:name="ProductID" w:val="la Ley"/>
        </w:smartTagPr>
        <w:r>
          <w:rPr>
            <w:sz w:val="28"/>
          </w:rPr>
          <w:t xml:space="preserve">la </w:t>
        </w:r>
        <w:r>
          <w:rPr>
            <w:sz w:val="28"/>
          </w:rPr>
          <w:lastRenderedPageBreak/>
          <w:t>Ley</w:t>
        </w:r>
      </w:smartTag>
      <w:r>
        <w:rPr>
          <w:sz w:val="28"/>
        </w:rPr>
        <w:t xml:space="preserve"> de los Tribunales Populares que establece: “Sólo los tribunales competentes, conforme a la ley,  imponen sanciones por hechos  que constituyen delitos”.    De otra parte, en el artículo 1 de </w:t>
      </w:r>
      <w:smartTag w:uri="urn:schemas-microsoft-com:office:smarttags" w:element="PersonName">
        <w:smartTagPr>
          <w:attr w:name="ProductID" w:val="la Ley"/>
        </w:smartTagPr>
        <w:r>
          <w:rPr>
            <w:sz w:val="28"/>
          </w:rPr>
          <w:t>la Ley</w:t>
        </w:r>
      </w:smartTag>
      <w:r>
        <w:rPr>
          <w:sz w:val="28"/>
        </w:rPr>
        <w:t xml:space="preserve"> de Procedimiento Penal que en lo atinente,  dispone:   “No puede imponerse sanción [...] sino de conformidad con las normas de procedimiento  establecidas en la ley y en virtud de sentencia dictada por Tribunal competente”. </w:t>
      </w:r>
    </w:p>
    <w:p w:rsidR="00272700" w:rsidRDefault="00272700" w:rsidP="00272700">
      <w:pPr>
        <w:pStyle w:val="Textoindependiente"/>
        <w:rPr>
          <w:sz w:val="28"/>
        </w:rPr>
      </w:pPr>
      <w:r>
        <w:rPr>
          <w:sz w:val="28"/>
        </w:rPr>
        <w:t xml:space="preserve">       La previsión de este principio (el de judicialidad) es independiente del carácter y composición del órgano encargado de la aplicación  de la justicia, o sea, que puede ser unipersonal (los llamados comúnmente “juzgados”) o plural (los llamados  “tribunales”), incluso  puede vincularse con otros órganos judiciales.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c)   La  aflictividad de las penas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Según ´la a</w:t>
      </w:r>
      <w:r>
        <w:rPr>
          <w:b w:val="0"/>
          <w:i/>
          <w:sz w:val="28"/>
        </w:rPr>
        <w:t xml:space="preserve">flictividad de las penas, </w:t>
      </w:r>
      <w:r>
        <w:rPr>
          <w:sz w:val="28"/>
        </w:rPr>
        <w:t>estas</w:t>
      </w:r>
      <w:r>
        <w:rPr>
          <w:b w:val="0"/>
          <w:i/>
          <w:sz w:val="28"/>
        </w:rPr>
        <w:t xml:space="preserve"> </w:t>
      </w:r>
      <w:r>
        <w:rPr>
          <w:sz w:val="28"/>
        </w:rPr>
        <w:t xml:space="preserve">ocasionan, por su contenido, determinados  perjuicios a los derechos  del declarado  responsable de la comisión de un delito (afectación de sus intereses patrimoniales, limitación de su libertad, menoscabo de su dignidad, etc.).   No obstante, el carácter aflictivo de las penas ha sido negado –a mi juicio sin razón— desde distintos puntos de vista.  Se ha dicho que la pena es un derecho del delincuente (Hegel);  o  una consecuencia subconsciente  buscada por el criminal, movido por el impulso de autopunición (Freud);  o  un  remedio para la enfermedad del delito (Platón); o  un medio racional y necesario para ayudar a la voluntad  injustamente determinada de un miembro del Estado a ordenarse por sí mismo (Dorado Montero).   A pesar de estos criterios  lo cierto es </w:t>
      </w:r>
      <w:r>
        <w:rPr>
          <w:sz w:val="28"/>
        </w:rPr>
        <w:lastRenderedPageBreak/>
        <w:t xml:space="preserve">que en el orden real de las cosas la pena constituye un mal “por cuanto implica una privación total o parcial de importantes bienes jurídicos de los que resulta titular el sancionado”.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d)  La personalidad de las penas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w:t>
      </w:r>
      <w:r>
        <w:rPr>
          <w:b w:val="0"/>
          <w:i/>
          <w:sz w:val="28"/>
        </w:rPr>
        <w:t xml:space="preserve">personalidad de las penas, </w:t>
      </w:r>
      <w:r>
        <w:rPr>
          <w:sz w:val="28"/>
          <w:u w:val="single"/>
        </w:rPr>
        <w:t xml:space="preserve"> </w:t>
      </w:r>
      <w:r>
        <w:rPr>
          <w:sz w:val="28"/>
        </w:rPr>
        <w:t>[6]</w:t>
      </w:r>
      <w:r>
        <w:rPr>
          <w:b w:val="0"/>
          <w:i/>
          <w:sz w:val="28"/>
        </w:rPr>
        <w:t xml:space="preserve">  </w:t>
      </w:r>
      <w:r>
        <w:rPr>
          <w:sz w:val="28"/>
        </w:rPr>
        <w:t xml:space="preserve"> estas implican la subordinación de la consideración objetiva del daño a la consideración subjetiva del autor. Mediante la subordinación correcta de este principio se  ha eliminado el carácter aberrante de la pena originariamente ligado a la consideración del delito como violación del tabú teológico.  Este paso, posible sólo cuando la persona asume el papel central que a su dignidad corresponde, se da inicialmente, en forma  restringida, por la cultura griega.  </w:t>
      </w:r>
      <w:smartTag w:uri="urn:schemas-microsoft-com:office:smarttags" w:element="PersonName">
        <w:smartTagPr>
          <w:attr w:name="ProductID" w:val="La Revolución"/>
        </w:smartTagPr>
        <w:r>
          <w:rPr>
            <w:sz w:val="28"/>
          </w:rPr>
          <w:t>La Revolución</w:t>
        </w:r>
      </w:smartTag>
      <w:r>
        <w:rPr>
          <w:sz w:val="28"/>
        </w:rPr>
        <w:t xml:space="preserve"> francesa lo llevó, en lo jurídico, a sus últimas consecuencias.  </w:t>
      </w:r>
    </w:p>
    <w:p w:rsidR="00272700" w:rsidRDefault="00272700" w:rsidP="00272700">
      <w:pPr>
        <w:pStyle w:val="Textoindependiente"/>
        <w:rPr>
          <w:sz w:val="28"/>
        </w:rPr>
      </w:pPr>
      <w:r>
        <w:rPr>
          <w:sz w:val="28"/>
        </w:rPr>
        <w:t xml:space="preserve">       El principio de la personalidad de las penas ha suscitado dos serios problemas.        </w:t>
      </w:r>
    </w:p>
    <w:p w:rsidR="00272700" w:rsidRDefault="00272700" w:rsidP="00272700">
      <w:pPr>
        <w:pStyle w:val="Textoindependiente"/>
        <w:rPr>
          <w:sz w:val="28"/>
        </w:rPr>
      </w:pPr>
      <w:r>
        <w:rPr>
          <w:sz w:val="28"/>
        </w:rPr>
        <w:t xml:space="preserve">       El primero se refiere al caso particular de la sanción de multa, poe cuanto esta recae sobre el patrimonio  y no sobre la persona del sancionado,  al extremo de poder saldarse, de hehcho, La multa, al recaer sobre el patrimonio y no sobre la persona del sancionado, no tiene carácter personalísimo,  hasta el extremo de poder saldarse, de hecho,  con un patrimonio ajeno al del reo, Esta circunstancia ha llevado a algunas legislaciones (la alñemana, lñor ejemplo)puede hacerle perder el sentido a la multa por cuanto su imposición no afectaría al reo, lo cual ha llevado a algunas legislaciones (la alemana por ejemplo) a prohibir el pago de la multa por un tercero.  convirtiendo tal pago en el delito de ayuda a quebrantar la condena.  No obstante, las posibilidades de ocultar una donación para el </w:t>
      </w:r>
      <w:r>
        <w:rPr>
          <w:sz w:val="28"/>
        </w:rPr>
        <w:lastRenderedPageBreak/>
        <w:t xml:space="preserve">pago de la multa son tantas  que en la práctica la persecución se hace muy dificil y la objeción pierde toda su validez.  </w:t>
      </w:r>
    </w:p>
    <w:p w:rsidR="00272700" w:rsidRDefault="00272700" w:rsidP="00272700">
      <w:pPr>
        <w:pStyle w:val="Textoindependiente"/>
        <w:rPr>
          <w:sz w:val="28"/>
        </w:rPr>
      </w:pPr>
      <w:r>
        <w:rPr>
          <w:sz w:val="28"/>
        </w:rPr>
        <w:t xml:space="preserve">       El segundo problema se refiere a las repercusiones  negativas que la ejecución de la pena pueda tener en terceras personas. El ejemplo mas ilustrativo es el referido a la situación de desamparo en que quedan los familiares y, en general, las personas dependientes del sancionado a una pena  `prolongada de privación de libertad o a una elevada sanción de multa.  Las legislaciones suelen procurar que en estos casos los negativos efectos  queden reducidos enla magnitud más relevante.  Por ejemplo, la legislación cubana ha previsto las penas subsidiarias que, en general no implican internamiento en un centro penitenciario, o la posibilidad del pago de la multa a plazos.</w:t>
      </w:r>
    </w:p>
    <w:p w:rsidR="00272700" w:rsidRDefault="00272700" w:rsidP="00272700">
      <w:pPr>
        <w:pStyle w:val="Textoindependiente"/>
        <w:rPr>
          <w:sz w:val="28"/>
        </w:rPr>
      </w:pPr>
    </w:p>
    <w:p w:rsidR="00272700" w:rsidRDefault="00272700" w:rsidP="00272700">
      <w:pPr>
        <w:pStyle w:val="Textoindependiente"/>
        <w:rPr>
          <w:sz w:val="28"/>
        </w:rPr>
      </w:pPr>
      <w:r>
        <w:rPr>
          <w:sz w:val="28"/>
        </w:rPr>
        <w:t>.</w:t>
      </w:r>
    </w:p>
    <w:p w:rsidR="00272700" w:rsidRDefault="00272700" w:rsidP="00272700">
      <w:pPr>
        <w:pStyle w:val="Textoindependiente"/>
        <w:numPr>
          <w:ilvl w:val="0"/>
          <w:numId w:val="43"/>
        </w:numPr>
        <w:rPr>
          <w:b w:val="0"/>
          <w:sz w:val="28"/>
        </w:rPr>
      </w:pPr>
      <w:r>
        <w:rPr>
          <w:b w:val="0"/>
          <w:sz w:val="28"/>
        </w:rPr>
        <w:t>PRINCIPIOS GENERALES RELATIVOS A  LAS SANCIONES PENALES</w:t>
      </w:r>
    </w:p>
    <w:p w:rsidR="00272700" w:rsidRDefault="00272700" w:rsidP="00272700">
      <w:pPr>
        <w:pStyle w:val="Textoindependiente"/>
        <w:ind w:left="75"/>
        <w:rPr>
          <w:sz w:val="28"/>
        </w:rPr>
      </w:pPr>
    </w:p>
    <w:p w:rsidR="00272700" w:rsidRDefault="00272700" w:rsidP="00272700">
      <w:pPr>
        <w:pStyle w:val="Textoindependiente"/>
        <w:rPr>
          <w:sz w:val="28"/>
        </w:rPr>
      </w:pPr>
      <w:r>
        <w:rPr>
          <w:sz w:val="28"/>
        </w:rPr>
        <w:t xml:space="preserve">       En  el terreno de las sanciones penales rigen, en mi opinión,  los cinco principios fundamentales siguientes: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Primero: </w:t>
      </w:r>
      <w:r>
        <w:rPr>
          <w:sz w:val="28"/>
        </w:rPr>
        <w:t xml:space="preserve"> La sanción penal constituye la respuesta estatal, socialmente condicionada,  ligada en su concepción, contenido, objetivos, aplicación  y ejecución, al desarrollo material y cultural de la sociedad que la instituye, aplica y ejecuta.</w:t>
      </w:r>
    </w:p>
    <w:p w:rsidR="00272700" w:rsidRDefault="00272700" w:rsidP="00272700">
      <w:pPr>
        <w:pStyle w:val="Textoindependiente"/>
        <w:rPr>
          <w:sz w:val="28"/>
        </w:rPr>
      </w:pPr>
      <w:r>
        <w:rPr>
          <w:sz w:val="28"/>
        </w:rPr>
        <w:t xml:space="preserve">       </w:t>
      </w:r>
      <w:r>
        <w:rPr>
          <w:b w:val="0"/>
          <w:i/>
          <w:sz w:val="28"/>
        </w:rPr>
        <w:t>Segundo</w:t>
      </w:r>
      <w:r>
        <w:rPr>
          <w:sz w:val="28"/>
        </w:rPr>
        <w:t xml:space="preserve">: El sistema de sanciones debe ser lo suficientemente flexible para permitir al tribunal una aplicación individualizada y diferenciada de la sanción, sin vulnerar el principio de la igualdad real de todos ante la ley.  </w:t>
      </w:r>
    </w:p>
    <w:p w:rsidR="00272700" w:rsidRDefault="00272700" w:rsidP="00272700">
      <w:pPr>
        <w:pStyle w:val="Textoindependiente"/>
        <w:ind w:firstLine="585"/>
        <w:rPr>
          <w:b w:val="0"/>
          <w:i/>
          <w:sz w:val="28"/>
        </w:rPr>
      </w:pPr>
      <w:r>
        <w:rPr>
          <w:b w:val="0"/>
          <w:i/>
          <w:sz w:val="28"/>
        </w:rPr>
        <w:lastRenderedPageBreak/>
        <w:t xml:space="preserve">Tercero: </w:t>
      </w:r>
      <w:r>
        <w:rPr>
          <w:sz w:val="28"/>
        </w:rPr>
        <w:t xml:space="preserve"> El nivel de la conminación penal señalado en la ley  debe hallarse en relación con las funciones de protección que incumben al Derecho penal y a la sanción penal.</w:t>
      </w:r>
    </w:p>
    <w:p w:rsidR="00272700" w:rsidRDefault="00272700" w:rsidP="00272700">
      <w:pPr>
        <w:pStyle w:val="Textoindependiente"/>
        <w:ind w:firstLine="585"/>
        <w:rPr>
          <w:sz w:val="28"/>
        </w:rPr>
      </w:pPr>
      <w:r>
        <w:rPr>
          <w:b w:val="0"/>
          <w:i/>
          <w:sz w:val="28"/>
        </w:rPr>
        <w:t xml:space="preserve">Cuarto: </w:t>
      </w:r>
      <w:r>
        <w:rPr>
          <w:sz w:val="28"/>
        </w:rPr>
        <w:t xml:space="preserve"> La sanción de privación de libertad debe qebe quedar limitada para los casos de infracciones más graves y para aquellos sancionados a los quie su medio de vida social, laboral y familiar no sean favorables para su reeducación</w:t>
      </w:r>
      <w:r>
        <w:rPr>
          <w:b w:val="0"/>
          <w:i/>
          <w:sz w:val="28"/>
        </w:rPr>
        <w:t xml:space="preserve"> </w:t>
      </w:r>
      <w:r>
        <w:rPr>
          <w:sz w:val="28"/>
        </w:rPr>
        <w:t xml:space="preserve">  La sanción penal debe reservarse para la prohibición, en las esfera del Derecho penal, de aquellos comportamientos considerados intolerables  por la sociedad, por amenazar o poner en peligro fundamentales relaciones sociales</w:t>
      </w:r>
    </w:p>
    <w:p w:rsidR="00272700" w:rsidRDefault="00272700" w:rsidP="00272700">
      <w:pPr>
        <w:pStyle w:val="Textoindependiente"/>
        <w:ind w:left="585"/>
        <w:rPr>
          <w:sz w:val="28"/>
        </w:rPr>
      </w:pPr>
    </w:p>
    <w:p w:rsidR="00272700" w:rsidRDefault="00272700" w:rsidP="00272700">
      <w:pPr>
        <w:pStyle w:val="Textoindependiente"/>
        <w:ind w:left="585"/>
        <w:rPr>
          <w:sz w:val="28"/>
        </w:rPr>
      </w:pPr>
      <w:r>
        <w:rPr>
          <w:sz w:val="28"/>
        </w:rPr>
        <w:t>.</w:t>
      </w:r>
    </w:p>
    <w:p w:rsidR="00272700" w:rsidRDefault="00272700" w:rsidP="00272700">
      <w:pPr>
        <w:pStyle w:val="Textoindependiente"/>
        <w:numPr>
          <w:ilvl w:val="0"/>
          <w:numId w:val="42"/>
        </w:numPr>
        <w:rPr>
          <w:b w:val="0"/>
          <w:sz w:val="28"/>
        </w:rPr>
      </w:pPr>
      <w:r>
        <w:rPr>
          <w:b w:val="0"/>
          <w:sz w:val="28"/>
        </w:rPr>
        <w:t xml:space="preserve"> FINES DE </w:t>
      </w:r>
      <w:smartTag w:uri="urn:schemas-microsoft-com:office:smarttags" w:element="PersonName">
        <w:smartTagPr>
          <w:attr w:name="ProductID" w:val="LA SANCION"/>
        </w:smartTagPr>
        <w:r>
          <w:rPr>
            <w:b w:val="0"/>
            <w:sz w:val="28"/>
          </w:rPr>
          <w:t>LA SANCION</w:t>
        </w:r>
      </w:smartTag>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Aun cuando la cuestión relativa a los fines de la pena [12] fue planteada  tempranamente en la teoría penal sólo alcanzó un lugar relevante en el Derecho en las últimas décadas del siglo XVIII, por dos razones: de una parte, por la influencia de las ideas de </w:t>
      </w:r>
      <w:smartTag w:uri="urn:schemas-microsoft-com:office:smarttags" w:element="PersonName">
        <w:smartTagPr>
          <w:attr w:name="ProductID" w:val="la Ilustración"/>
        </w:smartTagPr>
        <w:r>
          <w:rPr>
            <w:sz w:val="28"/>
          </w:rPr>
          <w:t>la Ilustración</w:t>
        </w:r>
      </w:smartTag>
      <w:r>
        <w:rPr>
          <w:sz w:val="28"/>
        </w:rPr>
        <w:t xml:space="preserve">; y de otra por el auge qie alcanzó, en esta etapa, la pena privativa de libertad (considerada el modelo  preferido de sanción penal).  Estas circunstancias han tenido un nivel considerable de importancia, por cuanto tal  coincidencia propició  que los fines de la pena fueran concebidos, desde el punto de vista de la pena privativa de libertad y condicionados a las posibilidades que ella proporcionaba. </w:t>
      </w:r>
    </w:p>
    <w:p w:rsidR="00272700" w:rsidRDefault="00272700" w:rsidP="00272700">
      <w:pPr>
        <w:pStyle w:val="Textoindependiente"/>
        <w:rPr>
          <w:sz w:val="28"/>
        </w:rPr>
      </w:pPr>
      <w:r>
        <w:rPr>
          <w:sz w:val="28"/>
        </w:rPr>
        <w:t xml:space="preserve">      El tema de los fines de la pena ha constituido, a partir de los aportes llevados a cabo por </w:t>
      </w:r>
      <w:smartTag w:uri="urn:schemas-microsoft-com:office:smarttags" w:element="PersonName">
        <w:smartTagPr>
          <w:attr w:name="ProductID" w:val="la Ilustración"/>
        </w:smartTagPr>
        <w:r>
          <w:rPr>
            <w:sz w:val="28"/>
          </w:rPr>
          <w:t>la Ilustración</w:t>
        </w:r>
      </w:smartTag>
      <w:r>
        <w:rPr>
          <w:sz w:val="28"/>
        </w:rPr>
        <w:t xml:space="preserve">, una materia sometida a profundo perfeccionamiento y   desarrollo aún no concluido.  En la actualidad se suelen sustentar dos posiciones fundamentales: las denominadas </w:t>
      </w:r>
      <w:r>
        <w:rPr>
          <w:sz w:val="28"/>
        </w:rPr>
        <w:lastRenderedPageBreak/>
        <w:t xml:space="preserve">“teorías absolutas”  y las denominadas  “teorías relativas”.  No obstante, prefiero llamarlas  teoría de la retribución (a las absolutas), y teoría  de la prevención  (a las relativas). </w:t>
      </w:r>
    </w:p>
    <w:p w:rsidR="00272700" w:rsidRDefault="00272700" w:rsidP="00272700">
      <w:pPr>
        <w:pStyle w:val="Textoindependiente"/>
        <w:rPr>
          <w:sz w:val="28"/>
        </w:rPr>
      </w:pPr>
      <w:r>
        <w:rPr>
          <w:sz w:val="28"/>
        </w:rPr>
        <w:t xml:space="preserve">       En el orden histórico, la diferencia  entre retribución y prevención se planteó, inicialmente, con arreglo a     los valores que resultaban protegidos  por el Derecho penal,  o sea, como manifestación  de una justicia absoluta o de una justicia relativa. </w:t>
      </w:r>
    </w:p>
    <w:p w:rsidR="00272700" w:rsidRDefault="00272700" w:rsidP="00272700">
      <w:pPr>
        <w:pStyle w:val="Textoindependiente"/>
        <w:rPr>
          <w:sz w:val="28"/>
        </w:rPr>
      </w:pPr>
      <w:r>
        <w:rPr>
          <w:sz w:val="28"/>
        </w:rPr>
        <w:t xml:space="preserve">      Más tarde tal diferencia se basó en el diverso  objetivo que se pretendía alcanzar, o sea, como un arma utilizada en la lucha contra la delincuencia considerada desde dos puntos de vista: como fenómeno social o como fenómeno individual-humano.Según esto, con la pena no  se trataba solo de realizar una justicia ideal exigida por la razón, sino de combatir eficazmente en el terreno de los hechos una criminalidad que se incrementaba durante todo el siglo XIX, en especial como consecuencia de las dificultades de adaptación de amplias capas de la  población a la nueva situación, determinada por el capitalismo, el maquinismo industrial y la aparición del proletariado.  [13]</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A)  </w:t>
      </w:r>
      <w:smartTag w:uri="urn:schemas-microsoft-com:office:smarttags" w:element="PersonName">
        <w:smartTagPr>
          <w:attr w:name="ProductID" w:val="LA TEORÍA DE"/>
        </w:smartTagPr>
        <w:r>
          <w:rPr>
            <w:b w:val="0"/>
            <w:sz w:val="28"/>
          </w:rPr>
          <w:t>LA TEORÍA DE</w:t>
        </w:r>
      </w:smartTag>
      <w:r>
        <w:rPr>
          <w:b w:val="0"/>
          <w:sz w:val="28"/>
        </w:rPr>
        <w:t xml:space="preserve"> </w:t>
      </w:r>
      <w:smartTag w:uri="urn:schemas-microsoft-com:office:smarttags" w:element="PersonName">
        <w:smartTagPr>
          <w:attr w:name="ProductID" w:val="LA   RETRIBUCIÓN"/>
        </w:smartTagPr>
        <w:r>
          <w:rPr>
            <w:b w:val="0"/>
            <w:sz w:val="28"/>
          </w:rPr>
          <w:t>LA   RETRIBUCIÓN</w:t>
        </w:r>
      </w:smartTag>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sz w:val="28"/>
        </w:rPr>
      </w:pPr>
      <w:r>
        <w:rPr>
          <w:sz w:val="28"/>
        </w:rPr>
        <w:t xml:space="preserve">      La teoría de la retribución sostiene que la pena wa un mal que se aplica como consecuencia de haberse perpetrado otro mal (el delito). Se trata de una compensación de males (el del delito y el de la pena).  La pena, según esta teoría, no cumple fines pragmáticos, sino que solo resulta un medio  para la realización de una justicia cuya última exigencia debe ser satisfecha en todos los casos. </w:t>
      </w:r>
    </w:p>
    <w:p w:rsidR="00272700" w:rsidRDefault="00272700" w:rsidP="00272700">
      <w:pPr>
        <w:pStyle w:val="Textoindependiente"/>
        <w:rPr>
          <w:sz w:val="28"/>
        </w:rPr>
      </w:pPr>
      <w:r>
        <w:rPr>
          <w:sz w:val="28"/>
        </w:rPr>
        <w:lastRenderedPageBreak/>
        <w:t xml:space="preserve">       La teoría de la retribución  siguió  tres direcciones principales: la teológica, la ética y la jurídica. </w:t>
      </w:r>
    </w:p>
    <w:p w:rsidR="00272700" w:rsidRDefault="00272700" w:rsidP="00272700">
      <w:pPr>
        <w:pStyle w:val="Textoindependiente"/>
        <w:rPr>
          <w:sz w:val="28"/>
        </w:rPr>
      </w:pPr>
      <w:r>
        <w:rPr>
          <w:sz w:val="28"/>
        </w:rPr>
        <w:t xml:space="preserve">       La </w:t>
      </w:r>
      <w:r>
        <w:rPr>
          <w:i/>
          <w:sz w:val="28"/>
        </w:rPr>
        <w:t xml:space="preserve">dirección teológica  </w:t>
      </w:r>
      <w:r>
        <w:rPr>
          <w:sz w:val="28"/>
        </w:rPr>
        <w:t xml:space="preserve">tiene antiguo origen.   El cristianismo, desde Tomás de Aquino, había concebido la pena como respuesta a la infracción de las relaciones del hombre con la divinidad.   Para esta  corriente,  el Estado no constituía  una creación estrictamente humana, sino la exteriorización terrenal de un orden ideado  y aplicado por Dios.   Desde este punto de vista, existía un orden divino  que no podía ser vulnerado.  Sin embargo, por su condición de obra del ser humano, dotado de voluntad independiente, la aludida transgresión no podía ser evitada en todos los casos y si ella ocurría tal violación se oponía al reconocimiento de la existencia y predominio de Dios y de la ley divina, lo cual obligada a un castigo cuya finalidad era la de expiar el hecho cometido. Por consiguiente, la pena aparece como el medio por el cual el Estado vence a la voluntad individual del transgtesor, o sea, que hizo suegir el delito y que se sobrepuso a la ley suprema.  La idea de la “expiación” implicaba  la institución de una cierta equivalencia entre el delito y la pena.  </w:t>
      </w:r>
    </w:p>
    <w:p w:rsidR="00272700" w:rsidRDefault="00272700" w:rsidP="00272700">
      <w:pPr>
        <w:pStyle w:val="Textoindependiente"/>
        <w:rPr>
          <w:sz w:val="28"/>
        </w:rPr>
      </w:pPr>
      <w:r>
        <w:rPr>
          <w:i/>
          <w:sz w:val="28"/>
        </w:rPr>
        <w:t xml:space="preserve">       La dirección ética  </w:t>
      </w:r>
      <w:r>
        <w:rPr>
          <w:sz w:val="28"/>
        </w:rPr>
        <w:t xml:space="preserve">(cuyo máximo representante lo es Kant) sostiene que resulta una exigencia de orden ético, que el mal se retribuya con otro mal, del  mismo modo que el bien merece ser recompensado con el bien. La pena –como imperativo categórico--  constituye una exigencia de justicia contra aquel que quebrantara  la ley.  Kant entendía  que la pena no podía utilizarse como medio  para el logro de un bien.  La pena se impone únicamente porque el delincuente ha cometido un delito, porque ha delinquido.  Afirmaba que si se intentara obtener un fin en la aplicación   de la pena, el ser humano quedaba </w:t>
      </w:r>
      <w:r>
        <w:rPr>
          <w:sz w:val="28"/>
        </w:rPr>
        <w:lastRenderedPageBreak/>
        <w:t xml:space="preserve">reducido a la condición de simple instrumento, lo cual resultaba reprobado por la esencia y dignidad humanas. </w:t>
      </w:r>
    </w:p>
    <w:p w:rsidR="00272700" w:rsidRDefault="00272700" w:rsidP="00272700">
      <w:pPr>
        <w:pStyle w:val="Textoindependiente"/>
        <w:rPr>
          <w:sz w:val="28"/>
        </w:rPr>
      </w:pPr>
      <w:r>
        <w:rPr>
          <w:sz w:val="28"/>
        </w:rPr>
        <w:t xml:space="preserve">       La </w:t>
      </w:r>
      <w:r>
        <w:rPr>
          <w:i/>
          <w:sz w:val="28"/>
        </w:rPr>
        <w:t xml:space="preserve">dirección jurídica  </w:t>
      </w:r>
      <w:r>
        <w:rPr>
          <w:sz w:val="28"/>
        </w:rPr>
        <w:t>(cuyo máximo representante lo es Hegel) considera que el delito resulta una rebelión</w:t>
      </w:r>
    </w:p>
    <w:p w:rsidR="00272700" w:rsidRDefault="00272700" w:rsidP="00272700">
      <w:pPr>
        <w:pStyle w:val="Textoindependiente"/>
        <w:rPr>
          <w:sz w:val="28"/>
        </w:rPr>
      </w:pPr>
      <w:r>
        <w:rPr>
          <w:sz w:val="28"/>
        </w:rPr>
        <w:t>del individuo (una insubordinación de la voluntad   individual) contra la voluntad de la ley (la voluntad general) y como tal, exige una reparación (en este caso constituida por la pena) que restablezca la autoridad estatal.  Para la filosofía hegeliana la pena constituía, en definitiva, “l</w:t>
      </w:r>
      <w:r>
        <w:rPr>
          <w:b w:val="0"/>
          <w:i/>
          <w:sz w:val="28"/>
        </w:rPr>
        <w:t>a afirmación del Derecho”</w:t>
      </w:r>
      <w:r>
        <w:rPr>
          <w:sz w:val="28"/>
        </w:rPr>
        <w:t>, por cuanto ella era “</w:t>
      </w:r>
      <w:r>
        <w:rPr>
          <w:b w:val="0"/>
          <w:i/>
          <w:sz w:val="28"/>
        </w:rPr>
        <w:t>la negación del delito”</w:t>
      </w:r>
      <w:r>
        <w:rPr>
          <w:sz w:val="28"/>
        </w:rPr>
        <w:t xml:space="preserve"> y el delito era “</w:t>
      </w:r>
      <w:r>
        <w:rPr>
          <w:b w:val="0"/>
          <w:i/>
          <w:sz w:val="28"/>
        </w:rPr>
        <w:t>la negación del Derecho”.</w:t>
      </w:r>
      <w:r>
        <w:rPr>
          <w:sz w:val="28"/>
        </w:rPr>
        <w:t xml:space="preserve">  Si se tiene en cuenta que la negaciòn de una negación supone una afirmación”, la pena, en última  instancia representa </w:t>
      </w:r>
      <w:r>
        <w:rPr>
          <w:b w:val="0"/>
          <w:i/>
          <w:sz w:val="28"/>
        </w:rPr>
        <w:t>“la afirmación del Derecho”</w:t>
      </w:r>
      <w:r>
        <w:rPr>
          <w:sz w:val="28"/>
        </w:rPr>
        <w:t xml:space="preserve">.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En  contra de la teoría de la retribución  se han aducido, principalmente, los dos argumentos  siguientes: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Primero: </w:t>
      </w:r>
      <w:r>
        <w:rPr>
          <w:sz w:val="28"/>
        </w:rPr>
        <w:t xml:space="preserve"> Resulta  inverificable la razón  por la cual ocasionar un mal como el de la pena sea equivalente cuantitativa y cualitativamente al mal  ocasionado por el delito.  No existe un equilibrio materialmente proporcional entre el daño inferido por el culpable y la afectación que sobre él se impone por causa de ese mal, o sea,  la pena.  ¿Puede afirmarse que la acción de privar de la vida a otro se compensa con  ka imposición de 15 años de privación de libertad al matador?  Cualquier respuesta sería siempre insegura.</w:t>
      </w:r>
    </w:p>
    <w:p w:rsidR="00272700" w:rsidRDefault="00272700" w:rsidP="00272700">
      <w:pPr>
        <w:pStyle w:val="Textoindependiente"/>
        <w:rPr>
          <w:sz w:val="28"/>
        </w:rPr>
      </w:pPr>
      <w:r>
        <w:rPr>
          <w:sz w:val="28"/>
        </w:rPr>
        <w:t xml:space="preserve">       </w:t>
      </w:r>
      <w:r>
        <w:rPr>
          <w:b w:val="0"/>
          <w:i/>
          <w:sz w:val="28"/>
        </w:rPr>
        <w:t>Segunda:</w:t>
      </w:r>
      <w:r>
        <w:rPr>
          <w:sz w:val="28"/>
        </w:rPr>
        <w:t xml:space="preserve">  Queda sin solución la cuestión decisiva, o sea, la de determinar bajo que presupuestos la responsabilidad del hombre autoriza al Estado a sancionar una conducta. La teoría de la retribución no ha logrado explicar de manera convincente “cuando” se tiene que penar, </w:t>
      </w:r>
      <w:r>
        <w:rPr>
          <w:sz w:val="28"/>
        </w:rPr>
        <w:lastRenderedPageBreak/>
        <w:t>sino tan solo que con la imposición de una pena se retribuye un delito.</w:t>
      </w:r>
    </w:p>
    <w:p w:rsidR="00272700" w:rsidRDefault="00272700" w:rsidP="00272700">
      <w:pPr>
        <w:pStyle w:val="Textoindependiente"/>
        <w:rPr>
          <w:sz w:val="28"/>
        </w:rPr>
      </w:pPr>
    </w:p>
    <w:p w:rsidR="00272700" w:rsidRDefault="00272700" w:rsidP="00272700">
      <w:pPr>
        <w:pStyle w:val="Textoindependiente"/>
        <w:rPr>
          <w:b w:val="0"/>
          <w:sz w:val="28"/>
        </w:rPr>
      </w:pPr>
      <w:r>
        <w:rPr>
          <w:sz w:val="28"/>
        </w:rPr>
        <w:t xml:space="preserve">B)  </w:t>
      </w:r>
      <w:smartTag w:uri="urn:schemas-microsoft-com:office:smarttags" w:element="PersonName">
        <w:smartTagPr>
          <w:attr w:name="ProductID" w:val="LA TEORÍA  DE"/>
        </w:smartTagPr>
        <w:r>
          <w:rPr>
            <w:b w:val="0"/>
            <w:sz w:val="28"/>
          </w:rPr>
          <w:t>LA TEORÍA  DE</w:t>
        </w:r>
      </w:smartTag>
      <w:r>
        <w:rPr>
          <w:b w:val="0"/>
          <w:sz w:val="28"/>
        </w:rPr>
        <w:t xml:space="preserve">  </w:t>
      </w:r>
      <w:smartTag w:uri="urn:schemas-microsoft-com:office:smarttags" w:element="PersonName">
        <w:smartTagPr>
          <w:attr w:name="ProductID" w:val="LA  PREVENCIÓN"/>
        </w:smartTagPr>
        <w:r>
          <w:rPr>
            <w:b w:val="0"/>
            <w:sz w:val="28"/>
          </w:rPr>
          <w:t>LA  PREVENCIÓN</w:t>
        </w:r>
      </w:smartTag>
      <w:r>
        <w:rPr>
          <w:b w:val="0"/>
          <w:sz w:val="28"/>
        </w:rPr>
        <w:t xml:space="preserve">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Las penas, para la teoría de la prevención, resultan un instrumento cuya finalidad `predominante es la de evitar, dentro de lo posible, la perpetración de  delitos en el futuro.  Mientras que la retribución se orienta hacia el pasado (se sanciona porque se ha delinquido)  la prevención se orienta hacia el futuro (se sanciona para que no se delinca). </w:t>
      </w:r>
    </w:p>
    <w:p w:rsidR="00272700" w:rsidRDefault="00272700" w:rsidP="00272700">
      <w:pPr>
        <w:pStyle w:val="Textoindependiente"/>
        <w:rPr>
          <w:sz w:val="28"/>
        </w:rPr>
      </w:pPr>
      <w:r>
        <w:rPr>
          <w:sz w:val="28"/>
        </w:rPr>
        <w:t xml:space="preserve">       Este punto de partida común se materializa  de forma  distinta por las dos direcciones  en que, a partir de Feuerbach se bifurca esta  teoría:  la prevención general y la prevención especial.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b w:val="0"/>
          <w:sz w:val="28"/>
        </w:rPr>
        <w:t>a´)   La teoría de la   prevención general</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La  teoría de la   prevención general ha  seguido, a su vez,   dos tendencias: la que pudiera denominarse     “concepción tradicional de la prevención general” (o concepción negativa de la prevención general) y la que comúnmente se ha denominado “concepción positiva de la prevención general”.</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ind w:left="709" w:hanging="709"/>
        <w:rPr>
          <w:b w:val="0"/>
          <w:i/>
          <w:sz w:val="28"/>
        </w:rPr>
      </w:pPr>
      <w:r>
        <w:rPr>
          <w:b w:val="0"/>
          <w:i/>
          <w:sz w:val="28"/>
        </w:rPr>
        <w:t>a)  La concepción tradicional de la prevención general</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concepción tradicional de la prevención general considera la pena como instrumento  destinado a evitar la comisión de delitos por la generalidad de los miembros de la sociedad.   Su principal representante fue  Feuerbach,  qie marcó la frontera entre las dos etapas de esta teoría: antes de Feuerbach y después de este.</w:t>
      </w:r>
    </w:p>
    <w:p w:rsidR="00272700" w:rsidRDefault="00272700" w:rsidP="00272700">
      <w:pPr>
        <w:pStyle w:val="Textoindependiente"/>
        <w:rPr>
          <w:sz w:val="28"/>
        </w:rPr>
      </w:pPr>
      <w:r>
        <w:rPr>
          <w:sz w:val="28"/>
        </w:rPr>
        <w:lastRenderedPageBreak/>
        <w:t xml:space="preserve">       Antes de Feuerbach la finalidad de prevención general de la pena se confiaba, particularmente, a la  ejemplaridad y a la publicidad de la ejecución de la pena.    A partir de  Feuerbach, esa misión  se basó en el principio de la intimidación mediante la coacción psicológica.  Fue Feuerbach quien definió el contenido de esta concepción tradicional  de la prevención general.    </w:t>
      </w:r>
    </w:p>
    <w:p w:rsidR="00272700" w:rsidRDefault="00272700" w:rsidP="00272700">
      <w:pPr>
        <w:pStyle w:val="Textoindependiente"/>
        <w:rPr>
          <w:sz w:val="28"/>
        </w:rPr>
      </w:pPr>
      <w:r>
        <w:rPr>
          <w:sz w:val="28"/>
        </w:rPr>
        <w:t xml:space="preserve">       Según Feuerbach la pena, de este modo, deviene instrumento eficaz para influir, mediante la coacción que ella inspira, en la comunidad, orientando las conductas correctas.  </w:t>
      </w:r>
    </w:p>
    <w:p w:rsidR="00272700" w:rsidRDefault="00272700" w:rsidP="00272700">
      <w:pPr>
        <w:pStyle w:val="Textoindependiente"/>
        <w:rPr>
          <w:sz w:val="28"/>
        </w:rPr>
      </w:pPr>
      <w:r>
        <w:rPr>
          <w:sz w:val="28"/>
        </w:rPr>
        <w:t xml:space="preserve">       Para satisfacer los fines de prevención,  resultaba  preciso disponer  de medios capaces de prevenir los delitos, o sea, que se aprovechara lo que le era intrínsecamente característico: la coacción.  Sin embrago,  la coacción física no resultaba   totalmente posible ni eficaz en la mayoría de los casos;  por lo cual se hacia  necesaria la aplicación de otro tipo de coacción que fuera capaz de llevar a cabo esta tarea.  Tal coacción sólo podía  ser la psicológica,  por cuanto actuaba sobre la psiquis de los  individuos haciéndole surgir un temor tan eficaz que los desmotivaba.     </w:t>
      </w:r>
    </w:p>
    <w:p w:rsidR="00272700" w:rsidRDefault="00272700" w:rsidP="00272700">
      <w:pPr>
        <w:pStyle w:val="Textoindependiente"/>
        <w:rPr>
          <w:sz w:val="28"/>
        </w:rPr>
      </w:pPr>
      <w:r>
        <w:rPr>
          <w:sz w:val="28"/>
        </w:rPr>
        <w:t xml:space="preserve">       La pena, por  consiguiente, actuaba como amenaza dirigida a los ciudadanos para que se abstuvieran de  delinquir. La prevención, en estos casos, radica en el temor que origina la pena evitando la perpetración  de las acciones de los sujetos que quieren realizar una conducta reprochable.</w:t>
      </w:r>
    </w:p>
    <w:p w:rsidR="00272700" w:rsidRDefault="00272700" w:rsidP="00272700">
      <w:pPr>
        <w:pStyle w:val="Textoindependiente"/>
        <w:rPr>
          <w:sz w:val="28"/>
        </w:rPr>
      </w:pPr>
      <w:r>
        <w:rPr>
          <w:sz w:val="28"/>
        </w:rPr>
        <w:t xml:space="preserve">       En contra de la teoría de la prevención general   se  ha alegado  que los efectos reales de la prevención general son escasamente verificables.  Se aduce que resulta muy dificil  --casi imposible--  determinar con precisión hasta que punto la previsión normativa de la pena aparta a los ciudadanos  de cualquier propósito delictivo; </w:t>
      </w:r>
      <w:r>
        <w:rPr>
          <w:sz w:val="28"/>
        </w:rPr>
        <w:lastRenderedPageBreak/>
        <w:t xml:space="preserve">hasta que punto sectores apreciables de la sociedad desisten de delinquir por el único efecto de la amenaza de la punición.         </w:t>
      </w:r>
    </w:p>
    <w:p w:rsidR="00272700" w:rsidRDefault="00272700" w:rsidP="00272700">
      <w:pPr>
        <w:pStyle w:val="Textoindependiente"/>
        <w:rPr>
          <w:sz w:val="28"/>
        </w:rPr>
      </w:pPr>
      <w:r>
        <w:rPr>
          <w:sz w:val="28"/>
        </w:rPr>
        <w:t xml:space="preserve">       La sanción penal materializa su función de protección de un modo particular.  Protección no equivale a “inmunidad”.  La sanción penal no crea una barrera invulnerable que impide los ataques contra los objetivos por él seleccionados.  Su tarea es más modesta.  Significa que el Derecho penal, por medio de la sanción penal,  instituye un ordenamiento jurídico conminatorio de esas acciones lesivas o amenazantes al orden social.   </w:t>
      </w:r>
    </w:p>
    <w:p w:rsidR="00272700" w:rsidRDefault="00272700" w:rsidP="00272700">
      <w:pPr>
        <w:pStyle w:val="Textoindependiente"/>
        <w:rPr>
          <w:sz w:val="28"/>
        </w:rPr>
      </w:pPr>
      <w:r>
        <w:rPr>
          <w:sz w:val="28"/>
        </w:rPr>
        <w:t xml:space="preserve">      La sanción penal no impide el delito, sino que simplemente ella resulta aplicada a quienes llevan a cabo la materialización de los delitos, que representan ataques o amenazas al orden social. La sanción penal  protege las relaciones sociales, de nmanera indirecta, p sea, a través del orden jurídico, por cuanto la tutela directa de las relaciones sociales  se han defraudado ya con la perpetración del delito.  El castigo de una infracción ya cometida, por medio de la pena, llega siempre, por su propia naturaleza, demasiado tarde y no puede hacer  desaparecer el acto cometido.  Lo que en realidad protege la sanción penal es la seguridad en el orden jurídico, la confianza en la efectiva y justa realización y desarrollo de las relaciones sociales.  La imposición de la pena adecuada a la infracción perpetrada ofrece la confirmación visible de la inquebrantabilidad    del orden jurídico, cuya existencia consolida, en última instancia, el orden social instituido.  La sentencia judicial pone de manifiesto, de forma inequívoca, tanto frente al culpable como frente a la sociedad, que si bien llega tarde, el Derecho consigue imponerse, y que puede confiar también en que lo hará en el futuro.</w:t>
      </w:r>
    </w:p>
    <w:p w:rsidR="00272700" w:rsidRDefault="00272700" w:rsidP="00272700">
      <w:pPr>
        <w:pStyle w:val="Textoindependiente"/>
        <w:rPr>
          <w:b w:val="0"/>
          <w:sz w:val="28"/>
        </w:rPr>
      </w:pPr>
    </w:p>
    <w:p w:rsidR="00272700" w:rsidRDefault="00272700" w:rsidP="00272700">
      <w:pPr>
        <w:pStyle w:val="Textoindependiente"/>
        <w:rPr>
          <w:sz w:val="28"/>
        </w:rPr>
      </w:pPr>
    </w:p>
    <w:p w:rsidR="00272700" w:rsidRDefault="00272700" w:rsidP="00272700">
      <w:pPr>
        <w:pStyle w:val="Textoindependiente"/>
        <w:rPr>
          <w:b w:val="0"/>
          <w:i/>
          <w:sz w:val="28"/>
        </w:rPr>
      </w:pPr>
      <w:r>
        <w:rPr>
          <w:b w:val="0"/>
          <w:i/>
          <w:sz w:val="28"/>
        </w:rPr>
        <w:lastRenderedPageBreak/>
        <w:t>b´)  La teoría  de la prevención general positiva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Para superar las objeciones  que se han formulado a la concepción tradicional de la prevención general, se ha elaborado una denominada “teoría de la prevención general positiva”  [14]   que se aparta significativamente  de ka noción tradicional de esta teoría, la cual ha pasado a ser identificada por el nombre de “prevención general negativa”.</w:t>
      </w:r>
    </w:p>
    <w:p w:rsidR="00272700" w:rsidRDefault="00272700" w:rsidP="00272700">
      <w:pPr>
        <w:pStyle w:val="Textoindependiente"/>
        <w:rPr>
          <w:sz w:val="28"/>
        </w:rPr>
      </w:pPr>
      <w:r>
        <w:rPr>
          <w:sz w:val="28"/>
        </w:rPr>
        <w:t xml:space="preserve">       Los orígenes de la teoría  de la prevención general positiva no están determinados con exactitud. Para algunos, esta teoría constituye la actualización de la concepción retribucionista, pero sustituyendo la exigencia de justicia por la funcionalidad como conciencia del orden social.  Para otros, esta es una moderna reformulación  de la teoría hegeliana del restablecimiento del orden jurídico. </w:t>
      </w:r>
    </w:p>
    <w:p w:rsidR="00272700" w:rsidRDefault="00272700" w:rsidP="00272700">
      <w:pPr>
        <w:pStyle w:val="Textoindependiente"/>
        <w:rPr>
          <w:sz w:val="28"/>
        </w:rPr>
      </w:pPr>
      <w:r>
        <w:rPr>
          <w:sz w:val="28"/>
        </w:rPr>
        <w:t xml:space="preserve">       A mi juicio, la teoría de la prevención general positiva tiene como &lt;antecedente inmediato la teoría de los sistemas de Nikolas Luhmann, basada en la concepción funcionalista de Talcott Parsons, carácter que asume esta concepción en el desarrollo que le confiere  el jurista alemán Gunter Jacoks, uno de sus más decididos partidarios.      </w:t>
      </w:r>
    </w:p>
    <w:p w:rsidR="00272700" w:rsidRDefault="00272700" w:rsidP="00272700">
      <w:pPr>
        <w:pStyle w:val="Textoindependiente"/>
        <w:rPr>
          <w:sz w:val="28"/>
        </w:rPr>
      </w:pPr>
      <w:r>
        <w:rPr>
          <w:sz w:val="28"/>
        </w:rPr>
        <w:t xml:space="preserve">       La teoría  de la prevención general positiva se diferencia de la concepción tradicional en que su papel no consiste en enviar un mensaje a la ciudadanía en general para que se abstenga de incurrir en actos antijurídicos, sino en ratificar la vigencia de la norma jurídica como modelo de comportamiento social. </w:t>
      </w:r>
    </w:p>
    <w:p w:rsidR="00272700" w:rsidRDefault="00272700" w:rsidP="00272700">
      <w:pPr>
        <w:pStyle w:val="Textoindependiente"/>
        <w:rPr>
          <w:sz w:val="28"/>
        </w:rPr>
      </w:pPr>
      <w:r>
        <w:rPr>
          <w:sz w:val="28"/>
        </w:rPr>
        <w:t xml:space="preserve">      La  prevención general positiva atribuye a la pena la  finalidad de afirmar el reconocimiento  de la norma como base social, o sea, que ella fundamenta  los fines de la pena en la confianza social  que surge cuando la ciudadanía comprueba  </w:t>
      </w:r>
      <w:r>
        <w:rPr>
          <w:sz w:val="28"/>
        </w:rPr>
        <w:lastRenderedPageBreak/>
        <w:t>que la norma jurídica se aplica, que la justicia predomina sobre la transgresión de la ley; confianza que propicia la paz social  que se produce cuando la conciencia juridica se tranquiliza en virtud de la aplicación de la pena, solucionando los conflictos.</w:t>
      </w:r>
    </w:p>
    <w:p w:rsidR="00272700" w:rsidRDefault="00272700" w:rsidP="00272700">
      <w:pPr>
        <w:pStyle w:val="Textoindependiente"/>
        <w:rPr>
          <w:sz w:val="28"/>
        </w:rPr>
      </w:pPr>
      <w:r>
        <w:rPr>
          <w:sz w:val="28"/>
        </w:rPr>
        <w:t xml:space="preserve">       Si bien hay cierta unidad de pensamiento en torno a las bases fundamentales de esta teoría, ella toma diversos cursos al procurar la tarea del  Derecho penal.  Se considera que la prevención general positiva consiste  en el reconocimiento del Derecho penal como afirmación de las convicciones jurídicas  fundamentales (Mir Puig), o la conciencia social de la norma (Hassemer) o de una actitud de respeto por el Derecho (Armin Kaufmann).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rPr>
          <w:b w:val="0"/>
          <w:sz w:val="28"/>
        </w:rPr>
      </w:pPr>
      <w:r>
        <w:rPr>
          <w:sz w:val="28"/>
        </w:rPr>
        <w:t xml:space="preserve">b)  </w:t>
      </w:r>
      <w:r>
        <w:rPr>
          <w:b w:val="0"/>
          <w:sz w:val="28"/>
        </w:rPr>
        <w:t>La teoría  de la  prevención especial</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teoría de la prevención especial comenzó a desarrollarse a partir del último tercio del siglo XIX, cuando fue defendida por el correccionalismo en España, el positivismo criminológico en Italia y sobre todo, por la dirección sociológica de von Liszt en Alemania.    La prevención especial  es reivindicada por los sectores preocupados no solo por la protección de bienes jurídicos, idea propia de toda posición preventivista, sino también por la recuperación del delincuente.</w:t>
      </w:r>
    </w:p>
    <w:p w:rsidR="00272700" w:rsidRDefault="00272700" w:rsidP="00272700">
      <w:pPr>
        <w:pStyle w:val="Textoindependiente"/>
        <w:rPr>
          <w:sz w:val="28"/>
        </w:rPr>
      </w:pPr>
      <w:r>
        <w:rPr>
          <w:sz w:val="28"/>
        </w:rPr>
        <w:t xml:space="preserve">      La teoría de la  prevención especial sostiene que  la amenaza del mal contenido en la pena tiene por finalidad la de evitar que el propio sancionado cometa posteriores infracciones delictivas, o sea, que ella se dirige al individuo concreto ya penalizado. La prevención especial,  por consiguiente, alcanza su máxima significación en el  momento  de la ejecución  de la pena, sobre </w:t>
      </w:r>
      <w:r>
        <w:rPr>
          <w:sz w:val="28"/>
        </w:rPr>
        <w:lastRenderedPageBreak/>
        <w:t>todo cuando se trata de penas privativas de libertad.</w:t>
      </w:r>
    </w:p>
    <w:p w:rsidR="00272700" w:rsidRDefault="00272700" w:rsidP="00272700">
      <w:pPr>
        <w:pStyle w:val="Textoindependiente"/>
        <w:rPr>
          <w:sz w:val="28"/>
        </w:rPr>
      </w:pPr>
      <w:r>
        <w:rPr>
          <w:sz w:val="28"/>
        </w:rPr>
        <w:t xml:space="preserve">       La función atribuida a la prevención especial se materializa en el curso de tres vías </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31"/>
        </w:numPr>
        <w:rPr>
          <w:sz w:val="28"/>
        </w:rPr>
      </w:pPr>
      <w:r>
        <w:rPr>
          <w:sz w:val="28"/>
        </w:rPr>
        <w:t xml:space="preserve">La intimidación individual, mediante la aplicación  de la condena, a quien todavía es intimidable.  La condena reprocha al delincuente su comportamiento antisocial y la reincidencia la  conmina con un castigo más severo.    </w:t>
      </w:r>
    </w:p>
    <w:p w:rsidR="00272700" w:rsidRDefault="00272700" w:rsidP="00272700">
      <w:pPr>
        <w:pStyle w:val="Textoindependiente"/>
        <w:numPr>
          <w:ilvl w:val="0"/>
          <w:numId w:val="32"/>
        </w:numPr>
        <w:rPr>
          <w:sz w:val="28"/>
        </w:rPr>
      </w:pPr>
      <w:r>
        <w:rPr>
          <w:sz w:val="28"/>
        </w:rPr>
        <w:t xml:space="preserve">La inocuización, mediante el internamiento que implica la pena privativa de libertad a los que no son  ni imtimidables.  La pena excluye de la convivencia social al sujeto peligroso colocándolo en condiciones de no hacer daño a los demás miembros de la sociedad. </w:t>
      </w:r>
    </w:p>
    <w:p w:rsidR="00272700" w:rsidRDefault="00272700" w:rsidP="00272700">
      <w:pPr>
        <w:pStyle w:val="Textoindependiente"/>
        <w:numPr>
          <w:ilvl w:val="0"/>
          <w:numId w:val="33"/>
        </w:numPr>
        <w:rPr>
          <w:sz w:val="28"/>
        </w:rPr>
      </w:pPr>
      <w:r>
        <w:rPr>
          <w:sz w:val="28"/>
        </w:rPr>
        <w:t xml:space="preserve">La reeducación del sancionado. Esta constituye la vía más característica de la  teoría de la prevención  especial.  No obstante, podría suscitar la duda  en cuanto a si, con vista al Código Penal cubano (artículo 27), el verdadero fin de la pena es el de “reeducación” y que la retribución y la prevención, resultan meras vías para alcanzar esa finalidad primordial.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En contra de la teorìa de la prevención especial se han aducido principalmente, las tres objeciones siguientes: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 Primera, </w:t>
      </w:r>
      <w:r>
        <w:rPr>
          <w:sz w:val="28"/>
        </w:rPr>
        <w:t xml:space="preserve">Puede deteriorarse sensiblemente el principio de proporcionalidad por cuanto en la  teoría de la prevención especial existe la pena para evitar hechos futuros, </w:t>
      </w:r>
    </w:p>
    <w:p w:rsidR="00272700" w:rsidRDefault="00272700" w:rsidP="00272700">
      <w:pPr>
        <w:pStyle w:val="Textoindependiente"/>
        <w:rPr>
          <w:sz w:val="28"/>
        </w:rPr>
      </w:pPr>
      <w:r>
        <w:rPr>
          <w:sz w:val="28"/>
        </w:rPr>
        <w:t xml:space="preserve">      </w:t>
      </w:r>
      <w:r>
        <w:rPr>
          <w:b w:val="0"/>
          <w:i/>
          <w:sz w:val="28"/>
        </w:rPr>
        <w:t>Segunda,</w:t>
      </w:r>
      <w:r>
        <w:rPr>
          <w:sz w:val="28"/>
        </w:rPr>
        <w:t xml:space="preserve"> Puede resultar ineficaz, si se tienen en cuenta los elevados índices  que alcanza la reincidencia, con frecuencia no reflejados con </w:t>
      </w:r>
      <w:r>
        <w:rPr>
          <w:sz w:val="28"/>
        </w:rPr>
        <w:lastRenderedPageBreak/>
        <w:t>suficiente exactitud en los datos que proporcionan las estadísticas.</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No obstante estas objeciones a la prevención especial, ellas  se han dirigido de ordinario  a su “exclusiva” toma de consideración, no a que se limite a “contribuir” a la general función de prevención.  </w:t>
      </w:r>
    </w:p>
    <w:p w:rsidR="00272700" w:rsidRDefault="00272700" w:rsidP="00272700">
      <w:pPr>
        <w:pStyle w:val="Textoindependiente"/>
        <w:ind w:left="1418" w:hanging="1418"/>
        <w:rPr>
          <w:sz w:val="28"/>
        </w:rPr>
      </w:pPr>
      <w:r>
        <w:rPr>
          <w:sz w:val="28"/>
        </w:rPr>
        <w:t>.</w:t>
      </w:r>
    </w:p>
    <w:p w:rsidR="00272700" w:rsidRDefault="00272700" w:rsidP="00272700">
      <w:pPr>
        <w:pStyle w:val="Textoindependiente"/>
        <w:ind w:left="1418" w:hanging="1418"/>
        <w:rPr>
          <w:sz w:val="28"/>
        </w:rPr>
      </w:pPr>
    </w:p>
    <w:p w:rsidR="00272700" w:rsidRDefault="00272700" w:rsidP="00272700">
      <w:pPr>
        <w:pStyle w:val="Textoindependiente"/>
        <w:numPr>
          <w:ilvl w:val="0"/>
          <w:numId w:val="27"/>
        </w:numPr>
        <w:ind w:left="1418" w:hanging="1418"/>
        <w:rPr>
          <w:sz w:val="28"/>
        </w:rPr>
      </w:pPr>
      <w:r>
        <w:rPr>
          <w:b w:val="0"/>
          <w:sz w:val="28"/>
        </w:rPr>
        <w:t xml:space="preserve"> </w:t>
      </w:r>
      <w:smartTag w:uri="urn:schemas-microsoft-com:office:smarttags" w:element="PersonName">
        <w:smartTagPr>
          <w:attr w:name="ProductID" w:val="LA TEORIA MIXTA"/>
        </w:smartTagPr>
        <w:r>
          <w:rPr>
            <w:b w:val="0"/>
            <w:sz w:val="28"/>
          </w:rPr>
          <w:t>LA TEORIA MIXTA</w:t>
        </w:r>
      </w:smartTag>
      <w:r>
        <w:rPr>
          <w:b w:val="0"/>
          <w:sz w:val="28"/>
        </w:rPr>
        <w:t xml:space="preserve">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Las teorías mixtas o de la unión  [13] (que actualmente constituyen las predominantes) han surgido   como una fórmula de conciliación en el debate que escindió  a la teoría penal  en dos campos: el de  la retribución y el de la prevención.   La elaboración de las ideas iniciales en torno a esta tesis ecléctica se elaboraron por el  jurista alemán Adolf  Merkel, a principios del siglo XX. </w:t>
      </w:r>
    </w:p>
    <w:p w:rsidR="00272700" w:rsidRDefault="00272700" w:rsidP="00272700">
      <w:pPr>
        <w:pStyle w:val="Textoindependiente"/>
        <w:rPr>
          <w:sz w:val="28"/>
        </w:rPr>
      </w:pPr>
      <w:r>
        <w:rPr>
          <w:sz w:val="28"/>
        </w:rPr>
        <w:t xml:space="preserve">       Si bien las teorías mixtas o de la unión se han basado en una amplia diversidad de criterios, en ellas han prevalecido dos tendencias principales:     </w:t>
      </w:r>
    </w:p>
    <w:p w:rsidR="00272700" w:rsidRDefault="00272700" w:rsidP="00272700">
      <w:pPr>
        <w:pStyle w:val="Textoindependiente"/>
        <w:rPr>
          <w:sz w:val="28"/>
        </w:rPr>
      </w:pPr>
    </w:p>
    <w:p w:rsidR="00272700" w:rsidRDefault="00272700" w:rsidP="00272700">
      <w:pPr>
        <w:pStyle w:val="Textoindependiente"/>
        <w:numPr>
          <w:ilvl w:val="0"/>
          <w:numId w:val="34"/>
        </w:numPr>
        <w:rPr>
          <w:sz w:val="28"/>
        </w:rPr>
      </w:pPr>
      <w:r>
        <w:rPr>
          <w:sz w:val="28"/>
        </w:rPr>
        <w:t>La de aquellos que atribuyen a la retribución  el  fundamento de la pena, concediendo a la prevención</w:t>
      </w:r>
    </w:p>
    <w:p w:rsidR="00272700" w:rsidRDefault="00272700" w:rsidP="00272700">
      <w:pPr>
        <w:pStyle w:val="Textoindependiente"/>
        <w:ind w:left="426"/>
        <w:rPr>
          <w:sz w:val="28"/>
        </w:rPr>
      </w:pPr>
      <w:r>
        <w:rPr>
          <w:sz w:val="28"/>
        </w:rPr>
        <w:t xml:space="preserve">un mero papel complementario. [18]  Para estos el papel principal corresponde a la función retributiva, por entender que la función preventiva se deriva necesaria y lógicamente  de la pena justa que aseguran los principios retribucionistas. </w:t>
      </w:r>
    </w:p>
    <w:p w:rsidR="00272700" w:rsidRDefault="00272700" w:rsidP="00272700">
      <w:pPr>
        <w:pStyle w:val="Textoindependiente"/>
        <w:numPr>
          <w:ilvl w:val="0"/>
          <w:numId w:val="35"/>
        </w:numPr>
        <w:rPr>
          <w:sz w:val="28"/>
        </w:rPr>
      </w:pPr>
      <w:r>
        <w:rPr>
          <w:sz w:val="28"/>
        </w:rPr>
        <w:t xml:space="preserve">La de aquellos que consideran que el fundamento  de la sanción penal radica en la finalidad de prevención  porque la pena es la defensa de la sociedad (en el sentido de protección de bienes jurídicos), </w:t>
      </w:r>
      <w:r>
        <w:rPr>
          <w:sz w:val="28"/>
        </w:rPr>
        <w:lastRenderedPageBreak/>
        <w:t xml:space="preserve">correspondiéndole a la retribución sólo la finalidad de limitar las exigencias de la prevención. [19]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contra de las teorías mixtas se ha alegado que ellas conducen a un eclecticismo intolerable, por cuanto queriendo satisfacer tanto a la tesis retribucionista como a la preventivista concluyen en definitiva en  fórmulas poco convincentes.  Retribución y prevención son dos conceptos opuestos de un sola realidad que no pueden someterse el uno al otro,  sino condicionarse recíprocamente.</w:t>
      </w:r>
    </w:p>
    <w:p w:rsidR="00272700" w:rsidRDefault="00272700" w:rsidP="00272700">
      <w:pPr>
        <w:pStyle w:val="Textoindependiente"/>
        <w:rPr>
          <w:sz w:val="28"/>
        </w:rPr>
      </w:pPr>
      <w:r>
        <w:rPr>
          <w:sz w:val="28"/>
        </w:rPr>
        <w:t xml:space="preserve">        Estas objeciones han conducido la cuestión a dos soluciones. </w:t>
      </w:r>
    </w:p>
    <w:p w:rsidR="00272700" w:rsidRDefault="00272700" w:rsidP="00272700">
      <w:pPr>
        <w:pStyle w:val="Textoindependiente"/>
        <w:rPr>
          <w:sz w:val="28"/>
        </w:rPr>
      </w:pPr>
      <w:r>
        <w:rPr>
          <w:sz w:val="28"/>
        </w:rPr>
        <w:t xml:space="preserve">       De una parte, se ha entendido como lo más recomendable  renunciar al tratamiento del tema de los fines de la pena limitándolo al simple reconocimiento  de que la pena constituye una necesidad como medio de represión indispensable para conservar las fundamentales condiciones de vida de los miembros de la sociedad, descartando el examen de las teorías sobre los fines de la pena.</w:t>
      </w:r>
    </w:p>
    <w:p w:rsidR="00272700" w:rsidRDefault="00272700" w:rsidP="00272700">
      <w:pPr>
        <w:pStyle w:val="Textoindependiente"/>
        <w:rPr>
          <w:sz w:val="28"/>
        </w:rPr>
      </w:pPr>
      <w:r>
        <w:rPr>
          <w:sz w:val="28"/>
        </w:rPr>
        <w:t xml:space="preserve">      De </w:t>
      </w:r>
      <w:r w:rsidR="00F21BDB">
        <w:rPr>
          <w:sz w:val="28"/>
        </w:rPr>
        <w:t>otra</w:t>
      </w:r>
      <w:bookmarkStart w:id="0" w:name="_GoBack"/>
      <w:bookmarkEnd w:id="0"/>
      <w:r>
        <w:rPr>
          <w:sz w:val="28"/>
        </w:rPr>
        <w:t xml:space="preserve"> parte se ha reconocido que las teorías mixtas han tenido el mérito  de haber superado la excesiva unilateralidad de la retribución y de la prevención. Según estas, cualquier teoría que pretenda comprender el fenómeno penal deberá enfrentársele desde un punto de vista multilateral, sin perjuicio de descomponerlo después, diferenciando sus distintos aspectos. </w:t>
      </w:r>
    </w:p>
    <w:p w:rsidR="00272700" w:rsidRDefault="00272700" w:rsidP="00272700">
      <w:pPr>
        <w:pStyle w:val="Textoindependiente"/>
        <w:rPr>
          <w:sz w:val="28"/>
        </w:rPr>
      </w:pPr>
      <w:r>
        <w:rPr>
          <w:sz w:val="28"/>
        </w:rPr>
        <w:t xml:space="preserve">        La primera solución es francamente censurable por su carácter.  Se trtata de una solución facilista que procura resolver la cuestión  trnunciando a toda solución.  </w:t>
      </w:r>
    </w:p>
    <w:p w:rsidR="00272700" w:rsidRDefault="00272700" w:rsidP="00272700">
      <w:pPr>
        <w:pStyle w:val="Textoindependiente"/>
        <w:rPr>
          <w:sz w:val="28"/>
        </w:rPr>
      </w:pPr>
      <w:r>
        <w:rPr>
          <w:sz w:val="28"/>
        </w:rPr>
        <w:t xml:space="preserve">       La segunda solución –a mi juicio la más atinada sobre todo en el terreno de la legislación cubana--  exige la búsqueda de alguna fórmula que propicie la aplicación de la teoría. Roxin lo ha </w:t>
      </w:r>
      <w:r>
        <w:rPr>
          <w:sz w:val="28"/>
        </w:rPr>
        <w:lastRenderedPageBreak/>
        <w:t xml:space="preserve">intentado con una f´prmila que alcanza una conciliación de las teorías retributivas y prevencionistas que entiendo satisfactorias.   Según Roxin [14]  si se distingue cada uno de los distintos estadios en que la pena aparece, se observará que en cada uno de ellos la pena cumple funciones y finalidades distintas:  </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28"/>
        </w:numPr>
        <w:ind w:left="426" w:hanging="426"/>
        <w:rPr>
          <w:sz w:val="28"/>
        </w:rPr>
      </w:pPr>
      <w:r>
        <w:rPr>
          <w:sz w:val="28"/>
        </w:rPr>
        <w:t xml:space="preserve">En el momento de la conminación penal, es decir, cuando la ley prohibe una conducta amenazándola  con una pena, resulta decisiva la finalidad  de  prevención general, por cuanto se intimida a los miembros de la sociedad para que se abstengan de realizar la conducta prohibida. </w:t>
      </w:r>
    </w:p>
    <w:p w:rsidR="00272700" w:rsidRDefault="00272700" w:rsidP="00272700">
      <w:pPr>
        <w:pStyle w:val="Textoindependiente"/>
        <w:numPr>
          <w:ilvl w:val="0"/>
          <w:numId w:val="36"/>
        </w:numPr>
        <w:ind w:left="435"/>
        <w:rPr>
          <w:sz w:val="28"/>
        </w:rPr>
      </w:pPr>
      <w:r>
        <w:rPr>
          <w:sz w:val="28"/>
        </w:rPr>
        <w:t>En el momento de la aplicación en concreto de la pena, o sea, si a pesar de la amenaza o intimidación general, el sujeto  llega a cometer el hecho prohibido, entonces a su autor debe aplicársele la  pena prevista para la comisión de ese hecho, predominando en la aplicación de la pena la tesis de la retribución.</w:t>
      </w:r>
    </w:p>
    <w:p w:rsidR="00272700" w:rsidRDefault="00272700" w:rsidP="00272700">
      <w:pPr>
        <w:pStyle w:val="Textoindependiente"/>
        <w:numPr>
          <w:ilvl w:val="0"/>
          <w:numId w:val="38"/>
        </w:numPr>
        <w:ind w:left="426"/>
        <w:rPr>
          <w:sz w:val="28"/>
        </w:rPr>
      </w:pPr>
      <w:r>
        <w:rPr>
          <w:sz w:val="28"/>
        </w:rPr>
        <w:t>En la etapa de la ejecución de la pena impuesta, prevalece la tesis de la prevención especial, porque en esa etapa lo que debe perseguirse es la reeducación y resocialización del delincuente.</w:t>
      </w:r>
    </w:p>
    <w:p w:rsidR="00272700" w:rsidRDefault="00272700" w:rsidP="00272700">
      <w:pPr>
        <w:pStyle w:val="Textoindependiente"/>
        <w:ind w:left="426"/>
        <w:rPr>
          <w:sz w:val="28"/>
        </w:rPr>
      </w:pPr>
      <w:r>
        <w:rPr>
          <w:sz w:val="28"/>
        </w:rPr>
        <w:t xml:space="preserve"> </w:t>
      </w:r>
    </w:p>
    <w:p w:rsidR="00272700" w:rsidRDefault="00272700" w:rsidP="00272700">
      <w:pPr>
        <w:pStyle w:val="Textoindependiente"/>
        <w:rPr>
          <w:sz w:val="28"/>
        </w:rPr>
      </w:pPr>
      <w:r>
        <w:rPr>
          <w:sz w:val="28"/>
        </w:rPr>
        <w:t xml:space="preserve">       A mi juicio, el Código Penal (artículo 27) ha acogido esta teoría, o sea, la mixta: “La sanción no tiene sólo por finalidad la de reprimir por el delito cometido  </w:t>
      </w:r>
      <w:r>
        <w:rPr>
          <w:b w:val="0"/>
          <w:i/>
          <w:sz w:val="28"/>
        </w:rPr>
        <w:t>[teoría de la retribución]</w:t>
      </w:r>
      <w:r>
        <w:rPr>
          <w:sz w:val="28"/>
        </w:rPr>
        <w:t xml:space="preserve">  sino también la de reeducar a los sancionados en los principios de actitud honesta hacia el trabajo, de estricto cumplimiento de las leyes y de respeto a las normas de convivencia socialista, así como  prevenir la comisión de nuevos delitos, tanto por los propios sancionados  </w:t>
      </w:r>
      <w:r>
        <w:rPr>
          <w:b w:val="0"/>
          <w:i/>
          <w:sz w:val="28"/>
        </w:rPr>
        <w:t xml:space="preserve"> [teoría dela prevención </w:t>
      </w:r>
      <w:r>
        <w:rPr>
          <w:b w:val="0"/>
          <w:i/>
          <w:sz w:val="28"/>
        </w:rPr>
        <w:lastRenderedPageBreak/>
        <w:t xml:space="preserve">especial]   </w:t>
      </w:r>
      <w:r>
        <w:rPr>
          <w:sz w:val="28"/>
        </w:rPr>
        <w:t xml:space="preserve">como por otras personas </w:t>
      </w:r>
      <w:r>
        <w:rPr>
          <w:b w:val="0"/>
          <w:i/>
          <w:sz w:val="28"/>
        </w:rPr>
        <w:t xml:space="preserve"> [teoría de la prevención general]</w:t>
      </w:r>
      <w:r>
        <w:rPr>
          <w:sz w:val="28"/>
        </w:rPr>
        <w:t xml:space="preserve">”.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p>
    <w:p w:rsidR="00272700" w:rsidRDefault="00272700" w:rsidP="00272700">
      <w:pPr>
        <w:pStyle w:val="Textoindependiente"/>
        <w:ind w:left="567" w:hanging="567"/>
        <w:rPr>
          <w:b w:val="0"/>
          <w:sz w:val="28"/>
        </w:rPr>
      </w:pPr>
      <w:r>
        <w:rPr>
          <w:b w:val="0"/>
          <w:sz w:val="28"/>
        </w:rPr>
        <w:t>5.   CLASES   DE  SANCIONES:</w:t>
      </w:r>
      <w:r>
        <w:rPr>
          <w:b w:val="0"/>
          <w:sz w:val="28"/>
        </w:rPr>
        <w:tab/>
        <w:t xml:space="preserve"> PRINCIPALES Y ACCESORIAS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De las diversas clasificaciones  que se han elaborado acerca de las sanciones penales, la más importante es la que distingue entre sanciones principales y sanciones accesorias. [17]  Esta clasificación es la adoptada por el  Código Penal (artículo 28.1), el cual hace una nueva distinción de las sanciones, tanto principales como accesorias,  formando dos grupos: el integrado por las penas  aplicables  a las personas naturales (previstas en los apartados 2 y 3 del artículo 28) y las que son aplicables  a las personas jurídicas (previstas en los apartados 4 y 6 del artículo 28).</w:t>
      </w:r>
    </w:p>
    <w:p w:rsidR="00272700" w:rsidRDefault="00272700" w:rsidP="00272700">
      <w:pPr>
        <w:pStyle w:val="Textoindependiente"/>
        <w:rPr>
          <w:sz w:val="28"/>
        </w:rPr>
      </w:pPr>
      <w:r>
        <w:rPr>
          <w:sz w:val="28"/>
        </w:rPr>
        <w:t xml:space="preserve">      Las </w:t>
      </w:r>
      <w:r>
        <w:rPr>
          <w:b w:val="0"/>
          <w:i/>
          <w:sz w:val="28"/>
        </w:rPr>
        <w:t xml:space="preserve">sanciones principales </w:t>
      </w:r>
      <w:r>
        <w:rPr>
          <w:sz w:val="28"/>
        </w:rPr>
        <w:t>son aquellas que se hallan expresamente establecidas en la ley con respecto a cada uno de los delitos previstos, o sea,  que pueden aplicarse solas y en forma autónoma.   Ejemplo de esta clase de pena es la privación de libertad, la multa, etc. Al examen particular de las penas principales previstas en el Código Penal para las personas naturales se  dedica el capítulo XXI de esta obra y al examen particular de las penas principales previstas en el Código Penal para las personas jurídicas se  dedica el capítulo XXII de esta obra.</w:t>
      </w:r>
    </w:p>
    <w:p w:rsidR="00272700" w:rsidRDefault="00272700" w:rsidP="00272700">
      <w:pPr>
        <w:pStyle w:val="Textoindependiente"/>
        <w:rPr>
          <w:sz w:val="28"/>
        </w:rPr>
      </w:pPr>
      <w:r>
        <w:rPr>
          <w:sz w:val="28"/>
        </w:rPr>
        <w:t xml:space="preserve">      Las </w:t>
      </w:r>
      <w:r>
        <w:rPr>
          <w:b w:val="0"/>
          <w:i/>
          <w:sz w:val="28"/>
        </w:rPr>
        <w:t xml:space="preserve">sanciones accesorias </w:t>
      </w:r>
      <w:r>
        <w:rPr>
          <w:sz w:val="28"/>
        </w:rPr>
        <w:t xml:space="preserve">son aquellas que, ptrbistas de manera expresa en la ley penal,  resultan aplicables cuando se haya impuesto previamente alguna sanción principal, corriendo la suerte de esta.   </w:t>
      </w:r>
    </w:p>
    <w:p w:rsidR="00272700" w:rsidRDefault="00272700" w:rsidP="00272700">
      <w:pPr>
        <w:pStyle w:val="Textoindependiente"/>
        <w:rPr>
          <w:sz w:val="28"/>
        </w:rPr>
      </w:pPr>
      <w:r>
        <w:rPr>
          <w:sz w:val="28"/>
        </w:rPr>
        <w:t xml:space="preserve">       Este criterio (de subordinación o dependencia de las sanciones accesorias) tiene su fundamentación en dos fuentes jurídicas.  De una </w:t>
      </w:r>
      <w:r>
        <w:rPr>
          <w:sz w:val="28"/>
        </w:rPr>
        <w:lastRenderedPageBreak/>
        <w:t xml:space="preserve">parte en la sentencia No. 14, en materia de revisión,  de 8 de julio de 1999; y de otra en el Dictamen No. 155, aprobado por el Consejo de Gobierno del Tribunal Supremo Popular mediante su Acuerdo No. 162 de 7 de diciembre de 1982, aun cuando este pronunciamiento se haya limitado al campo de una sanción accesoria concreta, `pr cuanto expresa que: “La sanción accesoria de suspensión de la licencia de conducción presupone la existencia de una sanción  principal, en consecuencia, cuando por uno u otro motivo el proceso penal no concluye con una sentencia condenatoria,, tampoco puede imponerse la sanción  accesoria de suspensión de la licencia de conducción,”  </w:t>
      </w:r>
    </w:p>
    <w:p w:rsidR="00272700" w:rsidRDefault="00272700" w:rsidP="00272700">
      <w:pPr>
        <w:pStyle w:val="Textoindependiente"/>
        <w:rPr>
          <w:b w:val="0"/>
          <w:sz w:val="28"/>
        </w:rPr>
      </w:pPr>
      <w:r>
        <w:rPr>
          <w:sz w:val="28"/>
        </w:rPr>
        <w:t xml:space="preserve">         De esta característica se ha derivado la denominación de ella, por cuanto lo accesorio sigue a lo principal y no puede tener vida sin este.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65"/>
        </w:numPr>
        <w:rPr>
          <w:b w:val="0"/>
          <w:sz w:val="28"/>
        </w:rPr>
      </w:pPr>
      <w:r>
        <w:rPr>
          <w:b w:val="0"/>
          <w:sz w:val="28"/>
        </w:rPr>
        <w:t xml:space="preserve">SISTEMA DE PENAS </w:t>
      </w:r>
    </w:p>
    <w:p w:rsidR="00272700" w:rsidRDefault="00272700" w:rsidP="00272700">
      <w:pPr>
        <w:pStyle w:val="Textoindependiente"/>
        <w:numPr>
          <w:ilvl w:val="0"/>
          <w:numId w:val="65"/>
        </w:numPr>
        <w:rPr>
          <w:sz w:val="28"/>
        </w:rPr>
      </w:pPr>
    </w:p>
    <w:p w:rsidR="00272700" w:rsidRDefault="00272700" w:rsidP="00272700">
      <w:pPr>
        <w:pStyle w:val="Textoindependiente"/>
        <w:rPr>
          <w:sz w:val="28"/>
        </w:rPr>
      </w:pPr>
      <w:r>
        <w:rPr>
          <w:sz w:val="28"/>
        </w:rPr>
        <w:t xml:space="preserve">      El primer momento en el proceso de adecuación de la pena es el  denominado “adecuación  legislativa”   [3]  A veces a este tipo de adecuación se le ha designado con la denominación de   “adecuación  legal” pero prefiero el nombre antes mencionado porque llamarla “legal” podría poner en duda  la naturaleza  de la  “adecuación  judicial” que es tan legal (en el sentido de “previsto en la ley” como la ahora objeto de examen.  </w:t>
      </w:r>
    </w:p>
    <w:p w:rsidR="00272700" w:rsidRDefault="00272700" w:rsidP="00272700">
      <w:pPr>
        <w:pStyle w:val="Textoindependiente"/>
        <w:rPr>
          <w:b w:val="0"/>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A)  CONCEPTO DE SISTEMA DE PENAS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Se considera “adecuación legislativa”  la que, con carácter general y abstracto, se materializa  en la ley cuando en ella se fijan distintas clases y </w:t>
      </w:r>
      <w:r>
        <w:rPr>
          <w:sz w:val="28"/>
        </w:rPr>
        <w:lastRenderedPageBreak/>
        <w:t xml:space="preserve">medidas de pena, en relación con el hecho o con el sujeto, de manera  que el tribunal encuentra elaborada una clasificación que diferencia las sanciones y a la cual debe atenerse, en virtud del principio de legalidad.  </w:t>
      </w:r>
    </w:p>
    <w:p w:rsidR="00272700" w:rsidRDefault="00272700" w:rsidP="00272700">
      <w:pPr>
        <w:pStyle w:val="Textoindependiente"/>
        <w:rPr>
          <w:sz w:val="28"/>
        </w:rPr>
      </w:pPr>
      <w:r>
        <w:rPr>
          <w:sz w:val="28"/>
        </w:rPr>
        <w:t xml:space="preserve">       Se ha dicho que la “adecuación legislativa” no es propiamente tal, porque  “adecuar” es tener en cuenta al individuo infractor y al hecho cometido  y eso no lo tiene en cuenta la ley  o, por lo menos, no lo tiene en cuenta de modo exhaustivo, total.   Podrá considerarse la índole del hecho, pero lo dudoso que tenga también en cuenta al individuo infractor.      </w:t>
      </w:r>
    </w:p>
    <w:p w:rsidR="00272700" w:rsidRDefault="00272700" w:rsidP="00272700">
      <w:pPr>
        <w:pStyle w:val="Textoindependiente"/>
        <w:rPr>
          <w:sz w:val="28"/>
        </w:rPr>
      </w:pPr>
      <w:r>
        <w:rPr>
          <w:sz w:val="28"/>
        </w:rPr>
        <w:t xml:space="preserve">      A mi juicio, si bien es cierto que la ley no puede descender al caso concreto y aun cuando tome en consideración determinadas  circunstancias específicas del hecho y del culpable, lo hace siempre en abstracto, cierto es también que esto implica una limitada individualización que deja al juez un considerable margen de decisión. La ley, como es lógico, debe conservar  siempre su carácter de norma general y, en consecuencia, no puede ir más allá de separar  genéricamente categorías de hechos y de sujetos.</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66"/>
        </w:numPr>
        <w:rPr>
          <w:b w:val="0"/>
          <w:sz w:val="28"/>
        </w:rPr>
      </w:pPr>
      <w:r>
        <w:rPr>
          <w:b w:val="0"/>
          <w:sz w:val="28"/>
        </w:rPr>
        <w:t xml:space="preserve"> SISTEMAS DE PREVISIÓN LEGAL DE LAS PENAS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el orden histórico, las penas se han previsto en la ley según tres sistemas principales:: </w:t>
      </w:r>
    </w:p>
    <w:p w:rsidR="00272700" w:rsidRDefault="00272700" w:rsidP="00272700">
      <w:pPr>
        <w:pStyle w:val="Sangradetextonormal"/>
      </w:pPr>
    </w:p>
    <w:p w:rsidR="00272700" w:rsidRDefault="00272700" w:rsidP="00272700">
      <w:pPr>
        <w:pStyle w:val="Textoindependiente"/>
        <w:numPr>
          <w:ilvl w:val="0"/>
          <w:numId w:val="44"/>
        </w:numPr>
        <w:ind w:left="0" w:firstLine="0"/>
        <w:rPr>
          <w:sz w:val="28"/>
        </w:rPr>
      </w:pPr>
      <w:r>
        <w:rPr>
          <w:sz w:val="28"/>
        </w:rPr>
        <w:t xml:space="preserve">El  de las penas  absolutamente indeterminadas. </w:t>
      </w:r>
    </w:p>
    <w:p w:rsidR="00272700" w:rsidRDefault="00272700" w:rsidP="00272700">
      <w:pPr>
        <w:pStyle w:val="Textoindependiente"/>
        <w:numPr>
          <w:ilvl w:val="0"/>
          <w:numId w:val="45"/>
        </w:numPr>
        <w:rPr>
          <w:sz w:val="28"/>
        </w:rPr>
      </w:pPr>
      <w:r>
        <w:rPr>
          <w:sz w:val="28"/>
        </w:rPr>
        <w:t xml:space="preserve">El  de las penas absolutamente  determinadas.  </w:t>
      </w:r>
    </w:p>
    <w:p w:rsidR="00272700" w:rsidRDefault="00272700" w:rsidP="00272700">
      <w:pPr>
        <w:pStyle w:val="Textoindependiente"/>
        <w:numPr>
          <w:ilvl w:val="0"/>
          <w:numId w:val="46"/>
        </w:numPr>
        <w:rPr>
          <w:sz w:val="28"/>
        </w:rPr>
      </w:pPr>
      <w:r>
        <w:rPr>
          <w:sz w:val="28"/>
        </w:rPr>
        <w:t xml:space="preserve">El  de las penas relativamente determinadas. . </w:t>
      </w:r>
    </w:p>
    <w:p w:rsidR="00272700" w:rsidRDefault="00272700" w:rsidP="00272700">
      <w:pPr>
        <w:pStyle w:val="Textoindependiente"/>
        <w:rPr>
          <w:b w:val="0"/>
          <w:i/>
          <w:sz w:val="28"/>
        </w:rPr>
      </w:pPr>
    </w:p>
    <w:p w:rsidR="00272700" w:rsidRDefault="00272700" w:rsidP="00272700">
      <w:pPr>
        <w:pStyle w:val="Textoindependiente"/>
        <w:rPr>
          <w:b w:val="0"/>
          <w:i/>
          <w:sz w:val="28"/>
        </w:rPr>
      </w:pPr>
    </w:p>
    <w:p w:rsidR="00272700" w:rsidRDefault="00272700" w:rsidP="00272700">
      <w:pPr>
        <w:pStyle w:val="Textoindependiente"/>
        <w:rPr>
          <w:b w:val="0"/>
          <w:sz w:val="28"/>
        </w:rPr>
      </w:pPr>
      <w:r>
        <w:rPr>
          <w:b w:val="0"/>
          <w:i/>
          <w:sz w:val="28"/>
        </w:rPr>
        <w:t>a)</w:t>
      </w:r>
      <w:r>
        <w:rPr>
          <w:b w:val="0"/>
          <w:sz w:val="28"/>
        </w:rPr>
        <w:t xml:space="preserve"> El sistema de penas absolutamente indeterminadas</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Con bastante fundamento se sostiene que el sistema de las penas absolutamente indeterminadas fue el predominante en la sociedad feudal, cuyo Derecho penal se caracterizaba por la arbitrariedad de la reacción contra las infracciones delictivas y por la desmedida amplitud del arbitrio judicial.  No obstante, las bases modernas de este  sistema de penas absolutamente indeterminadas deben  atribuirse  a  la tendencia correccionalista, así como al positivismo sociológico italiano, que a principio del siglo XX  propusieron y difundieron las nociones fundamentales de una llamada “sentencia indeterminada” (caracterizada porque en ella se fija jurisdiccionalmente sólo la clase de pena, dejando sin determinar su duración), manifestación visible del sistema de penas absolutamente indeterminadas.    </w:t>
      </w:r>
    </w:p>
    <w:p w:rsidR="00272700" w:rsidRDefault="00272700" w:rsidP="00272700">
      <w:pPr>
        <w:pStyle w:val="Textoindependiente"/>
        <w:rPr>
          <w:sz w:val="28"/>
        </w:rPr>
      </w:pPr>
      <w:r>
        <w:rPr>
          <w:sz w:val="28"/>
        </w:rPr>
        <w:t xml:space="preserve">         Según el</w:t>
      </w:r>
      <w:r>
        <w:rPr>
          <w:b w:val="0"/>
          <w:i/>
          <w:sz w:val="28"/>
        </w:rPr>
        <w:t xml:space="preserve"> sistema de las penas absolutamente indeterminadas, </w:t>
      </w:r>
      <w:r>
        <w:rPr>
          <w:sz w:val="28"/>
        </w:rPr>
        <w:t xml:space="preserve">  la ley declara punible un hecho, pero atribuye al tribunal la facultad de  seleccionar   y aplicar la pena que considere adecuada, sin precisarse su clase y medida.   </w:t>
      </w:r>
    </w:p>
    <w:p w:rsidR="00272700" w:rsidRDefault="00272700" w:rsidP="00272700">
      <w:pPr>
        <w:pStyle w:val="Textoindependiente"/>
        <w:rPr>
          <w:sz w:val="28"/>
        </w:rPr>
      </w:pPr>
      <w:r>
        <w:rPr>
          <w:sz w:val="28"/>
        </w:rPr>
        <w:t xml:space="preserve">       A favor del sistema de las penas absolutamente indeterminadas y de la sentencia indeterminada se ha dicho que permite apreciar los efectos, positivos o negativos, de la condena en la personalidad del sujeto, de manera similar a la de un tratamiento médico, que debe interrumpirse  o ampliarse, incluso sin término, conforme a su eficacia.</w:t>
      </w:r>
    </w:p>
    <w:p w:rsidR="00272700" w:rsidRDefault="00272700" w:rsidP="00272700">
      <w:pPr>
        <w:pStyle w:val="Textoindependiente"/>
        <w:rPr>
          <w:sz w:val="28"/>
        </w:rPr>
      </w:pPr>
      <w:r>
        <w:rPr>
          <w:sz w:val="28"/>
        </w:rPr>
        <w:t xml:space="preserve">       En contra de este sistema se ha alegado que deteriora los fundamentos esenciales de la seguridad jurìdica.  Por consiguiente, no es de extrañar  que el desarrollo social haya contribuido a fortalecer  la necesidad de abandonar este  </w:t>
      </w:r>
      <w:r>
        <w:rPr>
          <w:sz w:val="28"/>
        </w:rPr>
        <w:lastRenderedPageBreak/>
        <w:t xml:space="preserve">sistema que, en definitiva, se caracterizaba  porque el  legislador resulta sustituido por el tribunal, en detrimento del principio de legalidad de la pena.  .               </w:t>
      </w:r>
    </w:p>
    <w:p w:rsidR="00272700" w:rsidRDefault="00272700" w:rsidP="00272700">
      <w:pPr>
        <w:pStyle w:val="Sangra2detindependiente"/>
        <w:ind w:left="0"/>
      </w:pPr>
      <w:r>
        <w:t xml:space="preserve"> </w:t>
      </w:r>
    </w:p>
    <w:p w:rsidR="00272700" w:rsidRDefault="00272700" w:rsidP="00272700">
      <w:pPr>
        <w:pStyle w:val="Textoindependiente"/>
        <w:rPr>
          <w:sz w:val="28"/>
        </w:rPr>
      </w:pPr>
    </w:p>
    <w:p w:rsidR="00272700" w:rsidRDefault="00272700" w:rsidP="00272700">
      <w:pPr>
        <w:pStyle w:val="Textoindependiente"/>
        <w:numPr>
          <w:ilvl w:val="0"/>
          <w:numId w:val="67"/>
        </w:numPr>
        <w:rPr>
          <w:b w:val="0"/>
          <w:sz w:val="28"/>
        </w:rPr>
      </w:pPr>
      <w:r>
        <w:rPr>
          <w:b w:val="0"/>
          <w:sz w:val="28"/>
        </w:rPr>
        <w:t>El sistema de penas  absolutamente determinadas</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Correspondió a los materialistas franceses la tarea  de sustituir, en este terreno, el sistema de las penas absolutamente indeterminadas por el sistema de las penas absolutamente determinadas. La labor de estos se dirigió a cumplir una finalidad práctica, la de suprimir la arbitrariedad de los jueces en la función de impartir justicia, así como la de   atenuar la brutalidad de las penas en la sociedad feudal. Estos objetivos se procuraron satisfacer apelando a un sistema opuesto al anterior:  frente al extremo arbitrio judicial se alegó  el principio de la rígida  aplicación de la ley. </w:t>
      </w:r>
    </w:p>
    <w:p w:rsidR="00272700" w:rsidRDefault="00272700" w:rsidP="00272700">
      <w:pPr>
        <w:pStyle w:val="Textoindependiente"/>
        <w:rPr>
          <w:sz w:val="28"/>
        </w:rPr>
      </w:pPr>
      <w:r>
        <w:rPr>
          <w:sz w:val="28"/>
        </w:rPr>
        <w:t xml:space="preserve">       Según el </w:t>
      </w:r>
      <w:r>
        <w:rPr>
          <w:b w:val="0"/>
          <w:i/>
          <w:sz w:val="28"/>
        </w:rPr>
        <w:t xml:space="preserve">sistema de las penas absolutamente  determinadas  </w:t>
      </w:r>
      <w:r>
        <w:rPr>
          <w:sz w:val="28"/>
        </w:rPr>
        <w:t xml:space="preserve">la ley establece, de modo taxativo,   la clase  y la medida  de la  pena a imponer en cada caso,  de manera que el tribunal no tiene otra tarea que la de aplicar automáticamente la específica sanción que tiene prevista el delito en la ley. El ejemplo más claro de este sistema lo proporcionó el Código Penal francés de 1791, que conminaba para cada delito una  pena fija.  Este sistema  sustituye al juez por el legislador y hace del juez  un mero instrumento mecánico  del legislador.  Esta concreción legal no podía abarcar las múltiples  circunstancias de cada hecho delictuoso. .     </w:t>
      </w:r>
    </w:p>
    <w:p w:rsidR="00272700" w:rsidRDefault="00272700" w:rsidP="00272700">
      <w:pPr>
        <w:pStyle w:val="Textoindependiente"/>
        <w:rPr>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b w:val="0"/>
          <w:sz w:val="28"/>
        </w:rPr>
        <w:lastRenderedPageBreak/>
        <w:t>c)  El sistema de penas relativamente determinadas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Los inconvenientes señalados  a los sistemas antes aludidos se procuraron superar mediante el </w:t>
      </w:r>
      <w:r>
        <w:rPr>
          <w:b w:val="0"/>
          <w:i/>
          <w:sz w:val="28"/>
        </w:rPr>
        <w:t xml:space="preserve">sistema de las penas relativamente determinadas, </w:t>
      </w:r>
      <w:r>
        <w:rPr>
          <w:sz w:val="28"/>
        </w:rPr>
        <w:t>en el que se reafirmaba un principio de  respeto a la legalidad pero se le proporcionaba al juez  cierto ámbito de decisión. En este  sistema la  ley fija la clase o las clases de  pena y establece  el máximo y el mínimo de la medida de las penas ellas, facultando al tribunal para imponer la sanción  dentro de esos límites.  Ejemplo de este sistema lo es el  Código Penal francés de 1810 que hallaría aplicación generalizada en las legislaciones de su  época y que se ha prolongado hasta la actualidad. Este sistema responde a dos consideraciones: primero, el  respeto al principio de legalidad (que supone que sólo la ley puede decidir sobre el cuánto y el cómo de la pena); y segundo, el respeto al principio de la seguridad jurídica (que mira con recelo las posibilidades de arbitrariedad que abriría el confiar esta tarea a los jueces).</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C)  EL SISTEMA DE PENAS  ACOGIDO POR EL CÓDIGO    PENAL</w:t>
      </w:r>
    </w:p>
    <w:p w:rsidR="00272700" w:rsidRDefault="00272700" w:rsidP="00272700">
      <w:pPr>
        <w:pStyle w:val="Sangradetextonormal"/>
      </w:pPr>
    </w:p>
    <w:p w:rsidR="00272700" w:rsidRDefault="00272700" w:rsidP="00272700">
      <w:pPr>
        <w:pStyle w:val="Sangra2detindependiente"/>
        <w:ind w:left="0"/>
      </w:pPr>
      <w:r>
        <w:t xml:space="preserve">        El ordenamiento jurídico-penal cubano ha acogido el sistema de la sentencia relativamente determinada.  Esta opinión la fundamento en las tres fuentes jurídicas siguientes: </w:t>
      </w:r>
    </w:p>
    <w:p w:rsidR="00272700" w:rsidRDefault="00272700" w:rsidP="00272700">
      <w:pPr>
        <w:pStyle w:val="Sangra2detindependiente"/>
        <w:ind w:left="0"/>
      </w:pPr>
    </w:p>
    <w:p w:rsidR="00272700" w:rsidRDefault="00272700" w:rsidP="00272700">
      <w:pPr>
        <w:pStyle w:val="Sangra2detindependiente"/>
        <w:numPr>
          <w:ilvl w:val="0"/>
          <w:numId w:val="64"/>
        </w:numPr>
        <w:spacing w:after="0" w:line="240" w:lineRule="auto"/>
        <w:jc w:val="both"/>
      </w:pPr>
      <w:r>
        <w:lastRenderedPageBreak/>
        <w:t xml:space="preserve">El artículo 47 del Código Penal que dice, en lo atinente, que: “el tribunal fija la sanción dentro de los límites establecidos por la ley”. </w:t>
      </w:r>
    </w:p>
    <w:p w:rsidR="00272700" w:rsidRDefault="00272700" w:rsidP="00272700">
      <w:pPr>
        <w:pStyle w:val="Sangra2detindependiente"/>
        <w:numPr>
          <w:ilvl w:val="0"/>
          <w:numId w:val="64"/>
        </w:numPr>
        <w:spacing w:after="0" w:line="240" w:lineRule="auto"/>
        <w:jc w:val="both"/>
      </w:pPr>
      <w:r>
        <w:t xml:space="preserve">El  artículo 44, inciso 5,  de </w:t>
      </w:r>
      <w:smartTag w:uri="urn:schemas-microsoft-com:office:smarttags" w:element="PersonName">
        <w:smartTagPr>
          <w:attr w:name="ProductID" w:val="la Ley"/>
        </w:smartTagPr>
        <w:r>
          <w:t>la Ley</w:t>
        </w:r>
      </w:smartTag>
      <w:r>
        <w:t xml:space="preserve"> de Procedimiento Penal que afirma  que  la sentencia penal  termina pronunciando el fallo en el que se sanciona o absuelve al acusado por el delito principal y sus conexos que hayan sido objeto de la imputación. </w:t>
      </w:r>
    </w:p>
    <w:p w:rsidR="00272700" w:rsidRDefault="00272700" w:rsidP="00272700">
      <w:pPr>
        <w:pStyle w:val="Sangra2detindependiente"/>
        <w:numPr>
          <w:ilvl w:val="0"/>
          <w:numId w:val="64"/>
        </w:numPr>
        <w:spacing w:after="0" w:line="240" w:lineRule="auto"/>
        <w:jc w:val="both"/>
      </w:pPr>
      <w:r>
        <w:t xml:space="preserve">El artículo 494,  de </w:t>
      </w:r>
      <w:smartTag w:uri="urn:schemas-microsoft-com:office:smarttags" w:element="PersonName">
        <w:smartTagPr>
          <w:attr w:name="ProductID" w:val="la Ley"/>
        </w:smartTagPr>
        <w:r>
          <w:t>la Ley</w:t>
        </w:r>
      </w:smartTag>
      <w:r>
        <w:t xml:space="preserve"> de Procedimiento Penal se regula la actuación de los órganos judiciales cuando la sentencia penal es absolutoria y cuando ella es condenatoria. </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Sangra2detindependiente"/>
        <w:ind w:left="0"/>
        <w:rPr>
          <w:b/>
        </w:rPr>
      </w:pPr>
      <w:r>
        <w:rPr>
          <w:b/>
        </w:rPr>
        <w:t>a´)  La previsión de las sanciones</w:t>
      </w:r>
    </w:p>
    <w:p w:rsidR="00272700" w:rsidRDefault="00272700" w:rsidP="00272700">
      <w:pPr>
        <w:pStyle w:val="Sangradetextonormal"/>
      </w:pPr>
      <w:r>
        <w:t xml:space="preserve"> </w:t>
      </w:r>
    </w:p>
    <w:p w:rsidR="00272700" w:rsidRDefault="00272700" w:rsidP="00272700">
      <w:pPr>
        <w:pStyle w:val="Sangradetextonormal"/>
      </w:pPr>
      <w:r>
        <w:t xml:space="preserve">En el sistema de previsión de las sanciones, adoptado por el Código Penal  se ha seguido el procedimiento siguiente; se ideó  un modelo práctico de escalas penales con la finalidad de propiciar una graduación armónica, equilibrada y flexible en la previsión de las penas correspondientes a cada delito, de manera que quedara garantizada, en el grado presumiblemente más satisfactorio, no sólo la valoración justa de la gravedad de los diversos comportamientos delictuosos entre sí, sino también que se favorezca de algún modo el trabajo individualizador a llevar a cabo por los tribunales. Se entendió que mediante este procedimiento se eludía la posibilidad de que conductas de aproximada  gravedad fueran  sancionables con penas similares y conductas de diferente gravedad fueran penalizables de forma proporcionalmente diferente. </w:t>
      </w:r>
    </w:p>
    <w:p w:rsidR="00272700" w:rsidRDefault="00272700" w:rsidP="00272700">
      <w:pPr>
        <w:pStyle w:val="Sangradetextonormal"/>
        <w:ind w:firstLine="142"/>
      </w:pPr>
      <w:r>
        <w:t xml:space="preserve">    A ese efecto se partió de la formación de las diez escalas de sanciones siguientes:  </w:t>
      </w:r>
    </w:p>
    <w:p w:rsidR="00272700" w:rsidRDefault="00272700" w:rsidP="00272700">
      <w:pPr>
        <w:pStyle w:val="Sangradetextonormal"/>
        <w:ind w:firstLine="142"/>
      </w:pPr>
    </w:p>
    <w:p w:rsidR="00272700" w:rsidRDefault="00272700" w:rsidP="00272700">
      <w:pPr>
        <w:pStyle w:val="Sangradetextonormal"/>
        <w:numPr>
          <w:ilvl w:val="0"/>
          <w:numId w:val="62"/>
        </w:numPr>
        <w:spacing w:after="0"/>
        <w:jc w:val="both"/>
      </w:pPr>
      <w:r>
        <w:t>De uno a tres meses de privación de libertad o multa hasta cien cuotas.</w:t>
      </w:r>
    </w:p>
    <w:p w:rsidR="00272700" w:rsidRDefault="00272700" w:rsidP="00272700">
      <w:pPr>
        <w:pStyle w:val="Sangradetextonormal"/>
        <w:numPr>
          <w:ilvl w:val="0"/>
          <w:numId w:val="62"/>
        </w:numPr>
        <w:spacing w:after="0"/>
        <w:jc w:val="both"/>
      </w:pPr>
      <w:r>
        <w:t xml:space="preserve">De tres meses a un año de privación de libertad o multa de cien a trescientas cuotas. </w:t>
      </w:r>
    </w:p>
    <w:p w:rsidR="00272700" w:rsidRDefault="00272700" w:rsidP="00272700">
      <w:pPr>
        <w:pStyle w:val="Sangradetextonormal"/>
        <w:numPr>
          <w:ilvl w:val="0"/>
          <w:numId w:val="62"/>
        </w:numPr>
        <w:spacing w:after="0"/>
        <w:jc w:val="both"/>
      </w:pPr>
      <w:r>
        <w:t>De seis meses a dos años de privación de libertad o multa de doscientas  a quinientas cuotas.</w:t>
      </w:r>
    </w:p>
    <w:p w:rsidR="00272700" w:rsidRDefault="00272700" w:rsidP="00272700">
      <w:pPr>
        <w:pStyle w:val="Sangradetextonormal"/>
        <w:numPr>
          <w:ilvl w:val="0"/>
          <w:numId w:val="62"/>
        </w:numPr>
        <w:spacing w:after="0"/>
        <w:jc w:val="both"/>
      </w:pPr>
      <w:r>
        <w:t>De uno a tres años de privación de libertad o multa de trescientas a mil cuotas.</w:t>
      </w:r>
    </w:p>
    <w:p w:rsidR="00272700" w:rsidRDefault="00272700" w:rsidP="00272700">
      <w:pPr>
        <w:pStyle w:val="Sangradetextonormal"/>
        <w:numPr>
          <w:ilvl w:val="0"/>
          <w:numId w:val="62"/>
        </w:numPr>
        <w:spacing w:after="0"/>
        <w:jc w:val="both"/>
      </w:pPr>
      <w:r>
        <w:t>De dos a cinco años de privación de libertad.</w:t>
      </w:r>
    </w:p>
    <w:p w:rsidR="00272700" w:rsidRDefault="00272700" w:rsidP="00272700">
      <w:pPr>
        <w:pStyle w:val="Sangradetextonormal"/>
        <w:numPr>
          <w:ilvl w:val="0"/>
          <w:numId w:val="62"/>
        </w:numPr>
        <w:spacing w:after="0"/>
        <w:jc w:val="both"/>
      </w:pPr>
      <w:r>
        <w:t>De tres a ocho años de privación de libertad.</w:t>
      </w:r>
    </w:p>
    <w:p w:rsidR="00272700" w:rsidRDefault="00272700" w:rsidP="00272700">
      <w:pPr>
        <w:pStyle w:val="Sangradetextonormal"/>
        <w:numPr>
          <w:ilvl w:val="0"/>
          <w:numId w:val="62"/>
        </w:numPr>
        <w:spacing w:after="0"/>
        <w:jc w:val="both"/>
      </w:pPr>
      <w:r>
        <w:t>De cuatro a diez años de privación de libertad.</w:t>
      </w:r>
    </w:p>
    <w:p w:rsidR="00272700" w:rsidRDefault="00272700" w:rsidP="00272700">
      <w:pPr>
        <w:pStyle w:val="Sangradetextonormal"/>
        <w:numPr>
          <w:ilvl w:val="0"/>
          <w:numId w:val="62"/>
        </w:numPr>
        <w:spacing w:after="0"/>
        <w:jc w:val="both"/>
      </w:pPr>
      <w:r>
        <w:t>De cinco a doce años de privación de libertad.</w:t>
      </w:r>
    </w:p>
    <w:p w:rsidR="00272700" w:rsidRDefault="00272700" w:rsidP="00272700">
      <w:pPr>
        <w:pStyle w:val="Sangradetextonormal"/>
        <w:numPr>
          <w:ilvl w:val="0"/>
          <w:numId w:val="62"/>
        </w:numPr>
        <w:spacing w:after="0"/>
        <w:jc w:val="both"/>
      </w:pPr>
      <w:r>
        <w:t xml:space="preserve">De siete a quince años de privación de libertad. </w:t>
      </w:r>
    </w:p>
    <w:p w:rsidR="00272700" w:rsidRDefault="00272700" w:rsidP="00272700">
      <w:pPr>
        <w:pStyle w:val="Sangradetextonormal"/>
        <w:numPr>
          <w:ilvl w:val="0"/>
          <w:numId w:val="62"/>
        </w:numPr>
        <w:spacing w:after="0"/>
        <w:jc w:val="both"/>
      </w:pPr>
      <w:r>
        <w:t>De ocho a veinte años de privación de libertad.</w:t>
      </w:r>
    </w:p>
    <w:p w:rsidR="00272700" w:rsidRDefault="00272700" w:rsidP="00272700">
      <w:pPr>
        <w:pStyle w:val="Sangradetextonormal"/>
      </w:pPr>
    </w:p>
    <w:p w:rsidR="00272700" w:rsidRDefault="00272700" w:rsidP="00272700">
      <w:pPr>
        <w:pStyle w:val="Sangradetextonormal"/>
      </w:pPr>
      <w:r>
        <w:t xml:space="preserve">       Al mismo tiempo se procedió a la formación de otra escala para la valoración de las conductas prohibidas penalmente, en atención al grado de la peligrosidad de estas con respecto al sistema de relaciones sociales. De este modo se previeron cinco categorías</w:t>
      </w:r>
    </w:p>
    <w:p w:rsidR="00272700" w:rsidRDefault="00272700" w:rsidP="00272700">
      <w:pPr>
        <w:pStyle w:val="Sangradetextonormal"/>
      </w:pPr>
    </w:p>
    <w:p w:rsidR="00272700" w:rsidRDefault="00272700" w:rsidP="00272700">
      <w:pPr>
        <w:pStyle w:val="Textoindependiente"/>
        <w:numPr>
          <w:ilvl w:val="0"/>
          <w:numId w:val="63"/>
        </w:numPr>
        <w:rPr>
          <w:sz w:val="28"/>
        </w:rPr>
      </w:pPr>
      <w:r>
        <w:rPr>
          <w:sz w:val="28"/>
        </w:rPr>
        <w:t>Conductas de reducida peligrosidad (su punibilidad se determinó de acuerdo con los límites establecidos en las dos primeras escalas).</w:t>
      </w:r>
    </w:p>
    <w:p w:rsidR="00272700" w:rsidRDefault="00272700" w:rsidP="00272700">
      <w:pPr>
        <w:pStyle w:val="Textoindependiente"/>
        <w:numPr>
          <w:ilvl w:val="0"/>
          <w:numId w:val="63"/>
        </w:numPr>
        <w:rPr>
          <w:b w:val="0"/>
          <w:sz w:val="28"/>
        </w:rPr>
      </w:pPr>
      <w:r>
        <w:rPr>
          <w:sz w:val="28"/>
        </w:rPr>
        <w:t xml:space="preserve">Conductas  de limitada peligrosidad (se les aplicó las otras dos escalas siguientes, o sea, la tercera y la cuarta). </w:t>
      </w:r>
    </w:p>
    <w:p w:rsidR="00272700" w:rsidRDefault="00272700" w:rsidP="00272700">
      <w:pPr>
        <w:pStyle w:val="Textoindependiente"/>
        <w:numPr>
          <w:ilvl w:val="0"/>
          <w:numId w:val="63"/>
        </w:numPr>
        <w:rPr>
          <w:b w:val="0"/>
          <w:sz w:val="28"/>
        </w:rPr>
      </w:pPr>
      <w:r>
        <w:rPr>
          <w:sz w:val="28"/>
        </w:rPr>
        <w:t>Conductas peligrosas (se les aplicó las escalas quinta y sexta).</w:t>
      </w:r>
    </w:p>
    <w:p w:rsidR="00272700" w:rsidRDefault="00272700" w:rsidP="00272700">
      <w:pPr>
        <w:pStyle w:val="Textoindependiente"/>
        <w:numPr>
          <w:ilvl w:val="0"/>
          <w:numId w:val="63"/>
        </w:numPr>
        <w:rPr>
          <w:b w:val="0"/>
          <w:sz w:val="28"/>
        </w:rPr>
      </w:pPr>
      <w:r>
        <w:rPr>
          <w:sz w:val="28"/>
        </w:rPr>
        <w:t>Conductas muy peligrosas (se les aplicó las escalas séptima y octava).</w:t>
      </w:r>
    </w:p>
    <w:p w:rsidR="00272700" w:rsidRDefault="00272700" w:rsidP="00272700">
      <w:pPr>
        <w:pStyle w:val="Textoindependiente"/>
        <w:numPr>
          <w:ilvl w:val="0"/>
          <w:numId w:val="63"/>
        </w:numPr>
        <w:rPr>
          <w:b w:val="0"/>
          <w:sz w:val="28"/>
        </w:rPr>
      </w:pPr>
      <w:r>
        <w:rPr>
          <w:sz w:val="28"/>
        </w:rPr>
        <w:t>Conductas de extrema peligrosidad (se les aplicó las dos últimas  escalas, o sea, la novena y la décima).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aplicación del mencionado sistema no resultó, sin embargo, un método mecánico o automático, por cuanto se excluyeron los casos que por sus particularidades eran inconciliables con la forzosa limitación de sus magnitudes penales: los delitos contra la seguridad del Estado, los delitos de contaminación de las aguas (artículo 238 del Código Penal): el de explotación ilegal de </w:t>
      </w:r>
      <w:smartTag w:uri="urn:schemas-microsoft-com:office:smarttags" w:element="PersonName">
        <w:smartTagPr>
          <w:attr w:name="ProductID" w:val="la Zona Económica"/>
        </w:smartTagPr>
        <w:r>
          <w:rPr>
            <w:sz w:val="28"/>
          </w:rPr>
          <w:t>la Zona Económica</w:t>
        </w:r>
      </w:smartTag>
      <w:r>
        <w:rPr>
          <w:sz w:val="28"/>
        </w:rPr>
        <w:t xml:space="preserve"> de las República (artículo 241); el de pesca ilícita (artículo 242); los  relativos a la seguridad  del tránsito terrestre, aéreo y marítimo en los casos en que se cause la muerte de alguna persona (artículos 177 y 184-a) y el de asesinato (artículos 263 y 264).</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b w:val="0"/>
          <w:sz w:val="28"/>
        </w:rPr>
        <w:t>a¨)    El  marco penal ordinario</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Se suele denominar </w:t>
      </w:r>
      <w:r>
        <w:rPr>
          <w:b w:val="0"/>
          <w:i/>
          <w:sz w:val="28"/>
        </w:rPr>
        <w:t>“marco penal”</w:t>
      </w:r>
      <w:r>
        <w:rPr>
          <w:sz w:val="28"/>
        </w:rPr>
        <w:t xml:space="preserve"> a los límites mínimo y máximo de las sanciones fijadas en la ley para cada delito   Por ejemplo, el delito de homicidio (artículo 261 del Código Penal) tiene fijada una sanción de siete a quince años  de privación de libertad; este es el </w:t>
      </w:r>
      <w:r>
        <w:rPr>
          <w:b w:val="0"/>
          <w:i/>
          <w:sz w:val="28"/>
        </w:rPr>
        <w:t>marco penal ordinario</w:t>
      </w:r>
      <w:r>
        <w:rPr>
          <w:sz w:val="28"/>
        </w:rPr>
        <w:t xml:space="preserve"> del delito de homicidio,  Además de ese marco penal ordinario puede señalarse uno de índole excepcional.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b´)   El marco penal excepcional</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Por </w:t>
      </w:r>
      <w:r>
        <w:rPr>
          <w:b w:val="0"/>
          <w:i/>
          <w:sz w:val="28"/>
        </w:rPr>
        <w:t xml:space="preserve"> marco penal excepcional</w:t>
      </w:r>
      <w:r>
        <w:rPr>
          <w:sz w:val="28"/>
        </w:rPr>
        <w:t xml:space="preserve"> se entiende aquel marco penal que  se aparta</w:t>
      </w:r>
      <w:r>
        <w:rPr>
          <w:b w:val="0"/>
          <w:i/>
          <w:sz w:val="28"/>
        </w:rPr>
        <w:t xml:space="preserve"> </w:t>
      </w:r>
      <w:r>
        <w:rPr>
          <w:sz w:val="28"/>
        </w:rPr>
        <w:t xml:space="preserve">de lo común, en el sentido de  no ocurrir con frecuencia, sino en muy contadas ocasiones.  Marco penal excepcional es el aludido en el  tercer párrafo del artículo 464, inciso 2) de </w:t>
      </w:r>
      <w:smartTag w:uri="urn:schemas-microsoft-com:office:smarttags" w:element="PersonName">
        <w:smartTagPr>
          <w:attr w:name="ProductID" w:val="la Ley"/>
        </w:smartTagPr>
        <w:r>
          <w:rPr>
            <w:sz w:val="28"/>
          </w:rPr>
          <w:t>la Ley</w:t>
        </w:r>
      </w:smartTag>
      <w:r>
        <w:rPr>
          <w:sz w:val="28"/>
        </w:rPr>
        <w:t xml:space="preserve"> de Procedimiento Penal, tal como quedó redactado por el Decreto Ley No. 87 </w:t>
      </w:r>
      <w:r>
        <w:rPr>
          <w:sz w:val="28"/>
        </w:rPr>
        <w:lastRenderedPageBreak/>
        <w:t>de 22 de julio de 1985 según el cual “si el delito sancionado constituye una modalidad agravada, el Tribunal de revisión podrá adecuar la nueva sanción dentro de los límites mínimo y máximo que correspondan  a la modalidad básica del propio delito, siempre que aún el límite mínimo de la forma agravada resulte severo, de acuerdo con la peligrosidad social del hecho, sus consecuencias  y la personalidad del culpable”. Si en el hecho concurriese alguna circunstancia   que implica la atenuación, esta también se aplicaría en la modalidad básica.  Por ejemplo, si se tratara de una tentativa o que el sujeto fuera un  joven menor de 18 años podría efectuarse la rebaja por una u otra circunstancia.</w:t>
      </w:r>
    </w:p>
    <w:p w:rsidR="00272700" w:rsidRDefault="00272700" w:rsidP="00272700">
      <w:pPr>
        <w:pStyle w:val="Textoindependiente"/>
        <w:rPr>
          <w:sz w:val="28"/>
        </w:rPr>
      </w:pPr>
      <w:r>
        <w:rPr>
          <w:sz w:val="28"/>
        </w:rPr>
        <w:t xml:space="preserve">      Con la finalidad de resolver  “la situación absurda en que el tribunal se ve obligado a adecuar una sanción a sabiendas de que seguidamente será readecuada  por la vía de la revisión”, el Consejo de Gobierno del Tribunal Supremo Popular adoptó el Acuerdo No. 71 de 10 de junio de 1986, facultando a las Salas de los tribunales de instancia y de casación, para aplicar lo dispuesto en el artículo 464 de </w:t>
      </w:r>
      <w:smartTag w:uri="urn:schemas-microsoft-com:office:smarttags" w:element="PersonName">
        <w:smartTagPr>
          <w:attr w:name="ProductID" w:val="la Lay"/>
        </w:smartTagPr>
        <w:r>
          <w:rPr>
            <w:sz w:val="28"/>
          </w:rPr>
          <w:t>la Lay</w:t>
        </w:r>
      </w:smartTag>
      <w:r>
        <w:rPr>
          <w:sz w:val="28"/>
        </w:rPr>
        <w:t xml:space="preserve"> de Procedimiento Penal.  Sin embargo, este Acuerdo No. 71 fue expresamente derogado por  </w:t>
      </w:r>
      <w:smartTag w:uri="urn:schemas-microsoft-com:office:smarttags" w:element="PersonName">
        <w:smartTagPr>
          <w:attr w:name="ProductID" w:val="la Instrucción No."/>
        </w:smartTagPr>
        <w:r>
          <w:rPr>
            <w:sz w:val="28"/>
          </w:rPr>
          <w:t>la Instrucción No.</w:t>
        </w:r>
      </w:smartTag>
      <w:r>
        <w:rPr>
          <w:sz w:val="28"/>
        </w:rPr>
        <w:t xml:space="preserve"> 122, del Consejo de Gobierno del Tribunal Supremo Popular, de 12 de abril de 1988,  “por resultar innecesarias sus disposiciones”, restableciéndose el sistema anterior, o sea, se canceló la aplicación de la facultad de los tribunales de instancia se aplicar el mencionado marco penal extraordinario.  No obstante, el  Acuerdo No. 239, del Consejo de Gobierno del Tribunal Supremo Popular, de  8  de octubre  de 1999 dispuso que:</w:t>
      </w:r>
    </w:p>
    <w:p w:rsidR="00272700" w:rsidRDefault="00272700" w:rsidP="00272700">
      <w:pPr>
        <w:pStyle w:val="Textoindependiente"/>
        <w:rPr>
          <w:sz w:val="28"/>
        </w:rPr>
      </w:pPr>
    </w:p>
    <w:p w:rsidR="00272700" w:rsidRDefault="00272700" w:rsidP="00272700">
      <w:pPr>
        <w:pStyle w:val="Textoindependiente"/>
        <w:ind w:left="851"/>
        <w:rPr>
          <w:sz w:val="28"/>
        </w:rPr>
      </w:pPr>
      <w:r>
        <w:rPr>
          <w:sz w:val="28"/>
        </w:rPr>
        <w:t xml:space="preserve">“1. Los Tribunales podrán, de forma excepcional, adecuar la sanción partiendo </w:t>
      </w:r>
      <w:r>
        <w:rPr>
          <w:sz w:val="28"/>
        </w:rPr>
        <w:lastRenderedPageBreak/>
        <w:t>del marco penal correspondiente a la modalidad básica del delito de que se trate si estiman que aún el límite mínimo previsto para la figura agravada, por la que procede, resulte excesivamente severo de acuerdo con la peligrosidad social del hecho, la entidad de sus consecuencias y la personalidad del comisor.</w:t>
      </w:r>
    </w:p>
    <w:p w:rsidR="00272700" w:rsidRDefault="00272700" w:rsidP="00272700">
      <w:pPr>
        <w:pStyle w:val="Textoindependiente"/>
        <w:numPr>
          <w:ilvl w:val="0"/>
          <w:numId w:val="60"/>
        </w:numPr>
        <w:rPr>
          <w:sz w:val="28"/>
        </w:rPr>
      </w:pPr>
      <w:r>
        <w:rPr>
          <w:sz w:val="28"/>
        </w:rPr>
        <w:t>Igual facultad corresponderá a las Salas del Tribunal Supremo Popular cuando juzguen casos de su competencia, o dicten segunda sentencia por haber acogido el recurso de casación `por infracción de ley  interpuesto.</w:t>
      </w:r>
    </w:p>
    <w:p w:rsidR="00272700" w:rsidRDefault="00272700" w:rsidP="00272700">
      <w:pPr>
        <w:pStyle w:val="Textoindependiente"/>
        <w:numPr>
          <w:ilvl w:val="0"/>
          <w:numId w:val="60"/>
        </w:numPr>
        <w:rPr>
          <w:sz w:val="28"/>
        </w:rPr>
      </w:pPr>
      <w:r>
        <w:rPr>
          <w:sz w:val="28"/>
        </w:rPr>
        <w:t xml:space="preserve">Los tribunales, en las oportunidades en que hagan uso de esta facultad, están obligados a argumentar en la sentencia su decisión en tal sentido.”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Sangra2detindependiente"/>
        <w:ind w:left="0"/>
        <w:rPr>
          <w:b/>
        </w:rPr>
      </w:pPr>
      <w:r>
        <w:rPr>
          <w:b/>
        </w:rPr>
        <w:t>c’)  El marco penal extraordinario</w:t>
      </w:r>
    </w:p>
    <w:p w:rsidR="00272700" w:rsidRDefault="00272700" w:rsidP="00272700">
      <w:pPr>
        <w:pStyle w:val="Sangra2detindependiente"/>
        <w:ind w:left="0"/>
      </w:pPr>
    </w:p>
    <w:p w:rsidR="00272700" w:rsidRDefault="00272700" w:rsidP="00272700">
      <w:pPr>
        <w:pStyle w:val="Sangra2detindependiente"/>
        <w:ind w:left="0"/>
      </w:pPr>
      <w:r>
        <w:t xml:space="preserve">       En  algunas ocasiones el  límite mínimo o el limite máximo de la pena, o ambos, establecidos en </w:t>
      </w:r>
      <w:smartTag w:uri="urn:schemas-microsoft-com:office:smarttags" w:element="PersonName">
        <w:smartTagPr>
          <w:attr w:name="ProductID" w:val="la Parte Especial"/>
        </w:smartTagPr>
        <w:r>
          <w:t>la Parte Especial</w:t>
        </w:r>
      </w:smartTag>
      <w:r>
        <w:t xml:space="preserve"> del Código Penal resultan  alterados porque entran en acción normas específicas enunciadas  en </w:t>
      </w:r>
      <w:smartTag w:uri="urn:schemas-microsoft-com:office:smarttags" w:element="PersonName">
        <w:smartTagPr>
          <w:attr w:name="ProductID" w:val="la Parte General"/>
        </w:smartTagPr>
        <w:r>
          <w:t>la Parte General</w:t>
        </w:r>
      </w:smartTag>
      <w:r>
        <w:t xml:space="preserve"> del Código Penal; en esos casos la ley fija un nuevo marco.     Se  trata de preceptos que extienden la aplicación de las penas.  Los nuevos marcos penales, así formados, pueden ser preceptivos (la ley  dispone  su aplicación de </w:t>
      </w:r>
      <w:r>
        <w:lastRenderedPageBreak/>
        <w:t xml:space="preserve">manera obligatoria)  o facultativos (la ley autoriza al tribunal para formarlos o no)  Bien examinado debe admitirse que en algunos de estos casos  se trata de verdaderas circunstancias disminuyentes o agravantes de la penalidad del hecho. </w:t>
      </w:r>
    </w:p>
    <w:p w:rsidR="00272700" w:rsidRDefault="00272700" w:rsidP="00272700">
      <w:pPr>
        <w:pStyle w:val="Sangra2detindependiente"/>
        <w:ind w:left="0"/>
      </w:pPr>
      <w:r>
        <w:t xml:space="preserve">      La formación del marco penal extraordinario  es </w:t>
      </w:r>
      <w:r>
        <w:rPr>
          <w:b/>
          <w:i/>
        </w:rPr>
        <w:t>preceptiva</w:t>
      </w:r>
      <w:r>
        <w:t xml:space="preserve"> en los casos siguientes:</w:t>
      </w:r>
    </w:p>
    <w:p w:rsidR="00272700" w:rsidRDefault="00272700" w:rsidP="00272700">
      <w:pPr>
        <w:pStyle w:val="Sangra2detindependiente"/>
        <w:ind w:left="0"/>
      </w:pPr>
    </w:p>
    <w:p w:rsidR="00272700" w:rsidRDefault="00272700" w:rsidP="00272700">
      <w:pPr>
        <w:pStyle w:val="Sangra2detindependiente"/>
        <w:numPr>
          <w:ilvl w:val="0"/>
          <w:numId w:val="47"/>
        </w:numPr>
        <w:spacing w:after="0" w:line="240" w:lineRule="auto"/>
        <w:jc w:val="both"/>
      </w:pPr>
      <w:r>
        <w:t>El delito complejo (artículo 10.2).</w:t>
      </w:r>
    </w:p>
    <w:p w:rsidR="00272700" w:rsidRDefault="00272700" w:rsidP="00272700">
      <w:pPr>
        <w:pStyle w:val="Sangra2detindependiente"/>
        <w:numPr>
          <w:ilvl w:val="0"/>
          <w:numId w:val="48"/>
        </w:numPr>
        <w:spacing w:after="0" w:line="240" w:lineRule="auto"/>
        <w:jc w:val="both"/>
      </w:pPr>
      <w:r>
        <w:t>El concurso ideal de delitos (articulo  10.2).</w:t>
      </w:r>
    </w:p>
    <w:p w:rsidR="00272700" w:rsidRDefault="00272700" w:rsidP="00272700">
      <w:pPr>
        <w:pStyle w:val="Sangra2detindependiente"/>
        <w:numPr>
          <w:ilvl w:val="0"/>
          <w:numId w:val="49"/>
        </w:numPr>
        <w:spacing w:after="0" w:line="240" w:lineRule="auto"/>
        <w:jc w:val="both"/>
      </w:pPr>
      <w:r>
        <w:t>El delito continuado (artículo 11.1).</w:t>
      </w:r>
    </w:p>
    <w:p w:rsidR="00272700" w:rsidRDefault="00272700" w:rsidP="00272700">
      <w:pPr>
        <w:pStyle w:val="Sangra2detindependiente"/>
        <w:numPr>
          <w:ilvl w:val="0"/>
          <w:numId w:val="47"/>
        </w:numPr>
        <w:spacing w:after="0" w:line="240" w:lineRule="auto"/>
        <w:jc w:val="both"/>
      </w:pPr>
      <w:r>
        <w:t>La sanción de los cómplices  (artículo 19.2).</w:t>
      </w:r>
    </w:p>
    <w:p w:rsidR="00272700" w:rsidRDefault="00272700" w:rsidP="00272700">
      <w:pPr>
        <w:pStyle w:val="Sangra2detindependiente"/>
        <w:numPr>
          <w:ilvl w:val="0"/>
          <w:numId w:val="50"/>
        </w:numPr>
        <w:spacing w:after="0" w:line="240" w:lineRule="auto"/>
        <w:jc w:val="both"/>
      </w:pPr>
      <w:r>
        <w:t>Los sujetos con facultad disminuida sustancialmente para comprender el alcance de los actos y para dirigir la conducta (artículo 20.2).</w:t>
      </w:r>
    </w:p>
    <w:p w:rsidR="00272700" w:rsidRDefault="00272700" w:rsidP="00272700">
      <w:pPr>
        <w:pStyle w:val="Sangra2detindependiente"/>
        <w:numPr>
          <w:ilvl w:val="0"/>
          <w:numId w:val="51"/>
        </w:numPr>
        <w:spacing w:after="0" w:line="240" w:lineRule="auto"/>
        <w:jc w:val="both"/>
      </w:pPr>
      <w:r>
        <w:t>Los delitos por imprudencia (artículo 48.1).</w:t>
      </w:r>
    </w:p>
    <w:p w:rsidR="00272700" w:rsidRDefault="00272700" w:rsidP="00272700">
      <w:pPr>
        <w:pStyle w:val="Sangra2detindependiente"/>
        <w:numPr>
          <w:ilvl w:val="0"/>
          <w:numId w:val="52"/>
        </w:numPr>
        <w:spacing w:after="0" w:line="240" w:lineRule="auto"/>
        <w:jc w:val="both"/>
      </w:pPr>
      <w:r>
        <w:t>La reincidencia y la multirreincidencia (artículo 55).</w:t>
      </w:r>
    </w:p>
    <w:p w:rsidR="00272700" w:rsidRDefault="00272700" w:rsidP="00272700">
      <w:pPr>
        <w:pStyle w:val="Sangra2detindependiente"/>
        <w:ind w:left="0"/>
      </w:pPr>
    </w:p>
    <w:p w:rsidR="00272700" w:rsidRDefault="00272700" w:rsidP="00272700">
      <w:pPr>
        <w:pStyle w:val="Sangra2detindependiente"/>
        <w:ind w:left="0"/>
      </w:pPr>
      <w:r>
        <w:t xml:space="preserve">      La formación del marco penal extraordinario  es </w:t>
      </w:r>
      <w:r>
        <w:rPr>
          <w:b/>
          <w:i/>
        </w:rPr>
        <w:t>facultativa</w:t>
      </w:r>
      <w:r>
        <w:t xml:space="preserve"> en los casos siguientes:</w:t>
      </w:r>
    </w:p>
    <w:p w:rsidR="00272700" w:rsidRDefault="00272700" w:rsidP="00272700">
      <w:pPr>
        <w:pStyle w:val="Sangra2detindependiente"/>
        <w:ind w:left="0"/>
      </w:pPr>
    </w:p>
    <w:p w:rsidR="00272700" w:rsidRDefault="00272700" w:rsidP="00272700">
      <w:pPr>
        <w:pStyle w:val="Sangra2detindependiente"/>
        <w:numPr>
          <w:ilvl w:val="0"/>
          <w:numId w:val="53"/>
        </w:numPr>
        <w:spacing w:after="0" w:line="240" w:lineRule="auto"/>
        <w:jc w:val="both"/>
      </w:pPr>
      <w:r>
        <w:t>En la sanción de la tentativa y de los actos preparatorios   (artículo 12.5).</w:t>
      </w:r>
    </w:p>
    <w:p w:rsidR="00272700" w:rsidRDefault="00272700" w:rsidP="00272700">
      <w:pPr>
        <w:pStyle w:val="Sangra2detindependiente"/>
        <w:numPr>
          <w:ilvl w:val="0"/>
          <w:numId w:val="54"/>
        </w:numPr>
        <w:spacing w:after="0" w:line="240" w:lineRule="auto"/>
        <w:jc w:val="both"/>
      </w:pPr>
      <w:r>
        <w:t>En el delito imposible (artículo 14).</w:t>
      </w:r>
    </w:p>
    <w:p w:rsidR="00272700" w:rsidRDefault="00272700" w:rsidP="00272700">
      <w:pPr>
        <w:pStyle w:val="Sangra2detindependiente"/>
        <w:numPr>
          <w:ilvl w:val="0"/>
          <w:numId w:val="55"/>
        </w:numPr>
        <w:spacing w:after="0" w:line="240" w:lineRule="auto"/>
        <w:jc w:val="both"/>
      </w:pPr>
      <w:r>
        <w:lastRenderedPageBreak/>
        <w:t>En la  sanción aplicable a los menores de 20 años de edad (artículo 17.1).</w:t>
      </w:r>
    </w:p>
    <w:p w:rsidR="00272700" w:rsidRDefault="00272700" w:rsidP="00272700">
      <w:pPr>
        <w:pStyle w:val="Sangra2detindependiente"/>
        <w:numPr>
          <w:ilvl w:val="0"/>
          <w:numId w:val="56"/>
        </w:numPr>
        <w:spacing w:after="0" w:line="240" w:lineRule="auto"/>
        <w:jc w:val="both"/>
      </w:pPr>
      <w:r>
        <w:t>En las  personas que tengan más de 60 años de edad (artículo 17.1).</w:t>
      </w:r>
    </w:p>
    <w:p w:rsidR="00272700" w:rsidRDefault="00272700" w:rsidP="00272700">
      <w:pPr>
        <w:pStyle w:val="Sangra2detindependiente"/>
        <w:numPr>
          <w:ilvl w:val="0"/>
          <w:numId w:val="57"/>
        </w:numPr>
        <w:spacing w:after="0" w:line="240" w:lineRule="auto"/>
        <w:jc w:val="both"/>
      </w:pPr>
      <w:r>
        <w:t>En el  exceso en  los limites de la legítima defensa, el estado de necesidad y  la obediencia debida (artículos 21.1, 22.2 y 25.3).</w:t>
      </w:r>
    </w:p>
    <w:p w:rsidR="00272700" w:rsidRDefault="00272700" w:rsidP="00272700">
      <w:pPr>
        <w:pStyle w:val="Sangra2detindependiente"/>
        <w:numPr>
          <w:ilvl w:val="0"/>
          <w:numId w:val="58"/>
        </w:numPr>
        <w:spacing w:after="0" w:line="240" w:lineRule="auto"/>
        <w:jc w:val="both"/>
      </w:pPr>
      <w:r>
        <w:t>En el miedo insuperable cuando el mal temido es menor que el que se produce (artículo 26.2).</w:t>
      </w:r>
    </w:p>
    <w:p w:rsidR="00272700" w:rsidRDefault="00272700" w:rsidP="00272700">
      <w:pPr>
        <w:pStyle w:val="Sangra2detindependiente"/>
        <w:numPr>
          <w:ilvl w:val="0"/>
          <w:numId w:val="59"/>
        </w:numPr>
        <w:spacing w:after="0" w:line="240" w:lineRule="auto"/>
        <w:jc w:val="both"/>
      </w:pPr>
      <w:r>
        <w:t>En la atenuación o agravación  extraordinaria de la sanción (artículo 54).</w:t>
      </w:r>
    </w:p>
    <w:p w:rsidR="00272700" w:rsidRDefault="00272700" w:rsidP="00272700">
      <w:pPr>
        <w:pStyle w:val="Sangra2detindependiente"/>
        <w:numPr>
          <w:ilvl w:val="0"/>
          <w:numId w:val="61"/>
        </w:numPr>
        <w:spacing w:after="0" w:line="240" w:lineRule="auto"/>
        <w:jc w:val="both"/>
      </w:pPr>
      <w:r>
        <w:t>En los  delitos dolosos cometidos por quien  se ha evadido de un centro penitenciario (artículo 54.4).</w:t>
      </w:r>
    </w:p>
    <w:p w:rsidR="00272700" w:rsidRDefault="00272700" w:rsidP="00272700">
      <w:pPr>
        <w:pStyle w:val="Sangra2detindependiente"/>
        <w:ind w:left="360"/>
      </w:pPr>
    </w:p>
    <w:p w:rsidR="00272700" w:rsidRDefault="00272700" w:rsidP="00272700">
      <w:pPr>
        <w:pStyle w:val="Sangra2detindependiente"/>
        <w:ind w:left="0"/>
      </w:pPr>
      <w:r>
        <w:t xml:space="preserve">        Además, el  Dictamen No. 401 aprobado por el Consejo de Gobierno del Tribunal Supremo Popular, mediante su Acuerdo No. 41 de 28 de marzo del 2001, establece que:  “Cuando la aplicación de la ley al supuesto de [hecho] pueda conducir a un marco penal irracional, absurdo, e injusto, tanto el fiscal como los jueces están en la obligación de impedirlo, aplicando con certeza las instituciones jurídicas del Código Penal o los instrumentos que ha elaborado el Consejo de Gobierno [del] Tribunal Supremo Popular para conseguir una medida punitiva razonablemente individualizada y proporcional”.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tulo"/>
      </w:pPr>
      <w:r>
        <w:t>NOTAS</w:t>
      </w:r>
    </w:p>
    <w:p w:rsidR="00272700" w:rsidRDefault="00272700" w:rsidP="00272700">
      <w:pPr>
        <w:pStyle w:val="Ttulo"/>
        <w:ind w:left="567" w:hanging="567"/>
        <w:jc w:val="both"/>
        <w:rPr>
          <w:b/>
          <w:sz w:val="28"/>
        </w:rPr>
      </w:pPr>
    </w:p>
    <w:p w:rsidR="00272700" w:rsidRDefault="00272700" w:rsidP="00272700">
      <w:pPr>
        <w:pStyle w:val="Ttulo"/>
        <w:ind w:left="567" w:hanging="567"/>
        <w:jc w:val="both"/>
        <w:rPr>
          <w:b/>
          <w:sz w:val="28"/>
        </w:rPr>
      </w:pPr>
      <w:r>
        <w:rPr>
          <w:b/>
          <w:sz w:val="28"/>
        </w:rPr>
        <w:t>1..     Sobre el desarrollo histórico de la pena pueden verse,  Borja Mapelli    Caffarena y Juan Terradillos Basoco: L</w:t>
      </w:r>
      <w:r>
        <w:rPr>
          <w:sz w:val="28"/>
        </w:rPr>
        <w:t xml:space="preserve">as consecuencias jurídicas del delito, </w:t>
      </w:r>
      <w:r>
        <w:rPr>
          <w:b/>
          <w:sz w:val="28"/>
        </w:rPr>
        <w:t xml:space="preserve">Editorial Civitas,  Madrid, 1990, pp. 17-23:  Felipe Villavicencio, Ob. cit. p. 35;   Jorge Zavala Baquerizo; </w:t>
      </w:r>
      <w:r>
        <w:rPr>
          <w:sz w:val="28"/>
        </w:rPr>
        <w:t xml:space="preserve">La pena, </w:t>
      </w:r>
      <w:r>
        <w:rPr>
          <w:b/>
          <w:sz w:val="28"/>
        </w:rPr>
        <w:t xml:space="preserve">Editorial E.Q., Guayaquil, 1986, t. I, pp. 121 y as.; Luis Carlos Pérez: Ob. cit., vol.    IV, pp. 43 y ss.:  Sebastián Soler: Ob, cit,., t. I, pp. 49 y ss.; Luis Jiménez de Asúa; Tratado de Derecho Penal, cit., t. I, pp. 235 y ss.  Juan Fernández Carrasquilla:  </w:t>
      </w:r>
      <w:r>
        <w:rPr>
          <w:sz w:val="28"/>
        </w:rPr>
        <w:t>Derecho penal fundamental</w:t>
      </w:r>
      <w:r>
        <w:rPr>
          <w:b/>
          <w:sz w:val="28"/>
        </w:rPr>
        <w:t xml:space="preserve">, 2ª. ed.,   Editorial Temis, Bogotá, 1986, t. II, p. 84..  Carlos Pérez del Valle: “Es lícito considerar la pena estatal como una  </w:t>
      </w:r>
      <w:r>
        <w:rPr>
          <w:b/>
          <w:sz w:val="28"/>
        </w:rPr>
        <w:lastRenderedPageBreak/>
        <w:t xml:space="preserve">sanción?, en </w:t>
      </w:r>
      <w:r>
        <w:rPr>
          <w:sz w:val="28"/>
        </w:rPr>
        <w:t xml:space="preserve">Revista Canaria de Ciencias Sociales, </w:t>
      </w:r>
      <w:r>
        <w:rPr>
          <w:b/>
          <w:sz w:val="28"/>
        </w:rPr>
        <w:t xml:space="preserve">No. 3, Canarias, 1999, p. 171; Santiago Mir Puig: </w:t>
      </w:r>
      <w:r>
        <w:rPr>
          <w:sz w:val="28"/>
        </w:rPr>
        <w:t xml:space="preserve">Introducción a las bases del Derecho penal, </w:t>
      </w:r>
      <w:r>
        <w:rPr>
          <w:b/>
          <w:sz w:val="28"/>
        </w:rPr>
        <w:t xml:space="preserve"> cit., p.    62.</w:t>
      </w:r>
    </w:p>
    <w:p w:rsidR="00272700" w:rsidRDefault="00272700" w:rsidP="00272700">
      <w:pPr>
        <w:pStyle w:val="Ttulo"/>
        <w:ind w:left="567" w:hanging="567"/>
        <w:jc w:val="both"/>
        <w:rPr>
          <w:b/>
          <w:sz w:val="28"/>
        </w:rPr>
      </w:pPr>
    </w:p>
    <w:p w:rsidR="00272700" w:rsidRDefault="00272700" w:rsidP="00272700">
      <w:pPr>
        <w:pStyle w:val="Ttulo"/>
        <w:numPr>
          <w:ilvl w:val="0"/>
          <w:numId w:val="37"/>
        </w:numPr>
        <w:jc w:val="both"/>
        <w:rPr>
          <w:b/>
          <w:sz w:val="28"/>
        </w:rPr>
      </w:pPr>
      <w:r>
        <w:rPr>
          <w:b/>
          <w:sz w:val="28"/>
        </w:rPr>
        <w:t xml:space="preserve">   Sobre el tabú puede verse, en esta obra, el tomo II, pp.  79-80.</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3.Sobre las  características fundamentales de la pena ver, Luis Carlos Pérez: Ob. cit., vol. IV, pp. 551-554; Sebastián Soler:  Ob. cit., t. II. pp. 408-409;  Borja Mapelli Caffarena y Juan Terradillos Basoco; Ob. cit. pp. 35-40; José Ramón Casabó en Juan Córdoba Roda y  Gonzalo Rodríguez Mourullo:  Ob. cit., t. II, pp. 23-34: Jorge Zavala Baquerizo: Ob. cit., t. I, pp. 381 y ss. José Antón Oneca:  Ob.</w:t>
      </w:r>
      <w:r>
        <w:rPr>
          <w:sz w:val="28"/>
        </w:rPr>
        <w:t xml:space="preserve"> </w:t>
      </w:r>
      <w:r>
        <w:rPr>
          <w:b/>
          <w:sz w:val="28"/>
        </w:rPr>
        <w:t>cit., pp. 477-478;</w:t>
      </w:r>
    </w:p>
    <w:p w:rsidR="00272700" w:rsidRDefault="00272700" w:rsidP="00272700">
      <w:pPr>
        <w:pStyle w:val="Ttulo"/>
        <w:jc w:val="both"/>
        <w:rPr>
          <w:b/>
          <w:sz w:val="28"/>
        </w:rPr>
      </w:pPr>
    </w:p>
    <w:p w:rsidR="00272700" w:rsidRDefault="00272700" w:rsidP="00272700">
      <w:pPr>
        <w:pStyle w:val="Ttulo"/>
        <w:numPr>
          <w:ilvl w:val="0"/>
          <w:numId w:val="42"/>
        </w:numPr>
        <w:jc w:val="both"/>
        <w:rPr>
          <w:b/>
          <w:sz w:val="28"/>
        </w:rPr>
      </w:pPr>
      <w:r>
        <w:rPr>
          <w:b/>
          <w:sz w:val="28"/>
        </w:rPr>
        <w:t>Sobre  la legalidad de los delitos y las penas, puede verse, en esta obra el t. I, pp. 21-25.</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numPr>
          <w:ilvl w:val="0"/>
          <w:numId w:val="42"/>
        </w:numPr>
        <w:jc w:val="both"/>
        <w:rPr>
          <w:b/>
          <w:sz w:val="28"/>
        </w:rPr>
      </w:pPr>
      <w:r>
        <w:rPr>
          <w:b/>
          <w:sz w:val="28"/>
        </w:rPr>
        <w:t>Sobre la judicialidad de las penas puede verse  Borja Mapelli Caffarena y Juan Terradillos:  Ob. cit., pp. 20-23;</w:t>
      </w:r>
    </w:p>
    <w:p w:rsidR="00272700" w:rsidRDefault="00272700" w:rsidP="00272700">
      <w:pPr>
        <w:pStyle w:val="Ttulo"/>
        <w:ind w:left="284" w:hanging="284"/>
        <w:jc w:val="both"/>
        <w:rPr>
          <w:b/>
          <w:sz w:val="28"/>
        </w:rPr>
      </w:pPr>
    </w:p>
    <w:p w:rsidR="00272700" w:rsidRDefault="00272700" w:rsidP="00272700">
      <w:pPr>
        <w:pStyle w:val="Ttulo"/>
        <w:ind w:left="284" w:hanging="284"/>
        <w:jc w:val="both"/>
        <w:rPr>
          <w:b/>
          <w:sz w:val="28"/>
        </w:rPr>
      </w:pPr>
      <w:r>
        <w:rPr>
          <w:b/>
          <w:sz w:val="28"/>
        </w:rPr>
        <w:t>6. Sobre la personalidad de las penas puede    verse  Borja Mapelli Caffarena  y Juan Terradillos Basoco: ob. cit.,p. 23.</w:t>
      </w:r>
    </w:p>
    <w:p w:rsidR="00272700" w:rsidRDefault="00272700" w:rsidP="00272700">
      <w:pPr>
        <w:pStyle w:val="Ttulo"/>
        <w:ind w:left="284" w:hanging="284"/>
        <w:jc w:val="both"/>
        <w:rPr>
          <w:b/>
          <w:sz w:val="28"/>
        </w:rPr>
      </w:pPr>
    </w:p>
    <w:p w:rsidR="00272700" w:rsidRDefault="00272700" w:rsidP="00272700">
      <w:pPr>
        <w:pStyle w:val="Ttulo"/>
        <w:numPr>
          <w:ilvl w:val="0"/>
          <w:numId w:val="41"/>
        </w:numPr>
        <w:jc w:val="both"/>
        <w:rPr>
          <w:b/>
          <w:sz w:val="28"/>
        </w:rPr>
      </w:pPr>
      <w:r>
        <w:rPr>
          <w:b/>
          <w:sz w:val="28"/>
        </w:rPr>
        <w:t xml:space="preserve">Claus Roxin:  “Sentido y límites de la prueba estatal”, en </w:t>
      </w:r>
      <w:r>
        <w:rPr>
          <w:sz w:val="28"/>
        </w:rPr>
        <w:t>Problemas básicos del Derecho Penal,</w:t>
      </w:r>
      <w:r>
        <w:rPr>
          <w:b/>
          <w:sz w:val="28"/>
        </w:rPr>
        <w:t xml:space="preserve">   cit.,   p. 3.</w:t>
      </w:r>
    </w:p>
    <w:p w:rsidR="00272700" w:rsidRDefault="00272700" w:rsidP="00272700">
      <w:pPr>
        <w:pStyle w:val="Ttulo"/>
        <w:jc w:val="both"/>
        <w:rPr>
          <w:b/>
          <w:sz w:val="28"/>
        </w:rPr>
      </w:pPr>
    </w:p>
    <w:p w:rsidR="00272700" w:rsidRDefault="00272700" w:rsidP="00272700">
      <w:pPr>
        <w:pStyle w:val="Ttulo"/>
        <w:numPr>
          <w:ilvl w:val="0"/>
          <w:numId w:val="41"/>
        </w:numPr>
        <w:jc w:val="both"/>
        <w:rPr>
          <w:b/>
          <w:sz w:val="28"/>
        </w:rPr>
      </w:pPr>
      <w:r>
        <w:rPr>
          <w:b/>
          <w:sz w:val="28"/>
        </w:rPr>
        <w:t xml:space="preserve">Sobre los fines de la pena puede verse, Borja Mapelli Caffarena y Juan Terradillos Basoco, Ob. cit., pp. 23-40; Jorge Zavala Baquerizo: Ob. cit. pp. 140 y ss.; Everardo da Cunha Luna: Ob. </w:t>
      </w:r>
      <w:r>
        <w:rPr>
          <w:b/>
          <w:sz w:val="28"/>
        </w:rPr>
        <w:lastRenderedPageBreak/>
        <w:t xml:space="preserve">Cit., 309-312; Juan Córdoba Roda: “La pena y sus fines en </w:t>
      </w:r>
      <w:smartTag w:uri="urn:schemas-microsoft-com:office:smarttags" w:element="PersonName">
        <w:smartTagPr>
          <w:attr w:name="ProductID" w:val="la Constitución"/>
        </w:smartTagPr>
        <w:r>
          <w:rPr>
            <w:b/>
            <w:sz w:val="28"/>
          </w:rPr>
          <w:t>la Constitución</w:t>
        </w:r>
      </w:smartTag>
      <w:r>
        <w:rPr>
          <w:b/>
          <w:sz w:val="28"/>
        </w:rPr>
        <w:t xml:space="preserve">”, en </w:t>
      </w:r>
      <w:r>
        <w:rPr>
          <w:sz w:val="28"/>
        </w:rPr>
        <w:t xml:space="preserve">La reforma  del Derecho Penal, </w:t>
      </w:r>
      <w:r>
        <w:rPr>
          <w:b/>
          <w:sz w:val="28"/>
        </w:rPr>
        <w:t xml:space="preserve">Ediciones Minjus, </w:t>
      </w:r>
      <w:smartTag w:uri="urn:schemas-microsoft-com:office:smarttags" w:element="PersonName">
        <w:smartTagPr>
          <w:attr w:name="ProductID" w:val="la Habana"/>
        </w:smartTagPr>
        <w:r>
          <w:rPr>
            <w:b/>
            <w:sz w:val="28"/>
          </w:rPr>
          <w:t>La Habana</w:t>
        </w:r>
      </w:smartTag>
      <w:r>
        <w:rPr>
          <w:b/>
          <w:sz w:val="28"/>
        </w:rPr>
        <w:t xml:space="preserve">, 1985, pp. 137 y ss.; Edmund Mezger: Ob. cit., t. II, pp. 144 y ss.; José Antón Oneca:  Ob. Cit., pp.478-481;   Reinhard Maurach:  Ob. cit., t. I, pp. 62 y ss.;  Luis Carlos Pérez:  Ob. cit., vol. IV, pp. 548-551;  Sebastián Soler: Ob. cit., t. II. pp. 400 y ss.; José Ramón Casabó en Juan Córdoba Roda y Gonzalo Rodríguez Mourullo: Ob. cit., t. II, pp. 1-9; Francisco Muñoz Conde: </w:t>
      </w:r>
      <w:r>
        <w:rPr>
          <w:sz w:val="28"/>
        </w:rPr>
        <w:t xml:space="preserve"> Introducción al Derecho penal, </w:t>
      </w:r>
      <w:r>
        <w:rPr>
          <w:b/>
          <w:sz w:val="28"/>
        </w:rPr>
        <w:t xml:space="preserve">cit., pp. 34 y ss.; </w:t>
      </w:r>
    </w:p>
    <w:p w:rsidR="00272700" w:rsidRDefault="00272700" w:rsidP="00272700">
      <w:pPr>
        <w:pStyle w:val="Ttulo"/>
        <w:jc w:val="both"/>
        <w:rPr>
          <w:b/>
          <w:sz w:val="28"/>
        </w:rPr>
      </w:pPr>
      <w:r>
        <w:rPr>
          <w:b/>
          <w:sz w:val="28"/>
        </w:rPr>
        <w:t xml:space="preserve">9. Santiago Mir Puig: </w:t>
      </w:r>
      <w:r>
        <w:rPr>
          <w:sz w:val="28"/>
        </w:rPr>
        <w:t xml:space="preserve">Introducción a las bases del Derecho penal, </w:t>
      </w:r>
      <w:r>
        <w:rPr>
          <w:b/>
          <w:sz w:val="28"/>
        </w:rPr>
        <w:t xml:space="preserve"> cit,   pp.  90 y ss. </w:t>
      </w:r>
    </w:p>
    <w:p w:rsidR="00272700" w:rsidRDefault="00272700" w:rsidP="00272700">
      <w:pPr>
        <w:pStyle w:val="Ttulo"/>
        <w:jc w:val="both"/>
        <w:rPr>
          <w:b/>
          <w:sz w:val="28"/>
        </w:rPr>
      </w:pPr>
    </w:p>
    <w:p w:rsidR="00272700" w:rsidRDefault="00272700" w:rsidP="00272700">
      <w:pPr>
        <w:pStyle w:val="Ttulo"/>
        <w:numPr>
          <w:ilvl w:val="0"/>
          <w:numId w:val="68"/>
        </w:numPr>
        <w:jc w:val="both"/>
        <w:rPr>
          <w:b/>
          <w:sz w:val="28"/>
        </w:rPr>
      </w:pPr>
      <w:r>
        <w:rPr>
          <w:b/>
          <w:sz w:val="28"/>
        </w:rPr>
        <w:t xml:space="preserve"> Sobre la teoría de la prevención general positiva pueden verse,  Angela María Buitrago Ruiz:   “Nueva orientación de la teoría de la pena”, en </w:t>
      </w:r>
      <w:r>
        <w:rPr>
          <w:sz w:val="28"/>
        </w:rPr>
        <w:t xml:space="preserve">Derecho Penal Iberoamericano, </w:t>
      </w:r>
      <w:r>
        <w:rPr>
          <w:b/>
          <w:sz w:val="28"/>
        </w:rPr>
        <w:t>Editorial ABC, Bogotá, 2001, pp. 243 y ss.;</w:t>
      </w:r>
    </w:p>
    <w:p w:rsidR="00272700" w:rsidRDefault="00272700" w:rsidP="00272700">
      <w:pPr>
        <w:pStyle w:val="Ttulo"/>
        <w:jc w:val="both"/>
        <w:rPr>
          <w:b/>
          <w:sz w:val="28"/>
        </w:rPr>
      </w:pPr>
      <w:r>
        <w:rPr>
          <w:b/>
          <w:sz w:val="28"/>
        </w:rPr>
        <w:t xml:space="preserve"> </w:t>
      </w:r>
    </w:p>
    <w:p w:rsidR="00272700" w:rsidRDefault="00272700" w:rsidP="00272700">
      <w:pPr>
        <w:pStyle w:val="Ttulo"/>
        <w:numPr>
          <w:ilvl w:val="0"/>
          <w:numId w:val="68"/>
        </w:numPr>
        <w:jc w:val="both"/>
        <w:rPr>
          <w:b/>
          <w:sz w:val="28"/>
        </w:rPr>
      </w:pPr>
      <w:r>
        <w:rPr>
          <w:b/>
          <w:sz w:val="28"/>
        </w:rPr>
        <w:t>Sobre la teoría mixta puede verse, Hans-Heinrich Jescheck:  Ob.  cit.,  t.  I.  pp. 105 y ss.; Francisco Muñoz Conde:  Introducción al Derecho Penal, cit., pp. 15 y  ss.;</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w:t>
      </w:r>
    </w:p>
    <w:p w:rsidR="00272700" w:rsidRDefault="00272700" w:rsidP="00272700">
      <w:pPr>
        <w:pStyle w:val="Ttulo"/>
        <w:numPr>
          <w:ilvl w:val="0"/>
          <w:numId w:val="68"/>
        </w:numPr>
        <w:jc w:val="both"/>
        <w:rPr>
          <w:b/>
          <w:sz w:val="28"/>
        </w:rPr>
      </w:pPr>
      <w:r>
        <w:rPr>
          <w:b/>
          <w:sz w:val="28"/>
        </w:rPr>
        <w:t xml:space="preserve">Gonzalo Rodríguez Mourullo:  </w:t>
      </w:r>
      <w:r>
        <w:rPr>
          <w:sz w:val="28"/>
        </w:rPr>
        <w:t xml:space="preserve">Derecho penal. Parte general,  </w:t>
      </w:r>
      <w:r>
        <w:rPr>
          <w:b/>
          <w:sz w:val="28"/>
        </w:rPr>
        <w:t>cit., pp.  16-17; José Sainz Cantero; Ob. cit., t.  I, pp. 8 y ss.;</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13. José Antón Oneca:  Ob. cit., p. 510</w:t>
      </w:r>
    </w:p>
    <w:p w:rsidR="00272700" w:rsidRDefault="00272700" w:rsidP="00272700">
      <w:pPr>
        <w:pStyle w:val="Ttulo"/>
        <w:ind w:left="567" w:hanging="567"/>
        <w:jc w:val="both"/>
        <w:rPr>
          <w:b/>
          <w:sz w:val="28"/>
        </w:rPr>
      </w:pPr>
    </w:p>
    <w:p w:rsidR="00272700" w:rsidRDefault="00272700" w:rsidP="00272700">
      <w:pPr>
        <w:pStyle w:val="Ttulo"/>
        <w:ind w:left="567" w:hanging="567"/>
        <w:jc w:val="both"/>
        <w:rPr>
          <w:b/>
          <w:sz w:val="28"/>
        </w:rPr>
      </w:pPr>
      <w:r>
        <w:rPr>
          <w:b/>
          <w:sz w:val="28"/>
        </w:rPr>
        <w:t xml:space="preserve">14.   Claus Roxin: “Sentido y límites de la pena estatal”,   en </w:t>
      </w:r>
      <w:r>
        <w:rPr>
          <w:sz w:val="28"/>
        </w:rPr>
        <w:t xml:space="preserve">Problemas básicos del Derecho penal, </w:t>
      </w:r>
      <w:r>
        <w:rPr>
          <w:b/>
          <w:sz w:val="28"/>
        </w:rPr>
        <w:t>cit.</w:t>
      </w:r>
    </w:p>
    <w:p w:rsidR="00272700" w:rsidRDefault="00272700" w:rsidP="00272700">
      <w:pPr>
        <w:pStyle w:val="Ttulo"/>
        <w:ind w:left="567" w:hanging="567"/>
        <w:jc w:val="both"/>
        <w:rPr>
          <w:b/>
          <w:sz w:val="28"/>
        </w:rPr>
      </w:pPr>
    </w:p>
    <w:p w:rsidR="00272700" w:rsidRDefault="00272700" w:rsidP="00272700">
      <w:pPr>
        <w:pStyle w:val="Ttulo"/>
        <w:ind w:left="567" w:hanging="567"/>
        <w:jc w:val="both"/>
        <w:rPr>
          <w:b/>
          <w:sz w:val="28"/>
        </w:rPr>
      </w:pPr>
      <w:r>
        <w:rPr>
          <w:b/>
          <w:sz w:val="28"/>
        </w:rPr>
        <w:t xml:space="preserve">15. Sobre la clasificación de las penas ver, Borja Mapelli Caffarena y Juan  Terradillos Basoco:  </w:t>
      </w:r>
      <w:r>
        <w:rPr>
          <w:b/>
          <w:sz w:val="28"/>
        </w:rPr>
        <w:lastRenderedPageBreak/>
        <w:t xml:space="preserve">Ob. cit., pp. 40-43: Jorge Zavala Baquerizo: Ob. cit., t. II, p. 84; Sebastián Soler Ob. cit., t.  II, pp. 416 y ss.; José Antón Oneca: Ob. cit., pp. 483-484; </w:t>
      </w: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right="283"/>
      </w:pPr>
    </w:p>
    <w:p w:rsidR="00272700" w:rsidRDefault="00272700" w:rsidP="00272700">
      <w:pPr>
        <w:pStyle w:val="Ttulo"/>
        <w:ind w:right="283"/>
      </w:pPr>
      <w:r>
        <w:t>CAPITULO XXI</w:t>
      </w:r>
    </w:p>
    <w:p w:rsidR="00272700" w:rsidRDefault="00272700" w:rsidP="00272700">
      <w:pPr>
        <w:rPr>
          <w:b/>
          <w:sz w:val="36"/>
        </w:rPr>
      </w:pPr>
    </w:p>
    <w:p w:rsidR="00272700" w:rsidRDefault="00272700" w:rsidP="00272700">
      <w:pPr>
        <w:pStyle w:val="Subttulo"/>
      </w:pPr>
      <w:r>
        <w:t>LAS SANCIONES PRINCIPALES APLICABLES A LAS</w:t>
      </w:r>
    </w:p>
    <w:p w:rsidR="00272700" w:rsidRDefault="00272700" w:rsidP="00272700">
      <w:pPr>
        <w:pStyle w:val="Subttulo"/>
      </w:pPr>
      <w:r>
        <w:t>PERSONAS NATURALES</w:t>
      </w:r>
    </w:p>
    <w:p w:rsidR="00272700" w:rsidRDefault="00272700" w:rsidP="00272700">
      <w:pPr>
        <w:jc w:val="both"/>
        <w:rPr>
          <w:b/>
        </w:rPr>
      </w:pPr>
    </w:p>
    <w:p w:rsidR="00272700" w:rsidRDefault="00272700" w:rsidP="00272700">
      <w:pPr>
        <w:jc w:val="both"/>
        <w:rPr>
          <w:b/>
        </w:rPr>
      </w:pPr>
      <w:r>
        <w:rPr>
          <w:b/>
        </w:rPr>
        <w:t xml:space="preserve">Version princoipales </w:t>
      </w:r>
    </w:p>
    <w:p w:rsidR="00272700" w:rsidRDefault="00272700" w:rsidP="00272700">
      <w:pPr>
        <w:jc w:val="both"/>
        <w:rPr>
          <w:b/>
        </w:rPr>
      </w:pPr>
    </w:p>
    <w:p w:rsidR="00272700" w:rsidRDefault="00272700" w:rsidP="00272700">
      <w:pPr>
        <w:ind w:left="426" w:hanging="426"/>
        <w:jc w:val="both"/>
        <w:rPr>
          <w:b/>
        </w:rPr>
      </w:pPr>
      <w:r>
        <w:rPr>
          <w:b/>
        </w:rPr>
        <w:t>1.  LAS SANCIONES APLICABLES A LAS PERSONAS          NATURALES SEGÚN EL CODIGO PENAL</w:t>
      </w:r>
    </w:p>
    <w:p w:rsidR="00272700" w:rsidRDefault="00272700" w:rsidP="00272700">
      <w:pPr>
        <w:ind w:left="426" w:hanging="426"/>
        <w:jc w:val="both"/>
        <w:rPr>
          <w:b/>
        </w:rPr>
      </w:pPr>
    </w:p>
    <w:p w:rsidR="00272700" w:rsidRDefault="00272700" w:rsidP="00272700">
      <w:pPr>
        <w:pStyle w:val="Textoindependiente"/>
        <w:rPr>
          <w:sz w:val="28"/>
        </w:rPr>
      </w:pPr>
      <w:r>
        <w:rPr>
          <w:sz w:val="28"/>
        </w:rPr>
        <w:t xml:space="preserve">      Las  sanciones principales aplicables a las personas naturales, están comprendidas en  dos grupos; el de las sanciones principales aplicables directamente (muerte, privación de libertad y multa) así como el de las sanciones principales  que pueden ser aplicadas de manera subsidiaria de la privación de libertad (las de  trabajo correccional con internamiento, trabajo correccional sin internamiento y limitación de libertad) y la  sanción subsidiaria de la multa  (la  amonestación). </w:t>
      </w:r>
    </w:p>
    <w:p w:rsidR="00272700" w:rsidRDefault="00272700" w:rsidP="00272700">
      <w:pPr>
        <w:jc w:val="both"/>
        <w:rPr>
          <w:b/>
        </w:rPr>
      </w:pPr>
    </w:p>
    <w:p w:rsidR="00272700" w:rsidRDefault="00272700" w:rsidP="00272700">
      <w:pPr>
        <w:jc w:val="both"/>
        <w:rPr>
          <w:b/>
        </w:rPr>
      </w:pPr>
    </w:p>
    <w:p w:rsidR="00272700" w:rsidRDefault="00272700" w:rsidP="00272700">
      <w:pPr>
        <w:jc w:val="both"/>
        <w:rPr>
          <w:b/>
        </w:rPr>
      </w:pPr>
      <w:r>
        <w:rPr>
          <w:b/>
        </w:rPr>
        <w:t>2.  LA SANCION DE MUERTE</w:t>
      </w:r>
    </w:p>
    <w:p w:rsidR="00272700" w:rsidRDefault="00272700" w:rsidP="00272700">
      <w:pPr>
        <w:jc w:val="both"/>
        <w:rPr>
          <w:b/>
          <w:sz w:val="36"/>
        </w:rPr>
      </w:pPr>
    </w:p>
    <w:p w:rsidR="00272700" w:rsidRDefault="00272700" w:rsidP="00272700">
      <w:pPr>
        <w:pStyle w:val="Textoindependiente"/>
        <w:rPr>
          <w:sz w:val="28"/>
        </w:rPr>
      </w:pPr>
      <w:r>
        <w:rPr>
          <w:b w:val="0"/>
          <w:sz w:val="28"/>
        </w:rPr>
        <w:t xml:space="preserve">      </w:t>
      </w:r>
      <w:r>
        <w:rPr>
          <w:sz w:val="28"/>
        </w:rPr>
        <w:t xml:space="preserve">La sanción de muerte [1] tiene  una  antigua historia.  En la sociedad romana  constituyó la pena predominante y se aplicó con arreglo a diversas modalidades (decapitación, estrangulación, crucifixión, descuartización y precipitación al abismo).  Tal predominio se conservó en la sociedad feudal, imponiéndose no sólo con la finalidad de privar de la vida al condenado, sino también con la de hacerle sufrir.  </w:t>
      </w:r>
      <w:r>
        <w:rPr>
          <w:sz w:val="28"/>
        </w:rPr>
        <w:lastRenderedPageBreak/>
        <w:t>Por ello se le añadía, antes de la ejecución, toda clase de torturas.</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A)  ABOLICIONISMO Y ANTIABOLICIONISMO</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La controversia acerca del abolicionismo (criterio  que se opone a la previsión y aplicación  de la pena de muerte) y al antiabolicionismo (criterio partidario de la previsión y aplicación de la pena de muerte) comenzó a fines del siglo XVIII.  Siempre se cita  a Beccaria [2] como precursor del abolicionismo.  A partir de ese momento se inició un proceso, aún no concluido, de discusión en torno a la pena de muerte.  A favor de ella. se han alegado, principalmente,   los  argumentos siguientes: </w:t>
      </w:r>
    </w:p>
    <w:p w:rsidR="00272700" w:rsidRDefault="00272700" w:rsidP="00272700">
      <w:pPr>
        <w:pStyle w:val="Textoindependiente"/>
        <w:rPr>
          <w:sz w:val="28"/>
        </w:rPr>
      </w:pPr>
    </w:p>
    <w:p w:rsidR="00272700" w:rsidRDefault="00272700" w:rsidP="00272700">
      <w:pPr>
        <w:numPr>
          <w:ilvl w:val="0"/>
          <w:numId w:val="89"/>
        </w:numPr>
        <w:jc w:val="both"/>
      </w:pPr>
      <w:r>
        <w:t xml:space="preserve">Es la única sanción que posee eficacia intimidante para luchar contra la  criminalidad  más grave y peligrosa. </w:t>
      </w:r>
    </w:p>
    <w:p w:rsidR="00272700" w:rsidRDefault="00272700" w:rsidP="00272700">
      <w:pPr>
        <w:numPr>
          <w:ilvl w:val="0"/>
          <w:numId w:val="89"/>
        </w:numPr>
        <w:jc w:val="both"/>
      </w:pPr>
      <w:r>
        <w:t xml:space="preserve">Es insustituible, por cuanto la que se propone para reemplazarla, o sea, la prisión perpetua,  resultaría, en el orden práctico,  más severa  aún que la de muerte. </w:t>
      </w:r>
    </w:p>
    <w:p w:rsidR="00272700" w:rsidRDefault="00272700" w:rsidP="00272700">
      <w:pPr>
        <w:pStyle w:val="Ttulo1"/>
        <w:numPr>
          <w:ilvl w:val="0"/>
          <w:numId w:val="90"/>
        </w:numPr>
        <w:rPr>
          <w:b w:val="0"/>
        </w:rPr>
      </w:pPr>
      <w:r>
        <w:rPr>
          <w:b w:val="0"/>
        </w:rPr>
        <w:t xml:space="preserve">Es útil para la protección de la sociedad, por cuanto  previene la perpetración de actos de justicia por parte de los propios miembros de la sociedad.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Los abolicionistas modernos han apelado a argumentos de utilidad social o a principios de índole fundamentalmente   religiosa acerca de los significados trascendentes de la vida y de la muerte y sus estrechos vínculos con los poderes y decisiones de la divinidad.  Sin embargo, estos criterios han perdido, en los últimos tiempos, la fuerza que en sus orígenes medioevales tuvieron.  En la actualidad los más comunes reparos que se formulan a la pena de muerte son los fundados en </w:t>
      </w:r>
      <w:r>
        <w:rPr>
          <w:sz w:val="28"/>
        </w:rPr>
        <w:lastRenderedPageBreak/>
        <w:t xml:space="preserve">consideraciones de índole social.  En tal sentido, se ha dicho que la pena de muerte: </w:t>
      </w:r>
    </w:p>
    <w:p w:rsidR="00272700" w:rsidRDefault="00272700" w:rsidP="00272700">
      <w:pPr>
        <w:pStyle w:val="Textoindependiente"/>
        <w:rPr>
          <w:sz w:val="28"/>
        </w:rPr>
      </w:pPr>
    </w:p>
    <w:p w:rsidR="00272700" w:rsidRDefault="00272700" w:rsidP="00272700">
      <w:pPr>
        <w:pStyle w:val="Textoindependiente"/>
        <w:numPr>
          <w:ilvl w:val="0"/>
          <w:numId w:val="92"/>
        </w:numPr>
        <w:rPr>
          <w:sz w:val="28"/>
        </w:rPr>
      </w:pPr>
      <w:r>
        <w:rPr>
          <w:sz w:val="28"/>
        </w:rPr>
        <w:t>Carece de la eficacia intimidativa que le atribuyen sus defensores. Las estadísticas han demostrado  que en los países que la han abolido no se ha comprobado ningún aumento de los delitos castigados  con ella.</w:t>
      </w:r>
    </w:p>
    <w:p w:rsidR="00272700" w:rsidRDefault="00272700" w:rsidP="00272700">
      <w:pPr>
        <w:pStyle w:val="Textoindependiente"/>
        <w:numPr>
          <w:ilvl w:val="0"/>
          <w:numId w:val="92"/>
        </w:numPr>
        <w:rPr>
          <w:sz w:val="28"/>
        </w:rPr>
      </w:pPr>
      <w:r>
        <w:rPr>
          <w:sz w:val="28"/>
        </w:rPr>
        <w:t>Es reprobable no sólo en su aplicación, sino también en su ejecución.  Cualquiera de los sistemas de ejecución de la pena de muerte que históricamente se han empleado no le han despojado de tal carácter.</w:t>
      </w:r>
    </w:p>
    <w:p w:rsidR="00272700" w:rsidRDefault="00272700" w:rsidP="00272700">
      <w:pPr>
        <w:pStyle w:val="Textoindependiente"/>
        <w:numPr>
          <w:ilvl w:val="0"/>
          <w:numId w:val="92"/>
        </w:numPr>
        <w:rPr>
          <w:sz w:val="28"/>
        </w:rPr>
      </w:pPr>
      <w:r>
        <w:rPr>
          <w:sz w:val="28"/>
        </w:rPr>
        <w:t xml:space="preserve">Es la única pena que resulta irreparable frente al error. </w:t>
      </w:r>
    </w:p>
    <w:p w:rsidR="00272700" w:rsidRDefault="00272700" w:rsidP="00272700">
      <w:pPr>
        <w:pStyle w:val="Textoindependiente"/>
        <w:numPr>
          <w:ilvl w:val="0"/>
          <w:numId w:val="92"/>
        </w:numPr>
        <w:rPr>
          <w:sz w:val="28"/>
        </w:rPr>
      </w:pPr>
      <w:r>
        <w:rPr>
          <w:sz w:val="28"/>
        </w:rPr>
        <w:t xml:space="preserve">Implica el reconocimiento legislativo de la “ley del talión”, producto del carácter retributivo que le es inherente.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B)    LA    PENA   DE   MUERTE   EN   EL    AMBITO </w:t>
      </w:r>
    </w:p>
    <w:p w:rsidR="00272700" w:rsidRDefault="00272700" w:rsidP="00272700">
      <w:pPr>
        <w:pStyle w:val="Textoindependiente"/>
        <w:ind w:left="426" w:hanging="142"/>
        <w:rPr>
          <w:b w:val="0"/>
          <w:sz w:val="28"/>
        </w:rPr>
      </w:pPr>
      <w:r>
        <w:rPr>
          <w:b w:val="0"/>
          <w:sz w:val="28"/>
        </w:rPr>
        <w:t xml:space="preserve">    INTERNACIONAL</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Las ideas abolicionistas, a pesar de su difusión teórica, no han alcanzado aún el nivel de aceptación universal en el plano legislativo. Según Naciones Unidas, a fines del año 2003  existían 108  países que tenían prevista en sus legislaciones la pena de muerte (de ellos 16 países la tenían establecida  sólo para los delitos militares) y 77 países la habían totalmente abolido. A lo más que se ha llegado es a procurar su aplicación fundada en amplias garantías procesales  y a su ejecución en un marco de protección a los derechos del condenado.  En este sentido, el Consejo Económico y Social, en su 21ª. sesión plenaria celebrada el 25 de mayo de 1984, adoptó el Acuerdo No. 1984/50, titulado “Salvaguardas para </w:t>
      </w:r>
      <w:r>
        <w:rPr>
          <w:sz w:val="28"/>
        </w:rPr>
        <w:lastRenderedPageBreak/>
        <w:t>Garantizar la Protección de los Derechos de los Condenados a la Pena de Muerte”, en cuyo Anexo se consignan, entre otros,  los principios  siguientes:</w:t>
      </w:r>
    </w:p>
    <w:p w:rsidR="00272700" w:rsidRDefault="00272700" w:rsidP="00272700"/>
    <w:p w:rsidR="00272700" w:rsidRDefault="00272700" w:rsidP="00272700">
      <w:pPr>
        <w:numPr>
          <w:ilvl w:val="0"/>
          <w:numId w:val="97"/>
        </w:numPr>
        <w:jc w:val="both"/>
      </w:pPr>
      <w:r>
        <w:t>La pena de muerte sólo podrá imponerse como sanción para los delitos más graves, entendiéndose por tales los delitos intencionales que tengan consecuencias fatales u otras consecuencias extremadamente graves.</w:t>
      </w:r>
    </w:p>
    <w:p w:rsidR="00272700" w:rsidRDefault="00272700" w:rsidP="00272700">
      <w:pPr>
        <w:numPr>
          <w:ilvl w:val="0"/>
          <w:numId w:val="97"/>
        </w:numPr>
        <w:jc w:val="both"/>
      </w:pPr>
      <w:r>
        <w:t>La pena capital sólo podrá imponerse por un delito para el que la ley la tuviera establecida  en el momento en que fue cometido, quedando entendido que si, con posterioridad a la comisión del delito, la ley estableciera una pena menor, el delincuente se beneficiará del cambio.</w:t>
      </w:r>
    </w:p>
    <w:p w:rsidR="00272700" w:rsidRDefault="00272700" w:rsidP="00272700">
      <w:pPr>
        <w:numPr>
          <w:ilvl w:val="0"/>
          <w:numId w:val="97"/>
        </w:numPr>
        <w:jc w:val="both"/>
      </w:pPr>
      <w:r>
        <w:t>No serán condenados a muerte los menores de 18 años de edad en el momento de cometer el delito, ni se ejecutará la sentencia de muerte en el caso de mujeres embarazadas o que hayan dado a luz recientemente, ni cuando se trate de personas que hayan perdido la razón.</w:t>
      </w:r>
    </w:p>
    <w:p w:rsidR="00272700" w:rsidRDefault="00272700" w:rsidP="00272700">
      <w:pPr>
        <w:numPr>
          <w:ilvl w:val="0"/>
          <w:numId w:val="97"/>
        </w:numPr>
        <w:jc w:val="both"/>
      </w:pPr>
      <w:r>
        <w:t>Sólo podrá imponerse la pena capital cuando la responsabilidad del acusado se base en pruebas claras y convincentes, sin que quepa la posibilidad de una explicación diferente de los hechos.</w:t>
      </w:r>
    </w:p>
    <w:p w:rsidR="00272700" w:rsidRDefault="00272700" w:rsidP="00272700">
      <w:pPr>
        <w:numPr>
          <w:ilvl w:val="0"/>
          <w:numId w:val="97"/>
        </w:numPr>
        <w:jc w:val="both"/>
      </w:pPr>
      <w:r>
        <w:t>Sólo podrá ejecutarse la pena capital de conformidad con una sentencia definitiva dictada por tribunal competente, tras un proceso jurídico que ofrezca todas las garantías posibles para asegurar un juicio justo.</w:t>
      </w:r>
    </w:p>
    <w:p w:rsidR="00272700" w:rsidRDefault="00272700" w:rsidP="00272700">
      <w:pPr>
        <w:numPr>
          <w:ilvl w:val="0"/>
          <w:numId w:val="97"/>
        </w:numPr>
        <w:jc w:val="both"/>
      </w:pPr>
      <w:r>
        <w:t xml:space="preserve">Toda persona condenada a muerte tendrá derecho a apelar ante un tribunal  de jurisdicción superior, y deberán tomarse medidas para garantizar que esas apelaciones sean obligatorias. </w:t>
      </w:r>
    </w:p>
    <w:p w:rsidR="00272700" w:rsidRDefault="00272700" w:rsidP="00272700">
      <w:pPr>
        <w:numPr>
          <w:ilvl w:val="0"/>
          <w:numId w:val="97"/>
        </w:numPr>
        <w:jc w:val="both"/>
      </w:pPr>
      <w:r>
        <w:t>En  todos los casos de pena capital podrá concederse el indulto o la conmutación de la pena.</w:t>
      </w:r>
    </w:p>
    <w:p w:rsidR="00272700" w:rsidRDefault="00272700" w:rsidP="00272700">
      <w:pPr>
        <w:numPr>
          <w:ilvl w:val="0"/>
          <w:numId w:val="97"/>
        </w:numPr>
        <w:jc w:val="both"/>
      </w:pPr>
      <w:r>
        <w:t>No se ejecutará la pena capital mientras esté pendiente de resolverse  algún recurso o la conmutación de la pena.</w:t>
      </w:r>
    </w:p>
    <w:p w:rsidR="00272700" w:rsidRDefault="00272700" w:rsidP="00272700">
      <w:pPr>
        <w:numPr>
          <w:ilvl w:val="0"/>
          <w:numId w:val="97"/>
        </w:numPr>
        <w:jc w:val="both"/>
      </w:pPr>
      <w:r>
        <w:lastRenderedPageBreak/>
        <w:t xml:space="preserve">Cuando se aplique la pena capital, su ejecución se hará de forma que cause al sancionado el menor sufrimiento posible. </w:t>
      </w:r>
    </w:p>
    <w:p w:rsidR="00272700" w:rsidRDefault="00272700" w:rsidP="00272700">
      <w:pPr>
        <w:pStyle w:val="Ttulo2"/>
        <w:rPr>
          <w:sz w:val="28"/>
        </w:rPr>
      </w:pPr>
      <w:r>
        <w:rPr>
          <w:sz w:val="28"/>
        </w:rPr>
        <w:t xml:space="preserve"> </w:t>
      </w:r>
    </w:p>
    <w:p w:rsidR="00272700" w:rsidRDefault="00272700" w:rsidP="00272700">
      <w:pPr>
        <w:pStyle w:val="Ttulo2"/>
        <w:rPr>
          <w:sz w:val="28"/>
        </w:rPr>
      </w:pPr>
    </w:p>
    <w:p w:rsidR="00272700" w:rsidRDefault="00272700" w:rsidP="00272700">
      <w:pPr>
        <w:pStyle w:val="Textoindependiente"/>
        <w:numPr>
          <w:ilvl w:val="0"/>
          <w:numId w:val="104"/>
        </w:numPr>
        <w:rPr>
          <w:b w:val="0"/>
          <w:sz w:val="28"/>
        </w:rPr>
      </w:pPr>
      <w:r>
        <w:rPr>
          <w:b w:val="0"/>
          <w:sz w:val="28"/>
        </w:rPr>
        <w:t>LA PENA DE MUERTE EN LA LEGISLACION CUBANA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previsión legal y la aplicación de la pena de muerte se ha desarrollado, en lo que concierne a la legislación cubana,  en tres etapas: la primera comprende hasta octubre de 1940, la segunda desde octubre de 1940 hasta febrero  de 1959 y la tercera desde febrero de 1959. </w:t>
      </w:r>
    </w:p>
    <w:p w:rsidR="00272700" w:rsidRDefault="00272700" w:rsidP="00272700">
      <w:pPr>
        <w:pStyle w:val="Textoindependiente"/>
        <w:rPr>
          <w:sz w:val="28"/>
        </w:rPr>
      </w:pPr>
      <w:r>
        <w:rPr>
          <w:sz w:val="28"/>
        </w:rPr>
        <w:t xml:space="preserve">       La pena de muerte se hallaba incluida en el sistema de penas instituido por el Código Penal  de 1870 (artículo 20) hasta octubre de 1938.  El Código de Defensa Social (vigente desde octubre de 1938 hasta octubre de 1979) incluyó también la sanción  de muerte (artículo 51, apartado A, inciso 1) y la previó en cuanto a algunos delitos (asesinato, parricidio, piratería con homicidio, etc.).</w:t>
      </w:r>
    </w:p>
    <w:p w:rsidR="00272700" w:rsidRDefault="00272700" w:rsidP="00272700">
      <w:pPr>
        <w:pStyle w:val="Textoindependiente"/>
        <w:rPr>
          <w:sz w:val="28"/>
        </w:rPr>
      </w:pPr>
      <w:r>
        <w:rPr>
          <w:sz w:val="28"/>
        </w:rPr>
        <w:t xml:space="preserve">     La Constitución de 1940 (artículo 25) suprimió la aplicación de la  pena de muerte, pero sólo en parte, por cuanto si bien establecía como principio general su abolición, al mismo tiempo instituía determinadas excepciones a ese principio general.  En tal sentido, podía imponerse  “a los miembros de las Fuerzas Armadas por delitos de carácter militar y a las personas culpables de traición o de espionaje a favor del enemigo en tiempo de guerra con nación extranjera”.  Esta disposición conservó la vigencia y  definición de los delitos antes mencionados (me refiero al asesinato, al parricidio, etc.), pero les suprimió la previsión de la pena de muerte, la cual resultaba sustituida por </w:t>
      </w:r>
      <w:r>
        <w:rPr>
          <w:sz w:val="28"/>
        </w:rPr>
        <w:lastRenderedPageBreak/>
        <w:t>la máxima de privación de libertad.  Tal supresión se llevó a cabo apelando a dos vías diferentes:</w:t>
      </w:r>
    </w:p>
    <w:p w:rsidR="00272700" w:rsidRDefault="00272700" w:rsidP="00272700">
      <w:pPr>
        <w:pStyle w:val="Textoindependiente"/>
        <w:rPr>
          <w:sz w:val="28"/>
        </w:rPr>
      </w:pPr>
      <w:r>
        <w:rPr>
          <w:sz w:val="28"/>
        </w:rPr>
        <w:t xml:space="preserve">       De una parte se utilizó en algunos casos que ya habían sido juzgados en primera instancia antes de la promulgación  de la Constitución de 1940 y en los cuales se había impuesto la pena de muerte, estando pendiente la sentencia del Tribunal Supremo.  El método aplicado fue el de utilizar  la sentencia del Tribunal Supremo para revocar la pena de muerte y sustituirla por la privativa de libertad (este método se siguió, entre otras, en las sentencias Nos. 82 de 23 de mayo de 1941, 108 de 22 de agosto de 1941, 138 de 6 de octubre de 1942) </w:t>
      </w:r>
    </w:p>
    <w:p w:rsidR="00272700" w:rsidRDefault="00272700" w:rsidP="00272700">
      <w:pPr>
        <w:pStyle w:val="Textoindependiente"/>
        <w:rPr>
          <w:sz w:val="28"/>
        </w:rPr>
      </w:pPr>
      <w:r>
        <w:rPr>
          <w:sz w:val="28"/>
        </w:rPr>
        <w:t xml:space="preserve">       De otra parte se acudió en otros casos,  al recurso de inconstitucionalidad, con arreglo a las regulaciones entonces en vigor.     Por ejemplo, la sentencia No. 59 de 1944 del Tribunal Supremo declaró la inconstitucionalidad de la pena de muerte aplicable en cuanto al delito de parricidio previsto en el artículo 432 del Código de Defensa Social. Como consecuencia de esta declaración judicial de inconstitucionalidad se dictó el Decreto No. 2644 de 24 de agosto de 1944 que declaró inaplicable la sanción de muerte prevista al delito de parricidio en virtud de la sentencia antes mencionada, conforme estaba reglamentado en aquellos momentos.</w:t>
      </w:r>
    </w:p>
    <w:p w:rsidR="00272700" w:rsidRDefault="00272700" w:rsidP="00272700">
      <w:pPr>
        <w:pStyle w:val="Textoindependiente"/>
        <w:rPr>
          <w:sz w:val="28"/>
        </w:rPr>
      </w:pPr>
      <w:r>
        <w:rPr>
          <w:sz w:val="28"/>
        </w:rPr>
        <w:t xml:space="preserve">       En febrero de 1959 se promulgó la Ley Fundamental de la República, cuyo artículo 25 decía: “No podrá imponerse la pena de muerte. Se exceptúan los casos de los miembros de las Fuerzas Armadas, de los cuerpos represivos de la tiranía, de los grupos auxiliares organizados por esta, de los grupos armados privadamente organizados para defenderla y de los confidentes, por delitos cometidos en pro de la instauración o defensa de la tiranía derrocada el día 31 de diciembre de 1958.  También se exceptúan las </w:t>
      </w:r>
      <w:r>
        <w:rPr>
          <w:sz w:val="28"/>
        </w:rPr>
        <w:lastRenderedPageBreak/>
        <w:t>personas culpables de traición o de subversión del orden constitucional o de espionaje a favor del enemigo en tiempo de guerra con nación extranjera”.  Este artículo fue después modificado `por las Leyes de 29 de junio de 1959 y de 13 de noviembre de 1973, con la finalidad de precisar las excepciones al principio general y de instituir algunas fórmulas procesales</w:t>
      </w:r>
    </w:p>
    <w:p w:rsidR="00272700" w:rsidRDefault="00272700" w:rsidP="00272700">
      <w:pPr>
        <w:pStyle w:val="Textoindependiente"/>
        <w:rPr>
          <w:sz w:val="28"/>
        </w:rPr>
      </w:pPr>
      <w:r>
        <w:rPr>
          <w:sz w:val="28"/>
        </w:rPr>
        <w:t xml:space="preserve">       La Constitución de 1976 no contiene  disposiciones relativas  a la pena de muerte.  De esto se infiere  que la ley representa  la fuente principal de esta materia.  El problema, en consecuencia, deberá siempre dilucidarse en el terreno del Código Penal, que la ha eliminado o la ha previsto por medio del expediente de la reforma legal, de los delitos concretos que la tienen establecida, conforme se efectuó, por ejemplo,  en cuanto a las modalidades más graves de los delitos de tráfico de drogas y de corrupción de menores.</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tulo2"/>
        <w:rPr>
          <w:sz w:val="28"/>
        </w:rPr>
      </w:pPr>
      <w:r>
        <w:rPr>
          <w:sz w:val="28"/>
        </w:rPr>
        <w:t>a)  Aplicación de la sanción de muerte</w:t>
      </w:r>
    </w:p>
    <w:p w:rsidR="00272700" w:rsidRDefault="00272700" w:rsidP="00272700">
      <w:pPr>
        <w:jc w:val="both"/>
      </w:pPr>
    </w:p>
    <w:p w:rsidR="00272700" w:rsidRDefault="00272700" w:rsidP="00272700">
      <w:pPr>
        <w:pStyle w:val="Textoindependiente"/>
        <w:rPr>
          <w:sz w:val="28"/>
        </w:rPr>
      </w:pPr>
      <w:r>
        <w:rPr>
          <w:sz w:val="28"/>
        </w:rPr>
        <w:t xml:space="preserve">      Conforme a lo dispuesto en el artículo 29.1 del  Código Penal,  “La sanción de muerte  es de carácter excepcional y sólo se aplica por el tribunal en los casos más graves de comisión de los delitos para los que se halla establecida”.    </w:t>
      </w:r>
    </w:p>
    <w:p w:rsidR="00272700" w:rsidRDefault="00272700" w:rsidP="00272700">
      <w:pPr>
        <w:jc w:val="both"/>
      </w:pPr>
      <w:r>
        <w:t xml:space="preserve">       La sanción de muerte no puede imponerse a los menores de 20 años de edad ni a las mujeres que cometieron el delito estando encinta o que lo estén al momento de dictarse la sentencia (artículo 29.2 del Código Penal)</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tulo1"/>
      </w:pPr>
      <w:r>
        <w:t>b) Ejecución de la sanción de muerte</w:t>
      </w:r>
    </w:p>
    <w:p w:rsidR="00272700" w:rsidRDefault="00272700" w:rsidP="00272700"/>
    <w:p w:rsidR="00272700" w:rsidRDefault="00272700" w:rsidP="00272700">
      <w:pPr>
        <w:pStyle w:val="Ttulo3"/>
        <w:jc w:val="right"/>
      </w:pPr>
      <w:r>
        <w:lastRenderedPageBreak/>
        <w:t xml:space="preserve">       La sanción de muerte se ejecuta por fusilamiento </w:t>
      </w:r>
    </w:p>
    <w:p w:rsidR="00272700" w:rsidRDefault="00272700" w:rsidP="00272700">
      <w:pPr>
        <w:jc w:val="both"/>
      </w:pPr>
      <w:r>
        <w:t xml:space="preserve">(artículo 29.3 del Código Penal).    La intervención del órgano jurisdiccional en la  ejecución de la sentencia. Imponiendo la pena de muerte está regulada por el Dictamen No. 78 adoptado mediante Acuerdo No. 459 de  20 de octubre de 1979, del Consejo de Gobierno del Tribunal Supremo Popular, el cual  ha establecido que: </w:t>
      </w:r>
    </w:p>
    <w:p w:rsidR="00272700" w:rsidRDefault="00272700" w:rsidP="00272700">
      <w:pPr>
        <w:jc w:val="both"/>
      </w:pPr>
    </w:p>
    <w:p w:rsidR="00272700" w:rsidRDefault="00272700" w:rsidP="00272700">
      <w:pPr>
        <w:ind w:left="851" w:hanging="851"/>
        <w:jc w:val="both"/>
      </w:pPr>
      <w:r>
        <w:t xml:space="preserve">                  “La sanción de muerte, queda limitada por el artículo 492 [ahora cuarto párrafo del artículo 496] de la Ley de Procedimiento Penal a la adopción de las disposiciones necesarias a fin de que la misma se lleve a efecto, una vez decidida aquella por el Consejo de Estado o decursado el término legal  sin que este haya hecho uso de la facultad  de conmutarla, quedando a cargo de las autoridades de otro orden llevar a cabo su cumplimiento efectivo, sin otra participación ulterior por parte del tribunal sentenciador que la racional de comprobar ese efectivo cumplimiento”</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c)  Cuestiones procesales de la sanción de muerte</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el terreno procesal de la sanción de muerte, tienen que dilucidarse cuatro cuestiones  importantes:</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105"/>
        </w:numPr>
        <w:rPr>
          <w:sz w:val="28"/>
        </w:rPr>
      </w:pPr>
      <w:r>
        <w:rPr>
          <w:sz w:val="28"/>
        </w:rPr>
        <w:t>La excepcionalidad de la aplicación de esta sanción;</w:t>
      </w:r>
    </w:p>
    <w:p w:rsidR="00272700" w:rsidRDefault="00272700" w:rsidP="00272700">
      <w:pPr>
        <w:pStyle w:val="Textoindependiente"/>
        <w:numPr>
          <w:ilvl w:val="0"/>
          <w:numId w:val="105"/>
        </w:numPr>
        <w:rPr>
          <w:sz w:val="28"/>
        </w:rPr>
      </w:pPr>
      <w:r>
        <w:rPr>
          <w:sz w:val="28"/>
        </w:rPr>
        <w:t xml:space="preserve">La práctica de la prueba pericial psiquiátrico-forense; </w:t>
      </w:r>
    </w:p>
    <w:p w:rsidR="00272700" w:rsidRDefault="00272700" w:rsidP="00272700">
      <w:pPr>
        <w:pStyle w:val="Textoindependiente"/>
        <w:numPr>
          <w:ilvl w:val="0"/>
          <w:numId w:val="105"/>
        </w:numPr>
        <w:rPr>
          <w:sz w:val="28"/>
        </w:rPr>
      </w:pPr>
      <w:r>
        <w:rPr>
          <w:sz w:val="28"/>
        </w:rPr>
        <w:t xml:space="preserve">La impugnación  de la sentencia que se dicte en los procesos penales relacionados con esta sanción; </w:t>
      </w:r>
    </w:p>
    <w:p w:rsidR="00272700" w:rsidRDefault="00272700" w:rsidP="00272700">
      <w:pPr>
        <w:pStyle w:val="Textoindependiente"/>
        <w:numPr>
          <w:ilvl w:val="0"/>
          <w:numId w:val="105"/>
        </w:numPr>
        <w:rPr>
          <w:sz w:val="28"/>
        </w:rPr>
      </w:pPr>
      <w:r>
        <w:rPr>
          <w:sz w:val="28"/>
        </w:rPr>
        <w:t xml:space="preserve">La revisión de la sentencia que imponga la pena de muerte.  </w:t>
      </w:r>
    </w:p>
    <w:p w:rsidR="00272700" w:rsidRDefault="00272700" w:rsidP="00272700">
      <w:pPr>
        <w:jc w:val="both"/>
      </w:pPr>
    </w:p>
    <w:p w:rsidR="00272700" w:rsidRDefault="00272700" w:rsidP="00272700">
      <w:pPr>
        <w:jc w:val="both"/>
      </w:pPr>
    </w:p>
    <w:p w:rsidR="00272700" w:rsidRDefault="00272700" w:rsidP="00272700">
      <w:pPr>
        <w:pStyle w:val="Textoindependiente"/>
        <w:rPr>
          <w:b w:val="0"/>
          <w:sz w:val="28"/>
        </w:rPr>
      </w:pPr>
      <w:r>
        <w:rPr>
          <w:b w:val="0"/>
          <w:sz w:val="28"/>
        </w:rPr>
        <w:t>a´)  El carácter excepcional de la pena de muerte</w:t>
      </w:r>
    </w:p>
    <w:p w:rsidR="00272700" w:rsidRDefault="00272700" w:rsidP="00272700">
      <w:pPr>
        <w:jc w:val="both"/>
      </w:pPr>
    </w:p>
    <w:p w:rsidR="00272700" w:rsidRDefault="00272700" w:rsidP="00272700">
      <w:pPr>
        <w:jc w:val="both"/>
        <w:rPr>
          <w:b/>
          <w:i/>
        </w:rPr>
      </w:pPr>
      <w:r>
        <w:t xml:space="preserve">       La determinación  del alcance de la expresión “La sanción de muerte es de carácter excepcional“, empleada por el artículo 29.1 del Código Penal,  constituye un tema complejo.  Un primer paso en la interpretación  del principio de la “excepcionalidad”  en la aplicación de la sanción de muerte lo proporcionó, en su día, el tercer Por cuanto de la Ley No. 21 de 15 de febrero de 1979, en el que se expresaba  que la pena capital se conservaba  “aunque con carácter excepcional, para los delitos más graves y </w:t>
      </w:r>
      <w:r>
        <w:rPr>
          <w:i/>
        </w:rPr>
        <w:t>repugnantes</w:t>
      </w:r>
      <w:r>
        <w:rPr>
          <w:b/>
          <w:i/>
        </w:rPr>
        <w:t xml:space="preserve">”.       </w:t>
      </w:r>
    </w:p>
    <w:p w:rsidR="00272700" w:rsidRDefault="00272700" w:rsidP="00272700">
      <w:pPr>
        <w:jc w:val="both"/>
      </w:pPr>
      <w:r>
        <w:rPr>
          <w:b/>
          <w:i/>
        </w:rPr>
        <w:t xml:space="preserve">       </w:t>
      </w:r>
      <w:r>
        <w:t xml:space="preserve">Sin embargo, esta primera aproximación al concepto de “excepcional” no me parece suficiente. Por ejemplo, ¿cómo distinguir la gravedad mayor entre dos delitos de asesinato, a los efectos de aplicar la pena de muerte a uno y una sanción privativa de libertad a otro? </w:t>
      </w:r>
    </w:p>
    <w:p w:rsidR="00272700" w:rsidRDefault="00272700" w:rsidP="00272700">
      <w:pPr>
        <w:jc w:val="both"/>
      </w:pPr>
      <w:r>
        <w:t xml:space="preserve">       Aquí se ha empleado la palabra “grave” en el sentido de “importante peligro” para las personas, visto desde el campo penal. </w:t>
      </w:r>
    </w:p>
    <w:p w:rsidR="00272700" w:rsidRDefault="00272700" w:rsidP="00272700">
      <w:pPr>
        <w:jc w:val="both"/>
      </w:pPr>
      <w:r>
        <w:t xml:space="preserve">       Por “repugnante” debe entenderse el crimen horrendo, que al hombre medio le ocasiona repulsión.  Repugnante es el hecho que rebasa el límite de peligro. </w:t>
      </w:r>
    </w:p>
    <w:p w:rsidR="00272700" w:rsidRDefault="00272700" w:rsidP="00272700">
      <w:pPr>
        <w:jc w:val="both"/>
      </w:pPr>
      <w:r>
        <w:t xml:space="preserve">       A mi juicio, “excepcionales” son aquellos casos extraordinarios en los que, a juicio del tribunal, ninguna otra sanción sería capaz de compensar el daño ocasionado por el inculpado, en los que se ha demostrado por este extrema peligrosidad para su comportamiento futuro, asi como su predeterminada imposibilidad de asimilar cualquier tipo de reclusión, siempre el hecho haya generado elevada alarma social.   </w:t>
      </w:r>
    </w:p>
    <w:p w:rsidR="00272700" w:rsidRDefault="00272700" w:rsidP="00272700">
      <w:pPr>
        <w:jc w:val="both"/>
        <w:rPr>
          <w:b/>
        </w:rPr>
      </w:pPr>
    </w:p>
    <w:p w:rsidR="00272700" w:rsidRDefault="00272700" w:rsidP="00272700">
      <w:pPr>
        <w:jc w:val="both"/>
        <w:rPr>
          <w:b/>
        </w:rPr>
      </w:pPr>
    </w:p>
    <w:p w:rsidR="00272700" w:rsidRDefault="00272700" w:rsidP="00272700">
      <w:pPr>
        <w:jc w:val="both"/>
        <w:rPr>
          <w:b/>
        </w:rPr>
      </w:pPr>
      <w:r>
        <w:rPr>
          <w:b/>
        </w:rPr>
        <w:t>b’)  La prueba pericial psiquiátrico-forense</w:t>
      </w:r>
    </w:p>
    <w:p w:rsidR="00272700" w:rsidRDefault="00272700" w:rsidP="00272700">
      <w:pPr>
        <w:jc w:val="both"/>
      </w:pPr>
      <w:r>
        <w:t xml:space="preserve">      </w:t>
      </w:r>
    </w:p>
    <w:p w:rsidR="00272700" w:rsidRDefault="00272700" w:rsidP="00272700">
      <w:pPr>
        <w:jc w:val="both"/>
      </w:pPr>
      <w:r>
        <w:t xml:space="preserve">      La práctica de la prueba del peritaje psiquiátrico-forense  en los casos en que se solicitara por el fiscal la aplicación de la sanción de muerte, en la actualidad está regulada en la Instrucción No. 150 de 4 de abril de 1995, del Consejo  de </w:t>
      </w:r>
      <w:r>
        <w:lastRenderedPageBreak/>
        <w:t>Gobierno del Tribunal Supremo Popular, que sustituyó la metodología instituida por  la Instrucción No. 113 del propio Consejo de Gobierno del Tribunal Supremo Popular de  10 de abril de 1984.</w:t>
      </w:r>
    </w:p>
    <w:p w:rsidR="00272700" w:rsidRDefault="00272700" w:rsidP="00272700">
      <w:pPr>
        <w:jc w:val="both"/>
      </w:pPr>
      <w:r>
        <w:t xml:space="preserve">       En torno a este tema hay que distinguir dos casos fundamentales:</w:t>
      </w:r>
    </w:p>
    <w:p w:rsidR="00272700" w:rsidRDefault="00272700" w:rsidP="00272700">
      <w:pPr>
        <w:jc w:val="both"/>
      </w:pPr>
    </w:p>
    <w:p w:rsidR="00272700" w:rsidRDefault="00272700" w:rsidP="00272700">
      <w:pPr>
        <w:jc w:val="both"/>
      </w:pPr>
      <w:r>
        <w:t xml:space="preserve">       </w:t>
      </w:r>
      <w:r>
        <w:rPr>
          <w:b/>
          <w:i/>
        </w:rPr>
        <w:t xml:space="preserve">Primer caso:  </w:t>
      </w:r>
      <w:r>
        <w:t xml:space="preserve">Que el fiscal presente el expediente de fase preparatoria solicitando la apertura a juicio oral, asi como la sanción de muerte, tocante al acusado o respecto a algunos de los varios encartados, y no se haya realizado el peritaje psiquiátrico forense en cuanto al acusado a quien se haya solicitado la pena de muerte o el aludido peritaje se haya practicado sin cumplir las reglas metodológicas instituidas en la mencionada Instrucción No. 150 del Conmejo de Goibierno del Tribunal Suprewmo Popular.  En este caso el tribunal deberá devolver las actuaciones al fiscal, de acuerdo con lo dispuesto en el artículo 263 de la Ley de Procedimiento Penal. </w:t>
      </w:r>
    </w:p>
    <w:p w:rsidR="00272700" w:rsidRDefault="00272700" w:rsidP="00272700">
      <w:pPr>
        <w:jc w:val="both"/>
      </w:pPr>
    </w:p>
    <w:p w:rsidR="00272700" w:rsidRDefault="00272700" w:rsidP="00272700">
      <w:pPr>
        <w:jc w:val="both"/>
      </w:pPr>
      <w:r>
        <w:t xml:space="preserve">       </w:t>
      </w:r>
      <w:r>
        <w:rPr>
          <w:b/>
          <w:i/>
        </w:rPr>
        <w:t>Segundo caso:  C</w:t>
      </w:r>
      <w:r>
        <w:t xml:space="preserve">uando, celebrado el juicio oral, el tribunal haga uso de la fórmula del artículo 350 de la Ley de Procedimiento Penal para imponer sanción de muerte al acusado  o cuando en el trámite de conclusiones definitivas el fiscal modifique su petición en el sentido de interesar la aplicación de dicha sanción, de no contar en las actuaciones con un peritaje ajustado a la metodología que aparece como anexo de la Instrucción No. 150, el tribunal de oficio, de acuerdo con lo previsto en los artículos 346, inciso 7, y 351, ambos de la Ley de Procedimiento Penal, suspenderá el juicio y dispondrá la práctica del peritaje sobre la salud mental del acusado,  concediendo un término de hasta 30 días para su realización.  El tribunal, recibido el resultado del peritaje, lo informará a las partes, al continuar la sesión del juicio. </w:t>
      </w:r>
    </w:p>
    <w:p w:rsidR="00272700" w:rsidRDefault="00272700" w:rsidP="00272700">
      <w:pPr>
        <w:jc w:val="both"/>
        <w:rPr>
          <w:b/>
          <w:i/>
        </w:rPr>
      </w:pPr>
      <w:r>
        <w:rPr>
          <w:b/>
          <w:i/>
        </w:rPr>
        <w:t xml:space="preserve"> </w:t>
      </w:r>
    </w:p>
    <w:p w:rsidR="00272700" w:rsidRDefault="00272700" w:rsidP="00272700">
      <w:pPr>
        <w:jc w:val="both"/>
        <w:rPr>
          <w:b/>
          <w:i/>
        </w:rPr>
      </w:pPr>
    </w:p>
    <w:p w:rsidR="00272700" w:rsidRDefault="00272700" w:rsidP="00272700">
      <w:pPr>
        <w:jc w:val="both"/>
        <w:rPr>
          <w:b/>
        </w:rPr>
      </w:pPr>
      <w:r>
        <w:rPr>
          <w:b/>
        </w:rPr>
        <w:t>c’)  La impugnación de la sentencia</w:t>
      </w:r>
    </w:p>
    <w:p w:rsidR="00272700" w:rsidRDefault="00272700" w:rsidP="00272700">
      <w:pPr>
        <w:jc w:val="both"/>
      </w:pPr>
    </w:p>
    <w:p w:rsidR="00272700" w:rsidRDefault="00272700" w:rsidP="00272700">
      <w:pPr>
        <w:jc w:val="both"/>
      </w:pPr>
      <w:r>
        <w:lastRenderedPageBreak/>
        <w:t xml:space="preserve">       Contra la sentencia que imponga la sanción de muerte o la sentencia dictada en causa en que habiendo solicitado el fiscal la sanción de muerte, el tribunal absuelve o sanciona a otra distinta, procederá el recurso de apelación  (artículo  58, incisos 3 y 4, de la Ley de Procedimiento Penal) el cual se interpondrá  dentro del término de  cinco días hábiles siguientes a la fecha de notificación de la sentencia. Transcurrido dicho término sin que el sancionado hubiere  establecido el recurso de apelación, este se entenderá interpuesto y admitido de de oficio.   </w:t>
      </w:r>
    </w:p>
    <w:p w:rsidR="00272700" w:rsidRDefault="00272700" w:rsidP="00272700">
      <w:pPr>
        <w:jc w:val="both"/>
      </w:pPr>
      <w:r>
        <w:t xml:space="preserve">       El recurso se interpondrá ante  el propio tribunal  que dictó  la sentencia  y se resolverá  por la Sala correspondiente  (de lo Penal o la de Delitos contra la Seguridad del Estado, según la Sala que haya conocido del proceso en primera instancia) del Tribunal Supremo Popular.  Para  dictar su sentencia esta Sala deberá celebrar una vista oral que se ajustará en lo esencial, a las regulaciones  del juicio oral.</w:t>
      </w:r>
    </w:p>
    <w:p w:rsidR="00272700" w:rsidRDefault="00272700" w:rsidP="00272700">
      <w:pPr>
        <w:jc w:val="both"/>
      </w:pPr>
      <w:r>
        <w:t xml:space="preserve">      Si la sentencia que dicte la  correspondiente Sala del Tribunal Supremo Popular confirma la sanción de muerte, este pronunciamiento quedará en suspenso hasta tanto el Consejo de Estado decida sobre la ejecución o la conmutación de la sanción de muerte (artículo 496, primer párrafo, de la Ley de Procedimiento Penal.      </w:t>
      </w:r>
    </w:p>
    <w:p w:rsidR="00272700" w:rsidRDefault="00272700" w:rsidP="00272700">
      <w:pPr>
        <w:jc w:val="both"/>
      </w:pPr>
      <w:r>
        <w:t xml:space="preserve">      No obstante, la sentencia se cumple  en cuanto a  los demás extremos, para lo cual, la Sala respectiva del Tribunal Supremo Popular debe disponer que se expidan los testimonios correspondientes.</w:t>
      </w:r>
    </w:p>
    <w:p w:rsidR="00272700" w:rsidRDefault="00272700" w:rsidP="00272700">
      <w:pPr>
        <w:jc w:val="both"/>
      </w:pPr>
      <w:r>
        <w:t xml:space="preserve">     El Consejo de Estado decidirá sobre la ejecución o la conmutación de la sanción de muerte en un término de diez días contados desde el siguiente al en que haya recibido  las  actuaciones. La conmutación consiste en la sustitución de la pena de muerte por la inmediata inferior (artículo 22 de la Ley de Indultos).  Con arreglo a la actual legislación penal cubana, esa “sanción inmediata inferior” es la de privación perpetua de libertad.     </w:t>
      </w:r>
    </w:p>
    <w:p w:rsidR="00272700" w:rsidRDefault="00272700" w:rsidP="00272700">
      <w:pPr>
        <w:jc w:val="both"/>
      </w:pPr>
      <w:r>
        <w:t xml:space="preserve">     Decursado el indicado término de diez días  sin que haya habido manifestación expresa al respecto, se entiende que el Consejo de Estado  ha decidido no conmutar la sanción de </w:t>
      </w:r>
      <w:r>
        <w:lastRenderedPageBreak/>
        <w:t xml:space="preserve">muerte, y en este caso se procederá a la devolución de las actuaciones a la respectiva Sala  del Tribunal Supremo Popular, la que dispondrá lo necesario para que sea ejecutada la sentencia (artículo 496 de la Ley de Procedimiento Penal).   </w:t>
      </w:r>
    </w:p>
    <w:p w:rsidR="00272700" w:rsidRDefault="00272700" w:rsidP="00272700">
      <w:pPr>
        <w:jc w:val="both"/>
      </w:pPr>
      <w:r>
        <w:t xml:space="preserve">       No obstante, existen algunos casos que pueden calificarse como “excepcionales”, por cuanto se apartan de la solución que acabo de enunciar o expresado con más precisión no tienen solución en la ley.   Esos casos son los aludidos en los artículos 385, 394 y 398 de la Ley de Procedimiento Penal.</w:t>
      </w:r>
    </w:p>
    <w:p w:rsidR="00272700" w:rsidRDefault="00272700" w:rsidP="00272700">
      <w:pPr>
        <w:numPr>
          <w:ilvl w:val="0"/>
          <w:numId w:val="106"/>
        </w:numPr>
        <w:jc w:val="both"/>
        <w:rPr>
          <w:b/>
        </w:rPr>
      </w:pPr>
      <w:r>
        <w:rPr>
          <w:b/>
        </w:rPr>
        <w:t>La  revisión  de la sentencia que imponga la pena de muerte</w:t>
      </w:r>
    </w:p>
    <w:p w:rsidR="00272700" w:rsidRDefault="00272700" w:rsidP="00272700">
      <w:pPr>
        <w:jc w:val="both"/>
      </w:pPr>
    </w:p>
    <w:p w:rsidR="00272700" w:rsidRDefault="00272700" w:rsidP="00272700">
      <w:pPr>
        <w:pStyle w:val="Textoindependiente"/>
        <w:rPr>
          <w:sz w:val="28"/>
        </w:rPr>
      </w:pPr>
      <w:r>
        <w:rPr>
          <w:sz w:val="28"/>
        </w:rPr>
        <w:t xml:space="preserve">       Las opiniones en torno a la aplicación del procedimiento  especial de revisión de las sentencias que imponen la pena de muerte han seguido dos direcciones. </w:t>
      </w:r>
    </w:p>
    <w:p w:rsidR="00272700" w:rsidRDefault="00272700" w:rsidP="00272700">
      <w:pPr>
        <w:pStyle w:val="Textoindependiente"/>
        <w:rPr>
          <w:sz w:val="28"/>
        </w:rPr>
      </w:pPr>
      <w:r>
        <w:rPr>
          <w:sz w:val="28"/>
        </w:rPr>
        <w:t xml:space="preserve">       Conforme a un  primer  criterio, se  ha dicho, para admitir la revisión en estos casos, que el artículo 455, párrafo primero, de la Ley de Procedimiento Penal  autoriza la promoción del proceso de revisión cuando se trate de sentencia firme dictada por lribunal Provincial Popular y el Tribunal Supremo Popular, sin distinguir en cuanto al tipo de sentencia.  En realidad esta opinión se sustenta en un fundamento práctico:  la búsqueda de una más amplia posibilidad de examen en cuanto a  una sentencia de extrema severidad, intentándose alcanzar una máxima seguridad de certeza en el fallo). </w:t>
      </w:r>
    </w:p>
    <w:p w:rsidR="00272700" w:rsidRDefault="00272700" w:rsidP="00272700">
      <w:pPr>
        <w:pStyle w:val="Textoindependiente"/>
        <w:rPr>
          <w:sz w:val="28"/>
        </w:rPr>
      </w:pPr>
      <w:r>
        <w:rPr>
          <w:sz w:val="28"/>
        </w:rPr>
        <w:t xml:space="preserve">       Conforme al segundo criterio (que personalmente comparto),  se han aducido principalmente dos argumentos: primero, que cuando la revisión se refiere a una sentencia en la que se ha impuesto la pena de muerte tal revisión se lleva a cabo de conformidad con un procedimiento especial que culmina en el Consejo de Estado; y segundo, que el criterio anterior </w:t>
      </w:r>
      <w:r>
        <w:rPr>
          <w:sz w:val="28"/>
        </w:rPr>
        <w:lastRenderedPageBreak/>
        <w:t xml:space="preserve">propiciaría un régimen de inseguridad penal.  Si bien el objetivo de este criterio es  encomiable,  resulta  excesivo porque lejos de favorecer la aplicación de la justicia, podría implicar un obstáculo al buen desarrollo del proceso. </w:t>
      </w:r>
    </w:p>
    <w:p w:rsidR="00272700" w:rsidRDefault="00272700" w:rsidP="00272700">
      <w:pPr>
        <w:pStyle w:val="Ttulo1"/>
      </w:pPr>
      <w:r>
        <w:t xml:space="preserve"> </w:t>
      </w:r>
    </w:p>
    <w:p w:rsidR="00272700" w:rsidRDefault="00272700" w:rsidP="00272700">
      <w:pPr>
        <w:pStyle w:val="Ttulo1"/>
      </w:pPr>
    </w:p>
    <w:p w:rsidR="00272700" w:rsidRDefault="00272700" w:rsidP="00272700">
      <w:pPr>
        <w:ind w:left="851" w:hanging="851"/>
        <w:jc w:val="both"/>
        <w:rPr>
          <w:b/>
        </w:rPr>
      </w:pPr>
      <w:r>
        <w:t xml:space="preserve">3. </w:t>
      </w:r>
      <w:r>
        <w:rPr>
          <w:b/>
        </w:rPr>
        <w:t xml:space="preserve">  LA SANCION DE PRIVACION DE LIBERTAD </w:t>
      </w:r>
    </w:p>
    <w:p w:rsidR="00272700" w:rsidRDefault="00272700" w:rsidP="00272700">
      <w:pPr>
        <w:jc w:val="both"/>
      </w:pPr>
    </w:p>
    <w:p w:rsidR="00272700" w:rsidRDefault="00272700" w:rsidP="00272700">
      <w:pPr>
        <w:jc w:val="both"/>
      </w:pPr>
      <w:r>
        <w:t xml:space="preserve">      La sanción de  privación de libertad [3] consiste en el internamiento obligatorio del sancionado, en instituciones especialmente destinadas a este fin, impuesta en sentencia dictada por el tribunal.   </w:t>
      </w:r>
    </w:p>
    <w:p w:rsidR="00272700" w:rsidRDefault="00272700" w:rsidP="00272700">
      <w:pPr>
        <w:jc w:val="both"/>
      </w:pPr>
      <w:r>
        <w:t xml:space="preserve">        La sanción de privación de libertad puede ser perpetua o temporal  (artículo 30.1 del Código Penal).  No se trata de dos tipos de sanciones independientes, sino de dos modalidades de una sanción:  la privación de libertad.  Esta consideración tiene importantes implicaciones penales.  Si se admite que una y otra (la perpetua y la temporal) resultan solo modalidades de una misma  sanción (la privativa de libertad) independizadas exclusivamente  por la mayor o menor severidad sería admisible el criterio  de que la perpetua es una sanciòn más grave que la temporal , a los efectos de lo dispuesto en el artículo 357, pàrrafo segundo, de la Ley de Procedimiento Penal. </w:t>
      </w:r>
    </w:p>
    <w:p w:rsidR="00272700" w:rsidRDefault="00272700" w:rsidP="00272700">
      <w:pPr>
        <w:jc w:val="both"/>
      </w:pPr>
    </w:p>
    <w:p w:rsidR="00272700" w:rsidRDefault="00272700" w:rsidP="00272700">
      <w:pPr>
        <w:jc w:val="both"/>
      </w:pPr>
    </w:p>
    <w:p w:rsidR="00272700" w:rsidRDefault="00272700" w:rsidP="00272700">
      <w:pPr>
        <w:pStyle w:val="Ttulo1"/>
      </w:pPr>
      <w:r>
        <w:t>A)  LA PRIVACION PERPETUA DE LIBERTAD</w:t>
      </w:r>
    </w:p>
    <w:p w:rsidR="00272700" w:rsidRDefault="00272700" w:rsidP="00272700">
      <w:pPr>
        <w:jc w:val="both"/>
      </w:pPr>
      <w:r>
        <w:t xml:space="preserve"> </w:t>
      </w:r>
    </w:p>
    <w:p w:rsidR="00272700" w:rsidRDefault="00272700" w:rsidP="00272700">
      <w:pPr>
        <w:pStyle w:val="Textoindependiente"/>
        <w:rPr>
          <w:sz w:val="28"/>
        </w:rPr>
      </w:pPr>
      <w:r>
        <w:rPr>
          <w:sz w:val="28"/>
        </w:rPr>
        <w:t xml:space="preserve">      El rasgo esencial de la sanción de privación perpetua de libertad radica, según  se indica en su propia denominación, en la duración del  internamiento institucional del sancionado: esto es en la privación perpetua de libertad, es de carácter indefinido (en principio, de por vida).  </w:t>
      </w:r>
    </w:p>
    <w:p w:rsidR="00272700" w:rsidRDefault="00272700" w:rsidP="00272700">
      <w:pPr>
        <w:pStyle w:val="Textoindependiente"/>
        <w:rPr>
          <w:sz w:val="28"/>
        </w:rPr>
      </w:pPr>
      <w:r>
        <w:rPr>
          <w:sz w:val="28"/>
        </w:rPr>
        <w:t xml:space="preserve">       Según el artículo 30.2 del Código Penal la  sanción de privación perpetua de libertad  puede imponerse como pena principal  en los delitos en  que expresamente se halle establecida (por </w:t>
      </w:r>
      <w:r>
        <w:rPr>
          <w:sz w:val="28"/>
        </w:rPr>
        <w:lastRenderedPageBreak/>
        <w:t xml:space="preserve">ejemplo, en el delito de tráfico de personas configurado  en el artículo 348.2 del Código Penal) o  alternativamente en los delitos que tienen prevista la sanción de muerte (por ejemplo, en el delito de asesinato configurado  en el artículo 263 del Código Penal).  </w:t>
      </w:r>
    </w:p>
    <w:p w:rsidR="00272700" w:rsidRDefault="00272700" w:rsidP="00272700">
      <w:pPr>
        <w:pStyle w:val="Textoindependiente"/>
        <w:rPr>
          <w:sz w:val="28"/>
        </w:rPr>
      </w:pPr>
      <w:r>
        <w:rPr>
          <w:sz w:val="28"/>
        </w:rPr>
        <w:t xml:space="preserve">       También se aplicará la sanción de privación perpetua de libertad en los casos en que el Consejo de Estado conmuta una sanción de muerte impuesta previamente por los tribunales (artículo 497 de la Ley de Procedimiento Penal). La sustitución de la sanción de muerte por la de la sanción de privación perpetua de libertad responde al criterio instituido en el artículo 22 de la Ley de Indultos que refiere dicha sustitución a la “pena inmediata inferior”.  </w:t>
      </w:r>
    </w:p>
    <w:p w:rsidR="00272700" w:rsidRDefault="00272700" w:rsidP="00272700">
      <w:pPr>
        <w:pStyle w:val="Textoindependiente"/>
      </w:pPr>
      <w:r>
        <w:t xml:space="preserve"> </w:t>
      </w:r>
    </w:p>
    <w:p w:rsidR="00272700" w:rsidRDefault="00272700" w:rsidP="00272700">
      <w:pPr>
        <w:pStyle w:val="Textoindependiente"/>
      </w:pPr>
    </w:p>
    <w:p w:rsidR="00272700" w:rsidRDefault="00272700" w:rsidP="00272700">
      <w:pPr>
        <w:pStyle w:val="Textoindependiente"/>
        <w:numPr>
          <w:ilvl w:val="0"/>
          <w:numId w:val="108"/>
        </w:numPr>
        <w:rPr>
          <w:b w:val="0"/>
          <w:sz w:val="28"/>
        </w:rPr>
      </w:pPr>
      <w:r>
        <w:rPr>
          <w:b w:val="0"/>
          <w:sz w:val="28"/>
        </w:rPr>
        <w:t>La sanción de privación perpetua de libertad y la libertad condicional</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Al sancionado a privación perpetua de libertad no puede concedérsele los beneficios de la  libertad condicional  ni licencia extrapenal. No obstante, excepcionalmente, al cumplir el sancionado treinta años de reclusión, el tribunal sancionador  puede otorgarle la libertad condicional  si por razones fundadas y con el cumplimiento de los requisitos establecidos  en lo atinente en el artículo 58 del Código Penal,  se hace merecedor de ella  (artículo 30.3 del Código Penal). Si bien la redacción de este apartado no es realmente afortunada por cuanto la afirmación de suprimera parte es demasiado concluyente si se tiene en cuenta la excepción contenida en la segunda parte con lo escrito es suficiente para comprender el aludido texto.  </w:t>
      </w:r>
    </w:p>
    <w:p w:rsidR="00272700" w:rsidRDefault="00272700" w:rsidP="00272700">
      <w:pPr>
        <w:pStyle w:val="Textoindependiente"/>
        <w:rPr>
          <w:sz w:val="28"/>
        </w:rPr>
      </w:pPr>
      <w:r>
        <w:rPr>
          <w:sz w:val="28"/>
        </w:rPr>
        <w:lastRenderedPageBreak/>
        <w:t xml:space="preserve">       En el terreno de la sanción perpetua de privaciòn de libertad  deben tenerse en consideración cuatro aspectos principales.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Primero: </w:t>
      </w:r>
      <w:r>
        <w:rPr>
          <w:sz w:val="28"/>
        </w:rPr>
        <w:t>Por “tribunal sancionador” ha de entenderse el tribunal que dictó  la sentencia imponiendo, en primera instancia, la sanción de privación perpetua de libertad.  Se refiere al órgano jurisdiccional que conoció del asunto y nunca a los jueces que acordaron la sentencia.   Si la sanción  fue impuesta por la Sala correspondiente del Tribunal Supremo Popular  en primera instancia, se considerará que el asunto le incumbe a dicha Sala. .</w:t>
      </w:r>
    </w:p>
    <w:p w:rsidR="00272700" w:rsidRDefault="00272700" w:rsidP="00272700">
      <w:pPr>
        <w:jc w:val="both"/>
      </w:pPr>
      <w:r>
        <w:t xml:space="preserve">       </w:t>
      </w:r>
      <w:r>
        <w:rPr>
          <w:b/>
          <w:i/>
        </w:rPr>
        <w:t xml:space="preserve"> Segundo:</w:t>
      </w:r>
      <w:r>
        <w:t xml:space="preserve"> El  requisito de las “razones fundadas” que, para otorgar la libertad excepcional, en el caso de la privación perpetua de la libertad condicional,  exige el artículo 58.3 del Código Penal, significa que el tribunal, para conceder la libertad del sancionado a privación perpetua de libertad debe atenerse al “comportamiento del sancionado durante el tiempo de su reclusión” (30 años), el cual constituirá el medio para justificar que “el fin de la punición se ha alcanzado sin necesidad de ejecutarse totalmente la sanción”.     </w:t>
      </w:r>
    </w:p>
    <w:p w:rsidR="00272700" w:rsidRDefault="00272700" w:rsidP="00272700">
      <w:pPr>
        <w:jc w:val="both"/>
      </w:pPr>
      <w:r>
        <w:rPr>
          <w:b/>
        </w:rPr>
        <w:t xml:space="preserve">       </w:t>
      </w:r>
      <w:r>
        <w:rPr>
          <w:i/>
        </w:rPr>
        <w:t xml:space="preserve"> </w:t>
      </w:r>
      <w:r>
        <w:rPr>
          <w:b/>
          <w:i/>
        </w:rPr>
        <w:t>Tercero:</w:t>
      </w:r>
      <w:r>
        <w:rPr>
          <w:b/>
        </w:rPr>
        <w:t xml:space="preserve">  </w:t>
      </w:r>
      <w:r>
        <w:t>A  los sancionados a privación perpetua de libertad no puede concedérseles los beneficios de  la libertad condicional extraordinaria por cuanto si queda excluida la libertad condicional ordinaria, con mayor razón deberá considerarse excluida la extraordinaria, por dos razones principales: primera, porque si se aceptara sería apelar a un subterfugio para eludir la naturaleza propia de la pena perpetua de privación de libertad; y segunda, porque la libertad condicional extraordinaria  rige mientras no se ha llegado al cumplimiento del requisito formal de la libertad condicional, y ese límite no existe en la privación perpetua de libertad.</w:t>
      </w:r>
    </w:p>
    <w:p w:rsidR="00272700" w:rsidRDefault="00272700" w:rsidP="00272700">
      <w:pPr>
        <w:jc w:val="both"/>
      </w:pPr>
      <w:r>
        <w:t xml:space="preserve">      </w:t>
      </w:r>
      <w:r>
        <w:rPr>
          <w:b/>
          <w:i/>
        </w:rPr>
        <w:t xml:space="preserve"> Cuarto: </w:t>
      </w:r>
      <w:r>
        <w:t xml:space="preserve"> Si bien la libertad condicional que  puede otorgarse a los sancionados a privación perpetua de libertad tiene carácter especial con distinción de los sancionados a </w:t>
      </w:r>
      <w:r>
        <w:lastRenderedPageBreak/>
        <w:t xml:space="preserve">privación temporal de libertad se limitas el momento de su posible concesión  que, como se habrá advertido debe esperar el cumplimiento de 30 años.  En lo demás, rigen  las normas del artículo  58 del Código Penal. </w:t>
      </w:r>
    </w:p>
    <w:p w:rsidR="00272700" w:rsidRDefault="00272700" w:rsidP="00272700">
      <w:pPr>
        <w:jc w:val="both"/>
      </w:pPr>
      <w:r>
        <w:t xml:space="preserve">            </w:t>
      </w:r>
      <w:r>
        <w:rPr>
          <w:b/>
          <w:i/>
        </w:rPr>
        <w:t xml:space="preserve"> Quinto: </w:t>
      </w:r>
      <w:r>
        <w:t xml:space="preserve">La libertad condicional otorgada al sancionado a privación perpetua de libertad podrá ser revocada cuando concurra alguna de las causales de revocación previstas en el artículo 58.7  del Código Penal, si bien el articulo 58, en cambio, se hace referencia a la libertad condicional y esta sólo puede serlo la prevista en dicho artículo 58.  Si bien en el artículo 30.3 del Código Penal no se hace remisiòn al mencionado artículo 68, en cambio se alude ala instiutuciónm, o sea, a la libertad condicional, y esta solo puede ser la prevista en dicho artículo 58 del Código Penal. </w:t>
      </w:r>
    </w:p>
    <w:p w:rsidR="00272700" w:rsidRDefault="00272700" w:rsidP="00272700">
      <w:pPr>
        <w:jc w:val="both"/>
        <w:rPr>
          <w:b/>
        </w:rPr>
      </w:pPr>
    </w:p>
    <w:p w:rsidR="00272700" w:rsidRDefault="00272700" w:rsidP="00272700">
      <w:pPr>
        <w:jc w:val="both"/>
        <w:rPr>
          <w:b/>
        </w:rPr>
      </w:pPr>
    </w:p>
    <w:p w:rsidR="00272700" w:rsidRDefault="00272700" w:rsidP="00272700">
      <w:pPr>
        <w:numPr>
          <w:ilvl w:val="0"/>
          <w:numId w:val="108"/>
        </w:numPr>
        <w:jc w:val="both"/>
        <w:rPr>
          <w:b/>
        </w:rPr>
      </w:pPr>
      <w:r>
        <w:rPr>
          <w:b/>
        </w:rPr>
        <w:t>La sanción de privación perpetua de libertad  y el</w:t>
      </w:r>
    </w:p>
    <w:p w:rsidR="00272700" w:rsidRDefault="00272700" w:rsidP="00272700">
      <w:pPr>
        <w:jc w:val="both"/>
        <w:rPr>
          <w:b/>
        </w:rPr>
      </w:pPr>
      <w:r>
        <w:rPr>
          <w:b/>
        </w:rPr>
        <w:t xml:space="preserve">      indulto</w:t>
      </w:r>
    </w:p>
    <w:p w:rsidR="00272700" w:rsidRDefault="00272700" w:rsidP="00272700">
      <w:pPr>
        <w:jc w:val="both"/>
        <w:rPr>
          <w:b/>
        </w:rPr>
      </w:pPr>
    </w:p>
    <w:p w:rsidR="00272700" w:rsidRDefault="00272700" w:rsidP="00272700">
      <w:pPr>
        <w:jc w:val="both"/>
      </w:pPr>
      <w:r>
        <w:t xml:space="preserve">      En lo que concierne a la posibilidad de indultar</w:t>
      </w:r>
      <w:r>
        <w:rPr>
          <w:b/>
        </w:rPr>
        <w:t xml:space="preserve"> </w:t>
      </w:r>
      <w:r>
        <w:t xml:space="preserve"> al sancionado a privación perpetua de libertad antes de haber cumplido el sancionado los 30 años  de reclusión, se han alegado  dos criterios opuestos.   </w:t>
      </w:r>
    </w:p>
    <w:p w:rsidR="00272700" w:rsidRDefault="00272700" w:rsidP="00272700">
      <w:pPr>
        <w:jc w:val="both"/>
      </w:pPr>
      <w:r>
        <w:t xml:space="preserve">      De una parte, sería  aducible,  para rechazar la vigencia del indulto en el terreno de la `privación  perpetrua de libertad, un argumento: si se excluye  la libertad condicional extraordinaria, con mayor  razón debe entenderse que también el indulto ha quedado excluido.  </w:t>
      </w:r>
    </w:p>
    <w:p w:rsidR="00272700" w:rsidRDefault="00272700" w:rsidP="00272700">
      <w:pPr>
        <w:jc w:val="both"/>
      </w:pPr>
      <w:r>
        <w:t xml:space="preserve">       De otra parte, podría alegarse dos razones, para admitir la vigencia del indulto en el terreno de la privación perpetua de libertad:  primera,  que el artículo 30.3 del Código Penal excluye expresamente la libertad condicional y la licencia extrapenal pero no se refiere ni al indulto ni a la amnistía, teniendo total validez el principio “en el Derecho penal es admisible todo lo que no esté expresamente prohibido"; y segunda, que el indulto es una institución de naturaleza distinta a la libertad condicional.  Personalmente soy partidario de este segundo criterio. </w:t>
      </w:r>
    </w:p>
    <w:p w:rsidR="00272700" w:rsidRDefault="00272700" w:rsidP="00272700">
      <w:pPr>
        <w:jc w:val="both"/>
        <w:rPr>
          <w:b/>
        </w:rPr>
      </w:pPr>
      <w:r>
        <w:rPr>
          <w:b/>
        </w:rPr>
        <w:lastRenderedPageBreak/>
        <w:t xml:space="preserve">      </w:t>
      </w:r>
    </w:p>
    <w:p w:rsidR="00272700" w:rsidRDefault="00272700" w:rsidP="00272700">
      <w:pPr>
        <w:jc w:val="both"/>
        <w:rPr>
          <w:b/>
        </w:rPr>
      </w:pPr>
    </w:p>
    <w:p w:rsidR="00272700" w:rsidRDefault="00272700" w:rsidP="00272700">
      <w:pPr>
        <w:numPr>
          <w:ilvl w:val="0"/>
          <w:numId w:val="107"/>
        </w:numPr>
        <w:jc w:val="both"/>
        <w:rPr>
          <w:b/>
        </w:rPr>
      </w:pPr>
      <w:r>
        <w:rPr>
          <w:b/>
        </w:rPr>
        <w:t>La sanción de privación  perpetua de libertad y el procedimiento de revisión</w:t>
      </w:r>
    </w:p>
    <w:p w:rsidR="00272700" w:rsidRDefault="00272700" w:rsidP="00272700">
      <w:pPr>
        <w:jc w:val="both"/>
        <w:rPr>
          <w:b/>
        </w:rPr>
      </w:pPr>
    </w:p>
    <w:p w:rsidR="00272700" w:rsidRDefault="00272700" w:rsidP="00272700">
      <w:pPr>
        <w:jc w:val="both"/>
      </w:pPr>
      <w:r>
        <w:t xml:space="preserve">       Las normas relacionadas con el procedimiento de revisión (artículos 455 y siguientes de la Ley de Procedimiento Penal) rigen también si la sanción aplicada es la de privación perpetua de libertad.  El artículo 455, párrafo primero, de la Ley de Procedimiento Penal, afirma, en lo atinente, que las autoridades enunciadas  en ese precepto  están facultadas para “promover la revisión de las sentencias firmes [...] dictadas por los Tribunales Provinciales Populares y el Tribunal Supremo Popular en materia penal”, sin hacer distinciones, aun cuando debe entenderse que las sanciones de privación perpetua de libertad impuestas al hacerse uso de la conmutación de la sanción de muerte quedan excluidas.  Además, el propio artículo 455. inciso 1, expresa: “Se hayan impuesto sanciones privativas de libertad,  cualquiera que sea su medida”. </w:t>
      </w:r>
    </w:p>
    <w:p w:rsidR="00272700" w:rsidRDefault="00272700" w:rsidP="00272700">
      <w:pPr>
        <w:pStyle w:val="Ttulo1"/>
      </w:pPr>
    </w:p>
    <w:p w:rsidR="00272700" w:rsidRDefault="00272700" w:rsidP="00272700"/>
    <w:p w:rsidR="00272700" w:rsidRDefault="00272700" w:rsidP="00272700">
      <w:pPr>
        <w:pStyle w:val="Ttulo1"/>
        <w:rPr>
          <w:b w:val="0"/>
        </w:rPr>
      </w:pPr>
      <w:r>
        <w:t>B)  LA PRIVACION TEMPORAL DE LIBERTAD</w:t>
      </w:r>
    </w:p>
    <w:p w:rsidR="00272700" w:rsidRDefault="00272700" w:rsidP="00272700">
      <w:pPr>
        <w:pStyle w:val="Ttulo1"/>
      </w:pPr>
    </w:p>
    <w:p w:rsidR="00272700" w:rsidRDefault="00272700" w:rsidP="00272700">
      <w:pPr>
        <w:pStyle w:val="Ttulo1"/>
        <w:rPr>
          <w:b w:val="0"/>
        </w:rPr>
      </w:pPr>
      <w:r>
        <w:rPr>
          <w:b w:val="0"/>
        </w:rPr>
        <w:t xml:space="preserve">      El rasgo esencial de la  sanción de privación temporal de libertad consiste en que, según se indica en su propia denominación, el internamiento institucional del sancionado es por un término determinado,   expresamente señalado en la sentencia del  tribunal.  </w:t>
      </w:r>
    </w:p>
    <w:p w:rsidR="00272700" w:rsidRDefault="00272700" w:rsidP="00272700">
      <w:pPr>
        <w:pStyle w:val="Ttulo1"/>
        <w:rPr>
          <w:b w:val="0"/>
        </w:rPr>
      </w:pPr>
      <w:r>
        <w:rPr>
          <w:b w:val="0"/>
        </w:rPr>
        <w:t xml:space="preserve">       La sanción de privación temporal de libertad se diferencia de la sanción  perpetua de libertad en dos aspectos: primero, el término del internamiento penitenciario en la perpetua es inicialmente permanente, mientras que la temporal se halla sometida siempre a un término determinado; y segundo,  en la perpetua, de ordinario, no puede concederse al sancionado los beneficios de la libertad condicional ni licencias extrapenales, mientras que en </w:t>
      </w:r>
      <w:r>
        <w:rPr>
          <w:b w:val="0"/>
        </w:rPr>
        <w:lastRenderedPageBreak/>
        <w:t>la temporal, los sancionados pueden ser beneficiados con ellas.</w:t>
      </w:r>
    </w:p>
    <w:p w:rsidR="00272700" w:rsidRDefault="00272700" w:rsidP="00272700">
      <w:pPr>
        <w:pStyle w:val="Ttulo1"/>
        <w:rPr>
          <w:b w:val="0"/>
        </w:rPr>
      </w:pPr>
    </w:p>
    <w:p w:rsidR="00272700" w:rsidRDefault="00272700" w:rsidP="00272700">
      <w:pPr>
        <w:pStyle w:val="Textoindependiente3"/>
        <w:numPr>
          <w:ilvl w:val="0"/>
          <w:numId w:val="81"/>
        </w:numPr>
        <w:spacing w:after="0"/>
      </w:pPr>
      <w:r>
        <w:t>Aplicación de la sanción de privación temporal de libertad</w:t>
      </w:r>
    </w:p>
    <w:p w:rsidR="00272700" w:rsidRDefault="00272700" w:rsidP="00272700">
      <w:pPr>
        <w:pStyle w:val="Textoindependiente3"/>
      </w:pPr>
    </w:p>
    <w:p w:rsidR="00272700" w:rsidRDefault="00272700" w:rsidP="00272700">
      <w:pPr>
        <w:pStyle w:val="Textoindependiente3"/>
        <w:jc w:val="both"/>
        <w:rPr>
          <w:b/>
        </w:rPr>
      </w:pPr>
      <w:r>
        <w:rPr>
          <w:b/>
        </w:rPr>
        <w:t xml:space="preserve">       Si bien los principios y normas relativos  a la aplicación de la sancion de privaciòn temporal de libertad estaban comprendidos fundamentalmente en el capítulo XXIV relativo a la adecuación legislativa de la sanción, dos temas deben abordarse ahora al tratar  el término de duración de las sanciones de privación temporal de libertad y el de las penas de corta duración.  </w:t>
      </w:r>
    </w:p>
    <w:p w:rsidR="00272700" w:rsidRDefault="00272700" w:rsidP="00272700">
      <w:pPr>
        <w:pStyle w:val="Textoindependiente3"/>
        <w:ind w:left="360"/>
        <w:rPr>
          <w:b/>
        </w:rPr>
      </w:pPr>
    </w:p>
    <w:p w:rsidR="00272700" w:rsidRDefault="00272700" w:rsidP="00272700">
      <w:pPr>
        <w:pStyle w:val="Textoindependiente3"/>
        <w:ind w:left="360"/>
        <w:rPr>
          <w:b/>
        </w:rPr>
      </w:pPr>
    </w:p>
    <w:p w:rsidR="00272700" w:rsidRDefault="00272700" w:rsidP="00272700">
      <w:pPr>
        <w:pStyle w:val="Ttulo1"/>
      </w:pPr>
      <w:r>
        <w:t>a¨) El término de duración  de la sanción de privación de libertad</w:t>
      </w:r>
    </w:p>
    <w:p w:rsidR="00272700" w:rsidRDefault="00272700" w:rsidP="00272700"/>
    <w:p w:rsidR="00272700" w:rsidRDefault="00272700" w:rsidP="00272700">
      <w:pPr>
        <w:pStyle w:val="Textoindependiente"/>
        <w:rPr>
          <w:sz w:val="28"/>
        </w:rPr>
      </w:pPr>
      <w:r>
        <w:rPr>
          <w:sz w:val="28"/>
        </w:rPr>
        <w:t xml:space="preserve">       Conforme a lo dispuesto en el artículo 30.4 del Código Penal, la sanción de privación temporal de libertad no puede exceder del término de treinta años.  Sin embargo, el tribunal puede extender su término sin límites de duración en los tres casos siguientes:</w:t>
      </w:r>
    </w:p>
    <w:p w:rsidR="00272700" w:rsidRDefault="00272700" w:rsidP="00272700">
      <w:pPr>
        <w:jc w:val="both"/>
      </w:pPr>
    </w:p>
    <w:p w:rsidR="00272700" w:rsidRDefault="00272700" w:rsidP="00272700">
      <w:pPr>
        <w:numPr>
          <w:ilvl w:val="0"/>
          <w:numId w:val="69"/>
        </w:numPr>
        <w:jc w:val="both"/>
        <w:rPr>
          <w:b/>
        </w:rPr>
      </w:pPr>
      <w:r>
        <w:t>En los delitos en los que al apreciar la agravación  extraordinaria,  la sanción  privativa de libertad excediera de treinta años.</w:t>
      </w:r>
    </w:p>
    <w:p w:rsidR="00272700" w:rsidRDefault="00272700" w:rsidP="00272700">
      <w:pPr>
        <w:numPr>
          <w:ilvl w:val="0"/>
          <w:numId w:val="69"/>
        </w:numPr>
        <w:jc w:val="both"/>
        <w:rPr>
          <w:b/>
        </w:rPr>
      </w:pPr>
      <w:r>
        <w:t>En los delitos en los que al apreciar la reincidencia o la multirreincidencia, la sanción privativa de libertad excediera de treinta años.</w:t>
      </w:r>
    </w:p>
    <w:p w:rsidR="00272700" w:rsidRDefault="00272700" w:rsidP="00272700">
      <w:pPr>
        <w:numPr>
          <w:ilvl w:val="0"/>
          <w:numId w:val="69"/>
        </w:numPr>
        <w:jc w:val="both"/>
        <w:rPr>
          <w:b/>
        </w:rPr>
      </w:pPr>
      <w:r>
        <w:t xml:space="preserve">En los delitos en los que al formarse la sanción conjunta, de conformidad con lo previsto en el artículo 56.1-b  del Código Penal, la sanción privativa de libertad excediera de treinta años. </w:t>
      </w:r>
    </w:p>
    <w:p w:rsidR="00272700" w:rsidRDefault="00272700" w:rsidP="00272700">
      <w:pPr>
        <w:jc w:val="both"/>
        <w:rPr>
          <w:b/>
        </w:rPr>
      </w:pPr>
    </w:p>
    <w:p w:rsidR="00272700" w:rsidRDefault="00272700" w:rsidP="00272700">
      <w:pPr>
        <w:jc w:val="both"/>
      </w:pPr>
      <w:r>
        <w:rPr>
          <w:b/>
        </w:rPr>
        <w:t xml:space="preserve">       </w:t>
      </w:r>
      <w:r>
        <w:t xml:space="preserve"> Estos tres casos  en que puede rebasarse el límite máximo de la sanción fr privación temporal  de libertad son excepcionales y por ello no se tolera la aplicación de otros. Por ejemplo, el relativo al delito continuado:  al reincidente en el delito de robo con fuerza en las cosas que cometa otro delito de robo con fuerza en las cosas (artículo 328. 3-b del Código Penal) puede imponérsele más de 30 años de privación de libertad.</w:t>
      </w:r>
    </w:p>
    <w:p w:rsidR="00272700" w:rsidRDefault="00272700" w:rsidP="00272700">
      <w:pPr>
        <w:jc w:val="both"/>
      </w:pPr>
      <w:r>
        <w:lastRenderedPageBreak/>
        <w:t xml:space="preserve">        Aun cuando en el artículo 30.4 del Código Penal se ha  atribuido al tribunal, de manera expresa, la facultad de extender el término de la sanción, esto no significa que se haya excluido la posibilidad de que también el fiscal solicite en sus conclusiones, provisionales o definitivas, una sanción superior a treinta años siempre que se trate de alguno de los supuestos  enunciados  en el aludido artículo 30.4 del Código Penal. </w:t>
      </w:r>
    </w:p>
    <w:p w:rsidR="00272700" w:rsidRDefault="00272700" w:rsidP="00272700">
      <w:pPr>
        <w:pStyle w:val="Textoindependiente"/>
        <w:rPr>
          <w:sz w:val="28"/>
        </w:rPr>
      </w:pPr>
      <w:r>
        <w:rPr>
          <w:sz w:val="28"/>
        </w:rPr>
        <w:t xml:space="preserve">       La extinción de la sanción no puede exceder el término que se haya fijado en la sentencia y, consecuentemente, en la liquidación de esta.  Según el artículo 282 del Código  Penal “la autoridad o su agente que prolongue indebidamente el cumplimiento de una resolución en la que se disponga la libertad de un detenido, incurre en sanción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a)  Las penas  privativas de libertad de corta duración</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El primer problema que se suscita en esta materia wawk de la necesidad de definir el concepto de "penas de corta duración", a pesar de que aún no se ha  determinado con suficiente exactitud.  De lo previsto en algunas  legislaciones en cuanto a los límites de aplicación de las penas subsidiarias, se ha alegado que esa “corta duración”  sólo debe extenderse hasta los seis meses, aun cuando en otras se ha llevado hasta los dos años. No obstante, la inseguridad es lo predominante en este terreno.</w:t>
      </w:r>
    </w:p>
    <w:p w:rsidR="00272700" w:rsidRDefault="00272700" w:rsidP="00272700">
      <w:pPr>
        <w:pStyle w:val="Textoindependiente"/>
        <w:rPr>
          <w:sz w:val="28"/>
        </w:rPr>
      </w:pPr>
      <w:r>
        <w:rPr>
          <w:sz w:val="28"/>
        </w:rPr>
        <w:t xml:space="preserve">       Con independencia de lo mencionado, a las “penas de corta duración” se les ha señalado. Como objeciones más notables las siguientes:</w:t>
      </w:r>
    </w:p>
    <w:p w:rsidR="00272700" w:rsidRDefault="00272700" w:rsidP="00272700">
      <w:pPr>
        <w:pStyle w:val="Textoindependiente"/>
        <w:rPr>
          <w:sz w:val="28"/>
        </w:rPr>
      </w:pPr>
    </w:p>
    <w:p w:rsidR="00272700" w:rsidRDefault="00272700" w:rsidP="00272700">
      <w:pPr>
        <w:pStyle w:val="Textoindependiente"/>
        <w:numPr>
          <w:ilvl w:val="0"/>
          <w:numId w:val="123"/>
        </w:numPr>
        <w:rPr>
          <w:sz w:val="28"/>
        </w:rPr>
      </w:pPr>
      <w:r>
        <w:rPr>
          <w:sz w:val="28"/>
        </w:rPr>
        <w:lastRenderedPageBreak/>
        <w:t>La incapacidad para ejercer un influjo educativo sobre el sancionado.</w:t>
      </w:r>
    </w:p>
    <w:p w:rsidR="00272700" w:rsidRDefault="00272700" w:rsidP="00272700">
      <w:pPr>
        <w:pStyle w:val="Textoindependiente"/>
        <w:numPr>
          <w:ilvl w:val="0"/>
          <w:numId w:val="123"/>
        </w:numPr>
        <w:rPr>
          <w:sz w:val="28"/>
        </w:rPr>
      </w:pPr>
      <w:r>
        <w:rPr>
          <w:sz w:val="28"/>
        </w:rPr>
        <w:t>La carencia de eficacia intimidativa.</w:t>
      </w:r>
    </w:p>
    <w:p w:rsidR="00272700" w:rsidRDefault="00272700" w:rsidP="00272700">
      <w:pPr>
        <w:pStyle w:val="Textoindependiente"/>
        <w:numPr>
          <w:ilvl w:val="0"/>
          <w:numId w:val="123"/>
        </w:numPr>
        <w:rPr>
          <w:sz w:val="28"/>
        </w:rPr>
      </w:pPr>
      <w:r>
        <w:rPr>
          <w:sz w:val="28"/>
        </w:rPr>
        <w:t xml:space="preserve">La perturbación de las relaciones familiares y laborales. </w:t>
      </w:r>
    </w:p>
    <w:p w:rsidR="00272700" w:rsidRDefault="00272700" w:rsidP="00272700">
      <w:pPr>
        <w:pStyle w:val="Textoindependiente"/>
        <w:numPr>
          <w:ilvl w:val="0"/>
          <w:numId w:val="123"/>
        </w:numPr>
        <w:rPr>
          <w:sz w:val="28"/>
        </w:rPr>
      </w:pPr>
      <w:r>
        <w:rPr>
          <w:sz w:val="28"/>
        </w:rPr>
        <w:t>El elevado costo de la ejecución.</w:t>
      </w:r>
    </w:p>
    <w:p w:rsidR="00272700" w:rsidRDefault="00272700" w:rsidP="00272700">
      <w:pPr>
        <w:pStyle w:val="Textoindependiente"/>
        <w:numPr>
          <w:ilvl w:val="0"/>
          <w:numId w:val="123"/>
        </w:numPr>
        <w:rPr>
          <w:sz w:val="28"/>
        </w:rPr>
      </w:pPr>
      <w:r>
        <w:rPr>
          <w:sz w:val="28"/>
        </w:rPr>
        <w:t>La falta de centros adecuados para el cumplimiento.</w:t>
      </w:r>
    </w:p>
    <w:p w:rsidR="00272700" w:rsidRDefault="00272700" w:rsidP="00272700">
      <w:pPr>
        <w:pStyle w:val="Textoindependiente"/>
        <w:ind w:left="360"/>
        <w:rPr>
          <w:sz w:val="28"/>
        </w:rPr>
      </w:pPr>
    </w:p>
    <w:p w:rsidR="00272700" w:rsidRDefault="00272700" w:rsidP="00272700">
      <w:pPr>
        <w:pStyle w:val="Textoindependiente"/>
        <w:rPr>
          <w:sz w:val="28"/>
        </w:rPr>
      </w:pPr>
      <w:r>
        <w:rPr>
          <w:sz w:val="28"/>
        </w:rPr>
        <w:t xml:space="preserve">       No obstante, se ha alegado que todos estos inconvenientes podrían eludirse si las penas cortas  encontraran un modelo específico de cumplimiento.  Sobre la base de esta idea,  en las últimas décadas del  siglo XX, se ha desarrollado una tendencia penitenciarista que fomenta la aplicación de las aludidas penas cortas (de dos o tres días de duración), pero con una periodicidad constante.</w:t>
      </w:r>
    </w:p>
    <w:p w:rsidR="00272700" w:rsidRDefault="00272700" w:rsidP="00272700">
      <w:pPr>
        <w:pStyle w:val="Textoindependiente"/>
        <w:rPr>
          <w:sz w:val="28"/>
        </w:rPr>
      </w:pPr>
      <w:r>
        <w:rPr>
          <w:sz w:val="28"/>
        </w:rPr>
        <w:t xml:space="preserve">       Según sus defensores, este tipo de pena produce defensores este tipo de pena produce un efecto particular (el efecto-shock), sin perturbar las relaciones sociales, familiares y laborales, sirve a manera de una llamada de atención.  Se trata de una combinación de breves impactos por medio del internamiento con una puesta en libertad fijada desde el principio bajo control asistencial.</w:t>
      </w:r>
    </w:p>
    <w:p w:rsidR="00272700" w:rsidRDefault="00272700" w:rsidP="00272700">
      <w:pPr>
        <w:pStyle w:val="Textoindependiente"/>
        <w:rPr>
          <w:sz w:val="28"/>
        </w:rPr>
      </w:pPr>
      <w:r>
        <w:rPr>
          <w:sz w:val="28"/>
        </w:rPr>
        <w:t xml:space="preserve">       Personalmente soy contrario a la previsión de las penas de corta duración. Ni antes, ni ahora, he podido convencerme de ellas, ni siquiera en el sentido de la pena shock.   Los hechos que pudieran hallarse sancionados por esas penas carecen de relevancia jurídico penal.   Tales penas han sido objetadas, con razón, por diversas y bien fundadas razones.   De ellas se ha afirmado que:   son incapaces para ejercer un influjo educativo sobre el sancionado; que carecen de eficacia intimidativa, en particular respecto a los </w:t>
      </w:r>
      <w:r>
        <w:rPr>
          <w:sz w:val="28"/>
        </w:rPr>
        <w:lastRenderedPageBreak/>
        <w:t>delincuentes endurecidos; que perturban innecesariamente las relaciones familiares y laborales; que su ejecución implica un indeseable, elevado costo; y que carecen de establecimientos adecuados para su cumplimiento.</w:t>
      </w:r>
    </w:p>
    <w:p w:rsidR="00272700" w:rsidRDefault="00272700" w:rsidP="00272700">
      <w:pPr>
        <w:pStyle w:val="Textoindependiente"/>
        <w:rPr>
          <w:b w:val="0"/>
          <w:i/>
          <w:sz w:val="28"/>
        </w:rPr>
      </w:pPr>
    </w:p>
    <w:p w:rsidR="00272700" w:rsidRDefault="00272700" w:rsidP="00272700">
      <w:pPr>
        <w:pStyle w:val="Textoindependiente"/>
        <w:rPr>
          <w:b w:val="0"/>
          <w:i/>
          <w:sz w:val="28"/>
        </w:rPr>
      </w:pPr>
    </w:p>
    <w:p w:rsidR="00272700" w:rsidRDefault="00272700" w:rsidP="00272700">
      <w:pPr>
        <w:pStyle w:val="Textoindependiente"/>
        <w:rPr>
          <w:b w:val="0"/>
          <w:i/>
          <w:sz w:val="28"/>
        </w:rPr>
      </w:pPr>
      <w:r>
        <w:rPr>
          <w:b w:val="0"/>
          <w:i/>
          <w:sz w:val="28"/>
        </w:rPr>
        <w:t xml:space="preserve">a´)  Momento en que comienza a contarse el </w:t>
      </w:r>
    </w:p>
    <w:p w:rsidR="00272700" w:rsidRDefault="00272700" w:rsidP="00272700">
      <w:pPr>
        <w:pStyle w:val="Textoindependiente"/>
        <w:rPr>
          <w:b w:val="0"/>
          <w:i/>
          <w:sz w:val="28"/>
        </w:rPr>
      </w:pPr>
      <w:r>
        <w:rPr>
          <w:b w:val="0"/>
          <w:i/>
          <w:sz w:val="28"/>
        </w:rPr>
        <w:t xml:space="preserve">       cumplimiento de la sanción</w:t>
      </w:r>
    </w:p>
    <w:p w:rsidR="00272700" w:rsidRDefault="00272700" w:rsidP="00272700">
      <w:pPr>
        <w:pStyle w:val="Textoindependiente"/>
        <w:rPr>
          <w:b w:val="0"/>
          <w:i/>
          <w:sz w:val="28"/>
        </w:rPr>
      </w:pPr>
    </w:p>
    <w:p w:rsidR="00272700" w:rsidRDefault="00272700" w:rsidP="00272700">
      <w:pPr>
        <w:jc w:val="both"/>
      </w:pPr>
      <w:r>
        <w:t xml:space="preserve">       En lo que concierne al momento en que comienza a contarse el término de la sanción deben distinguirse tres casos:  </w:t>
      </w:r>
    </w:p>
    <w:p w:rsidR="00272700" w:rsidRDefault="00272700" w:rsidP="00272700">
      <w:pPr>
        <w:jc w:val="both"/>
      </w:pPr>
    </w:p>
    <w:p w:rsidR="00272700" w:rsidRDefault="00272700" w:rsidP="00272700">
      <w:pPr>
        <w:numPr>
          <w:ilvl w:val="0"/>
          <w:numId w:val="103"/>
        </w:numPr>
        <w:jc w:val="both"/>
        <w:rPr>
          <w:i/>
        </w:rPr>
      </w:pPr>
      <w:r>
        <w:t xml:space="preserve">Que el sancionado se halle en libertad  </w:t>
      </w:r>
      <w:r>
        <w:rPr>
          <w:i/>
        </w:rPr>
        <w:t>(primer caso)</w:t>
      </w:r>
    </w:p>
    <w:p w:rsidR="00272700" w:rsidRDefault="00272700" w:rsidP="00272700">
      <w:pPr>
        <w:numPr>
          <w:ilvl w:val="0"/>
          <w:numId w:val="103"/>
        </w:numPr>
        <w:jc w:val="both"/>
      </w:pPr>
      <w:r>
        <w:t xml:space="preserve">Que el sancionado se halle en prisión provisional  decretada en el mismo proceso en que es sancionado </w:t>
      </w:r>
      <w:r>
        <w:rPr>
          <w:i/>
        </w:rPr>
        <w:t>(segundo caso).</w:t>
      </w:r>
    </w:p>
    <w:p w:rsidR="00272700" w:rsidRDefault="00272700" w:rsidP="00272700">
      <w:pPr>
        <w:numPr>
          <w:ilvl w:val="0"/>
          <w:numId w:val="103"/>
        </w:numPr>
        <w:jc w:val="both"/>
      </w:pPr>
      <w:r>
        <w:t xml:space="preserve">Que el sancionado se halle en prisión provisional decretada en otro proceso distinto al correspondiente a los hechos por los que ha sido sancionado </w:t>
      </w:r>
      <w:r>
        <w:rPr>
          <w:i/>
        </w:rPr>
        <w:t>(tercer caso</w:t>
      </w:r>
      <w:r>
        <w:t xml:space="preserve">).  </w:t>
      </w:r>
    </w:p>
    <w:p w:rsidR="00272700" w:rsidRDefault="00272700" w:rsidP="00272700">
      <w:pPr>
        <w:jc w:val="both"/>
      </w:pPr>
    </w:p>
    <w:p w:rsidR="00272700" w:rsidRDefault="00272700" w:rsidP="00272700">
      <w:pPr>
        <w:jc w:val="both"/>
      </w:pPr>
      <w:r>
        <w:t xml:space="preserve">       </w:t>
      </w:r>
      <w:r>
        <w:rPr>
          <w:b/>
          <w:i/>
        </w:rPr>
        <w:t xml:space="preserve">Primer caso: </w:t>
      </w:r>
      <w:r>
        <w:t xml:space="preserve">Cuando el sancionado se halle en libertad, el  término de la sanción privativa de libertad comenzará  a contarse el día en que el sancionado  ingresa en el establecimiento penitenciario donde debe extinguirla, y se cumple el día de su vencimiento, aun cuando en ese primer día o en el último no se completen las 24 horas.  </w:t>
      </w:r>
    </w:p>
    <w:p w:rsidR="00272700" w:rsidRDefault="00272700" w:rsidP="00272700">
      <w:pPr>
        <w:jc w:val="both"/>
      </w:pPr>
      <w:r>
        <w:t xml:space="preserve">       Este criterio se  colige del Dictamen No. 167    aprobado por el Acuerdo No. 143  de 13 de septiembre de 1983  del Consejo de Gobierno del Tribunal Supremo Popular: “A los fines de la duración de la sanción se computará como un día la privación de libertad que se hubiese  sufrido antes de las 24 horas de ese propio día”. Por ejemplo, si el sancionado ingresa en el establecimiento penitenciario a las siete de la noche del día 19 de abril, ese día se contará como si lo hubiera cumplido desde las doce horas y un minuto de la noche. </w:t>
      </w:r>
    </w:p>
    <w:p w:rsidR="00272700" w:rsidRDefault="00272700" w:rsidP="00272700">
      <w:pPr>
        <w:pStyle w:val="Textoindependiente"/>
        <w:rPr>
          <w:sz w:val="28"/>
        </w:rPr>
      </w:pPr>
      <w:r>
        <w:rPr>
          <w:sz w:val="28"/>
        </w:rPr>
        <w:lastRenderedPageBreak/>
        <w:t xml:space="preserve">       </w:t>
      </w:r>
    </w:p>
    <w:p w:rsidR="00272700" w:rsidRDefault="00272700" w:rsidP="00272700">
      <w:pPr>
        <w:pStyle w:val="Textoindependiente"/>
        <w:rPr>
          <w:sz w:val="28"/>
        </w:rPr>
      </w:pPr>
      <w:r>
        <w:rPr>
          <w:sz w:val="28"/>
        </w:rPr>
        <w:t xml:space="preserve">       </w:t>
      </w:r>
      <w:r>
        <w:rPr>
          <w:b w:val="0"/>
          <w:i/>
          <w:sz w:val="28"/>
        </w:rPr>
        <w:t>Segundo caso:</w:t>
      </w:r>
      <w:r>
        <w:rPr>
          <w:sz w:val="28"/>
        </w:rPr>
        <w:t xml:space="preserve">  Cuando el sancionado se halle en prisión provisional por el mismo delito, se tendrá en cuenta la naturaleza de esa prisión provisional para la determinación del momento que ella se cuenta.  La detención como la prisión provisional suponen la privación de libertad  del sujeto por razón de delito; sin embargo. ellas no se aplican como sanción sino como medio necesario para garantizar la práctica de las investigaciones del  hecho y la asistencia del encausado al acto del juicio oral. Se trata, simplemente, de una medida  cautelar para asegurar el cumplimiento de las sanciones impuestas por  los delitos,  o sea, para impedir la fuga  del inculpado.   </w:t>
      </w:r>
    </w:p>
    <w:p w:rsidR="00272700" w:rsidRDefault="00272700" w:rsidP="00272700">
      <w:pPr>
        <w:pStyle w:val="Textoindependiente"/>
        <w:rPr>
          <w:sz w:val="28"/>
        </w:rPr>
      </w:pPr>
      <w:r>
        <w:rPr>
          <w:sz w:val="28"/>
        </w:rPr>
        <w:t xml:space="preserve">       De esto se colige la necesidad  de una norma legal que determine, de modo expreso,  la computación del tiempo de detención o de  prisión provisional  al de la sanción, para que aquella pueda servir como parte del cumplimiento de esta.  Tal es la razón del artículo 30.5 del Código Penal, en el cual se reconoce que “el tiempo de detención o de prisión provisional sufrido por el sancionado se abona de pleno derecho al de duración de la sanción” </w:t>
      </w:r>
    </w:p>
    <w:p w:rsidR="00272700" w:rsidRDefault="00272700" w:rsidP="00272700">
      <w:pPr>
        <w:pStyle w:val="Textoindependiente"/>
        <w:rPr>
          <w:sz w:val="28"/>
        </w:rPr>
      </w:pPr>
      <w:r>
        <w:rPr>
          <w:sz w:val="28"/>
        </w:rPr>
        <w:t xml:space="preserve">       Este criterio se confirma, de manera implícita, por el Dictamen No. 235 aprobado por el Acuerdo No. 123 del Consejo de Gobierno del Tribunal Supremo Popular de 6 de agosto de 1985, el cual  ha declarado que: “Al no existir disposición legislativa que ampare la forma en que se abonaría la reclusión domiciliaria al tiempo de duración de la sanción, no es lícito extender a esta medida cautelar lo que expresamente se establece en relación con la prisión provisional, que por su naturaleza difiere totalmente de aquella”.</w:t>
      </w:r>
    </w:p>
    <w:p w:rsidR="00272700" w:rsidRDefault="00272700" w:rsidP="00272700">
      <w:pPr>
        <w:pStyle w:val="Textoindependiente"/>
        <w:ind w:left="60"/>
        <w:rPr>
          <w:sz w:val="28"/>
        </w:rPr>
      </w:pPr>
      <w:r>
        <w:rPr>
          <w:sz w:val="28"/>
        </w:rPr>
        <w:t xml:space="preserve">      </w:t>
      </w:r>
      <w:r>
        <w:rPr>
          <w:b w:val="0"/>
          <w:i/>
          <w:sz w:val="28"/>
        </w:rPr>
        <w:t xml:space="preserve"> Tercer caso:</w:t>
      </w:r>
      <w:r>
        <w:rPr>
          <w:sz w:val="28"/>
        </w:rPr>
        <w:t xml:space="preserve">   Cuando el sancionado se halle en prisión provisional por un delito </w:t>
      </w:r>
      <w:r>
        <w:rPr>
          <w:sz w:val="28"/>
        </w:rPr>
        <w:lastRenderedPageBreak/>
        <w:t xml:space="preserve">correspondiente a un proceso distinto al que se ha aplicado la sanción de privación temporal de libertad, se aplicará lo dispuesto en el  Dictamen No.. 242 del Consejo de Gobierno del Tribunal Supremo Popular, adoptado por el Acuerdo No. 180 de 24 de diciembre de 1985, el cual expresa losiguiente:  “Una vez firme una sentencia en la que se imponga una sanción de privación de libertad el tribunal sancionador está obligado sin dilación a ejecutar dicha sentencia librando al efecto los despachos que fueren necesarios interrumpiendo, en su caso, la medida cautelar de prisión provisional que le hubiese sido impuesta en otro proceso, independientemente de su jerarquía”   </w:t>
      </w:r>
    </w:p>
    <w:p w:rsidR="00272700" w:rsidRDefault="00272700" w:rsidP="00272700">
      <w:pPr>
        <w:pStyle w:val="Textoindependiente"/>
        <w:ind w:left="60"/>
        <w:rPr>
          <w:sz w:val="28"/>
        </w:rPr>
      </w:pPr>
      <w:r>
        <w:rPr>
          <w:sz w:val="28"/>
        </w:rPr>
        <w:t xml:space="preserve">       Con  otras palabras, habrá que interrumpir la prisión provisional  en el sentido  de que comienza a decursar el término de la pena impuesta por el nuevo delito y consecuentemente queda detenida la prisión provisional por el delito anterior, término que podrá ser aprovechado, en su día,  para ser computado a la sanción que en su caso se imponga por dicho delito anterior, o sea, a la sanción que se aplique  por el delito que corresponda a aquel proceso, pero nunca podrá abonarse a la sanción por el nuevo delito no  vinculado  al proceso en que él se ha imputado.  </w:t>
      </w:r>
    </w:p>
    <w:p w:rsidR="00272700" w:rsidRDefault="00272700" w:rsidP="00272700">
      <w:pPr>
        <w:pStyle w:val="Textoindependiente"/>
        <w:ind w:left="60"/>
        <w:rPr>
          <w:sz w:val="28"/>
        </w:rPr>
      </w:pPr>
      <w:r>
        <w:rPr>
          <w:sz w:val="28"/>
        </w:rPr>
        <w:t xml:space="preserve">       Un ejemplo servirá para ilustrar este caso.  El ciudadano X es acusado de cometer un delito de homicidio (artículo 261 del Código Penal), decretándose su prisión provisional  (artículo 245 y siguientes de la Ley de Procedimiento Penal) en ese proceso (que será identificado como proceso No. 1), medida cautelar que se hizo efectiva el día 18 de marzo deñ 2005.  </w:t>
      </w:r>
    </w:p>
    <w:p w:rsidR="00272700" w:rsidRDefault="00272700" w:rsidP="00272700">
      <w:pPr>
        <w:pStyle w:val="Textoindependiente"/>
        <w:ind w:left="60"/>
        <w:rPr>
          <w:sz w:val="28"/>
        </w:rPr>
      </w:pPr>
      <w:r>
        <w:rPr>
          <w:sz w:val="28"/>
        </w:rPr>
        <w:t xml:space="preserve">      Con anterioridad a esos hechos se había radicado contra X otro proceso por un delito de hurto (que será identificado como proceso No. 2),en el que no se había dispuesto  ninguna </w:t>
      </w:r>
      <w:r>
        <w:rPr>
          <w:sz w:val="28"/>
        </w:rPr>
        <w:lastRenderedPageBreak/>
        <w:t xml:space="preserve">medida cautelar.  Sin embargo, con fecha 12 de mayo del 2005 se hizo firme la sentencia dictada en el proceso No. 2 (por el delito de hurto), comenzando ese día (12 de mayo del 2005) a extinguir la sanción de un año de privación de libertad  que se le impuso por el delito de hurto. </w:t>
      </w:r>
    </w:p>
    <w:p w:rsidR="00272700" w:rsidRDefault="00272700" w:rsidP="00272700">
      <w:pPr>
        <w:pStyle w:val="Textoindependiente"/>
        <w:ind w:left="60"/>
        <w:rPr>
          <w:sz w:val="28"/>
        </w:rPr>
      </w:pPr>
      <w:r>
        <w:rPr>
          <w:sz w:val="28"/>
        </w:rPr>
        <w:t xml:space="preserve">       La solución, ante  estos antecedentes, es la siguiente: </w:t>
      </w:r>
    </w:p>
    <w:p w:rsidR="00272700" w:rsidRDefault="00272700" w:rsidP="00272700">
      <w:pPr>
        <w:pStyle w:val="Textoindependiente"/>
        <w:ind w:left="60"/>
        <w:rPr>
          <w:sz w:val="28"/>
        </w:rPr>
      </w:pPr>
    </w:p>
    <w:p w:rsidR="00272700" w:rsidRDefault="00272700" w:rsidP="00272700">
      <w:pPr>
        <w:pStyle w:val="Textoindependiente"/>
        <w:numPr>
          <w:ilvl w:val="0"/>
          <w:numId w:val="126"/>
        </w:numPr>
        <w:tabs>
          <w:tab w:val="clear" w:pos="360"/>
          <w:tab w:val="num" w:pos="420"/>
        </w:tabs>
        <w:ind w:left="420"/>
        <w:rPr>
          <w:sz w:val="28"/>
        </w:rPr>
      </w:pPr>
      <w:r>
        <w:rPr>
          <w:sz w:val="28"/>
        </w:rPr>
        <w:t>Se detendrá el curso de la prisión provisional decretada en el proceso No. 1, radicado por el delito de homicidio.</w:t>
      </w:r>
    </w:p>
    <w:p w:rsidR="00272700" w:rsidRDefault="00272700" w:rsidP="00272700">
      <w:pPr>
        <w:pStyle w:val="Textoindependiente"/>
        <w:numPr>
          <w:ilvl w:val="0"/>
          <w:numId w:val="126"/>
        </w:numPr>
        <w:tabs>
          <w:tab w:val="clear" w:pos="360"/>
          <w:tab w:val="num" w:pos="420"/>
        </w:tabs>
        <w:ind w:left="420"/>
        <w:rPr>
          <w:sz w:val="28"/>
        </w:rPr>
      </w:pPr>
      <w:r>
        <w:rPr>
          <w:sz w:val="28"/>
        </w:rPr>
        <w:t>Comenzará a decursar  el término de la sanción de privación  de libertad  impuesta a X por el delito de hurto, en el proceso No. 2.</w:t>
      </w:r>
    </w:p>
    <w:p w:rsidR="00272700" w:rsidRDefault="00272700" w:rsidP="00272700">
      <w:pPr>
        <w:pStyle w:val="Textoindependiente"/>
        <w:numPr>
          <w:ilvl w:val="0"/>
          <w:numId w:val="126"/>
        </w:numPr>
        <w:tabs>
          <w:tab w:val="clear" w:pos="360"/>
          <w:tab w:val="num" w:pos="420"/>
        </w:tabs>
        <w:ind w:left="420"/>
        <w:rPr>
          <w:sz w:val="28"/>
        </w:rPr>
      </w:pPr>
      <w:r>
        <w:rPr>
          <w:sz w:val="28"/>
        </w:rPr>
        <w:t>El término de 55 días correspondientes a la prisión provisional decretada en el proceso No. 1 servirán para computarlos a la sanción que en definitiva se imponga en este proceso.</w:t>
      </w:r>
    </w:p>
    <w:p w:rsidR="00272700" w:rsidRDefault="00272700" w:rsidP="00272700">
      <w:pPr>
        <w:pStyle w:val="Textoindependiente"/>
        <w:ind w:left="60"/>
        <w:rPr>
          <w:sz w:val="28"/>
        </w:rPr>
      </w:pPr>
    </w:p>
    <w:p w:rsidR="00272700" w:rsidRDefault="00272700" w:rsidP="00272700">
      <w:pPr>
        <w:pStyle w:val="Textoindependiente"/>
        <w:ind w:left="60"/>
        <w:rPr>
          <w:sz w:val="28"/>
        </w:rPr>
      </w:pPr>
    </w:p>
    <w:p w:rsidR="00272700" w:rsidRDefault="00272700" w:rsidP="00272700">
      <w:pPr>
        <w:pStyle w:val="Textoindependiente"/>
        <w:ind w:left="60"/>
        <w:rPr>
          <w:b w:val="0"/>
          <w:i/>
          <w:sz w:val="28"/>
        </w:rPr>
      </w:pPr>
      <w:r>
        <w:rPr>
          <w:b w:val="0"/>
          <w:i/>
          <w:sz w:val="28"/>
        </w:rPr>
        <w:t>b´)  El modo de computar la sanción</w:t>
      </w:r>
    </w:p>
    <w:p w:rsidR="00272700" w:rsidRDefault="00272700" w:rsidP="00272700">
      <w:pPr>
        <w:pStyle w:val="Textoindependiente"/>
        <w:ind w:left="60"/>
        <w:rPr>
          <w:sz w:val="28"/>
        </w:rPr>
      </w:pPr>
    </w:p>
    <w:p w:rsidR="00272700" w:rsidRDefault="00272700" w:rsidP="00272700">
      <w:pPr>
        <w:pStyle w:val="Textoindependiente"/>
        <w:ind w:left="60"/>
        <w:rPr>
          <w:sz w:val="28"/>
        </w:rPr>
      </w:pPr>
      <w:r>
        <w:rPr>
          <w:sz w:val="28"/>
        </w:rPr>
        <w:t xml:space="preserve">       Si bien no existen en la ley, ni se han reconocido expresamente por la práctica, reglas concretas en torno al modo de aplicar las penas privativas de libertad, algunas normas debieran instituirse a fin de llevar a cabo un cómputo ordenado y una determinación judicialmente uniforme de su imposición.  Esto, sin embargo, sólo debe tomarse como una propuesta práctica.     A ese efecto, en mi opinión, el  cómputo de la sanción privativa de libertad  dependerá del modo en que haya sido fijada la sanción impuesta por el tribunal, según las reglas que a continuación se expresan.</w:t>
      </w:r>
    </w:p>
    <w:p w:rsidR="00272700" w:rsidRDefault="00272700" w:rsidP="00272700">
      <w:pPr>
        <w:pStyle w:val="Textoindependiente"/>
        <w:ind w:left="60"/>
      </w:pPr>
    </w:p>
    <w:p w:rsidR="00272700" w:rsidRDefault="00272700" w:rsidP="00272700">
      <w:pPr>
        <w:pStyle w:val="Textoindependiente"/>
        <w:ind w:left="60"/>
      </w:pPr>
    </w:p>
    <w:p w:rsidR="00272700" w:rsidRDefault="00272700" w:rsidP="00272700">
      <w:pPr>
        <w:pStyle w:val="Textoindependiente"/>
        <w:rPr>
          <w:sz w:val="28"/>
        </w:rPr>
      </w:pPr>
      <w:r>
        <w:rPr>
          <w:sz w:val="28"/>
        </w:rPr>
        <w:lastRenderedPageBreak/>
        <w:t xml:space="preserve">     </w:t>
      </w:r>
      <w:r>
        <w:rPr>
          <w:b w:val="0"/>
          <w:i/>
          <w:sz w:val="28"/>
        </w:rPr>
        <w:t xml:space="preserve"> Primera:  </w:t>
      </w:r>
      <w:r>
        <w:rPr>
          <w:sz w:val="28"/>
        </w:rPr>
        <w:t xml:space="preserve">Si la sanción fue impuesta </w:t>
      </w:r>
      <w:r>
        <w:rPr>
          <w:b w:val="0"/>
          <w:i/>
          <w:sz w:val="28"/>
        </w:rPr>
        <w:t>en días</w:t>
      </w:r>
      <w:r>
        <w:rPr>
          <w:sz w:val="28"/>
        </w:rPr>
        <w:t xml:space="preserve"> se cuentan los días a partir del momento inicial, día por día.  Por ejemplo, si el sancionado ingresó en el establecimiento penitenciario el día 27 de octubre  a extinguir una sanción privativa de libertad  de treinta días, la cumplirá el día 25 de noviembre. . .</w:t>
      </w:r>
    </w:p>
    <w:p w:rsidR="00272700" w:rsidRDefault="00272700" w:rsidP="00272700">
      <w:pPr>
        <w:pStyle w:val="Textoindependiente"/>
        <w:rPr>
          <w:sz w:val="28"/>
        </w:rPr>
      </w:pPr>
      <w:r>
        <w:rPr>
          <w:sz w:val="28"/>
        </w:rPr>
        <w:t xml:space="preserve">      </w:t>
      </w:r>
      <w:r>
        <w:rPr>
          <w:b w:val="0"/>
          <w:i/>
          <w:sz w:val="28"/>
        </w:rPr>
        <w:t xml:space="preserve">Segunda:  </w:t>
      </w:r>
      <w:r>
        <w:rPr>
          <w:sz w:val="28"/>
        </w:rPr>
        <w:t>Si la sanción fue impuesta</w:t>
      </w:r>
      <w:r>
        <w:rPr>
          <w:b w:val="0"/>
          <w:i/>
          <w:sz w:val="28"/>
        </w:rPr>
        <w:t xml:space="preserve"> en meses</w:t>
      </w:r>
      <w:r>
        <w:rPr>
          <w:sz w:val="28"/>
        </w:rPr>
        <w:t xml:space="preserve"> se convierten los meses en días a razón de 30 días cada mes (tomando en cuenta  que según el artículo  9.1  del Código Civil, cuando en las leyes se habla de meses estos se entenderán de treinta días),  y se hace la misma operación anterior. Por ejemplo, al sancionado se le impuso tres meses de privación de libertad e ingresó en el establecimiento penitenciario para cumplir la sanción  el día 8 de mayo.  En este caso se convierten los meses en días (a razón de un mes equivalente a 30 días)  y dará como resultado  90 días, estos  se cuentan  a partir del día de su ingreso en el establecimiento penitenciario (8 de mayo), y la sanción se extinguirá el día 5 de agosto.   </w:t>
      </w:r>
    </w:p>
    <w:p w:rsidR="00272700" w:rsidRDefault="00272700" w:rsidP="00272700">
      <w:pPr>
        <w:jc w:val="both"/>
      </w:pPr>
      <w:r>
        <w:t xml:space="preserve">       </w:t>
      </w:r>
      <w:r>
        <w:rPr>
          <w:b/>
          <w:i/>
        </w:rPr>
        <w:t xml:space="preserve">Tercera:  </w:t>
      </w:r>
      <w:r>
        <w:t xml:space="preserve"> Si la sanción fue impuesta </w:t>
      </w:r>
      <w:r>
        <w:rPr>
          <w:b/>
          <w:i/>
        </w:rPr>
        <w:t>en meses y  días,</w:t>
      </w:r>
      <w:r>
        <w:t xml:space="preserve"> se convierten los meses en días, como se  indica  en la regla anterior y se le suman los días.  Después se procede conforme  el caso anterior Por ejemplo, si al sancionado se le impusieron dos meses y quince días de privación de libertad e ingresó en el establecimiento penitenciario el día 12 de septiembre, primero tendrán que convertirse los dos meses en días siempre a razón de un mes equivalente a 30 días, o sea, que serán 60 días y a estos se le sumarán los 15 días impuestos en la sanción (en total 75 días); por consiguiente, extinguirá la sanción el día  15 de noviembre. </w:t>
      </w:r>
    </w:p>
    <w:p w:rsidR="00272700" w:rsidRDefault="00272700" w:rsidP="00272700">
      <w:pPr>
        <w:jc w:val="both"/>
      </w:pPr>
      <w:r>
        <w:t xml:space="preserve">      </w:t>
      </w:r>
      <w:r>
        <w:rPr>
          <w:b/>
          <w:i/>
        </w:rPr>
        <w:t xml:space="preserve"> Cuarta:</w:t>
      </w:r>
      <w:r>
        <w:t xml:space="preserve">   Si la sanción se impuso </w:t>
      </w:r>
      <w:r>
        <w:rPr>
          <w:b/>
          <w:i/>
        </w:rPr>
        <w:t>en años</w:t>
      </w:r>
      <w:r>
        <w:t xml:space="preserve">, aquella vence la víspera del día en que ingresó  en el establecimiento penitenciario del año que resulte de la suma del año de su ingreso en el establecimiento penitenciario y la cantidad de años impuestos,  porque el año que comienza </w:t>
      </w:r>
      <w:r>
        <w:lastRenderedPageBreak/>
        <w:t xml:space="preserve">el 1º de enero no termina el 1º de enero siguiente, sino el 31 de diciembre anterior.  Por ejemplo, si al sancionado se le impusieron dos años de privación de libertad  e ingresó en el establecimiento penitenciario el día 3 de diciembre de 1990; la sanción se extinguió el día 2 de diciembre de 1992.       </w:t>
      </w:r>
    </w:p>
    <w:p w:rsidR="00272700" w:rsidRDefault="00272700" w:rsidP="00272700">
      <w:pPr>
        <w:jc w:val="both"/>
      </w:pPr>
      <w:r>
        <w:t xml:space="preserve">      </w:t>
      </w:r>
      <w:r>
        <w:rPr>
          <w:b/>
          <w:i/>
        </w:rPr>
        <w:t xml:space="preserve"> Quinta:   </w:t>
      </w:r>
      <w:r>
        <w:t xml:space="preserve">Si la sanción fue  impuesta </w:t>
      </w:r>
      <w:r>
        <w:rPr>
          <w:b/>
          <w:i/>
        </w:rPr>
        <w:t>en años y meses</w:t>
      </w:r>
      <w:r>
        <w:t xml:space="preserve"> se sigue el sistema antes explicado: primero se liquidan los años y después los meses de acuerdo con las reglas antes enunciadas.  Por ejemplo, si al sancionado se le impusieron tres años y seis meses de privación de libertad, e ingresó en el establecimiento penitenciario para extinguir dicha sanción, el día 6 de mayo de 1978, se fijará primero la sanción de tres años que los cumplirá el 5 de mayo de 1981.  A partir de ese día se cuentan  los 180 días correspondientes a los seis meses (a razón de 30 días por mes), que vencen el 1º de noviembre de 1981.  </w:t>
      </w:r>
    </w:p>
    <w:p w:rsidR="00272700" w:rsidRDefault="00272700" w:rsidP="00272700">
      <w:pPr>
        <w:jc w:val="both"/>
      </w:pPr>
    </w:p>
    <w:p w:rsidR="00272700" w:rsidRDefault="00272700" w:rsidP="00272700">
      <w:pPr>
        <w:jc w:val="both"/>
      </w:pPr>
    </w:p>
    <w:p w:rsidR="00272700" w:rsidRDefault="00272700" w:rsidP="00272700">
      <w:pPr>
        <w:pStyle w:val="Textoindependiente"/>
        <w:rPr>
          <w:b w:val="0"/>
          <w:sz w:val="28"/>
        </w:rPr>
      </w:pPr>
      <w:r>
        <w:rPr>
          <w:b w:val="0"/>
          <w:sz w:val="28"/>
        </w:rPr>
        <w:t xml:space="preserve">b) Reglas aplicables al cumplimiento de las     sanciones        privativas de libertad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En orden a la ejecución  de las sanciones privativas de libertad rigen las reglas particulares  siguientes: </w:t>
      </w:r>
    </w:p>
    <w:p w:rsidR="00272700" w:rsidRDefault="00272700" w:rsidP="00272700">
      <w:pPr>
        <w:pStyle w:val="Textoindependiente"/>
        <w:rPr>
          <w:sz w:val="28"/>
        </w:rPr>
      </w:pPr>
    </w:p>
    <w:p w:rsidR="00272700" w:rsidRDefault="00272700" w:rsidP="00272700">
      <w:pPr>
        <w:pStyle w:val="Textoindependiente"/>
        <w:numPr>
          <w:ilvl w:val="0"/>
          <w:numId w:val="93"/>
        </w:numPr>
        <w:rPr>
          <w:sz w:val="28"/>
        </w:rPr>
      </w:pPr>
      <w:r>
        <w:rPr>
          <w:sz w:val="28"/>
        </w:rPr>
        <w:t>Los sancionados a privación de libertad cumplen la sanción distribuidos en grupos, y sólo en los casos previstos en los reglamentos puede disponerse que la cumplan aislados (artículo 30.7 del Código Penal).</w:t>
      </w:r>
    </w:p>
    <w:p w:rsidR="00272700" w:rsidRDefault="00272700" w:rsidP="00272700">
      <w:pPr>
        <w:pStyle w:val="Textoindependiente"/>
        <w:numPr>
          <w:ilvl w:val="0"/>
          <w:numId w:val="94"/>
        </w:numPr>
        <w:rPr>
          <w:sz w:val="28"/>
        </w:rPr>
      </w:pPr>
      <w:r>
        <w:rPr>
          <w:sz w:val="28"/>
        </w:rPr>
        <w:t xml:space="preserve">Los hombres y las mujeres cumplen la sanción de privación de libertad en establecimientos penitenciarios distintos o en secciones separadas de los mismos (artículo 30.8 del Código Penal).  </w:t>
      </w:r>
    </w:p>
    <w:p w:rsidR="00272700" w:rsidRDefault="00272700" w:rsidP="00272700">
      <w:pPr>
        <w:pStyle w:val="Textoindependiente"/>
        <w:numPr>
          <w:ilvl w:val="0"/>
          <w:numId w:val="94"/>
        </w:numPr>
        <w:rPr>
          <w:sz w:val="28"/>
        </w:rPr>
      </w:pPr>
      <w:r>
        <w:rPr>
          <w:sz w:val="28"/>
        </w:rPr>
        <w:t xml:space="preserve">Los menores de 20 años de edad cumplen la sanción en establecimientos especialmente destinados a ellos, o en secciones separadas </w:t>
      </w:r>
      <w:r>
        <w:rPr>
          <w:sz w:val="28"/>
        </w:rPr>
        <w:lastRenderedPageBreak/>
        <w:t>de los destinados a mayores de esa edad.  No obstante, respecto a los de 20 a 27 años puede disponerse que cumplan su sanción en iguales condiciones que aquellos (artículo 30.9 del Código Penal).</w:t>
      </w:r>
    </w:p>
    <w:p w:rsidR="00272700" w:rsidRDefault="00272700" w:rsidP="00272700">
      <w:pPr>
        <w:pStyle w:val="Textoindependiente"/>
        <w:numPr>
          <w:ilvl w:val="0"/>
          <w:numId w:val="91"/>
        </w:numPr>
        <w:tabs>
          <w:tab w:val="clear" w:pos="360"/>
          <w:tab w:val="num" w:pos="420"/>
        </w:tabs>
        <w:ind w:left="420"/>
        <w:rPr>
          <w:sz w:val="28"/>
        </w:rPr>
      </w:pPr>
      <w:r>
        <w:rPr>
          <w:sz w:val="28"/>
        </w:rPr>
        <w:t xml:space="preserve">No corresponde a los tribunales populares determinar en que establecimiento penitenciario debe cumplirse la sanción de privación de libertad ni el régimen que le corresponda; una y otra decisión es facultad del Ministerio del Interior.  Tampoco están facultados los tribunales para disponer el traslado de un recluso de una a otra provincia.  (Dictamen No. 201 del  Consejo de Gobierno del Tribunal Supremo Popular  a`rpbado por  su Acuerdo No. 141 de 11 de septiembre de 1984).      </w:t>
      </w:r>
    </w:p>
    <w:p w:rsidR="00272700" w:rsidRDefault="00272700" w:rsidP="00272700">
      <w:pPr>
        <w:jc w:val="both"/>
      </w:pPr>
      <w:r>
        <w:t xml:space="preserve">       </w:t>
      </w:r>
    </w:p>
    <w:p w:rsidR="00272700" w:rsidRDefault="00272700" w:rsidP="00272700">
      <w:pPr>
        <w:jc w:val="both"/>
      </w:pPr>
      <w:r>
        <w:t xml:space="preserve">      La sanción privativa de libertad impuesta  en la sentencia firme por  el tribunal deberá ser integralmente cumplida por el sancionado.  No obstante, la ley autoriza aplazamientos, interrupciones y reducciones.</w:t>
      </w:r>
    </w:p>
    <w:p w:rsidR="00272700" w:rsidRDefault="00272700" w:rsidP="00272700">
      <w:pPr>
        <w:jc w:val="both"/>
      </w:pPr>
    </w:p>
    <w:p w:rsidR="00272700" w:rsidRDefault="00272700" w:rsidP="00272700">
      <w:pPr>
        <w:jc w:val="both"/>
      </w:pPr>
    </w:p>
    <w:p w:rsidR="00272700" w:rsidRDefault="00272700" w:rsidP="00272700">
      <w:pPr>
        <w:pStyle w:val="Sangradetextonormal"/>
        <w:ind w:left="426" w:hanging="426"/>
      </w:pPr>
      <w:r>
        <w:t>c) Aplazamiento del cumplimiento de la sanción de privación  de libertad</w:t>
      </w:r>
    </w:p>
    <w:p w:rsidR="00272700" w:rsidRDefault="00272700" w:rsidP="00272700">
      <w:pPr>
        <w:pStyle w:val="Sangradetextonormal"/>
      </w:pPr>
    </w:p>
    <w:p w:rsidR="00272700" w:rsidRDefault="00272700" w:rsidP="00272700">
      <w:pPr>
        <w:pStyle w:val="Textoindependiente"/>
        <w:rPr>
          <w:sz w:val="28"/>
        </w:rPr>
      </w:pPr>
      <w:r>
        <w:rPr>
          <w:sz w:val="28"/>
        </w:rPr>
        <w:t xml:space="preserve">      La ejecución de la pena privativa de libertad puede ser aplazada. Por “aplazamiento del cumplimiento de la sanción”   debe entenderse el acto de postergación del  inicio de su extinción   por decisión del  tribunal que la haya impuesto, a petición del fiscal, de la dirección de un centro laboral o del propio sancionado (artículo 498, párrafo primero,  de la Ley de Procedimiento Penal).   </w:t>
      </w:r>
    </w:p>
    <w:p w:rsidR="00272700" w:rsidRDefault="00272700" w:rsidP="00272700">
      <w:pPr>
        <w:pStyle w:val="Textoindependiente"/>
        <w:rPr>
          <w:sz w:val="28"/>
        </w:rPr>
      </w:pPr>
      <w:r>
        <w:rPr>
          <w:sz w:val="28"/>
        </w:rPr>
        <w:t xml:space="preserve">       Los  tres casos en los cuales puede aplazarse el cumplimiento de la sanción son  los siguientes:</w:t>
      </w:r>
    </w:p>
    <w:p w:rsidR="00272700" w:rsidRDefault="00272700" w:rsidP="00272700">
      <w:pPr>
        <w:pStyle w:val="Textoindependiente"/>
        <w:rPr>
          <w:sz w:val="28"/>
        </w:rPr>
      </w:pPr>
    </w:p>
    <w:p w:rsidR="00272700" w:rsidRDefault="00272700" w:rsidP="00272700">
      <w:pPr>
        <w:numPr>
          <w:ilvl w:val="0"/>
          <w:numId w:val="70"/>
        </w:numPr>
        <w:jc w:val="both"/>
      </w:pPr>
      <w:r>
        <w:lastRenderedPageBreak/>
        <w:t>Por razón  de enfermedad.</w:t>
      </w:r>
    </w:p>
    <w:p w:rsidR="00272700" w:rsidRDefault="00272700" w:rsidP="00272700">
      <w:pPr>
        <w:numPr>
          <w:ilvl w:val="0"/>
          <w:numId w:val="70"/>
        </w:numPr>
        <w:jc w:val="both"/>
      </w:pPr>
      <w:r>
        <w:t>Por razón  de embarazo o maternidad</w:t>
      </w:r>
    </w:p>
    <w:p w:rsidR="00272700" w:rsidRDefault="00272700" w:rsidP="00272700">
      <w:pPr>
        <w:numPr>
          <w:ilvl w:val="0"/>
          <w:numId w:val="70"/>
        </w:numPr>
        <w:jc w:val="both"/>
      </w:pPr>
      <w:r>
        <w:t>Por razones  laborales.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El texto del artículo 498 de la Ley de Procedimiento Penal resulta dudoso en lo que concierne a la  formulación de la solicitud según los  casos enunciados en el mencionado artículo de la ley procesal.     </w:t>
      </w:r>
    </w:p>
    <w:p w:rsidR="00272700" w:rsidRDefault="00272700" w:rsidP="00272700">
      <w:pPr>
        <w:pStyle w:val="Textoindependiente"/>
        <w:rPr>
          <w:sz w:val="28"/>
        </w:rPr>
      </w:pPr>
      <w:r>
        <w:rPr>
          <w:sz w:val="28"/>
        </w:rPr>
        <w:t xml:space="preserve">       En mi opinión, es  lógico que en los casos de enfermedad y embarazo o maternidad, sea el propio sancionado o sancionada  quien formule la petición de aplazamiento, y que cuando se trate de  razones laborales tal solicitud tenga que ser formulada  por el centro de trabajo del sancionado, por cuanto en definitiva la causal de aplazamiento,  en este caso se instituye en interés de este.   </w:t>
      </w:r>
    </w:p>
    <w:p w:rsidR="00272700" w:rsidRDefault="00272700" w:rsidP="00272700">
      <w:pPr>
        <w:pStyle w:val="Textoindependiente"/>
        <w:rPr>
          <w:sz w:val="28"/>
        </w:rPr>
      </w:pPr>
      <w:r>
        <w:rPr>
          <w:sz w:val="28"/>
        </w:rPr>
        <w:t xml:space="preserve">       Sin embargo, poco sentido tiene atribuir al fiscal  cualquiera de las tres causales o atribuir la solicitud de aplazamiento por razones laborales al propio sancionado; o la solicitud por razones de embarazo o maternidad al centro de trabajo.  Hubiera sido recomendable   que al mencionado artículo 498 de la Ley de Procedimiento Penal,  por lo menos,  se hubiera adicionado  la expresión “según el caso de que se trate”, aun cuando lo preferible, a mi juicio, es atribuir la facultad de promover el aplazamiento, en el primer supuesto, a instancia del  sancionado, en el segundo a instancia de la sancionada y en el tercero a instancia del centro de trabajo que corresponda.   </w:t>
      </w:r>
    </w:p>
    <w:p w:rsidR="00272700" w:rsidRDefault="00272700" w:rsidP="00272700">
      <w:pPr>
        <w:pStyle w:val="Textoindependiente"/>
        <w:ind w:left="142"/>
        <w:rPr>
          <w:sz w:val="28"/>
        </w:rPr>
      </w:pPr>
      <w:r>
        <w:rPr>
          <w:sz w:val="28"/>
        </w:rPr>
        <w:t xml:space="preserve">       El tribunal, acordado el aplazamiento, lo comunicará --así como su término-- al establecimiento penitenciario, a la Policía Nacional Revolucionaria  y al sancionado. Si este, al vencerse el término del aplazamiento,  no se presenta en el respectivo establecimiento </w:t>
      </w:r>
      <w:r>
        <w:rPr>
          <w:sz w:val="28"/>
        </w:rPr>
        <w:lastRenderedPageBreak/>
        <w:t xml:space="preserve">penitenciario,  las autoridades penitenciarias lo comunicarán al tribunal, para que este adopte las medidas que legalmente son necesarias. </w:t>
      </w:r>
    </w:p>
    <w:p w:rsidR="00272700" w:rsidRDefault="00272700" w:rsidP="00272700">
      <w:pPr>
        <w:pStyle w:val="Textoindependiente"/>
        <w:ind w:left="142"/>
        <w:rPr>
          <w:sz w:val="28"/>
        </w:rPr>
      </w:pPr>
      <w:r>
        <w:rPr>
          <w:b w:val="0"/>
          <w:sz w:val="28"/>
        </w:rPr>
        <w:t xml:space="preserve">     </w:t>
      </w:r>
      <w:r>
        <w:rPr>
          <w:sz w:val="28"/>
        </w:rPr>
        <w:t xml:space="preserve"> No obstante lo expresado acerca del aplazamiento del cumplimiento de la privación de libertad  este solo es posible en la privación temporal y no en la privación perpetua por la sencilla razón de que en estos casos, en general, se decreta anticipadamente la prisión provisional que, con la firmeza de la sanción se tornaría imposible de ejecución (no se puede aplazar el cumplimiento  de lo que en parte se ha cumplido).   Sin embargo, lo que al sancionado o la sancionada pudiera llebarse  a cabo  del aludido aplazamiento esto es susceptible   de aplicarse enel caso de la perpetua de privación de libertad por cuanto la ley penal no la excluye.</w:t>
      </w:r>
    </w:p>
    <w:p w:rsidR="00272700" w:rsidRDefault="00272700" w:rsidP="00272700">
      <w:pPr>
        <w:jc w:val="both"/>
      </w:pPr>
    </w:p>
    <w:p w:rsidR="00272700" w:rsidRDefault="00272700" w:rsidP="00272700">
      <w:pPr>
        <w:jc w:val="both"/>
      </w:pPr>
    </w:p>
    <w:p w:rsidR="00272700" w:rsidRDefault="00272700" w:rsidP="00272700">
      <w:pPr>
        <w:jc w:val="both"/>
      </w:pPr>
      <w:r>
        <w:t xml:space="preserve">a´) </w:t>
      </w:r>
      <w:r>
        <w:rPr>
          <w:i/>
        </w:rPr>
        <w:t>El</w:t>
      </w:r>
      <w:r>
        <w:t xml:space="preserve">  </w:t>
      </w:r>
      <w:r>
        <w:rPr>
          <w:i/>
        </w:rPr>
        <w:t>aplazamiento por razón de enfermedad</w:t>
      </w:r>
      <w:r>
        <w:t xml:space="preserve"> </w:t>
      </w:r>
    </w:p>
    <w:p w:rsidR="00272700" w:rsidRDefault="00272700" w:rsidP="00272700">
      <w:pPr>
        <w:jc w:val="both"/>
      </w:pPr>
    </w:p>
    <w:p w:rsidR="00272700" w:rsidRDefault="00272700" w:rsidP="00272700">
      <w:pPr>
        <w:jc w:val="both"/>
      </w:pPr>
      <w:r>
        <w:rPr>
          <w:b/>
        </w:rPr>
        <w:t xml:space="preserve">       </w:t>
      </w:r>
      <w:r>
        <w:t>Según el  artículo 498, inciso 1,  de la Ley de Procedimiento Penal podrá  disponerse el aplazamiento de</w:t>
      </w:r>
      <w:r>
        <w:rPr>
          <w:b/>
        </w:rPr>
        <w:t xml:space="preserve"> </w:t>
      </w:r>
      <w:r>
        <w:t xml:space="preserve"> la ejecución de la sanción “cuando, conforme al resultado del examen médico, se compruebe que el sancionado  está imposibilitado de cumplir la sanción”.  </w:t>
      </w:r>
    </w:p>
    <w:p w:rsidR="00272700" w:rsidRDefault="00272700" w:rsidP="00272700">
      <w:pPr>
        <w:jc w:val="both"/>
      </w:pPr>
      <w:r>
        <w:t xml:space="preserve">       La enfermedad, para dar lugar al aplazamiento, tendrá que  reunir los  cuatro  requisitos  siguientes: </w:t>
      </w:r>
    </w:p>
    <w:p w:rsidR="00272700" w:rsidRDefault="00272700" w:rsidP="00272700">
      <w:pPr>
        <w:jc w:val="both"/>
      </w:pPr>
    </w:p>
    <w:p w:rsidR="00272700" w:rsidRDefault="00272700" w:rsidP="00272700">
      <w:pPr>
        <w:jc w:val="both"/>
      </w:pPr>
      <w:r>
        <w:t xml:space="preserve">       </w:t>
      </w:r>
      <w:r>
        <w:rPr>
          <w:b/>
          <w:i/>
        </w:rPr>
        <w:t xml:space="preserve">Primero:   </w:t>
      </w:r>
      <w:r>
        <w:t xml:space="preserve">Deberá ser de naturaleza somática, o sea, físico-patológica,  por cuanto si se tratara de una enfermedad de índole psíquica, serían aplicables  los artículos  20 y 89 del Código Penal. </w:t>
      </w:r>
    </w:p>
    <w:p w:rsidR="00272700" w:rsidRDefault="00272700" w:rsidP="00272700">
      <w:pPr>
        <w:jc w:val="both"/>
      </w:pPr>
      <w:r>
        <w:t xml:space="preserve">       </w:t>
      </w:r>
      <w:r>
        <w:rPr>
          <w:b/>
          <w:i/>
        </w:rPr>
        <w:t xml:space="preserve">Segundo: </w:t>
      </w:r>
      <w:r>
        <w:t xml:space="preserve">Deberá ser  comprobada mediante el  examen practicado por los médicos que designe el tribunal. Esto no obsta, para que el propio interesado presente por su cuenta un certificado médico acreditativo de la enfermedad, su naturaleza y gravedad, pero siempre resultará necesario el  </w:t>
      </w:r>
      <w:r>
        <w:lastRenderedPageBreak/>
        <w:t>dictamen emitido por los médicos designados  por el tribunal.</w:t>
      </w:r>
    </w:p>
    <w:p w:rsidR="00272700" w:rsidRDefault="00272700" w:rsidP="00272700">
      <w:pPr>
        <w:jc w:val="both"/>
      </w:pPr>
      <w:r>
        <w:rPr>
          <w:b/>
          <w:i/>
        </w:rPr>
        <w:t xml:space="preserve">       Tercero:  </w:t>
      </w:r>
      <w:r>
        <w:t xml:space="preserve">Deberá ser  de carácter grave (por grave se entiende, con arreglo a lo consignado en el Dictamen No. 182, aprobado  por el Acuerdo No. 23 del Consejo de Gobierno del Tribunal Supremo Popular de 6 de marzo de 1984,  la enfermedad que determina. la imposibilidad del cumplimiento de la sanción privativa de libertad,  por ser incompatible con el régimen penitenciario), bien por las consecuencias nocivas que origina en la psiquis del sancionado las circunstancias del internamiento o bien por condiciones personales de esta que le afectarían o agravarían en la prisión.  </w:t>
      </w:r>
    </w:p>
    <w:p w:rsidR="00272700" w:rsidRDefault="00272700" w:rsidP="00272700">
      <w:pPr>
        <w:jc w:val="both"/>
      </w:pPr>
      <w:r>
        <w:t xml:space="preserve">       Este es el requisito más complicado, por cuanto siempre se impondrá la necesidad de definir el concepto de “incompatibilidad”, entre el régimen penitenciario y las condiciones personales del sancionado. A mi juicio, la incompatibilidad, en este terreno, hace referencia a la imposibilidad absoluta de cumplirse el contenido principal  de la pena privativa de libertad, o sea, lo que la caracteriza.   Me refiero al internamiento institucional. </w:t>
      </w:r>
    </w:p>
    <w:p w:rsidR="00272700" w:rsidRDefault="00272700" w:rsidP="00272700">
      <w:pPr>
        <w:jc w:val="both"/>
      </w:pPr>
      <w:r>
        <w:t xml:space="preserve">      </w:t>
      </w:r>
      <w:r>
        <w:rPr>
          <w:b/>
          <w:i/>
        </w:rPr>
        <w:t xml:space="preserve"> Cuarto: </w:t>
      </w:r>
      <w:r>
        <w:t>Si bien corresponde al tribunal la determinación del  término del aplazamiento, su duración debe corresponderse   con lo previsto en el dictamen  médico.</w:t>
      </w:r>
    </w:p>
    <w:p w:rsidR="00272700" w:rsidRDefault="00272700" w:rsidP="00272700">
      <w:pPr>
        <w:jc w:val="both"/>
      </w:pPr>
      <w:r>
        <w:t xml:space="preserve">       </w:t>
      </w:r>
    </w:p>
    <w:p w:rsidR="00272700" w:rsidRDefault="00272700" w:rsidP="00272700">
      <w:pPr>
        <w:jc w:val="both"/>
      </w:pPr>
      <w:r>
        <w:t xml:space="preserve">       Dos importantes decisiones judiciales se reflejan en esta materia: </w:t>
      </w:r>
    </w:p>
    <w:p w:rsidR="00272700" w:rsidRDefault="00272700" w:rsidP="00272700">
      <w:pPr>
        <w:jc w:val="both"/>
      </w:pPr>
      <w:r>
        <w:t xml:space="preserve">   </w:t>
      </w:r>
    </w:p>
    <w:p w:rsidR="00272700" w:rsidRDefault="00272700" w:rsidP="00272700">
      <w:pPr>
        <w:numPr>
          <w:ilvl w:val="0"/>
          <w:numId w:val="112"/>
        </w:numPr>
        <w:jc w:val="both"/>
      </w:pPr>
      <w:r>
        <w:t xml:space="preserve">“En los casos en que se aplaza la ejecución de una sentencia por comprobarse que el sancionado está imposibilitado de cumplir la sanción, aquel [o sea, el sancionado] o sus familiares, con la periodicidad que fije el tribunal, deben presentar ante este el correspondiente informe del estado de salud del sancionado, sin que a ello obste que el tribunal, cuando así lo estime conveniente, realice directamente las  oportunas comprobaciones  dirigidas a precisar si subsisten o no las causas que determinaron el aplazamiento en la ejecución </w:t>
      </w:r>
      <w:r>
        <w:lastRenderedPageBreak/>
        <w:t xml:space="preserve">de la sanción privativa de libertad impuesta”.  (Acuerdo No. 19 del Consejo de Gobierno del Tribunal Supremo Popular, de  22 de enero de 1985) </w:t>
      </w:r>
    </w:p>
    <w:p w:rsidR="00272700" w:rsidRDefault="00272700" w:rsidP="00272700">
      <w:pPr>
        <w:numPr>
          <w:ilvl w:val="0"/>
          <w:numId w:val="113"/>
        </w:numPr>
        <w:jc w:val="both"/>
      </w:pPr>
      <w:r>
        <w:t xml:space="preserve">Podrán acordarse prórrogas del aplazamiento mientras subsistan las causas de incompatibilidad con la vida de prisión” (Dictamen No. 182 aprobado por el Acuerdo No. 23 del Consejo de Gobierno del Tribunal Supremo Popular de 6 de marzo de 1984)   De esto se infiere que el término del aplazamiento debe corresponderse con el tiempo de la curación, lo cual suscita el problema de los casos en que la enfermedad resulta incurable.  </w:t>
      </w:r>
    </w:p>
    <w:p w:rsidR="00272700" w:rsidRDefault="00272700" w:rsidP="00272700">
      <w:pPr>
        <w:jc w:val="both"/>
      </w:pPr>
    </w:p>
    <w:p w:rsidR="00272700" w:rsidRDefault="00272700" w:rsidP="00272700">
      <w:pPr>
        <w:pStyle w:val="Textoindependiente"/>
        <w:rPr>
          <w:sz w:val="28"/>
        </w:rPr>
      </w:pPr>
      <w:r>
        <w:rPr>
          <w:sz w:val="28"/>
        </w:rPr>
        <w:t xml:space="preserve">        El texto general del Dictamen No. 182 y del Acuerdo No. 19 de 1985, hacen presumir  que el aplazamiento sólo podrá hacerse  por un período limitado, por cuanto desde el punto de vista gramatical, el vocablo “aplazar” significa posposición durante un determinado tiempo.  De lo que se infiere que, en el caso de  una enfermedad incurable el tribunal no está facultado para decretar un aplazamiento definitivo,. por una razón sencilla:  en este caso el aplazamiento se convertiría en “suspensión definitiva” facultad que no le compete al tribunal. </w:t>
      </w:r>
    </w:p>
    <w:p w:rsidR="00272700" w:rsidRDefault="00272700" w:rsidP="00272700">
      <w:pPr>
        <w:jc w:val="both"/>
      </w:pPr>
      <w:r>
        <w:t xml:space="preserve">       La vía para solucionar estos casos deberá ser otra, o sea, la de apelar a una de las penas subsidiarias de la privativa de libertad siempre que concurran los requisitos de estas, o la de recurrir a una libertad condicional, ordinaria o extraordinaria (artículo 58.2 del Código Penal) o a una licencia extrapenal. .</w:t>
      </w:r>
    </w:p>
    <w:p w:rsidR="00272700" w:rsidRDefault="00272700" w:rsidP="00272700">
      <w:pPr>
        <w:jc w:val="both"/>
        <w:rPr>
          <w:b/>
        </w:rPr>
      </w:pPr>
    </w:p>
    <w:p w:rsidR="00272700" w:rsidRDefault="00272700" w:rsidP="00272700">
      <w:pPr>
        <w:jc w:val="both"/>
        <w:rPr>
          <w:b/>
        </w:rPr>
      </w:pPr>
    </w:p>
    <w:p w:rsidR="00272700" w:rsidRDefault="00272700" w:rsidP="00272700">
      <w:pPr>
        <w:ind w:left="567" w:hanging="567"/>
        <w:jc w:val="both"/>
      </w:pPr>
      <w:r>
        <w:rPr>
          <w:b/>
        </w:rPr>
        <w:t>b´) El</w:t>
      </w:r>
      <w:r>
        <w:t xml:space="preserve"> </w:t>
      </w:r>
      <w:r>
        <w:rPr>
          <w:b/>
          <w:i/>
        </w:rPr>
        <w:t>aplazamiento por razón de embarazo o maternidad</w:t>
      </w:r>
      <w:r>
        <w:t xml:space="preserve">    </w:t>
      </w:r>
    </w:p>
    <w:p w:rsidR="00272700" w:rsidRDefault="00272700" w:rsidP="00272700">
      <w:pPr>
        <w:jc w:val="both"/>
      </w:pPr>
    </w:p>
    <w:p w:rsidR="00272700" w:rsidRDefault="00272700" w:rsidP="00272700">
      <w:pPr>
        <w:pStyle w:val="Textoindependiente2"/>
      </w:pPr>
      <w:r>
        <w:t xml:space="preserve">       Según el artículo 498, inciso 2, de la Ley de Procedimiento Penal podrá disponerse el aplazamiento de la ejecución de la sanción privativa de libertad en dos casos: </w:t>
      </w:r>
      <w:r>
        <w:lastRenderedPageBreak/>
        <w:t xml:space="preserve">Cuando la sanción recaiga en una mujer en estado de  gestación. Cuando la sanción recaiga en una mujer  con hijos menores de un año. </w:t>
      </w:r>
    </w:p>
    <w:p w:rsidR="00272700" w:rsidRDefault="00272700" w:rsidP="00272700">
      <w:pPr>
        <w:pStyle w:val="Textoindependiente2"/>
      </w:pPr>
      <w:r>
        <w:t xml:space="preserve">      En este caso, concurren dos requisitos:  el término del aplazamiento se halla  fijado por la ley. y el aplazamiento  es preceptivo.  </w:t>
      </w:r>
    </w:p>
    <w:p w:rsidR="00272700" w:rsidRDefault="00272700" w:rsidP="00272700">
      <w:pPr>
        <w:pStyle w:val="Textoindependiente2"/>
      </w:pPr>
      <w:r>
        <w:t xml:space="preserve">       Si bien la ley no exige expresamente que la sancionada tenga la patria potestad, o, por lo menos, la guarda y cuidado del mismo,  siempre resultará dudoso  el caso en que la madre del menor haya perdido la patria potestad por el propio delito. </w:t>
      </w:r>
    </w:p>
    <w:p w:rsidR="00272700" w:rsidRDefault="00272700" w:rsidP="00272700">
      <w:pPr>
        <w:pStyle w:val="Textoindependiente2"/>
      </w:pPr>
      <w:r>
        <w:t xml:space="preserve">       La duración del aplazamiento depende del caso.  Cuando se trata de la sancionada que es madre de un menor de un año, el aplazamiento durará hasta que el menor cumpla un año de edad y en el de una embarazada hasta que hasta que se produzca el parto  y el  niño  cumpla un año de edad.   </w:t>
      </w:r>
    </w:p>
    <w:p w:rsidR="00272700" w:rsidRDefault="00272700" w:rsidP="00272700">
      <w:pPr>
        <w:pStyle w:val="Textoindependiente2"/>
      </w:pPr>
      <w:r>
        <w:t xml:space="preserve">       El embarazo debe quedar  comprobado mediante examen médico.   La pérdida del embarazo determina la </w:t>
      </w:r>
      <w:r>
        <w:lastRenderedPageBreak/>
        <w:t xml:space="preserve">automática extinción del aplazamiento de  la pena, con todos sus efectos procesales y penales. </w:t>
      </w:r>
    </w:p>
    <w:p w:rsidR="00272700" w:rsidRDefault="00272700" w:rsidP="00272700">
      <w:pPr>
        <w:pStyle w:val="Textoindependiente"/>
        <w:rPr>
          <w:sz w:val="28"/>
        </w:rPr>
      </w:pPr>
      <w:r>
        <w:rPr>
          <w:sz w:val="28"/>
        </w:rPr>
        <w:t xml:space="preserve">       Pudieran aducirse dos casos en los que resulta dudosa la aplicación de las disposiciones del artículo 498, inciso 2, de la Ley de Procedimiento Penal.  Esos dos casos son los siguientes: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Primer caso:</w:t>
      </w:r>
      <w:r>
        <w:rPr>
          <w:sz w:val="28"/>
        </w:rPr>
        <w:t xml:space="preserve"> Si la sancionada desconociera su estado de embarazo y comenzara a cumplir la pena privativa de libertad.   El tenor del precepto procesal pudiera conducir al criterio de que es este caso no puede aplicarse el aplazamiento a que se refiere el artículo 498, inciso 2, de la Ley de Procedimiento Penal, por cuanto resulta  idéntico al caso de quedar embarazada la sancionada durante la extinción de la pena privativa de libertad y por ello, no parece aplicable el aplazamiento que ya no sería un verdadero “aplazamiento”. </w:t>
      </w:r>
    </w:p>
    <w:p w:rsidR="00272700" w:rsidRDefault="00272700" w:rsidP="00272700">
      <w:pPr>
        <w:pStyle w:val="Textoindependiente"/>
        <w:rPr>
          <w:sz w:val="28"/>
        </w:rPr>
      </w:pPr>
      <w:r>
        <w:rPr>
          <w:sz w:val="28"/>
        </w:rPr>
        <w:t xml:space="preserve">       </w:t>
      </w:r>
      <w:r>
        <w:rPr>
          <w:b w:val="0"/>
          <w:i/>
          <w:sz w:val="28"/>
        </w:rPr>
        <w:t xml:space="preserve"> Segundo caso:</w:t>
      </w:r>
      <w:r>
        <w:rPr>
          <w:sz w:val="28"/>
        </w:rPr>
        <w:t xml:space="preserve">  Si  la sancionada se hallara en prisión provisional por la causa en que después es sancionada a privación de libertad. Lo que dispone el artículo 30.5 no es   que el tiempo de detención o de prisión provisional se convierta en tiempo de cumplimiento de la sanción de la privación de libertad, sino que  al   término de duración de la pena `privativa de libertad  se abona el término de duración de la prisión provisional o la detención del sujeto, pero  queda vigente el principio  de que la prisión cautelar no es sanción privativa de libertad.</w:t>
      </w:r>
    </w:p>
    <w:p w:rsidR="00272700" w:rsidRDefault="00272700" w:rsidP="00272700">
      <w:pPr>
        <w:pStyle w:val="Textoindependiente"/>
        <w:rPr>
          <w:sz w:val="28"/>
        </w:rPr>
      </w:pPr>
    </w:p>
    <w:p w:rsidR="00272700" w:rsidRDefault="00272700" w:rsidP="00272700">
      <w:pPr>
        <w:pStyle w:val="Textoindependiente"/>
        <w:rPr>
          <w:b w:val="0"/>
          <w:i/>
          <w:sz w:val="28"/>
        </w:rPr>
      </w:pPr>
    </w:p>
    <w:p w:rsidR="00272700" w:rsidRDefault="00272700" w:rsidP="00272700">
      <w:pPr>
        <w:pStyle w:val="Textoindependiente"/>
        <w:rPr>
          <w:b w:val="0"/>
          <w:i/>
          <w:sz w:val="28"/>
        </w:rPr>
      </w:pPr>
      <w:r>
        <w:rPr>
          <w:b w:val="0"/>
          <w:i/>
          <w:sz w:val="28"/>
        </w:rPr>
        <w:t>c´)  El aplazamiento por razones laborales</w:t>
      </w:r>
    </w:p>
    <w:p w:rsidR="00272700" w:rsidRDefault="00272700" w:rsidP="00272700">
      <w:pPr>
        <w:pStyle w:val="Textoindependiente"/>
        <w:rPr>
          <w:b w:val="0"/>
          <w:i/>
          <w:sz w:val="28"/>
        </w:rPr>
      </w:pPr>
    </w:p>
    <w:p w:rsidR="00272700" w:rsidRDefault="00272700" w:rsidP="00272700">
      <w:pPr>
        <w:pStyle w:val="Textoindependiente"/>
        <w:rPr>
          <w:sz w:val="28"/>
        </w:rPr>
      </w:pPr>
      <w:r>
        <w:rPr>
          <w:b w:val="0"/>
          <w:i/>
          <w:sz w:val="28"/>
        </w:rPr>
        <w:lastRenderedPageBreak/>
        <w:t xml:space="preserve">       </w:t>
      </w:r>
      <w:r>
        <w:rPr>
          <w:sz w:val="28"/>
        </w:rPr>
        <w:t xml:space="preserve">Según el artículo 498, inciso 3,  de  la Ley de Procedimiento Penal,  podrá disponerse el aplazamiento de la ejecución de la sanción privativa de libertad “cuando no deba cumplirse inmediatamente la sanción por circunstancias especiales del centro laboral al que se encuentre vinculado el sancionado.  En este caso el cumplimiento de la ejecución de la sanción sólo puede aplazarse durante tres meses y por una sola vez”.    </w:t>
      </w:r>
    </w:p>
    <w:p w:rsidR="00272700" w:rsidRDefault="00272700" w:rsidP="00272700">
      <w:pPr>
        <w:pStyle w:val="Textoindependiente"/>
        <w:rPr>
          <w:sz w:val="28"/>
        </w:rPr>
      </w:pPr>
      <w:r>
        <w:rPr>
          <w:sz w:val="28"/>
        </w:rPr>
        <w:t xml:space="preserve">       La ley alude a “circunstancias especiales”, pero no las define de manera concreta.  Esto significa, a mi juicio, que  se trata de circunstancias fuera de lo común,  de circunstancias que se originan rara vez, o sea,  de circunstancias particulares, concretas, inherentes al trabajo desempeñado por el trabajador (sancionado) en el centro laboral de que se trate. Sólo se hace referencia a casos en  que, por sus características impiden, en el momento, el reemplazo del trabajador en su puesto de laboral, bien por la importancia temporal que tienen esas funciones o por la falta del sustituto en ese trabajo. La determinación de la especialidad de las circunstancias, es asunto qwue incumbe a la valoración del tribunal, que deberá tomar en cuenta lo alegado por el centro de trabajo, pero la opinión de este no es vinculante para el tribunal, el cual decide de manera inimpugnable. </w:t>
      </w:r>
    </w:p>
    <w:p w:rsidR="00272700" w:rsidRDefault="00272700" w:rsidP="00272700">
      <w:pPr>
        <w:pStyle w:val="Textoindependiente"/>
        <w:rPr>
          <w:sz w:val="28"/>
        </w:rPr>
      </w:pPr>
      <w:r>
        <w:rPr>
          <w:sz w:val="28"/>
        </w:rPr>
        <w:t xml:space="preserve">        El momento inicial del plazo de los 30 días pudiera contarse desde dos puntos de partida; según unos  desde el momento   de la firmeza de la  sentencia y según otros (criterio que personalmente comparto) desde el momento en que el sancionado es requerido.  Los tres meses se cuentan a  razón de un mes equivalente a 30 días, según se dispone en el     articulo 9.1 del Código Civil). </w:t>
      </w:r>
    </w:p>
    <w:p w:rsidR="00272700" w:rsidRDefault="00272700" w:rsidP="00272700">
      <w:pPr>
        <w:jc w:val="both"/>
      </w:pPr>
    </w:p>
    <w:p w:rsidR="00272700" w:rsidRDefault="00272700" w:rsidP="00272700">
      <w:pPr>
        <w:jc w:val="both"/>
      </w:pPr>
    </w:p>
    <w:p w:rsidR="00272700" w:rsidRDefault="00272700" w:rsidP="00272700">
      <w:pPr>
        <w:pStyle w:val="Sangra2detindependiente"/>
      </w:pPr>
      <w:r>
        <w:t>d) Interrupción del cumplimiento de la sanción privativa de      libertad</w:t>
      </w:r>
    </w:p>
    <w:p w:rsidR="00272700" w:rsidRDefault="00272700" w:rsidP="00272700">
      <w:pPr>
        <w:jc w:val="both"/>
        <w:rPr>
          <w:b/>
        </w:rPr>
      </w:pPr>
    </w:p>
    <w:p w:rsidR="00272700" w:rsidRDefault="00272700" w:rsidP="00272700">
      <w:pPr>
        <w:jc w:val="both"/>
      </w:pPr>
      <w:r>
        <w:t xml:space="preserve">       La interrupción del cumplimiento de la pena privatibva de libertad supone una sanción comenzada a extinguir que en su transcurso se paraliza la ejecución por determinadas causas, desaparecidas las cuales, el cumplimiento de la pena continua  su extinción.  En esta característica conceptual  radica la diferencia entre  el aplazamiento y la interrupción. En el aplazamiento, el sancionado a privación temporal de libertad no ha ingresado aún  en el centro penitenciario y tal ingreso queda temporalmente pospuesto; en ka interrupción, el sancionado, que se halla recluido en un centro penitenciario cumpliendo una pena privativa de libertad deja de continuar extinguiendo la pena, o sea,  egresa del centro penitenciario.   </w:t>
      </w:r>
    </w:p>
    <w:p w:rsidR="00272700" w:rsidRDefault="00272700" w:rsidP="00272700">
      <w:pPr>
        <w:jc w:val="both"/>
      </w:pPr>
      <w:r>
        <w:t xml:space="preserve">       A la interrupción del cumplimiento de la sanción se refiere el  artículo 497 de la Lay de Procedimiento Penal y el artículo 85-b del Código Penal.</w:t>
      </w:r>
    </w:p>
    <w:p w:rsidR="00272700" w:rsidRDefault="00272700" w:rsidP="00272700">
      <w:pPr>
        <w:jc w:val="both"/>
      </w:pPr>
      <w:r>
        <w:t xml:space="preserve">      Según el  artículo 497 de la Ley de Procedimiento Penal ”Cuando una persona que se halle en algún establecimiento penitenciario u otro centro extinguiendo una sanción presente síntomas de enajenación mental, se dará cuenta inmediatamente al Tribunal encargado del cumplimiento de la ejecutoria, el cual, comprobada la enfermedad, acordará la suspensión de la sanción y adoptará en su lugar la medida de seguridad que corresponda con sujeción a las disposiciones de la ley penal sustantiva.  SI el sancionado recupera su salud mental será reingresado en el establecimiento penitenciario correspondiente para extinguir el resto de la sanción impuesta con abono del tiempo en que haya estado privado de libertad como consecuencia  de la medida de seguridad acordada”.</w:t>
      </w:r>
    </w:p>
    <w:p w:rsidR="00272700" w:rsidRDefault="00272700" w:rsidP="00272700">
      <w:pPr>
        <w:jc w:val="both"/>
      </w:pPr>
      <w:r>
        <w:t xml:space="preserve">       Asimismo,  el artículo 85-b del Código Penal  establece que las medidas de seguridad postdelictivas pueden </w:t>
      </w:r>
      <w:r>
        <w:lastRenderedPageBreak/>
        <w:t xml:space="preserve">aplicarse “al que durante el cumplimiento de una  sanción de privación de libertad haya enfermado de enajenación mental”; y awgún el artículo 87 del Código Penal  “Al que durante el cumplimiento de la sanción de privación de libertad sufra  repentinamente de enajenación mental,  se le suspenderá la ejecución de dicha sanción, decretándose su internamiento en el hospital siquiátrico que designe el tribunal encargado del cumplimiento de la ejecución”: </w:t>
      </w:r>
    </w:p>
    <w:p w:rsidR="00272700" w:rsidRDefault="00272700" w:rsidP="00272700">
      <w:pPr>
        <w:jc w:val="both"/>
      </w:pPr>
      <w:r>
        <w:t xml:space="preserve">      Por  el Dictamen No. 413 adoptado por el  Acuerdo No. 244 de  10 de diciembre del 2001, del Consejo de Gobierno del Tribunal Supremo Popular, se instituyen los criterios siguientes:  </w:t>
      </w:r>
    </w:p>
    <w:p w:rsidR="00272700" w:rsidRDefault="00272700" w:rsidP="00272700">
      <w:pPr>
        <w:jc w:val="both"/>
      </w:pPr>
    </w:p>
    <w:p w:rsidR="00272700" w:rsidRDefault="00272700" w:rsidP="00272700">
      <w:pPr>
        <w:ind w:left="567" w:hanging="567"/>
        <w:jc w:val="both"/>
      </w:pPr>
      <w:r>
        <w:t xml:space="preserve">            “Es el tribunal encargado de la ejecución el único órgano que en esta etapa [la de ejecución] puede disponer que sea sometido a peritaje psiquiátrico  un sancionado que extingue la pena en un establecimiento penitenciario o de otro tipo, [...], pero una vez dispuesto su internamiento en el hospital psiquiátrico su control no se extiende a las cuestiones propias del tratamiento terapéutico que  es facultad de la institución hospitalaria,  incluido otorgarle visitas o permisos de salidas temporales como parte del tratamiento especializado, circunscribiéndose el control del tribunal al conocimiento de que la persona permanece bajo el tratamiento hasta que este órgano reciba la evaluación correspondiente que determine adoptar otra medida, sin que esté facultado el órgano peritador  para poner en libertad al internado.”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Las normas relativas a la interrupción de la sanción privativa de libertad que se han enunciado, son aplicables a la pena de privación de libertad perpetua.</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numPr>
          <w:ilvl w:val="0"/>
          <w:numId w:val="107"/>
        </w:numPr>
        <w:rPr>
          <w:b w:val="0"/>
          <w:sz w:val="28"/>
        </w:rPr>
      </w:pPr>
      <w:r>
        <w:rPr>
          <w:b w:val="0"/>
          <w:sz w:val="28"/>
        </w:rPr>
        <w:t>Reducción del cumplimiento de la sanción privativa de libertad</w:t>
      </w:r>
    </w:p>
    <w:p w:rsidR="00272700" w:rsidRDefault="00272700" w:rsidP="00272700">
      <w:pPr>
        <w:pStyle w:val="Textoindependiente"/>
        <w:rPr>
          <w:b w:val="0"/>
          <w:sz w:val="28"/>
        </w:rPr>
      </w:pPr>
    </w:p>
    <w:p w:rsidR="00272700" w:rsidRDefault="00272700" w:rsidP="00272700">
      <w:pPr>
        <w:pStyle w:val="Textoindependiente"/>
        <w:rPr>
          <w:sz w:val="28"/>
        </w:rPr>
      </w:pPr>
      <w:r>
        <w:rPr>
          <w:b w:val="0"/>
          <w:sz w:val="28"/>
        </w:rPr>
        <w:lastRenderedPageBreak/>
        <w:t xml:space="preserve">       </w:t>
      </w:r>
      <w:r>
        <w:rPr>
          <w:sz w:val="28"/>
        </w:rPr>
        <w:t xml:space="preserve">Los casos de reducción del cumplimiento de la sanción privativa de libertad son aquellos en los cuales se elimina el  internamiento aun cuando continua discurriendo el  término de la sanción.  </w:t>
      </w:r>
    </w:p>
    <w:p w:rsidR="00272700" w:rsidRDefault="00272700" w:rsidP="00272700">
      <w:pPr>
        <w:pStyle w:val="Textoindependiente"/>
        <w:rPr>
          <w:sz w:val="28"/>
        </w:rPr>
      </w:pPr>
      <w:r>
        <w:rPr>
          <w:sz w:val="28"/>
        </w:rPr>
        <w:t xml:space="preserve">       Esos casos de reducción de su cumplimiento,  son: la licencia extrapenal, los bonos de rebaja de sanción, el permiso temporal de salida, así como la libertad condicional.  De estos cuatro casos ahora se abordarán los  tres  primeros; el último (la libertad condicional) será tratado, por la peculiaridad de sus requisitos, de su naturaleza intrínseca, de su contenido y de su significación,  en el capítulo XXIX.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a´)  Las licencias extrapenales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Las licencias extrapenales pueden ser de dos tipos: ordinarias  y extraordinarias.  Tanto las ordinarias como las extraordinarias son de naturaleza facultativa. </w:t>
      </w:r>
    </w:p>
    <w:p w:rsidR="00272700" w:rsidRDefault="00272700" w:rsidP="00272700">
      <w:pPr>
        <w:pStyle w:val="Textoindependiente"/>
        <w:rPr>
          <w:sz w:val="28"/>
        </w:rPr>
      </w:pPr>
      <w:r>
        <w:rPr>
          <w:sz w:val="28"/>
        </w:rPr>
        <w:t xml:space="preserve">       Si bien el Código Penal no las ha definido, de las referencias contenidas en la  práctica judicial pudiera inferirse el concepto de licencia extrapenal ordinaria siguiente: la licencia extrapenal ordinaria  consiste en la autorización que el tribunal sancionador le concede a un sancionado a privación de libertad temporal para que se ausente del establecimiento penitenciario por un término determinado, en atención a razones humanitarias o como estímulo por su buen comportamiento. </w:t>
      </w:r>
    </w:p>
    <w:p w:rsidR="00272700" w:rsidRDefault="00272700" w:rsidP="00272700">
      <w:pPr>
        <w:pStyle w:val="Textoindependiente"/>
        <w:rPr>
          <w:sz w:val="28"/>
        </w:rPr>
      </w:pPr>
      <w:r>
        <w:rPr>
          <w:sz w:val="28"/>
        </w:rPr>
        <w:t xml:space="preserve">       Por “licencia extrapenal extraordinaria” se entiende aquella que, por “motivos extraordinarios”, es   otorgada por  el Ministro del Interior, quien sólo está obligado a comunicar dicho otorgamiento  al Presidente del Tribunal Supremo Popular”. (artículo 31.3-b del Código Penal).  </w:t>
      </w:r>
    </w:p>
    <w:p w:rsidR="00272700" w:rsidRDefault="00272700" w:rsidP="00272700">
      <w:pPr>
        <w:pStyle w:val="Textoindependiente"/>
        <w:rPr>
          <w:sz w:val="28"/>
        </w:rPr>
      </w:pPr>
      <w:r>
        <w:rPr>
          <w:sz w:val="28"/>
        </w:rPr>
        <w:lastRenderedPageBreak/>
        <w:t xml:space="preserve">       En el caso de las licencias extrapenales ordinarias se tendrán en cuenta los particulares que a continuación se señalan.</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Primero: </w:t>
      </w:r>
      <w:r>
        <w:rPr>
          <w:sz w:val="28"/>
        </w:rPr>
        <w:t xml:space="preserve">El procedimiento para solicitar, sustanciar y decidir  la concesión de una licencia extrapenal ordinaria  se halla reglamentado por la Instrucción No. 122 de 20 de septiembre de 1988 del Consejo de Gobierno del Tribunal Supremo Popular. </w:t>
      </w:r>
    </w:p>
    <w:p w:rsidR="00272700" w:rsidRDefault="00272700" w:rsidP="00272700">
      <w:pPr>
        <w:pStyle w:val="Textoindependiente"/>
        <w:rPr>
          <w:sz w:val="28"/>
        </w:rPr>
      </w:pPr>
      <w:r>
        <w:rPr>
          <w:sz w:val="28"/>
        </w:rPr>
        <w:t xml:space="preserve">       </w:t>
      </w:r>
      <w:r>
        <w:rPr>
          <w:b w:val="0"/>
          <w:i/>
          <w:sz w:val="28"/>
        </w:rPr>
        <w:t>Segundo:</w:t>
      </w:r>
      <w:r>
        <w:rPr>
          <w:i/>
          <w:sz w:val="28"/>
        </w:rPr>
        <w:t xml:space="preserve"> </w:t>
      </w:r>
      <w:r>
        <w:rPr>
          <w:sz w:val="28"/>
        </w:rPr>
        <w:t xml:space="preserve">Siempre que el tribunal acuerde conceder licencia extrapenal a un sancionado lo comunicará al jefe de la unidad municipal de la Policía Nacional Revolucionaria del domicilio de aquel, a fin de que coordine con las organizaciones sociales y de masas del respectivo lugar, la atención  de la observancia de lo dispuesto en el párrafo anterior. </w:t>
      </w:r>
    </w:p>
    <w:p w:rsidR="00272700" w:rsidRDefault="00272700" w:rsidP="00272700">
      <w:pPr>
        <w:pStyle w:val="Textoindependiente"/>
        <w:rPr>
          <w:sz w:val="28"/>
        </w:rPr>
      </w:pPr>
      <w:r>
        <w:rPr>
          <w:sz w:val="28"/>
        </w:rPr>
        <w:t xml:space="preserve">       </w:t>
      </w:r>
      <w:r>
        <w:rPr>
          <w:i/>
          <w:sz w:val="28"/>
        </w:rPr>
        <w:t xml:space="preserve"> </w:t>
      </w:r>
      <w:r>
        <w:rPr>
          <w:b w:val="0"/>
          <w:i/>
          <w:sz w:val="28"/>
        </w:rPr>
        <w:t xml:space="preserve">Tercero:  </w:t>
      </w:r>
      <w:r>
        <w:rPr>
          <w:sz w:val="28"/>
        </w:rPr>
        <w:t xml:space="preserve"> “El tiempo de las licencias extrapenales [...] se abona al término de duración de la sanción  privativa de libertad, siempre que el sancionado, en el disfrute de la licencia [...] haya observado buena conducta” (artículo 31.4 del Código Penal).  </w:t>
      </w:r>
    </w:p>
    <w:p w:rsidR="00272700" w:rsidRDefault="00272700" w:rsidP="00272700">
      <w:pPr>
        <w:pStyle w:val="Textoindependiente"/>
        <w:rPr>
          <w:sz w:val="28"/>
        </w:rPr>
      </w:pPr>
      <w:r>
        <w:rPr>
          <w:b w:val="0"/>
          <w:sz w:val="28"/>
        </w:rPr>
        <w:t xml:space="preserve">      </w:t>
      </w:r>
      <w:r>
        <w:rPr>
          <w:b w:val="0"/>
          <w:i/>
          <w:sz w:val="28"/>
        </w:rPr>
        <w:t xml:space="preserve"> Cuarto:</w:t>
      </w:r>
      <w:r>
        <w:rPr>
          <w:sz w:val="28"/>
        </w:rPr>
        <w:t xml:space="preserve">  El tribunal, durante el período por el  que se conceda la licencia extrapenal, podrá suspenderla por haber cesado la causa que  originó la concesión de la licencia; por haber cometido el sancionado  un nuevo delito; y por haber infringido el sancionado alguna de las disposiciones contenidas en la resolución concediendo la licencia.  El tribunal, en   cualquiera de los  casos enunciados,  dictará la resolución  revocatoria de la licencia extrapenal, en la que expresará  las causas que la  motivan. </w:t>
      </w:r>
    </w:p>
    <w:p w:rsidR="00272700" w:rsidRDefault="00272700" w:rsidP="00272700">
      <w:pPr>
        <w:pStyle w:val="Textoindependiente"/>
        <w:rPr>
          <w:sz w:val="28"/>
        </w:rPr>
      </w:pPr>
      <w:r>
        <w:rPr>
          <w:sz w:val="28"/>
        </w:rPr>
        <w:t xml:space="preserve">      </w:t>
      </w:r>
      <w:r>
        <w:rPr>
          <w:b w:val="0"/>
          <w:i/>
          <w:sz w:val="28"/>
        </w:rPr>
        <w:t>Quinto:</w:t>
      </w:r>
      <w:r>
        <w:rPr>
          <w:b w:val="0"/>
          <w:sz w:val="28"/>
        </w:rPr>
        <w:t xml:space="preserve">  </w:t>
      </w:r>
      <w:r>
        <w:rPr>
          <w:sz w:val="28"/>
        </w:rPr>
        <w:t xml:space="preserve">Si el sancionado no se incorpora al establecimiento penitenciario al vencimiento del término señalado en la licencia o lo efectúa  en fecha posterior, el período que abarca este exceso </w:t>
      </w:r>
      <w:r>
        <w:rPr>
          <w:sz w:val="28"/>
        </w:rPr>
        <w:lastRenderedPageBreak/>
        <w:t xml:space="preserve">será comunicado por el centro penitenciario al tribunal a los efectos de que el término correspondiente a dicho exceso sea adicionado a´l cumplimiento de la pena y se proceda a la rectificación de la liquidación de la sanción. </w:t>
      </w:r>
    </w:p>
    <w:p w:rsidR="00272700" w:rsidRDefault="00272700" w:rsidP="00272700">
      <w:pPr>
        <w:pStyle w:val="Textoindependiente"/>
        <w:rPr>
          <w:sz w:val="28"/>
        </w:rPr>
      </w:pPr>
      <w:r>
        <w:rPr>
          <w:b w:val="0"/>
          <w:sz w:val="28"/>
        </w:rPr>
        <w:t xml:space="preserve">      </w:t>
      </w:r>
      <w:r>
        <w:rPr>
          <w:b w:val="0"/>
          <w:i/>
          <w:sz w:val="28"/>
        </w:rPr>
        <w:t xml:space="preserve">Sexto: </w:t>
      </w:r>
      <w:r>
        <w:rPr>
          <w:sz w:val="28"/>
        </w:rPr>
        <w:t xml:space="preserve">Tanto el tribunal (en el caso de las licencias ordinarias, como el Ministro del Interior (en el caso de las licencias extraordinarias), podrá otorgar, a un mismo sancionado, varias licencias, por cuanto el Código  Penal no lo prohibe y la lógica  lo aprueba (supóngase el caso de un enfermo que se halle en una etapa terminal  de una enfermedad incurable, a quien los médicos le han calculado seis meses de vida y al cumplirse ese término, el enfermo continua vivo, podrá concedérsele una nueva licencia extrapenal). </w:t>
      </w:r>
    </w:p>
    <w:p w:rsidR="00272700" w:rsidRDefault="00272700" w:rsidP="00272700">
      <w:pPr>
        <w:pStyle w:val="Textoindependiente"/>
        <w:rPr>
          <w:sz w:val="28"/>
        </w:rPr>
      </w:pPr>
      <w:r>
        <w:rPr>
          <w:b w:val="0"/>
          <w:sz w:val="28"/>
        </w:rPr>
        <w:t xml:space="preserve">       </w:t>
      </w:r>
      <w:r>
        <w:rPr>
          <w:b w:val="0"/>
          <w:i/>
          <w:sz w:val="28"/>
        </w:rPr>
        <w:t xml:space="preserve">Séptimo:  </w:t>
      </w:r>
      <w:r>
        <w:rPr>
          <w:sz w:val="28"/>
        </w:rPr>
        <w:t xml:space="preserve">La licencia extrapenal no puede ser otorgada en el caso de sanción de privación perpetua de libertad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ind w:left="567" w:hanging="567"/>
        <w:rPr>
          <w:b w:val="0"/>
          <w:sz w:val="28"/>
        </w:rPr>
      </w:pPr>
      <w:r>
        <w:rPr>
          <w:b w:val="0"/>
          <w:sz w:val="28"/>
        </w:rPr>
        <w:t>b´) Los permisos de salida del establecimiento penitenciario</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sz w:val="28"/>
        </w:rPr>
      </w:pPr>
      <w:r>
        <w:rPr>
          <w:b w:val="0"/>
          <w:sz w:val="28"/>
        </w:rPr>
        <w:t xml:space="preserve">           </w:t>
      </w:r>
      <w:r>
        <w:rPr>
          <w:sz w:val="28"/>
        </w:rPr>
        <w:t>A los sancionados a privación de libertad “puede concedérseles, con arreglo a lo establecido  en los reglamentos, permisos de salida del establecimiento penitenciario por tiempo limitado” (artículo 31.3-a del Código Penal). Se trata de autorizaciones que concede el establecimiento penitenciario como estímulo por el buen comportamiento.  Se conceden por término limitado; por ejemplo, por un fin de semana  El tiempo de los permisos de salida del establecimiento penitenciario se abonarán al término de duración de la sanción privativa de libertad, siempre que el sancionado, en el disfrute del permiso, haya observado buena conducta (artículo 31.4 del Código Penal).</w:t>
      </w:r>
    </w:p>
    <w:p w:rsidR="00272700" w:rsidRDefault="00272700" w:rsidP="00272700">
      <w:pPr>
        <w:pStyle w:val="Textoindependiente"/>
        <w:rPr>
          <w:b w:val="0"/>
          <w:sz w:val="28"/>
        </w:rPr>
      </w:pPr>
      <w:r>
        <w:rPr>
          <w:sz w:val="28"/>
        </w:rPr>
        <w:lastRenderedPageBreak/>
        <w:t xml:space="preserve">       La única diferencia que puede establecerse entre la licencia extrapenal y los  permisos de salida del centro penitenciario es el relativo a la autoridad que está facultada para conceder uno u otra.  La licencia extrapenal ordinaria la concede el tribunal, mientras que el permiso de salida lo otorga el establecimiento penitenciario.  </w:t>
      </w:r>
      <w:r>
        <w:rPr>
          <w:b w:val="0"/>
          <w:sz w:val="28"/>
        </w:rPr>
        <w:t xml:space="preserve">       </w:t>
      </w:r>
    </w:p>
    <w:p w:rsidR="00272700" w:rsidRDefault="00272700" w:rsidP="00272700">
      <w:pPr>
        <w:pStyle w:val="Textoindependiente"/>
        <w:ind w:left="426" w:hanging="426"/>
        <w:rPr>
          <w:b w:val="0"/>
          <w:sz w:val="28"/>
        </w:rPr>
      </w:pPr>
      <w:r>
        <w:rPr>
          <w:b w:val="0"/>
          <w:sz w:val="28"/>
        </w:rPr>
        <w:t xml:space="preserve">c’)  Los bonos de rebaja de la sanción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sz w:val="28"/>
        </w:rPr>
      </w:pPr>
      <w:r>
        <w:rPr>
          <w:b w:val="0"/>
          <w:sz w:val="28"/>
        </w:rPr>
        <w:t xml:space="preserve">       </w:t>
      </w:r>
      <w:r>
        <w:rPr>
          <w:sz w:val="28"/>
        </w:rPr>
        <w:t>El artículo 31.4 del Código Penal establece, en lo atinente,  que “se abonan al término [de duración de lla sanción privativa de libertad] las rebajas de la sanción que se le hayan concedido al sancionado durante el cumplimiento de [la pena].</w:t>
      </w:r>
    </w:p>
    <w:p w:rsidR="00272700" w:rsidRDefault="00272700" w:rsidP="00272700">
      <w:pPr>
        <w:pStyle w:val="Textoindependiente"/>
        <w:rPr>
          <w:sz w:val="28"/>
        </w:rPr>
      </w:pPr>
      <w:r>
        <w:rPr>
          <w:b w:val="0"/>
          <w:sz w:val="28"/>
        </w:rPr>
        <w:t xml:space="preserve"> </w:t>
      </w:r>
      <w:r>
        <w:rPr>
          <w:sz w:val="28"/>
        </w:rPr>
        <w:t xml:space="preserve">      Los bonos de rebaja de la sanción se diferencian de la licencia extrapenal y de los permisos de salida según el  modo de materializarse cada uno.  En los bonos de rebaja  se descuenta un determinado perìodo de tiempo (un mes, dos meses)  del término de la sanción que judicialmente se haya impuesto al sancionado beneficiado con el bono de rebaja.  Ese perìodo, hasta cierto punto, se entiende como efectivamente cumplido, o sea, ese tiempo se cuenta a los efectos del cumplimiento de la pena, pero el sancionado, beneficiado con el bono de rebaja no egresa del centro penitenciario, mientras que en la licencia extrapenal  el sancionado    egresa, por un tiempo más o menos breve, del centro penitenciario.  </w:t>
      </w:r>
    </w:p>
    <w:p w:rsidR="00272700" w:rsidRDefault="00272700" w:rsidP="00272700">
      <w:pPr>
        <w:pStyle w:val="Textoindependiente"/>
        <w:rPr>
          <w:sz w:val="28"/>
        </w:rPr>
      </w:pPr>
      <w:r>
        <w:rPr>
          <w:sz w:val="28"/>
        </w:rPr>
        <w:t xml:space="preserve">       El Dictamen No. 243 aprobado por el Acuerdo No. 31 de 11 de marzo de 1986 del Consejo de Gobierno del Tribunal Supremo Popular estableció el criterio siguiente: “A los efectos del otorgamiento de la libertad condicional, se adicionará al tiempo de la sanción de privación de libertad realmente cumplido, el correspondiente a los bonos de rebajas que se le hubieren otorgado”. </w:t>
      </w:r>
    </w:p>
    <w:p w:rsidR="00272700" w:rsidRDefault="00272700" w:rsidP="00272700">
      <w:pPr>
        <w:pStyle w:val="Textoindependiente"/>
        <w:rPr>
          <w:sz w:val="28"/>
        </w:rPr>
      </w:pPr>
      <w:r>
        <w:rPr>
          <w:sz w:val="28"/>
        </w:rPr>
        <w:lastRenderedPageBreak/>
        <w:t xml:space="preserve">       Este criterio se amplió en el Dictamen No. 409, aprobado por el Consejo de Gobierno del Tribunal Supremo Popular mediante el Acuerdo No. 168 de 6 de septiembre de 2001 en el que se declara, en lo atinente que: “Tanto a los efectos del término de cumplimiento para acceder al beneficio de la libertad condicional u otros, así como para determinar la extinción de la pena se tendrá en cuenta como tiempo cumplido aquel que se otorga mediante bonos  de rebaja de la sanción y en esos casos se confeccionará la rectificación correspondiente en la liquidación de la sanción”.</w:t>
      </w:r>
    </w:p>
    <w:p w:rsidR="00272700" w:rsidRDefault="00272700" w:rsidP="00272700">
      <w:pPr>
        <w:pStyle w:val="Textoindependiente"/>
      </w:pPr>
    </w:p>
    <w:p w:rsidR="00272700" w:rsidRDefault="00272700" w:rsidP="00272700">
      <w:pPr>
        <w:pStyle w:val="Textoindependiente"/>
      </w:pPr>
      <w:r>
        <w:t xml:space="preserve"> </w:t>
      </w:r>
    </w:p>
    <w:p w:rsidR="00272700" w:rsidRDefault="00272700" w:rsidP="00272700">
      <w:pPr>
        <w:numPr>
          <w:ilvl w:val="0"/>
          <w:numId w:val="114"/>
        </w:numPr>
        <w:jc w:val="both"/>
        <w:rPr>
          <w:b/>
        </w:rPr>
      </w:pPr>
      <w:r>
        <w:rPr>
          <w:b/>
        </w:rPr>
        <w:t xml:space="preserve"> LOS ESTABLECIMIENTOS PENITENCIARIOS</w:t>
      </w:r>
    </w:p>
    <w:p w:rsidR="00272700" w:rsidRDefault="00272700" w:rsidP="00272700">
      <w:pPr>
        <w:pStyle w:val="Textoindependiente"/>
      </w:pPr>
    </w:p>
    <w:p w:rsidR="00272700" w:rsidRDefault="00272700" w:rsidP="00272700">
      <w:pPr>
        <w:pStyle w:val="Textoindependiente"/>
        <w:rPr>
          <w:sz w:val="28"/>
        </w:rPr>
      </w:pPr>
      <w:r>
        <w:rPr>
          <w:sz w:val="28"/>
        </w:rPr>
        <w:t xml:space="preserve">       La sanción de privación de libertad se cumple  en los establecimientos penitenciarios que dispongan la ley y sus reglamentos.  Las características de dichos establecimientos y los períodos mínimos en que los  sancionados deben permanecer en cada uno se determinan en los reglamentos correspondientes (artículo 30.6 del Código Penal).</w:t>
      </w:r>
    </w:p>
    <w:p w:rsidR="00272700" w:rsidRDefault="00272700" w:rsidP="00272700">
      <w:pPr>
        <w:jc w:val="both"/>
      </w:pPr>
      <w:r>
        <w:t xml:space="preserve">      Los establecimientos penitenciarios (a veces denominados reclusorios, cárceles, prisiones, etc.) constituyen centros de aislamiento obligatorio destinados al cumplimiento o extinción de una pena concreta (la privativa de libertad).</w:t>
      </w:r>
    </w:p>
    <w:p w:rsidR="00272700" w:rsidRDefault="00272700" w:rsidP="00272700">
      <w:pPr>
        <w:jc w:val="both"/>
      </w:pPr>
      <w:r>
        <w:t xml:space="preserve">       La cárcel, así concebida, resulta una institución realmente  moderna.  [4]  Si bien la sociedad romana conoció la</w:t>
      </w:r>
      <w:r>
        <w:rPr>
          <w:i/>
        </w:rPr>
        <w:t xml:space="preserve"> carcer</w:t>
      </w:r>
      <w:r>
        <w:t xml:space="preserve"> y el </w:t>
      </w:r>
      <w:r>
        <w:rPr>
          <w:i/>
        </w:rPr>
        <w:t xml:space="preserve">ergastulum, </w:t>
      </w:r>
      <w:r>
        <w:t xml:space="preserve"> estos  lugares no resultaban centros penitenciarios, es decir, lugares para cumplir una pena determinada.     </w:t>
      </w:r>
    </w:p>
    <w:p w:rsidR="00272700" w:rsidRDefault="00272700" w:rsidP="00272700">
      <w:pPr>
        <w:pStyle w:val="Textoindependiente"/>
        <w:rPr>
          <w:sz w:val="28"/>
        </w:rPr>
      </w:pPr>
      <w:r>
        <w:rPr>
          <w:sz w:val="28"/>
        </w:rPr>
        <w:t xml:space="preserve">      La reafirmación de los regímenes autoritarios, que tuvo lugar en la sociedad feudal, ejerció particular influencia en el  terreno de la penalidad.  Se instituyó un complejo sistema de castigos que afectaban al enjuiciado en sus bienes (las penas </w:t>
      </w:r>
      <w:r>
        <w:rPr>
          <w:sz w:val="28"/>
        </w:rPr>
        <w:lastRenderedPageBreak/>
        <w:t xml:space="preserve">pecuniarias), en su integridad física y en su vida (las penas corporales y la de muerte), y en su honor (las penas infamantes).  Ese particular sistema de castigos aprovechaba en su ejecución todas las formas imaginables de la crueldad  tradicionalmente conocidas. </w:t>
      </w:r>
    </w:p>
    <w:p w:rsidR="00272700" w:rsidRDefault="00272700" w:rsidP="00272700">
      <w:pPr>
        <w:jc w:val="both"/>
      </w:pPr>
      <w:r>
        <w:t xml:space="preserve">      El señor feudal disponía de manera arbitraria de la persona, de los bienes y de las familias de los campesinos. Cuando quería ordenaba el encierro de estos, donde les esperaba la tortura.  Sin embargo, en ese sistema de penas no se concebía la pérdida de la libertad por un período determinado como un castigo apropiado. Si la servidumbre y el vasallaje integraban, dentro de ese régimen jurídico-social, su base natural y dominante, la libertad carecía de valor suficiente para considerar su pérdida como un mal (como un perjuicio).  Cierto es que existían  lugares de custodia donde las personas acusadas eran internadas mientras se hallaban sometidas a juicio y hasta que, si se les declaraba culpables, eran entregadas, en la mayor parte de los casos, al tormento de las penas corporales.</w:t>
      </w:r>
    </w:p>
    <w:p w:rsidR="00272700" w:rsidRDefault="00272700" w:rsidP="00272700">
      <w:pPr>
        <w:jc w:val="both"/>
      </w:pPr>
      <w:r>
        <w:t xml:space="preserve">       No obstante, ya en el siglo XVI, bajo la influencia del Derecho canónico, comenzaron a ensayarse algunos modelos  correccionales y a concebirse determinados  tipos de penas para los pequeños delitos, asi como  para los delincuentes menores y  los individuos sin trabajo, vagabundos o mendigos.    De todos estos ensayos merecen  destacarse, por su proyección posterior, el centro de Bridewel (1552) construido en Londres como </w:t>
      </w:r>
      <w:r>
        <w:rPr>
          <w:i/>
        </w:rPr>
        <w:t xml:space="preserve">House of Correction, </w:t>
      </w:r>
      <w:r>
        <w:t xml:space="preserve"> la </w:t>
      </w:r>
      <w:r>
        <w:rPr>
          <w:i/>
        </w:rPr>
        <w:t>Rasphuis</w:t>
      </w:r>
      <w:r>
        <w:t xml:space="preserve">  holandesa (1595) y la Casa Hospital y Asilo de Corrección construida en Sevilla, también en el siglo XVI. </w:t>
      </w:r>
    </w:p>
    <w:p w:rsidR="00272700" w:rsidRDefault="00272700" w:rsidP="00272700">
      <w:pPr>
        <w:jc w:val="both"/>
      </w:pPr>
      <w:r>
        <w:t xml:space="preserve">       En la medida en que la burguesía se fue difundiendo, nuevas ideas, dentro de aquella sociedad, emergieron  en torno a los centros penitenciarios. El  proceso socioeconómico que durante la desintegración del sistema feudal,   favoreció, en el curso de los siglos XVI y XVII, el surgimiento y consolidación de  las condiciones primarias del desarrollo capitalista (acumulación de riquezas en las manos de la naciente burguesía y la creación de un ejército </w:t>
      </w:r>
      <w:r>
        <w:lastRenderedPageBreak/>
        <w:t>de expropiados,  ya no campesinos).  Ese proceso  estuvo  caracterizado, en el orden penal,  por una feroz reacción en lo que respecta a esas masas de pobres y vagabundos.  La crueldad y el exterminio representaron las fórmulas penales preferidas.</w:t>
      </w:r>
    </w:p>
    <w:p w:rsidR="00272700" w:rsidRDefault="00272700" w:rsidP="00272700">
      <w:pPr>
        <w:jc w:val="both"/>
      </w:pPr>
      <w:r>
        <w:t xml:space="preserve">       Desde el siglo XVI al siglo XVIII  las prisiones mostraron la notable influencia del pensamiento mercantilista.  Estos centros pusieron de manifiesto más una acción político-económica que el desarrollo del concepto de mejora o educación.  Además del aprovechamiento de una mano de obra barata, se favoreció también el sistema penitenciario diseñado, tomando como fundamento la ocupación laboral, los trabajos duros y de escasa cualificación y el instrumental laboral anticuado, incluso en aquellos momentos. Estas condiciones respondían con absoluta fidelidad a lo que  desde  entonces apareció como la función fundamental de la institución correccional: el aprendizaje de la disciplina laboral o social.</w:t>
      </w:r>
    </w:p>
    <w:p w:rsidR="00272700" w:rsidRDefault="00272700" w:rsidP="00272700">
      <w:pPr>
        <w:jc w:val="both"/>
      </w:pPr>
      <w:r>
        <w:t xml:space="preserve">      Ese tipo de institución fue hábilmente aprovechado por la burguesía en ascenso para materializar  un tipo particular de pena: la privación de libertad.  Sólo cuando, con el auge del nuevo sistema de producción todas las formas de la riqueza social habían sido reducidas  al común denominador del trabajo humano medido en el tiempo, fue concebible una pena –cuya esencia radicaba en el internamiento--  que privara al culpable de una cantidad de su tiempo asalariado. La privación de libertad proporcionaba también al capitalista  un modo eficaz para el control social.  La inhumanidad de las cárceles, su severidad y rigor constituían el medio más idóneo para apartar a quienes se rebelaban contra un orden social instituido sobre las bases de la violencia.</w:t>
      </w:r>
    </w:p>
    <w:p w:rsidR="00272700" w:rsidRDefault="00272700" w:rsidP="00272700">
      <w:pPr>
        <w:pStyle w:val="Textoindependiente2"/>
      </w:pPr>
      <w:r>
        <w:t xml:space="preserve">      En realidad, la evolución histórica de la pena privativa de libertad y de los centros donde esta se cumple, debe comenzarse a partir del siglo XVIII cuando en la pena carcelaria se materializaban las características particulares </w:t>
      </w:r>
      <w:r>
        <w:lastRenderedPageBreak/>
        <w:t xml:space="preserve">de la pena privativa de libertad.  SIn embargo, en esas  cárceles del siglo XVIII desapareció el sentido  laboral.  Esto no significa que en ellas no se trabajara, sino que la prisión pasó a ser de un centro de trabajo a un centro de detención para la extinción de una pena concreta: la privativa de libertad. </w:t>
      </w:r>
    </w:p>
    <w:p w:rsidR="00272700" w:rsidRDefault="00272700" w:rsidP="00272700">
      <w:pPr>
        <w:jc w:val="both"/>
      </w:pPr>
      <w:r>
        <w:t xml:space="preserve">       El Iluminismo constituyó la base ideológica de toda la reforma penitenciaria desarrollada fundamentalmente en Europa durante ese siglo.    La labor  que realizaron Howard,  Beccaria, Filangieri o Bentham, dentro y fuera  de sus países, sirvió para extender los principios de legalidad, proporcionalidad y humanidad en la ejecución de la pena privativa de libertad.  Se entendió entonces que más eficaz que la pena severa  era la pena cierta, pronta y proporcionada al delito.  </w:t>
      </w:r>
    </w:p>
    <w:p w:rsidR="00272700" w:rsidRDefault="00272700" w:rsidP="00272700">
      <w:pPr>
        <w:jc w:val="both"/>
      </w:pPr>
      <w:r>
        <w:t xml:space="preserve">       Si bien los aspectos crueles de la prisión no desaparecieron definitivamente, el pensamiento ilustrado consiguió tres importantes logros en relación con la pena de prisión: </w:t>
      </w:r>
    </w:p>
    <w:p w:rsidR="00272700" w:rsidRDefault="00272700" w:rsidP="00272700">
      <w:pPr>
        <w:jc w:val="both"/>
      </w:pPr>
    </w:p>
    <w:p w:rsidR="00272700" w:rsidRDefault="00272700" w:rsidP="00272700">
      <w:pPr>
        <w:numPr>
          <w:ilvl w:val="0"/>
          <w:numId w:val="115"/>
        </w:numPr>
        <w:jc w:val="both"/>
      </w:pPr>
      <w:r>
        <w:t xml:space="preserve">Se originó una cierta corriente humanista entre la opinión pública. </w:t>
      </w:r>
    </w:p>
    <w:p w:rsidR="00272700" w:rsidRDefault="00272700" w:rsidP="00272700">
      <w:pPr>
        <w:numPr>
          <w:ilvl w:val="0"/>
          <w:numId w:val="115"/>
        </w:numPr>
        <w:jc w:val="both"/>
      </w:pPr>
      <w:r>
        <w:t xml:space="preserve">Se reglamentó la ejecución de la pena, favoreciéndose, de este modo, las garantías jurídicas de los penados. </w:t>
      </w:r>
    </w:p>
    <w:p w:rsidR="00272700" w:rsidRDefault="00272700" w:rsidP="00272700">
      <w:pPr>
        <w:numPr>
          <w:ilvl w:val="0"/>
          <w:numId w:val="115"/>
        </w:numPr>
        <w:jc w:val="both"/>
      </w:pPr>
      <w:r>
        <w:t xml:space="preserve">Se  introdujeron algunos cambios sustanciales, tales como la aplicación del sistema progresivo, la restricción de los castigos corporales y el empleo de símbolos de terror como los grilletes,  las cadenas, etc. </w:t>
      </w:r>
    </w:p>
    <w:p w:rsidR="00272700" w:rsidRDefault="00272700" w:rsidP="00272700">
      <w:pPr>
        <w:jc w:val="both"/>
      </w:pPr>
    </w:p>
    <w:p w:rsidR="00272700" w:rsidRDefault="00272700" w:rsidP="00272700">
      <w:pPr>
        <w:jc w:val="both"/>
      </w:pPr>
      <w:r>
        <w:t xml:space="preserve">       El siglo XIX se caracterizó, de una parte, por la definitiva difusión  de la pena privativa de libertad  que pasó a ser la pena hegemónica de todo el sistema de sanciones; y, </w:t>
      </w:r>
      <w:r>
        <w:lastRenderedPageBreak/>
        <w:t xml:space="preserve">de otra parte, por el progresivo aumento en la diversificación  de los modelos penitenciarios.   Esta nueva orientación se correspondió con una nueva corriente, distinta de la anterior.  A las ideas ilustradas y concepciones iusnaturalistas sucedió el pensamiento positivista.  En tanto que esta filosofía sirvió para un reforzamiento de la prisión, puede considerarse que la segunda mitad del siglo XIX y comienzo del siglo XX, significaron, desde el punto de vista penitenciario, un retroceso.  El positivismo se hallaba más preocupado por cuestiones de método y de técnica que por buscar modelos que atenuaran el rigor de las prisiones.  Con el positivismo se perfilaron nuevas fórmulas orientadas más hacia el control técnico que hacia la humanización de las penas.  </w:t>
      </w:r>
    </w:p>
    <w:p w:rsidR="00272700" w:rsidRDefault="00272700" w:rsidP="00272700">
      <w:pPr>
        <w:jc w:val="both"/>
      </w:pPr>
      <w:r>
        <w:t xml:space="preserve">       El  cambio que se desarrolló en Europa en torno a la pena de privación de libertad y su cumplimiento en instituciones especialmente dedicadas a ello tuvo su repercusión en el movimiento penitenciario norteamericano.  Durante los siglos XVIII y XIX se experimentaron allí dos sistemas penitenciarios: el</w:t>
      </w:r>
      <w:r>
        <w:rPr>
          <w:i/>
        </w:rPr>
        <w:t xml:space="preserve"> filadélfico y el auburniano.  </w:t>
      </w:r>
      <w:r>
        <w:t>En ambos tuvo lugar un cambio en los edificios surgiendo una arquitectura original con formas particulares (radiales, circulares, panópticas).  diseñadas para cumplir aunque fuera aparentemente  los programas propuestos.  Por ello, los sistemas pennsivánico y aubuirniano alcanzaron cierta difusión y predominio, aun cuando en su interior las condiciones físicas y psíquicas de los reclusos no hallaron  mejores condiciones para un desarrollo equilibrado de la personalidad.</w:t>
      </w:r>
    </w:p>
    <w:p w:rsidR="00272700" w:rsidRDefault="00272700" w:rsidP="00272700">
      <w:pPr>
        <w:jc w:val="both"/>
      </w:pPr>
    </w:p>
    <w:p w:rsidR="00272700" w:rsidRDefault="00272700" w:rsidP="00272700">
      <w:pPr>
        <w:jc w:val="both"/>
      </w:pPr>
    </w:p>
    <w:p w:rsidR="00272700" w:rsidRDefault="00272700" w:rsidP="00272700">
      <w:pPr>
        <w:jc w:val="both"/>
        <w:rPr>
          <w:b/>
        </w:rPr>
      </w:pPr>
      <w:r>
        <w:rPr>
          <w:b/>
        </w:rPr>
        <w:t>a) El sistema pensilvánico o filadélfico</w:t>
      </w:r>
    </w:p>
    <w:p w:rsidR="00272700" w:rsidRDefault="00272700" w:rsidP="00272700">
      <w:pPr>
        <w:jc w:val="both"/>
      </w:pPr>
    </w:p>
    <w:p w:rsidR="00272700" w:rsidRDefault="00272700" w:rsidP="00272700">
      <w:pPr>
        <w:jc w:val="both"/>
      </w:pPr>
      <w:r>
        <w:t xml:space="preserve">      La elaboración y aplicación del  sistema pensilvánico o filadélfico se ha atribuido a la iniciativa de los cuáqueros llegados a colonizar las tierras inglesas en el norte de América. Este sistema se basaba en dos principios fundamentales:  el aislamiento en celdas durante el día y la noche; y  la desocupación y el  silencio absoluto. El </w:t>
      </w:r>
      <w:r>
        <w:lastRenderedPageBreak/>
        <w:t xml:space="preserve">“aislamiento” cumplía dos objetivos:  de una parte, la corrección y enmienda del reo, partiendo de un concepto estrictamente religioso de la expiación de la pena mediante la soledad   lo cual  convertía la pena en una penitencia (de ahí el nombre de “penitenciaría”); y de otra parte, Impedir se agruparan y tuvieran contacto diferentes tipos de delincuentes que podrían crear problemas internos en grupo. </w:t>
      </w:r>
    </w:p>
    <w:p w:rsidR="00272700" w:rsidRDefault="00272700" w:rsidP="00272700">
      <w:pPr>
        <w:jc w:val="both"/>
      </w:pPr>
      <w:r>
        <w:t xml:space="preserve">       William Penn en unión de algunos colonos, fundaron y organizaron la ·</w:t>
      </w:r>
      <w:r>
        <w:rPr>
          <w:b/>
        </w:rPr>
        <w:t xml:space="preserve">Philadelphia  society for allaviating the misieris of public prisions, </w:t>
      </w:r>
      <w:r>
        <w:t xml:space="preserve">sociedad que tenía por objeto buscar el mejoramiento de los presos. En 1776 construyeron la primera penitenciaría norteamericana denominada </w:t>
      </w:r>
      <w:r>
        <w:rPr>
          <w:b/>
        </w:rPr>
        <w:t>“La cárcel de la calle  Walnut”</w:t>
      </w:r>
      <w:r>
        <w:t xml:space="preserve">  En 1829 se inauguró un nuevo centro carcelario  que se denominó</w:t>
      </w:r>
      <w:r>
        <w:rPr>
          <w:b/>
        </w:rPr>
        <w:t xml:space="preserve"> “Easter State Penitenciary”, </w:t>
      </w:r>
      <w:r>
        <w:t>también con régimen  de aislamiento  en la celda y trabajo individual dentro de ella. El reo permanecía confinado durante el tiempo de su sentencia  sin tener contacto con los otros presos, ni con sus familiares. Sólo lo podían visitar el capellán y los miembros de la sociedad filadélfica que se ocupaban de los presos. Incluso de manera excepcional podían tener comunicación con los guardias y aun  con el director. La única lectura que se les aprobaba era la de la Biblia..</w:t>
      </w:r>
    </w:p>
    <w:p w:rsidR="00272700" w:rsidRDefault="00272700" w:rsidP="00272700">
      <w:pPr>
        <w:jc w:val="both"/>
      </w:pPr>
      <w:r>
        <w:t xml:space="preserve">       Sin embargo, este sistema, en la práctica trajo consecuencias  nocivas, por cuanto el aislamiento, el absoluto silencio, originaron  un notable incremento de los casos de suicidios y de desequilibrios mentales entre los presos. </w:t>
      </w:r>
    </w:p>
    <w:p w:rsidR="00272700" w:rsidRDefault="00272700" w:rsidP="00272700">
      <w:pPr>
        <w:jc w:val="both"/>
      </w:pPr>
    </w:p>
    <w:p w:rsidR="00272700" w:rsidRDefault="00272700" w:rsidP="00272700">
      <w:pPr>
        <w:jc w:val="both"/>
      </w:pPr>
    </w:p>
    <w:p w:rsidR="00272700" w:rsidRDefault="00272700" w:rsidP="00272700">
      <w:pPr>
        <w:jc w:val="both"/>
        <w:rPr>
          <w:b/>
        </w:rPr>
      </w:pPr>
      <w:r>
        <w:rPr>
          <w:b/>
        </w:rPr>
        <w:t>b)  El sistema auburniano</w:t>
      </w:r>
    </w:p>
    <w:p w:rsidR="00272700" w:rsidRDefault="00272700" w:rsidP="00272700">
      <w:pPr>
        <w:jc w:val="both"/>
      </w:pPr>
    </w:p>
    <w:p w:rsidR="00272700" w:rsidRDefault="00272700" w:rsidP="00272700">
      <w:pPr>
        <w:jc w:val="both"/>
      </w:pPr>
      <w:r>
        <w:t xml:space="preserve">      A partir de las críticas que se le formularon al sistema pensilvánico, se ensayó en Auburn, en el Estado de New York (en 1823), un nuevo sistema penitenciario, conocido con la denominación de “sistema del silencio” o “sistema auburniano” o “sistema mixto”.  porque toma principios del sistema pensilvánico o filadélfico y adiciona elementos hasta ese momento no aplicados.  Del sistema pensilvánico </w:t>
      </w:r>
      <w:r>
        <w:lastRenderedPageBreak/>
        <w:t>o filadélfico conservó el régimen celular  y el aislamiento nocturno, pero durante el día se permitía a los internados un trabajo en común aunque bajo la regla del silencio absoluto y durante la noche cada uno ocupaba una celda individual. Además, se comenzó a practicar un elemental criterio de clasificación, en el que los reclusos se hallaban divididos en tres categorías. .</w:t>
      </w:r>
    </w:p>
    <w:p w:rsidR="00272700" w:rsidRDefault="00272700" w:rsidP="00272700">
      <w:pPr>
        <w:jc w:val="both"/>
      </w:pPr>
      <w:r>
        <w:t xml:space="preserve">      Uno de los grandes desaciertos del sistema auburniano consistió  en conceder cierta convivencia diurna entre los reclusos pero exigiéndoles que mantuvieran el silencio.  La práctica puso de manifiesto la imposibilidad de esto, y para mantener  esa regla de silencio se apeló  a fuertes castigos corporales, lo cual trajo como consecuencia el fracaso del sistema auburniano.</w:t>
      </w:r>
    </w:p>
    <w:p w:rsidR="00272700" w:rsidRDefault="00272700" w:rsidP="00272700">
      <w:pPr>
        <w:jc w:val="both"/>
      </w:pPr>
      <w:r>
        <w:t xml:space="preserve">    </w:t>
      </w:r>
    </w:p>
    <w:p w:rsidR="00272700" w:rsidRDefault="00272700" w:rsidP="00272700">
      <w:pPr>
        <w:jc w:val="both"/>
      </w:pPr>
    </w:p>
    <w:p w:rsidR="00272700" w:rsidRDefault="00272700" w:rsidP="00272700">
      <w:pPr>
        <w:jc w:val="both"/>
        <w:rPr>
          <w:b/>
        </w:rPr>
      </w:pPr>
      <w:r>
        <w:rPr>
          <w:b/>
        </w:rPr>
        <w:t>c)  El sistema progresivo</w:t>
      </w:r>
    </w:p>
    <w:p w:rsidR="00272700" w:rsidRDefault="00272700" w:rsidP="00272700">
      <w:pPr>
        <w:jc w:val="both"/>
      </w:pPr>
    </w:p>
    <w:p w:rsidR="00272700" w:rsidRDefault="00272700" w:rsidP="00272700">
      <w:pPr>
        <w:jc w:val="both"/>
      </w:pPr>
      <w:r>
        <w:t xml:space="preserve">      La rigidez y severidad  de los sistemas filadélfico y auburniano se procuraron eliminar mediante la institución de un nuevo modelo denominado “sistema progresivo”.  </w:t>
      </w:r>
    </w:p>
    <w:p w:rsidR="00272700" w:rsidRDefault="00272700" w:rsidP="00272700">
      <w:pPr>
        <w:jc w:val="both"/>
      </w:pPr>
      <w:r>
        <w:t xml:space="preserve">       A mediados del siglo XIX, Alejandro Maconochie, un capitán de la marina inglesa, fue encargado de la dirección del   penal de la isla de Norfolk en Australia, lugar a donde eran enviados los delincuentes más peligrosos de Inglaterra, surgiendo en este lugar el sistema conocido como “</w:t>
      </w:r>
      <w:r>
        <w:rPr>
          <w:b/>
        </w:rPr>
        <w:t>Mark-system”</w:t>
      </w:r>
      <w:r>
        <w:t xml:space="preserve"> (sistema de marcas),  que consistía en medir la duración de la pena por una suma de trabajo y de buena conducta observada por el penado.  Esa suma se hallaba representada por un número de vales  que  se iban abonando al sentenciado según el trabajo desempeñado y la buena conducta observada.  De este modo, el recluso conocía la cantidad de puntos que paulatinamente  obtenla   y al llegar a una determinada suma, podía alcanzar su libertad. </w:t>
      </w:r>
    </w:p>
    <w:p w:rsidR="00272700" w:rsidRDefault="00272700" w:rsidP="00272700">
      <w:pPr>
        <w:jc w:val="both"/>
      </w:pPr>
      <w:r>
        <w:t xml:space="preserve">      Este sistema fue trasladado a  Londres, aplicándose   en la prisión de Pentoville (en 1842)   La `principal modificación del sistema progresivo que se introdujo en la prisión de Pentoville consistió en reducir  a  tres los cuatro períodos originalmente  instituidos. El primer período </w:t>
      </w:r>
      <w:r>
        <w:lastRenderedPageBreak/>
        <w:t>transcurría en aislamiento total, aun cuando el penado podía ser sometido a trabajo obligatorio.   El  segundo período se caracterizaba porque el penado era destinado al  trabajo común durante el día  y aislamiento celular nocturno.  En este período el penado se iba haciendo  acreedor de unos vales  que le permitían reducir la condena y alcanzar el tercer período., que consistía en una libertad condicional que se obtenía cuando había reunido un número determinado de vales. Este  tercer período estaba condicionado al cumplimiento de las tres cuartas partes de la condena inicialmente impuesta.</w:t>
      </w:r>
    </w:p>
    <w:p w:rsidR="00272700" w:rsidRDefault="00272700" w:rsidP="00272700">
      <w:pPr>
        <w:jc w:val="both"/>
      </w:pPr>
      <w:r>
        <w:t xml:space="preserve">      También en Irlanda, en 1851, fue puesto en práctica un sistema progresivo con el nombre de su diseñador, el capitán  Walter Croffton.  Este sistema progresivo modificado, comprendía también  tres fases.  La primera consistía en un régimen cerrado  y la tercera comprendía la libertad condicional.  La segunda se cumplía en unos centros de régimen intermedio por cuanto en él se empleaban técnicas de cierto avance para su época, como una disciplina atenuada, trabajos exteriores, preferentemente agrícolas, remuneración por el trabajo y sobre todo comunicación  con la población en libertad.</w:t>
      </w:r>
    </w:p>
    <w:p w:rsidR="00272700" w:rsidRDefault="00272700" w:rsidP="00272700">
      <w:pPr>
        <w:jc w:val="both"/>
      </w:pPr>
    </w:p>
    <w:p w:rsidR="00272700" w:rsidRDefault="00272700" w:rsidP="00272700">
      <w:pPr>
        <w:jc w:val="both"/>
      </w:pPr>
    </w:p>
    <w:p w:rsidR="00272700" w:rsidRDefault="00272700" w:rsidP="00272700">
      <w:pPr>
        <w:jc w:val="both"/>
        <w:rPr>
          <w:b/>
        </w:rPr>
      </w:pPr>
      <w:r>
        <w:rPr>
          <w:b/>
        </w:rPr>
        <w:t xml:space="preserve">a’)  Los regímenes penitenciarios </w:t>
      </w:r>
    </w:p>
    <w:p w:rsidR="00272700" w:rsidRDefault="00272700" w:rsidP="00272700">
      <w:pPr>
        <w:jc w:val="both"/>
      </w:pPr>
    </w:p>
    <w:p w:rsidR="00272700" w:rsidRDefault="00272700" w:rsidP="00272700">
      <w:pPr>
        <w:jc w:val="both"/>
      </w:pPr>
      <w:r>
        <w:t xml:space="preserve">       Por “régimen penitenciario” se entiende  el orden jurídico instituido en los establecimientos penitenciarios, que garantiza la corrección y reeducación de los sancionados y la solución de las tareas vinculadas con los fines de prevención especial y general de la pena.</w:t>
      </w:r>
    </w:p>
    <w:p w:rsidR="00272700" w:rsidRDefault="00272700" w:rsidP="00272700">
      <w:pPr>
        <w:jc w:val="both"/>
      </w:pPr>
      <w:r>
        <w:t xml:space="preserve">      El régimen presupone la instauración de las formas para el aislamiento de los sancionados, de los derechos y obligaciones de estos, así como de las  restricciones y exigencias.  Sin embargo, toda la reglamentación concerniente al régimen  penitenciario tiene como objetivo fundamental el  hacer efectivos los fines que corresponden a la sanción conforme al ordenamiento  jurídico-penal.  Por ello, el sistema penitenciario no es uniforme, único, sino que </w:t>
      </w:r>
      <w:r>
        <w:lastRenderedPageBreak/>
        <w:t>comprende  varios  regímenes que se diferencian por el grado de rigor disciplinario, por las medidas de seguridad penal,  por la compartimentación y limitación de movimientos de los reclusos, etc.</w:t>
      </w:r>
    </w:p>
    <w:p w:rsidR="00272700" w:rsidRDefault="00272700" w:rsidP="00272700">
      <w:pPr>
        <w:jc w:val="both"/>
      </w:pPr>
    </w:p>
    <w:p w:rsidR="00272700" w:rsidRDefault="00272700" w:rsidP="00272700">
      <w:pPr>
        <w:jc w:val="both"/>
      </w:pPr>
      <w:r>
        <w:t>.</w:t>
      </w:r>
    </w:p>
    <w:p w:rsidR="00272700" w:rsidRDefault="00272700" w:rsidP="00272700">
      <w:pPr>
        <w:jc w:val="both"/>
        <w:rPr>
          <w:b/>
        </w:rPr>
      </w:pPr>
      <w:r>
        <w:rPr>
          <w:b/>
        </w:rPr>
        <w:t xml:space="preserve">b’)   El tratamiento penitenciario  </w:t>
      </w:r>
    </w:p>
    <w:p w:rsidR="00272700" w:rsidRDefault="00272700" w:rsidP="00272700">
      <w:pPr>
        <w:jc w:val="both"/>
      </w:pPr>
    </w:p>
    <w:p w:rsidR="00272700" w:rsidRDefault="00272700" w:rsidP="00272700">
      <w:pPr>
        <w:jc w:val="both"/>
      </w:pPr>
      <w:r>
        <w:t xml:space="preserve">      El denominado “tratamiento penitenciario” consiste en el conjunto de medidas (laborales, educacionales, culturales, artísticas, deportivas, recreativas) que deben adoptarse por el establecimiento penitenciario para alcanzar la reeducación de estos,  o sea, la consciente  adopción por el recluso de una actitud honrada ante el trabajo socialmente útil, de estricto cumplimiento de las leyes, de respeto a las normas de la convivencia social y a elevar su grado de conciencia jurídica y su nivel cultural y técnico            </w:t>
      </w:r>
    </w:p>
    <w:p w:rsidR="00272700" w:rsidRDefault="00272700" w:rsidP="00272700">
      <w:pPr>
        <w:jc w:val="both"/>
      </w:pPr>
      <w:r>
        <w:t xml:space="preserve">       De este modo, a los sancionados a privación de libertad:</w:t>
      </w:r>
    </w:p>
    <w:p w:rsidR="00272700" w:rsidRDefault="00272700" w:rsidP="00272700">
      <w:pPr>
        <w:jc w:val="both"/>
      </w:pPr>
    </w:p>
    <w:p w:rsidR="00272700" w:rsidRDefault="00272700" w:rsidP="00272700">
      <w:pPr>
        <w:numPr>
          <w:ilvl w:val="0"/>
          <w:numId w:val="82"/>
        </w:numPr>
        <w:jc w:val="both"/>
      </w:pPr>
      <w:r>
        <w:t>Se les facilita la posibilidad de realizar trabajo socialmente útil, como medio fundamental de reeducación. No obstante, están exceptuados del trabajo: los incapacitados total y permanentemente para cualquier tipo de labor;  las mujeres en estado de gestación a partir de las 34 semanas de embarazo y durante las seis semanas posteriores al parto; y las mujeres mayores de 55 años de edad y los hombres mayores de 60 años de edad..</w:t>
      </w:r>
    </w:p>
    <w:p w:rsidR="00272700" w:rsidRDefault="00272700" w:rsidP="00272700">
      <w:pPr>
        <w:numPr>
          <w:ilvl w:val="0"/>
          <w:numId w:val="83"/>
        </w:numPr>
        <w:tabs>
          <w:tab w:val="left" w:pos="3119"/>
        </w:tabs>
        <w:jc w:val="both"/>
      </w:pPr>
      <w:r>
        <w:t xml:space="preserve">Se  les facilita el reposo diarios normal [en los establecimientos penitenciarios rige también la jornada laboral de ocho horas diarias]  y un día de descanso semanal” (artículo 31.1-c del Código Penal). </w:t>
      </w:r>
    </w:p>
    <w:p w:rsidR="00272700" w:rsidRDefault="00272700" w:rsidP="00272700">
      <w:pPr>
        <w:numPr>
          <w:ilvl w:val="0"/>
          <w:numId w:val="83"/>
        </w:numPr>
        <w:tabs>
          <w:tab w:val="left" w:pos="3119"/>
        </w:tabs>
        <w:jc w:val="both"/>
      </w:pPr>
      <w:r>
        <w:t>Se les abona el  salario por el trabajo que realizan, atendiendo para ello a su ocupación y calificación laborales conforme a lo establecido en el sistema salarial vigente en el país.</w:t>
      </w:r>
    </w:p>
    <w:p w:rsidR="00272700" w:rsidRDefault="00272700" w:rsidP="00272700">
      <w:pPr>
        <w:pStyle w:val="Textoindependiente"/>
        <w:numPr>
          <w:ilvl w:val="0"/>
          <w:numId w:val="84"/>
        </w:numPr>
        <w:rPr>
          <w:sz w:val="28"/>
        </w:rPr>
      </w:pPr>
      <w:r>
        <w:rPr>
          <w:sz w:val="28"/>
        </w:rPr>
        <w:t xml:space="preserve">Se le descuentan, del salario, las cantidades necesarias  para cubrir el costo de su </w:t>
      </w:r>
      <w:r>
        <w:rPr>
          <w:sz w:val="28"/>
        </w:rPr>
        <w:lastRenderedPageBreak/>
        <w:t>manutención, subvenir a las necesidades de su familia y satisfacer  las responsabilidades civiles declaradas en la sentencia (artículo 31.1-a del Código Penal).</w:t>
      </w:r>
    </w:p>
    <w:p w:rsidR="00272700" w:rsidRDefault="00272700" w:rsidP="00272700">
      <w:pPr>
        <w:pStyle w:val="Textoindependiente"/>
        <w:numPr>
          <w:ilvl w:val="0"/>
          <w:numId w:val="85"/>
        </w:numPr>
        <w:tabs>
          <w:tab w:val="clear" w:pos="360"/>
          <w:tab w:val="num" w:pos="420"/>
        </w:tabs>
        <w:ind w:left="420"/>
        <w:rPr>
          <w:sz w:val="28"/>
        </w:rPr>
      </w:pPr>
      <w:r>
        <w:rPr>
          <w:sz w:val="28"/>
        </w:rPr>
        <w:t>Se les concede el derecho a obtener las  prestaciones a largo plazo de seguridad social, en los casos de invalidez total  originada por accidentes del trabajo.  Si por la propia causa, el recluso falleciere, su familia recibirá la pensión correspondiente” (artículo 31.1-d del Código Penal).</w:t>
      </w:r>
    </w:p>
    <w:p w:rsidR="00272700" w:rsidRDefault="00272700" w:rsidP="00272700">
      <w:pPr>
        <w:pStyle w:val="Textoindependiente"/>
        <w:numPr>
          <w:ilvl w:val="0"/>
          <w:numId w:val="86"/>
        </w:numPr>
        <w:rPr>
          <w:sz w:val="28"/>
        </w:rPr>
      </w:pPr>
      <w:r>
        <w:rPr>
          <w:sz w:val="28"/>
        </w:rPr>
        <w:t xml:space="preserve">Se les da oportunidad de recibir y ampliar su preparación cultural y técnica”. </w:t>
      </w:r>
    </w:p>
    <w:p w:rsidR="00272700" w:rsidRDefault="00272700" w:rsidP="00272700">
      <w:pPr>
        <w:pStyle w:val="Textoindependiente"/>
        <w:numPr>
          <w:ilvl w:val="0"/>
          <w:numId w:val="86"/>
        </w:numPr>
        <w:rPr>
          <w:sz w:val="28"/>
        </w:rPr>
      </w:pPr>
      <w:r>
        <w:rPr>
          <w:sz w:val="28"/>
        </w:rPr>
        <w:t xml:space="preserve">Se les garantiza  la capacitación técnica dirigida al aprendizaje, adiestramiento y perfeccionamiento de oficios para los reclusos, teniendo prioridad, con carácter obligatorio, los menores de 25 años de edad..  </w:t>
      </w:r>
    </w:p>
    <w:p w:rsidR="00272700" w:rsidRDefault="00272700" w:rsidP="00272700">
      <w:pPr>
        <w:pStyle w:val="Textoindependiente"/>
        <w:numPr>
          <w:ilvl w:val="0"/>
          <w:numId w:val="87"/>
        </w:numPr>
        <w:rPr>
          <w:b w:val="0"/>
          <w:sz w:val="28"/>
        </w:rPr>
      </w:pPr>
      <w:r>
        <w:rPr>
          <w:sz w:val="28"/>
        </w:rPr>
        <w:t>Se les proporcionan  actividades artístico-culturales, deportivas y recreativas que contribuyan a su más integral  reeducación.</w:t>
      </w:r>
    </w:p>
    <w:p w:rsidR="00272700" w:rsidRDefault="00272700" w:rsidP="00272700">
      <w:pPr>
        <w:pStyle w:val="Textoindependiente"/>
        <w:numPr>
          <w:ilvl w:val="0"/>
          <w:numId w:val="88"/>
        </w:numPr>
        <w:rPr>
          <w:sz w:val="28"/>
        </w:rPr>
      </w:pPr>
      <w:r>
        <w:rPr>
          <w:sz w:val="28"/>
        </w:rPr>
        <w:t xml:space="preserve">Se les proporciona asistencia médica y hospitalaria, en caso de enfermedad” (artículo 31.1-ch del Código Penal). La labor profiláctico-curativa y anti-epidémica se organiza y lleva a cabo de conformidad con la legislación sanitaria en vigor. </w:t>
      </w:r>
    </w:p>
    <w:p w:rsidR="00272700" w:rsidRDefault="00272700" w:rsidP="00272700">
      <w:pPr>
        <w:pStyle w:val="Textoindependiente"/>
        <w:numPr>
          <w:ilvl w:val="0"/>
          <w:numId w:val="94"/>
        </w:numPr>
        <w:rPr>
          <w:sz w:val="28"/>
        </w:rPr>
      </w:pPr>
      <w:r>
        <w:rPr>
          <w:sz w:val="28"/>
        </w:rPr>
        <w:t>El sancionado no puede ser objeto de castigos corporales ni es admisible emplear contra él medida alguna que signifique humillación o que redunde en menoscabo de su dignidad (artículo 30.11 del Código Penal).</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ind w:left="567" w:hanging="567"/>
        <w:rPr>
          <w:b w:val="0"/>
          <w:sz w:val="28"/>
        </w:rPr>
      </w:pPr>
      <w:r>
        <w:rPr>
          <w:b w:val="0"/>
          <w:sz w:val="28"/>
        </w:rPr>
        <w:t xml:space="preserve">4. LAS  SANCIONES SUBSIDIARIAS DE LA        PRIVACION   DE  LIBERTAD  </w:t>
      </w:r>
    </w:p>
    <w:p w:rsidR="00272700" w:rsidRDefault="00272700" w:rsidP="00272700">
      <w:pPr>
        <w:pStyle w:val="Textoindependiente"/>
        <w:ind w:left="567" w:hanging="567"/>
        <w:rPr>
          <w:b w:val="0"/>
        </w:rPr>
      </w:pPr>
      <w:r>
        <w:rPr>
          <w:b w:val="0"/>
        </w:rPr>
        <w:t xml:space="preserve">   </w:t>
      </w:r>
    </w:p>
    <w:p w:rsidR="00272700" w:rsidRDefault="00272700" w:rsidP="00272700">
      <w:pPr>
        <w:pStyle w:val="Textoindependiente"/>
        <w:rPr>
          <w:sz w:val="28"/>
        </w:rPr>
      </w:pPr>
      <w:r>
        <w:rPr>
          <w:sz w:val="28"/>
        </w:rPr>
        <w:t xml:space="preserve">      El tema relativo a las penas subsidiarias de la sanción privativa de libertad [5]  ha  concitado </w:t>
      </w:r>
      <w:r>
        <w:rPr>
          <w:sz w:val="28"/>
        </w:rPr>
        <w:lastRenderedPageBreak/>
        <w:t xml:space="preserve">significativa controversia en torno al papel que le corresponde a la cárcel como instrumento de control social.  </w:t>
      </w:r>
    </w:p>
    <w:p w:rsidR="00272700" w:rsidRDefault="00272700" w:rsidP="00272700">
      <w:pPr>
        <w:pStyle w:val="Textoindependiente"/>
        <w:rPr>
          <w:sz w:val="28"/>
        </w:rPr>
      </w:pPr>
      <w:r>
        <w:rPr>
          <w:sz w:val="28"/>
        </w:rPr>
        <w:t xml:space="preserve">       La materia será abordada en dos partes.  En primer lugar se examinarán las normas y principios generales, o sea, las cuestiones comunes a las penas concretas (lo que podría considerarse la teoría general  de las penas subsidiarias de la privativa de libertad. En segundo lugar, se examinará cada una de  esas penas subsidiarias, en particular se tratarán las particularidades de ellas.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110"/>
        </w:numPr>
        <w:rPr>
          <w:b w:val="0"/>
          <w:sz w:val="28"/>
        </w:rPr>
      </w:pPr>
      <w:r>
        <w:rPr>
          <w:b w:val="0"/>
          <w:sz w:val="28"/>
        </w:rPr>
        <w:t xml:space="preserve">TEORIA  DE LAS PENAS SUBSIDIARIAS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A raíz del acelerado desarrollo de la industrialización, de la urbanización y de los cambios tecnológicos,  se apeló, a escala mundial, a la pena de prisión y al consecuente internamiento penitenciario. Esto trajo como significativa consecuencia el abrupto incremento  de la población penal de sus nocivos efectos, el hacinamiento de los reclusos, así como la aparente  incapacidad de los sistemas de justicia penal para reaccionar con eficacia frente a las nuevas  modalidades y dimensiones de la delincuencia. Se originó entonces un amplio proceso de revisión critica de la sanción privativa de libertad, la que fue sometida a su reexamen  no solo de su valoración social y jurìdica, sino aún de sus fundamentos prácticos. En ese proceso se pudieron de manifiesto no solo del papel que se había asignado históricamente, sino también los inconvenientes contemporáneos de la privación de libertad.  </w:t>
      </w:r>
    </w:p>
    <w:p w:rsidR="00272700" w:rsidRDefault="00272700" w:rsidP="00272700">
      <w:pPr>
        <w:pStyle w:val="Textoindependiente"/>
        <w:rPr>
          <w:sz w:val="28"/>
        </w:rPr>
      </w:pPr>
      <w:r>
        <w:rPr>
          <w:sz w:val="28"/>
        </w:rPr>
        <w:t xml:space="preserve">       En contra de la pena privativa de libertad se ha aducido la naturaleza  deshumanizante del encarcelamiento: la debilitación de la personalidad </w:t>
      </w:r>
      <w:r>
        <w:rPr>
          <w:sz w:val="28"/>
        </w:rPr>
        <w:lastRenderedPageBreak/>
        <w:t>humana que produce el internamiento total; la incapacidad de las instituciones penales de reducir las tasas de delincuencia.   Estos reparos a la pena privativa de libertad podrán ser acertados o no, pero siempre tendrán que ser tomados en consideración frente a la posibilidad del perfeccionamiento de las regulaciones penales.</w:t>
      </w:r>
    </w:p>
    <w:p w:rsidR="00272700" w:rsidRDefault="00272700" w:rsidP="00272700">
      <w:pPr>
        <w:pStyle w:val="Textoindependiente"/>
        <w:rPr>
          <w:sz w:val="28"/>
        </w:rPr>
      </w:pPr>
      <w:r>
        <w:rPr>
          <w:sz w:val="28"/>
        </w:rPr>
        <w:t xml:space="preserve">       Lo cierto es que tales circunstancias han profundizado la controversia en torno a la utilización de la pena privativa de libertad, han contribuido a la crítica generalizada del sistema penal, y han propiciado el moderno desarrollo, en el ámbito de la teoría y en el de las legislaciones, de nuevas fórmulas sancionadoras para sustituir el internamiento.  </w:t>
      </w:r>
    </w:p>
    <w:p w:rsidR="00272700" w:rsidRDefault="00272700" w:rsidP="00272700">
      <w:pPr>
        <w:pStyle w:val="Textoindependiente"/>
        <w:rPr>
          <w:sz w:val="28"/>
        </w:rPr>
      </w:pPr>
      <w:r>
        <w:rPr>
          <w:sz w:val="28"/>
        </w:rPr>
        <w:t xml:space="preserve">       En general, los cambios se han centrado en tres direcciones principales:</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121"/>
        </w:numPr>
        <w:rPr>
          <w:sz w:val="28"/>
        </w:rPr>
      </w:pPr>
      <w:r>
        <w:rPr>
          <w:sz w:val="28"/>
        </w:rPr>
        <w:t xml:space="preserve">En la reducción del campo de aplicación del Derecho penal, mediante la aplicación de profundos y bien organizados procesos de despenalización.  </w:t>
      </w:r>
    </w:p>
    <w:p w:rsidR="00272700" w:rsidRDefault="00272700" w:rsidP="00272700">
      <w:pPr>
        <w:pStyle w:val="Textoindependiente"/>
        <w:numPr>
          <w:ilvl w:val="0"/>
          <w:numId w:val="122"/>
        </w:numPr>
        <w:rPr>
          <w:sz w:val="28"/>
        </w:rPr>
      </w:pPr>
      <w:r>
        <w:rPr>
          <w:sz w:val="28"/>
        </w:rPr>
        <w:t xml:space="preserve">En la consideración del delincuente no como un mero receptor pasivo del tratamiento, sino como una persona con derechos, obligaciones y responsabilidades. </w:t>
      </w:r>
    </w:p>
    <w:p w:rsidR="00272700" w:rsidRDefault="00272700" w:rsidP="00272700">
      <w:pPr>
        <w:pStyle w:val="Textoindependiente"/>
        <w:numPr>
          <w:ilvl w:val="0"/>
          <w:numId w:val="122"/>
        </w:numPr>
        <w:rPr>
          <w:sz w:val="28"/>
        </w:rPr>
      </w:pPr>
      <w:r>
        <w:rPr>
          <w:sz w:val="28"/>
        </w:rPr>
        <w:t>En el empleo del internamiento sólo como sanción extrema de "última fila", ampliando al mismo tiempo otros métodos de tratamiento o adoptando nuevas medidas que no entrañan la reclusión en centros penitenciarios, o sea, apelando cada vez con mñas intensidad a las llamadas “penas subsidiarias”.</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Sin embargo, la teoría general acerca de estas penas subsidiarias adolece aún  de un elemento de ambivalencia, que en su mñas exacta valoración, conducen a un antagonismo </w:t>
      </w:r>
      <w:r>
        <w:rPr>
          <w:sz w:val="28"/>
        </w:rPr>
        <w:lastRenderedPageBreak/>
        <w:t>irreconciliable entre el campo dominado por la teoría y la esfera reservada a la práctica.  De una parte, se recomienda el empleo de las formas no institucionalizadas de tratamiento; y de otra, la sanción que supone la segregación del penado de la comunidad, o sea, la privativa de libertad, sigue siendo considerada, a escala mundial, como el  más eficaz factor de disuasión, pese a todos los argumentos esgrimidos por la teoría penal.</w:t>
      </w:r>
    </w:p>
    <w:p w:rsidR="00272700" w:rsidRDefault="00272700" w:rsidP="00272700">
      <w:pPr>
        <w:pStyle w:val="Textoindependiente"/>
        <w:rPr>
          <w:sz w:val="28"/>
        </w:rPr>
      </w:pPr>
      <w:r>
        <w:rPr>
          <w:sz w:val="28"/>
        </w:rPr>
        <w:t xml:space="preserve">       Lo expuesto pone de manifiesto que la cuestión de las penas subsidiarias a la reclusión debe ser sometida a intensa revisión crítica. Son cada vez más poderosos y convincentes los reparos en el ámbito universal, al funcionamiento del sistema penal desde el punto de vista de las conveniencias sociales y jurídicas. </w:t>
      </w:r>
    </w:p>
    <w:p w:rsidR="00272700" w:rsidRDefault="00272700" w:rsidP="00272700"/>
    <w:p w:rsidR="00272700" w:rsidRDefault="00272700" w:rsidP="00272700"/>
    <w:p w:rsidR="00272700" w:rsidRDefault="00272700" w:rsidP="00272700">
      <w:pPr>
        <w:pStyle w:val="Ttulo5"/>
      </w:pPr>
      <w:r>
        <w:t>a)   Penas alternativas y penas subsidiarias</w:t>
      </w:r>
    </w:p>
    <w:p w:rsidR="00272700" w:rsidRDefault="00272700" w:rsidP="00272700"/>
    <w:p w:rsidR="00272700" w:rsidRDefault="00272700" w:rsidP="00272700">
      <w:pPr>
        <w:pStyle w:val="Textoindependiente"/>
        <w:rPr>
          <w:sz w:val="28"/>
        </w:rPr>
      </w:pPr>
      <w:r>
        <w:rPr>
          <w:sz w:val="28"/>
        </w:rPr>
        <w:t xml:space="preserve">    Con cierta frecuencia, se han identificado, por la teoría penal, las penas subsidiarias y las penas alternativas, aún cuando, en mi opinión hay razones para instituir determinadas diferencias entre una y otra. Resulta un hecho visible que en muchos casos la Parte Especial de los Códigos Penales contiene, para el mismo delito, dos especies de pena, entre las cuales el tribunal, en el caso concreto, puede escoger una de ellas, entendiéndose que la aplicación de la seleccionada implica la exclusión de la otra (por ejemplo, el artículo 168.1 del Código Penal cubano prevé una pena de tres meses a un año  de privación de libertad y otra de multa de cien a trescientas cuotas). A estas penas es a las que  puede denominárseles, por su naturaleza intrínseca, "penas alternativas", porque la </w:t>
      </w:r>
      <w:r>
        <w:rPr>
          <w:sz w:val="28"/>
        </w:rPr>
        <w:lastRenderedPageBreak/>
        <w:t>impuesta surge de la selección que el juzgador hace entre una y otra sanción.</w:t>
      </w:r>
    </w:p>
    <w:p w:rsidR="00272700" w:rsidRDefault="00272700" w:rsidP="00272700">
      <w:pPr>
        <w:pStyle w:val="Textoindependiente"/>
        <w:rPr>
          <w:sz w:val="28"/>
        </w:rPr>
      </w:pPr>
      <w:r>
        <w:t xml:space="preserve"> </w:t>
      </w:r>
      <w:r>
        <w:rPr>
          <w:sz w:val="28"/>
        </w:rPr>
        <w:t xml:space="preserve">      La pena subsidiaria, en cambio, es aquella que entra en aplicación para sustituir otra pena principal (en este caso la privativa de libertad), o sea, que la subsidiaria se aplica en lugar de la principal. La aplicación de la pena subsidiaria está  condicionada a la no intervención de la pena privativa de libertad.</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sz w:val="28"/>
        </w:rPr>
        <w:t>b)  C</w:t>
      </w:r>
      <w:r>
        <w:rPr>
          <w:b w:val="0"/>
          <w:sz w:val="28"/>
        </w:rPr>
        <w:t>lases de sanciones subsidiarias</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Las penas subsidiarias  a la privación de libertad comenzaron a introducirse en la legislación cubana en el Código Penal de 1979, en el que se reconoció sólo una sanción subsidiaria  de la privación de libertad: la  de limitación de libertad.  Las ventajas que se advirtieron en esta experiencia dio lugar a que en el Código Penal de 1988 se llegaran a reconocer  tres: </w:t>
      </w:r>
    </w:p>
    <w:p w:rsidR="00272700" w:rsidRDefault="00272700" w:rsidP="00272700">
      <w:pPr>
        <w:pStyle w:val="Textoindependiente"/>
        <w:rPr>
          <w:sz w:val="28"/>
        </w:rPr>
      </w:pPr>
    </w:p>
    <w:p w:rsidR="00272700" w:rsidRDefault="00272700" w:rsidP="00272700">
      <w:pPr>
        <w:pStyle w:val="Textoindependiente"/>
        <w:numPr>
          <w:ilvl w:val="0"/>
          <w:numId w:val="75"/>
        </w:numPr>
        <w:rPr>
          <w:sz w:val="28"/>
        </w:rPr>
      </w:pPr>
      <w:r>
        <w:rPr>
          <w:sz w:val="28"/>
        </w:rPr>
        <w:t>La sanción de trabajo correccional con internamiento.</w:t>
      </w:r>
    </w:p>
    <w:p w:rsidR="00272700" w:rsidRDefault="00272700" w:rsidP="00272700">
      <w:pPr>
        <w:pStyle w:val="Textoindependiente"/>
        <w:numPr>
          <w:ilvl w:val="0"/>
          <w:numId w:val="75"/>
        </w:numPr>
        <w:rPr>
          <w:sz w:val="28"/>
        </w:rPr>
      </w:pPr>
      <w:r>
        <w:rPr>
          <w:sz w:val="28"/>
        </w:rPr>
        <w:t>La sanción de trabajo correccional sin internamiento.</w:t>
      </w:r>
    </w:p>
    <w:p w:rsidR="00272700" w:rsidRDefault="00272700" w:rsidP="00272700">
      <w:pPr>
        <w:pStyle w:val="Textoindependiente"/>
        <w:numPr>
          <w:ilvl w:val="0"/>
          <w:numId w:val="75"/>
        </w:numPr>
        <w:rPr>
          <w:sz w:val="28"/>
        </w:rPr>
      </w:pPr>
      <w:r>
        <w:rPr>
          <w:sz w:val="28"/>
        </w:rPr>
        <w:t>La sanción de limitación de libertad.</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rPr>
          <w:b/>
        </w:rPr>
      </w:pPr>
      <w:r>
        <w:rPr>
          <w:b/>
        </w:rPr>
        <w:t>c)  Fundamento de las penas subsidiarias</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Con frecuencia se ha aducido que el fundamento de las penas subsidiarias radica en el propósito de hallar un sustitutivo adecuado a las penas privativas de libertad de "corta duración".   A estas penas privativas de libertad de corta duración y a sus visibles inconvenientes le he </w:t>
      </w:r>
      <w:r>
        <w:rPr>
          <w:sz w:val="28"/>
        </w:rPr>
        <w:lastRenderedPageBreak/>
        <w:t xml:space="preserve">dedicado algunas reflexiones oponiéndome a ellas,   </w:t>
      </w:r>
    </w:p>
    <w:p w:rsidR="00272700" w:rsidRDefault="00272700" w:rsidP="00272700">
      <w:pPr>
        <w:pStyle w:val="Textoindependiente"/>
        <w:rPr>
          <w:sz w:val="28"/>
        </w:rPr>
      </w:pPr>
      <w:r>
        <w:rPr>
          <w:sz w:val="28"/>
        </w:rPr>
        <w:t xml:space="preserve">       El primer problema radica en la necesidad de definir el concepto de “penas de corta duración”, al que ya me he referido [1]a pesar de que aún no se ha determinado con  suficiente exactitud.  </w:t>
      </w:r>
    </w:p>
    <w:p w:rsidR="00272700" w:rsidRDefault="00272700" w:rsidP="00272700">
      <w:pPr>
        <w:pStyle w:val="Textoindependiente"/>
        <w:rPr>
          <w:sz w:val="28"/>
        </w:rPr>
      </w:pPr>
      <w:r>
        <w:rPr>
          <w:sz w:val="28"/>
        </w:rPr>
        <w:t xml:space="preserve">       La legislación cubana, a mi juicio, a descartado el criterio de las penas cortas como fundamento de las penas subsidiarias, si se tiene en cuenta que en la actualidad pueden ser sustituidas las penas privativas de libertad hasta de cinco años.  No parece lógico suponer que una sanción de cinco años  de privación de libertad pueda calificarse de "pena corta". </w:t>
      </w:r>
    </w:p>
    <w:p w:rsidR="00272700" w:rsidRDefault="00272700" w:rsidP="00272700">
      <w:pPr>
        <w:pStyle w:val="Textoindependiente"/>
        <w:rPr>
          <w:sz w:val="28"/>
        </w:rPr>
      </w:pPr>
      <w:r>
        <w:rPr>
          <w:sz w:val="28"/>
        </w:rPr>
        <w:t xml:space="preserve">       Para fundamentar la aplicación de las sanciones subsidiarias la legislación cubana ha seguido otro criterio se tiene en cuenta que en la actualidad  pueden ser sustituidas las penas privativas de libertad hasta de cinco años. No arece lógico suponer que una sanción de tal magnitud pueda calificarse de “pena de corta duración.</w:t>
      </w:r>
    </w:p>
    <w:p w:rsidR="00272700" w:rsidRDefault="00272700" w:rsidP="00272700">
      <w:pPr>
        <w:pStyle w:val="Textoindependiente"/>
        <w:rPr>
          <w:sz w:val="28"/>
        </w:rPr>
      </w:pPr>
      <w:r>
        <w:rPr>
          <w:sz w:val="28"/>
        </w:rPr>
        <w:t xml:space="preserve">       Personalmente entiendo, que en la legislación cubana,  el fundamento de las penas subsidiarias radica en el  papel que desempeña "el trabajo" en la educación y formación ética del hombre, al que se alude en los artículos 32.1, 33.1 y 34.1 en relación con el 34.3-ch, todos del Código Penal.  De tal modo, la pena privativa de libertad puede sustituirse cuando por la índole del delito y sus circunstancias y por las características individuales del sancionado existen razones fundadas para estimar que su reeducación  es susceptible de obtenerse por medio del trabajo". </w:t>
      </w:r>
    </w:p>
    <w:p w:rsidR="00272700" w:rsidRDefault="00272700" w:rsidP="00272700">
      <w:pPr>
        <w:pStyle w:val="Textoindependiente"/>
        <w:rPr>
          <w:sz w:val="28"/>
        </w:rPr>
      </w:pPr>
      <w:r>
        <w:rPr>
          <w:sz w:val="28"/>
        </w:rPr>
        <w:t xml:space="preserve">        No obstante, la fórmula tiene algunos inconvenientes: siempre resultará dudoso determinar previamente la eficacia educadora del trabajo, derivándola de circunstancias anteriores.   ¿En qué consistirá la "índole del delito" y las </w:t>
      </w:r>
      <w:r>
        <w:rPr>
          <w:sz w:val="28"/>
        </w:rPr>
        <w:lastRenderedPageBreak/>
        <w:t xml:space="preserve">"características individuales del sancionado", capaces de determinar la sustitución de las penas?, ¿cuáles razones servirán al tribunal para estimar que la reeducación del sancionado es posible?. </w:t>
      </w:r>
    </w:p>
    <w:p w:rsidR="00272700" w:rsidRDefault="00272700" w:rsidP="00272700">
      <w:pPr>
        <w:pStyle w:val="Textoindependiente"/>
        <w:rPr>
          <w:sz w:val="28"/>
        </w:rPr>
      </w:pPr>
      <w:r>
        <w:rPr>
          <w:sz w:val="28"/>
        </w:rPr>
        <w:t xml:space="preserve">         Todo esto ha traído como consecuencia que en  los últimos tiempos ha comenzado a desarrollarse en el ámbito de la teoría  y en el de las legislaciones nuevas fórmulas para sustituir el internamiento.  En general, los cambios se han centrado en tres esferas principales:</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109"/>
        </w:numPr>
        <w:rPr>
          <w:sz w:val="28"/>
        </w:rPr>
      </w:pPr>
      <w:r>
        <w:rPr>
          <w:sz w:val="28"/>
        </w:rPr>
        <w:t xml:space="preserve">En la reducción del campo  de aplicación del Derecho penal. </w:t>
      </w:r>
    </w:p>
    <w:p w:rsidR="00272700" w:rsidRDefault="00272700" w:rsidP="00272700">
      <w:pPr>
        <w:pStyle w:val="Textoindependiente"/>
        <w:numPr>
          <w:ilvl w:val="0"/>
          <w:numId w:val="109"/>
        </w:numPr>
        <w:rPr>
          <w:sz w:val="28"/>
        </w:rPr>
      </w:pPr>
      <w:r>
        <w:rPr>
          <w:sz w:val="28"/>
        </w:rPr>
        <w:t xml:space="preserve">En la consideración del delincuente no como un mero receptor pasivo del tratamiento, sino como una persona con derechos, obligaciones y responsabilidades. </w:t>
      </w:r>
    </w:p>
    <w:p w:rsidR="00272700" w:rsidRDefault="00272700" w:rsidP="00272700">
      <w:pPr>
        <w:pStyle w:val="Textoindependiente"/>
        <w:numPr>
          <w:ilvl w:val="0"/>
          <w:numId w:val="109"/>
        </w:numPr>
        <w:rPr>
          <w:sz w:val="28"/>
        </w:rPr>
      </w:pPr>
      <w:r>
        <w:rPr>
          <w:sz w:val="28"/>
        </w:rPr>
        <w:t>En el empleo del internamiento sólo como sanción extrema de “último recurso”, ampliando al mismo tiempo otros métodos de tratamiento en la sociedad o adoptando nuevas medidas que no entrañan la reclusión en centros penitenciarios.</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Lo expuesto pone de manifiesto que la cuestión de las penas subsidiarias a la reclusión debe ser examinada en el contexto más amplio de la reacción de la sociedad frente al delito y en relación con las limitaciones con que funciona  el sistema general de justicia penal. Son cada vez mayores las críticas al funcionamiento del sistema penal desde el punto de vista de la justicia y de la equidad.  Por  consiguiente, las denuncias contra las cárceles  y los llamamientos a favor de su eliminación total, inevitablemente harían de ellas un no totalmente justo objetivo del insatisfactorio nivel alcanzado por el propio sistema de justicia </w:t>
      </w:r>
      <w:r>
        <w:rPr>
          <w:sz w:val="28"/>
        </w:rPr>
        <w:lastRenderedPageBreak/>
        <w:t xml:space="preserve">penal.  En realidad, en vista del evidente fracaso del método institucional de tratamiento, no hay duda que debe ser sometido a reexamen.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d) Aplicación de las sanciones subsidiarias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lo que concierne a la aplicación de las penas subsidiarias  a la privación de libertad hay tres reglas generales comunes a las tres clases de penas.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Primera regla: </w:t>
      </w:r>
      <w:r>
        <w:rPr>
          <w:sz w:val="28"/>
        </w:rPr>
        <w:t xml:space="preserve"> Las sanciones de trabajo correccional con internamiento, de trabajo correccional sin internamiento y de limitación de libertad son subsidiarias de la privación de libertad que no exceda de cinco años (artículos 32.1, 33.1 y 34.1 del Código Penal).  </w:t>
      </w:r>
    </w:p>
    <w:p w:rsidR="00272700" w:rsidRDefault="00272700" w:rsidP="00272700">
      <w:pPr>
        <w:pStyle w:val="Textoindependiente"/>
        <w:rPr>
          <w:sz w:val="28"/>
        </w:rPr>
      </w:pPr>
      <w:r>
        <w:rPr>
          <w:b w:val="0"/>
          <w:i/>
          <w:sz w:val="28"/>
        </w:rPr>
        <w:t xml:space="preserve">       Segunda regla:</w:t>
      </w:r>
      <w:r>
        <w:rPr>
          <w:sz w:val="28"/>
        </w:rPr>
        <w:t xml:space="preserve">  La duración de las tres penas subsidiarias   es la misma que la de la sanción de privación de libertad que sustituya, fijada previamente por el tribunal (artículos 32.2. 33.2 y 34.2  del Código Penal).  Esto significa que en caso de condena el tribunal está obligado a consignar en la sentencia, primero, la sanción correspondiente a la privación de libertad que haya decidido aplicar y a continuación deberá  declarar la subsidiaria que sustituye a la privativa de libertad.</w:t>
      </w:r>
    </w:p>
    <w:p w:rsidR="00272700" w:rsidRDefault="00272700" w:rsidP="00272700">
      <w:pPr>
        <w:pStyle w:val="Textoindependiente"/>
        <w:rPr>
          <w:sz w:val="28"/>
        </w:rPr>
      </w:pPr>
      <w:r>
        <w:rPr>
          <w:sz w:val="28"/>
        </w:rPr>
        <w:t xml:space="preserve">     </w:t>
      </w:r>
      <w:r>
        <w:rPr>
          <w:b w:val="0"/>
          <w:i/>
          <w:sz w:val="28"/>
        </w:rPr>
        <w:t xml:space="preserve"> Tercera regla: </w:t>
      </w:r>
      <w:r>
        <w:rPr>
          <w:sz w:val="28"/>
        </w:rPr>
        <w:t xml:space="preserve"> Las sanciones de trabajo correccional sin internamiento y de limitación de libertad  no se pueden aplicar a los que hayan sido sancionados durante los cinco años anteriores, a privación de libertad por término mayor de un año o a multa superior a trescientas cuotas, a menos que circunstancias excepcionales, muy calificadas, lo hagan aconsejable, a juicio del tribunal (artículo 33.4 y 34.4 del Código Penal).  Sin embargo, la restricción no es exigida en cuanto a </w:t>
      </w:r>
      <w:r>
        <w:rPr>
          <w:sz w:val="28"/>
        </w:rPr>
        <w:lastRenderedPageBreak/>
        <w:t xml:space="preserve">la sanción de trabajo correccional con internamiento.     </w:t>
      </w:r>
    </w:p>
    <w:p w:rsidR="00272700" w:rsidRDefault="00272700" w:rsidP="00272700">
      <w:pPr>
        <w:pStyle w:val="Textoindependiente"/>
        <w:rPr>
          <w:sz w:val="28"/>
        </w:rPr>
      </w:pPr>
      <w:r>
        <w:rPr>
          <w:sz w:val="28"/>
        </w:rPr>
        <w:t xml:space="preserve">       Esta tercera regla demanda dos esclarecimientos.       </w:t>
      </w:r>
    </w:p>
    <w:p w:rsidR="00272700" w:rsidRDefault="00272700" w:rsidP="00272700">
      <w:pPr>
        <w:pStyle w:val="Textoindependiente"/>
        <w:rPr>
          <w:sz w:val="28"/>
        </w:rPr>
      </w:pPr>
      <w:r>
        <w:rPr>
          <w:sz w:val="28"/>
        </w:rPr>
        <w:t xml:space="preserve">        En  primer lugar, por “circunstancias excepcionales, muy calificadas” un doble concepto.  De una parte se refiere a las características particulares del sujeto  (deberá tratarse de un sancionado en quien se haya apreciado, por  lo menos, la atenuante prevista en el artículo 52-e del Código Penal) o el hecho (deberá tratarse  de un caso próximo a la aplicación del artículo  8-2 del Código Penal).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106"/>
        </w:numPr>
        <w:rPr>
          <w:b w:val="0"/>
          <w:sz w:val="28"/>
        </w:rPr>
      </w:pPr>
      <w:r>
        <w:rPr>
          <w:b w:val="0"/>
          <w:sz w:val="28"/>
        </w:rPr>
        <w:t xml:space="preserve">El control de la pena subsidiaria </w:t>
      </w:r>
    </w:p>
    <w:p w:rsidR="00272700" w:rsidRDefault="00272700" w:rsidP="00272700">
      <w:pPr>
        <w:pStyle w:val="Textoindependiente"/>
        <w:rPr>
          <w:sz w:val="28"/>
        </w:rPr>
      </w:pPr>
    </w:p>
    <w:p w:rsidR="00272700" w:rsidRDefault="00272700" w:rsidP="00272700">
      <w:pPr>
        <w:pStyle w:val="Textoindependiente"/>
        <w:ind w:firstLine="420"/>
        <w:rPr>
          <w:sz w:val="28"/>
        </w:rPr>
      </w:pPr>
      <w:r>
        <w:rPr>
          <w:sz w:val="28"/>
        </w:rPr>
        <w:t xml:space="preserve">La cuestión del control del cumplimiento de las penas subsidiarias reviste cierta complejidad, aun cuando en el orden normativo se manifieste como esencial.  El control y la orientación del sancionado se ha manejado  con cierto grado de confusión, particularmente en lo que atañe a la autoridad o entidad encargada de llevarla a cabo.   </w:t>
      </w:r>
    </w:p>
    <w:p w:rsidR="00272700" w:rsidRDefault="00272700" w:rsidP="00272700">
      <w:pPr>
        <w:pStyle w:val="Textoindependiente"/>
        <w:ind w:firstLine="420"/>
        <w:rPr>
          <w:sz w:val="28"/>
        </w:rPr>
      </w:pPr>
      <w:r>
        <w:rPr>
          <w:sz w:val="28"/>
        </w:rPr>
        <w:t xml:space="preserve">       El cumplimiento de las tres sanciones subsidiarias de la privativa de libertad estarán bajo la supervisión del Juez Encargado del Control de la Ejecución.</w:t>
      </w:r>
    </w:p>
    <w:p w:rsidR="00272700" w:rsidRDefault="00272700" w:rsidP="00272700">
      <w:pPr>
        <w:pStyle w:val="Textoindependiente"/>
        <w:rPr>
          <w:sz w:val="28"/>
        </w:rPr>
      </w:pPr>
      <w:r>
        <w:rPr>
          <w:sz w:val="28"/>
        </w:rPr>
        <w:t xml:space="preserve">      Siempre que el tribunal acuerde sancionar a un acusado a cumplir subsidiariamente la pena de trabajo correccional sin internamiento se lo comunicará a la Policía Nacional Revolucionaria para que esta coordine con las organizaciones sociales y de masas las medidas de supervisión y vigilancia adecuadas.</w:t>
      </w:r>
    </w:p>
    <w:p w:rsidR="00272700" w:rsidRDefault="00272700" w:rsidP="00272700">
      <w:pPr>
        <w:pStyle w:val="Textoindependiente"/>
        <w:rPr>
          <w:sz w:val="28"/>
        </w:rPr>
      </w:pPr>
      <w:r>
        <w:rPr>
          <w:sz w:val="28"/>
        </w:rPr>
        <w:t xml:space="preserve">       La sanción de trabajo correccional sin internamiento se cumple bajo la supervisión y vigilancia de la administración y de las organizaciones de masas y sociales del centro de </w:t>
      </w:r>
      <w:r>
        <w:rPr>
          <w:sz w:val="28"/>
        </w:rPr>
        <w:lastRenderedPageBreak/>
        <w:t>trabajo donde se le ubique.  El tribunal comunicará a la Policía Nacional Revolucionaria la sanción, para que esta coordine con aquellas las formas adecuadas de su ejecución y se encargue de informar al tribunal el incumplimiento de la obligaciones impuestas al sancionado, de conformidad con los señalamientos que sobre ese particular reciba de las mencionadas organizaciones y administración (artículo 33.7 del Código Penal).</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f)  La cancelación del antecedente penal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El tribunal, al cumplirse el término fijado a cualquiera de las tres penas subsidiarias, la declarará extinguida y lo comunicará al Ministerio de Justicia a los efectos de que por este se cancele    en el Registro Central de Sancionados, el antecedente penal proveniente de dicha sanción, siempre que haya cumplido las obligaciones inherentes a la sanción de que se trate (artículos 32.7, 33.9 y 34.7 del Código Penal).</w:t>
      </w:r>
    </w:p>
    <w:p w:rsidR="00272700" w:rsidRDefault="00272700" w:rsidP="00272700">
      <w:pPr>
        <w:pStyle w:val="Textoindependiente"/>
        <w:rPr>
          <w:sz w:val="28"/>
        </w:rPr>
      </w:pPr>
      <w:r>
        <w:rPr>
          <w:sz w:val="28"/>
        </w:rPr>
        <w:t xml:space="preserve">       Esta característica, común a los tres tipos de pena subsidiaria de la de privación de libertad, ha suscitado la duda respecto a si dichas penas subsidiarias  constituyen  realmente antecedentes penales.  A mi juicio, la aplicación de esas penas subsidiarias determina la existencia de antecedente penal y su más lógica consecuencia: la posibilidad de apreciarse la reincidencia o la multirreincidencia.  Para fundamentar esta opinión serían alegable los dos argumentos siguientes:</w:t>
      </w:r>
    </w:p>
    <w:p w:rsidR="00272700" w:rsidRDefault="00272700" w:rsidP="00272700">
      <w:pPr>
        <w:pStyle w:val="Textoindependiente"/>
        <w:ind w:left="120"/>
        <w:rPr>
          <w:sz w:val="28"/>
        </w:rPr>
      </w:pPr>
    </w:p>
    <w:p w:rsidR="00272700" w:rsidRDefault="00272700" w:rsidP="00272700">
      <w:pPr>
        <w:pStyle w:val="Textoindependiente"/>
        <w:rPr>
          <w:sz w:val="28"/>
        </w:rPr>
      </w:pPr>
      <w:r>
        <w:rPr>
          <w:sz w:val="28"/>
        </w:rPr>
        <w:t xml:space="preserve">       </w:t>
      </w:r>
      <w:r>
        <w:rPr>
          <w:b w:val="0"/>
          <w:i/>
          <w:sz w:val="28"/>
        </w:rPr>
        <w:t>Primero:</w:t>
      </w:r>
      <w:r>
        <w:rPr>
          <w:sz w:val="28"/>
        </w:rPr>
        <w:t xml:space="preserve">   El artículo 66-a del Código Penal expresa que: “Constituyen antecedentes penales y, en consecuencia, se inscriben en el Registro Central de Sancionados, las sanciones impuestas en sentencia firme por los Tribunales Populares, </w:t>
      </w:r>
      <w:r>
        <w:rPr>
          <w:i/>
          <w:sz w:val="28"/>
        </w:rPr>
        <w:lastRenderedPageBreak/>
        <w:t>con excepción de la de amonestación, asi como de la de multa inferior a doscientos pesos”</w:t>
      </w:r>
      <w:r>
        <w:rPr>
          <w:sz w:val="28"/>
        </w:rPr>
        <w:t>, ninguna de las cuales alude a las penas subsidiarias de la de privación de libertad (la única subsidiaria expresamente exceptuada de la inscripción en el Registro Central de Sancionados es la de amonestación).</w:t>
      </w:r>
    </w:p>
    <w:p w:rsidR="00272700" w:rsidRDefault="00272700" w:rsidP="00272700">
      <w:pPr>
        <w:pStyle w:val="Textoindependiente"/>
        <w:rPr>
          <w:sz w:val="28"/>
        </w:rPr>
      </w:pPr>
      <w:r>
        <w:rPr>
          <w:sz w:val="28"/>
        </w:rPr>
        <w:t xml:space="preserve">       </w:t>
      </w:r>
      <w:r>
        <w:rPr>
          <w:b w:val="0"/>
          <w:i/>
          <w:sz w:val="28"/>
        </w:rPr>
        <w:t>Segundo:</w:t>
      </w:r>
      <w:r>
        <w:rPr>
          <w:sz w:val="28"/>
        </w:rPr>
        <w:t xml:space="preserve">  Los artículos 32.7, 33.9 y 34.7 del Código Penal reconocen implícitamente la opinión que sostengo, por cuanto dicen en lo atinente: “[...] y lo comunicarán al Ministerio de Justicia a los efectos de que por este se cancele en el Registro Central de Sancionados, </w:t>
      </w:r>
      <w:r>
        <w:rPr>
          <w:i/>
          <w:sz w:val="28"/>
        </w:rPr>
        <w:t xml:space="preserve">el antecedente penal proveniente de dicha sanción”. </w:t>
      </w:r>
      <w:r>
        <w:rPr>
          <w:sz w:val="28"/>
        </w:rPr>
        <w:t>Esto significa que hasta tanto no se cancele el antecedente penal en el Registro Central de Sancionados, ese antecedente sigue en vigor, porque el Registro no puede conocer si el sancionado cumplió o no su sanción hasta que el propio tribunal se lo comunique.</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numPr>
          <w:ilvl w:val="0"/>
          <w:numId w:val="110"/>
        </w:numPr>
        <w:rPr>
          <w:b w:val="0"/>
          <w:sz w:val="28"/>
        </w:rPr>
      </w:pPr>
      <w:r>
        <w:rPr>
          <w:sz w:val="28"/>
        </w:rPr>
        <w:t xml:space="preserve"> </w:t>
      </w:r>
      <w:r>
        <w:rPr>
          <w:b w:val="0"/>
          <w:sz w:val="28"/>
        </w:rPr>
        <w:t>LA SANCION DE TRABAJO CORRECCIONAL   CON INTERNAMIENTO</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sanción de trabajo correccional con internamiento es la más severa de las penas subsidiarais de la privación de libertad.  Ella, por su contenido se aproxima a la privación de libertad y se halla regulada en el articulo 32 del Código Penal. En lo atinente deberán tenerse en cuenta las consideraciones que se han formulado en torno  a la teoría general de las penas subsidiarias.</w:t>
      </w:r>
    </w:p>
    <w:p w:rsidR="00272700" w:rsidRDefault="00272700" w:rsidP="00272700">
      <w:pPr>
        <w:pStyle w:val="Textoindependiente"/>
        <w:rPr>
          <w:sz w:val="28"/>
        </w:rPr>
      </w:pPr>
      <w:r>
        <w:rPr>
          <w:sz w:val="28"/>
        </w:rPr>
        <w:t xml:space="preserve">       La Instrucción No. 128 de 12 de abril de 1988, dictada por el Consejo de Gobierno del Tribunal Supremo Popular, dispone que las  sentencias que se dicten imponiendo la sanción subsidiaria de trabajo correccional con internamiento, deberán </w:t>
      </w:r>
      <w:r>
        <w:rPr>
          <w:sz w:val="28"/>
        </w:rPr>
        <w:lastRenderedPageBreak/>
        <w:t xml:space="preserve">contener,   además de los requisitos previstos  en el artículo 44 de la Ley  de Procedimiento Penal: </w:t>
      </w:r>
    </w:p>
    <w:p w:rsidR="00272700" w:rsidRDefault="00272700" w:rsidP="00272700">
      <w:pPr>
        <w:pStyle w:val="Textoindependiente"/>
        <w:rPr>
          <w:sz w:val="28"/>
        </w:rPr>
      </w:pPr>
    </w:p>
    <w:p w:rsidR="00272700" w:rsidRDefault="00272700" w:rsidP="00272700">
      <w:pPr>
        <w:pStyle w:val="Textoindependiente"/>
        <w:numPr>
          <w:ilvl w:val="0"/>
          <w:numId w:val="124"/>
        </w:numPr>
        <w:rPr>
          <w:sz w:val="28"/>
        </w:rPr>
      </w:pPr>
      <w:r>
        <w:rPr>
          <w:sz w:val="28"/>
        </w:rPr>
        <w:t xml:space="preserve">Las  razones determinantes de la aplicación de esa sanción. </w:t>
      </w:r>
    </w:p>
    <w:p w:rsidR="00272700" w:rsidRDefault="00272700" w:rsidP="00272700">
      <w:pPr>
        <w:pStyle w:val="Textoindependiente"/>
        <w:numPr>
          <w:ilvl w:val="0"/>
          <w:numId w:val="124"/>
        </w:numPr>
        <w:rPr>
          <w:sz w:val="28"/>
        </w:rPr>
      </w:pPr>
      <w:r>
        <w:rPr>
          <w:sz w:val="28"/>
        </w:rPr>
        <w:t xml:space="preserve">Las obligaciones que el sancionado debe cumplir  durante la ejecución de la pena </w:t>
      </w:r>
    </w:p>
    <w:p w:rsidR="00272700" w:rsidRDefault="00272700" w:rsidP="00272700">
      <w:pPr>
        <w:pStyle w:val="Textoindependiente"/>
        <w:numPr>
          <w:ilvl w:val="0"/>
          <w:numId w:val="124"/>
        </w:numPr>
        <w:rPr>
          <w:sz w:val="28"/>
        </w:rPr>
      </w:pPr>
      <w:r>
        <w:rPr>
          <w:sz w:val="28"/>
        </w:rPr>
        <w:t xml:space="preserve">Las obligaciones pecuniarias que tenga el sancionado. </w:t>
      </w:r>
    </w:p>
    <w:p w:rsidR="00272700" w:rsidRDefault="00272700" w:rsidP="00272700">
      <w:pPr>
        <w:pStyle w:val="Textoindependiente"/>
        <w:numPr>
          <w:ilvl w:val="0"/>
          <w:numId w:val="124"/>
        </w:numPr>
        <w:rPr>
          <w:sz w:val="28"/>
        </w:rPr>
      </w:pPr>
      <w:r>
        <w:rPr>
          <w:sz w:val="28"/>
        </w:rPr>
        <w:t xml:space="preserve">Las obligaciones impuestas en la sentencia y otras legalmente establecidas, las cuales serán deducidas de los ingresos provenientes de su trabajo. </w:t>
      </w:r>
    </w:p>
    <w:p w:rsidR="00272700" w:rsidRDefault="00272700" w:rsidP="00272700">
      <w:pPr>
        <w:pStyle w:val="Textoindependiente"/>
        <w:rPr>
          <w:sz w:val="28"/>
        </w:rPr>
      </w:pPr>
    </w:p>
    <w:p w:rsidR="00272700" w:rsidRDefault="00272700" w:rsidP="00272700">
      <w:pPr>
        <w:pStyle w:val="Sangra3detindependiente"/>
        <w:ind w:left="0"/>
        <w:rPr>
          <w:b/>
          <w:sz w:val="28"/>
        </w:rPr>
      </w:pPr>
      <w:r>
        <w:rPr>
          <w:b/>
          <w:sz w:val="28"/>
        </w:rPr>
        <w:t xml:space="preserve">       El tribunal, al aplicar l</w:t>
      </w:r>
      <w:r>
        <w:rPr>
          <w:i/>
          <w:sz w:val="28"/>
        </w:rPr>
        <w:t xml:space="preserve">a </w:t>
      </w:r>
      <w:r>
        <w:rPr>
          <w:b/>
          <w:sz w:val="28"/>
        </w:rPr>
        <w:t>sanción de trabajo correccional con internamiento,</w:t>
      </w:r>
      <w:r>
        <w:rPr>
          <w:i/>
          <w:sz w:val="28"/>
        </w:rPr>
        <w:t xml:space="preserve"> </w:t>
      </w:r>
      <w:r>
        <w:rPr>
          <w:b/>
          <w:sz w:val="28"/>
        </w:rPr>
        <w:t xml:space="preserve">le impondrá al sancionado las obligaciones siguientes: </w:t>
      </w:r>
    </w:p>
    <w:p w:rsidR="00272700" w:rsidRDefault="00272700" w:rsidP="00272700">
      <w:pPr>
        <w:pStyle w:val="Sangra3detindependiente"/>
        <w:ind w:left="0"/>
        <w:rPr>
          <w:b/>
          <w:sz w:val="28"/>
        </w:rPr>
      </w:pPr>
    </w:p>
    <w:p w:rsidR="00272700" w:rsidRDefault="00272700" w:rsidP="00272700">
      <w:pPr>
        <w:pStyle w:val="Sangra3detindependiente"/>
        <w:numPr>
          <w:ilvl w:val="0"/>
          <w:numId w:val="77"/>
        </w:numPr>
        <w:spacing w:after="0"/>
        <w:jc w:val="both"/>
        <w:rPr>
          <w:b/>
          <w:sz w:val="28"/>
        </w:rPr>
      </w:pPr>
      <w:r>
        <w:rPr>
          <w:b/>
          <w:sz w:val="28"/>
        </w:rPr>
        <w:t>Demostrar con su buena actitud en el centro de trabajo al que se le haya destinado que ha comprendido las consecuencias desfavorables derivadas del hecho delictivo cometido.</w:t>
      </w:r>
    </w:p>
    <w:p w:rsidR="00272700" w:rsidRDefault="00272700" w:rsidP="00272700">
      <w:pPr>
        <w:pStyle w:val="Sangra3detindependiente"/>
        <w:numPr>
          <w:ilvl w:val="0"/>
          <w:numId w:val="77"/>
        </w:numPr>
        <w:spacing w:after="0"/>
        <w:jc w:val="both"/>
        <w:rPr>
          <w:b/>
          <w:sz w:val="28"/>
        </w:rPr>
      </w:pPr>
      <w:r>
        <w:rPr>
          <w:b/>
          <w:sz w:val="28"/>
        </w:rPr>
        <w:t>Emplear los ingresos provenientes de su trabajo para el cuidado y manutención de su familia, así como para el cumplimiento de las obligaciones impuestas en la sentencia y otras obligaciones legalmente establecidas..</w:t>
      </w:r>
    </w:p>
    <w:p w:rsidR="00272700" w:rsidRDefault="00272700" w:rsidP="00272700">
      <w:pPr>
        <w:pStyle w:val="Textoindependiente"/>
        <w:ind w:left="360"/>
        <w:rPr>
          <w:sz w:val="28"/>
        </w:rPr>
      </w:pPr>
    </w:p>
    <w:p w:rsidR="00272700" w:rsidRDefault="00272700" w:rsidP="00272700">
      <w:pPr>
        <w:pStyle w:val="Sangra3detindependiente"/>
        <w:ind w:left="0"/>
        <w:rPr>
          <w:b/>
          <w:sz w:val="28"/>
        </w:rPr>
      </w:pPr>
      <w:r>
        <w:t xml:space="preserve">       </w:t>
      </w:r>
      <w:r>
        <w:rPr>
          <w:b/>
          <w:sz w:val="28"/>
        </w:rPr>
        <w:t xml:space="preserve"> La sanción de trabajo correccional con internamiento se cumple en el centro de trabajo  que determinen los órganos competentes del Ministerio del Interior (artículo 32.4 del Código Penal.  El tribunal, en estos casos, expedirá el mandamiento de ingreso del sancionado para que se presente  en el centro receptor provincial señalando día y hora en que debe presentarse para cumplir la sanción.  El tribunal enviará al centro receptor de la sentencia, testimonio de la liquidación de </w:t>
      </w:r>
      <w:r>
        <w:rPr>
          <w:b/>
          <w:sz w:val="28"/>
        </w:rPr>
        <w:lastRenderedPageBreak/>
        <w:t>sanción y una copia del mandamiento de ingreso.  Cuando el sancionado no se presente a cumplir la sanción impuesta, el centro receptor devolverá al tribunal los documentos referidos y comprobada por el tribunal la información referente a la falta de presentación del sancionado a cumplir la sanción podrá hacer uso de lo dispuesto en el artículo 32.6 del Código Penal.</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Sangra3detindependiente"/>
        <w:ind w:left="426" w:hanging="426"/>
        <w:rPr>
          <w:sz w:val="28"/>
        </w:rPr>
      </w:pPr>
      <w:r>
        <w:rPr>
          <w:sz w:val="28"/>
        </w:rPr>
        <w:t>a) Suspensión de la sanción de trabajo correccional con internamiento</w:t>
      </w:r>
    </w:p>
    <w:p w:rsidR="00272700" w:rsidRDefault="00272700" w:rsidP="00272700">
      <w:pPr>
        <w:pStyle w:val="Sangra3detindependiente"/>
        <w:rPr>
          <w:sz w:val="28"/>
        </w:rPr>
      </w:pPr>
    </w:p>
    <w:p w:rsidR="00272700" w:rsidRDefault="00272700" w:rsidP="00272700">
      <w:pPr>
        <w:pStyle w:val="Sangra3detindependiente"/>
        <w:ind w:left="0"/>
        <w:rPr>
          <w:b/>
          <w:sz w:val="28"/>
        </w:rPr>
      </w:pPr>
      <w:r>
        <w:rPr>
          <w:b/>
          <w:sz w:val="28"/>
        </w:rPr>
        <w:t xml:space="preserve">      Si el sancionado a trabajo correccional con internamiento cumple satisfactoriamente con sus obligaciones, el tribunal podrá, en cualquier momento, suspender el cumplimiento de la sanción, previa solicitud de los órganos competentes del Ministerio del Interior (artículo 32.6 del Código Penal). La suspensión del cumplimiento de la sanción de trabajo correccional con internamiento puede entenderse como la extinción de la pena impuesta, por lo tanto está sujeta a las regulaciones establecidas en el artículo 32.8 del Código Penal  debiéndose mantener el control de los órganos de prevención del delito a los efectos de que se obtenga la información necesaria  y si el sancionado observa una conducta desajustada o comete nuevo delito puede revocarse la suspensión de la sanción de trabajo correccional con internamiento previamente dispuesta.</w:t>
      </w:r>
    </w:p>
    <w:p w:rsidR="00272700" w:rsidRDefault="00272700" w:rsidP="00272700">
      <w:pPr>
        <w:pStyle w:val="Sangra3detindependiente"/>
        <w:ind w:left="0"/>
        <w:rPr>
          <w:b/>
          <w:sz w:val="28"/>
        </w:rPr>
      </w:pPr>
      <w:r>
        <w:rPr>
          <w:b/>
          <w:sz w:val="28"/>
        </w:rPr>
        <w:t xml:space="preserve">      En lo que concierne al modo de proceder para tramitar y decidir esta solicitud de suspensión del cumplimiento de la sanción de trabajo correccional con internamiento, la Instrucción No. 128, del Consejo de Gobierno del Tribunal Supremo Popular, dictada en 12 de abril de 1988, dispone que cuando el órgano competente del Ministerio del Interior  solicita del tribunal sancionador la suspensiòn de la sanción de </w:t>
      </w:r>
      <w:r>
        <w:rPr>
          <w:b/>
          <w:sz w:val="28"/>
        </w:rPr>
        <w:lastRenderedPageBreak/>
        <w:t>trabajo correccional con internamiento  acompañará a dicha solicitud la evaluación de la conducta del sancionado.  El tribunal dictará la resolución procedente.  Si acuerda suspender la ejecución de la sanción procederá a informar al Jefe de Policía Nacional Revolucionaria del municipio donde resida el liberado para que se lleve a cabo la atención y vigilancia de dicho sancionado.</w:t>
      </w:r>
    </w:p>
    <w:p w:rsidR="00272700" w:rsidRDefault="00272700" w:rsidP="00272700">
      <w:pPr>
        <w:pStyle w:val="Sangra3detindependiente"/>
        <w:ind w:left="0"/>
        <w:rPr>
          <w:b/>
          <w:sz w:val="28"/>
        </w:rPr>
      </w:pPr>
      <w:r>
        <w:rPr>
          <w:b/>
          <w:sz w:val="28"/>
        </w:rPr>
        <w:t xml:space="preserve">      Tal función implica, según se consigna en la Instrucción No. 154 del Consejo de Gobierno del Tribunal Supremo Popular con fecha 13 de marzo de 1977, las obligaciones del sancionado siguientes:  mantener un comportamiento social adecuado mientras dure la suspensión de la ejecución de la pena; no perturbar el orden de la comunidad donde reside; no  practicar vicios socialmente reprobables: no realizar actos de violencia u otros actos provocadores;   respetar las normas de convivencia social.</w:t>
      </w:r>
    </w:p>
    <w:p w:rsidR="00272700" w:rsidRDefault="00272700" w:rsidP="00272700">
      <w:pPr>
        <w:pStyle w:val="Sangra3detindependiente"/>
        <w:ind w:left="60"/>
        <w:rPr>
          <w:b/>
          <w:sz w:val="28"/>
        </w:rPr>
      </w:pPr>
      <w:r>
        <w:rPr>
          <w:b/>
          <w:sz w:val="28"/>
        </w:rPr>
        <w:t xml:space="preserve">      En la aludida Instrucción No, 154, se establece que  “la suspensión de la sanción subsidiaria de trabajo correccional con internamiento no equivale a la extinción de esta, al constar del propio artículo 32, apartados 6 y 7, del Código Penal tal distinción, exponiendo la manera de proceder una vez cumplida la sanción, en cuanto a la remisión al Registro Central de Sancionados a los efectos de la cancelación de los antecedentes penales”..</w:t>
      </w:r>
    </w:p>
    <w:p w:rsidR="00272700" w:rsidRDefault="00272700" w:rsidP="00272700">
      <w:pPr>
        <w:pStyle w:val="Sangra3detindependiente"/>
        <w:ind w:left="60"/>
        <w:rPr>
          <w:b/>
          <w:sz w:val="28"/>
        </w:rPr>
      </w:pPr>
    </w:p>
    <w:p w:rsidR="00272700" w:rsidRDefault="00272700" w:rsidP="00272700">
      <w:pPr>
        <w:pStyle w:val="Textoindependiente"/>
        <w:rPr>
          <w:sz w:val="28"/>
        </w:rPr>
      </w:pPr>
      <w:r>
        <w:rPr>
          <w:sz w:val="28"/>
        </w:rPr>
        <w:t xml:space="preserve">     </w:t>
      </w:r>
    </w:p>
    <w:p w:rsidR="00272700" w:rsidRDefault="00272700" w:rsidP="00272700">
      <w:pPr>
        <w:pStyle w:val="Textoindependiente"/>
        <w:ind w:left="426" w:hanging="426"/>
        <w:rPr>
          <w:b w:val="0"/>
          <w:sz w:val="28"/>
        </w:rPr>
      </w:pPr>
      <w:r>
        <w:rPr>
          <w:b w:val="0"/>
          <w:sz w:val="28"/>
        </w:rPr>
        <w:t>b) La edad laboral y la sanción de trabajo correccional con internamiento</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cuestión más compleja que se suscita en el terreno de la  sanción subsidiaria de trabajo correccional con internamiento  es la relativa a las relaciones de la edad penal y la edad laboral, teniendo en cuenta que esta sanción es de </w:t>
      </w:r>
      <w:r>
        <w:rPr>
          <w:sz w:val="28"/>
        </w:rPr>
        <w:lastRenderedPageBreak/>
        <w:t xml:space="preserve">eminente contenido laboral.  El problema se presenta como un aparente conflicto entre el artículo 16 del Código Penal (que determina la responsabilidad penal de los jóvenes a partir de los 16 años de edad) y  el artículo 224 del Código del Trabajo (que exige como edad mínima laboral la de 17 años de edad).  La cuestión  radica en hallar una respuesta convincente a la  pregunta  ¿puede imponerse la sanción de trabajo correccional con internamiento a un joven de 16 años de edad?. </w:t>
      </w:r>
    </w:p>
    <w:p w:rsidR="00272700" w:rsidRDefault="00272700" w:rsidP="00272700">
      <w:pPr>
        <w:pStyle w:val="Textoindependiente"/>
        <w:rPr>
          <w:sz w:val="28"/>
        </w:rPr>
      </w:pPr>
      <w:r>
        <w:rPr>
          <w:sz w:val="28"/>
        </w:rPr>
        <w:t xml:space="preserve">       El Dictamen No. 308 aprobado por el Acuerdo No. 9 de 9 de enero de 1990 del Consejo de Gobierno del Tribunal Supremo Popular declaró, en lo atinente, que </w:t>
      </w:r>
    </w:p>
    <w:p w:rsidR="00272700" w:rsidRDefault="00272700" w:rsidP="00272700">
      <w:pPr>
        <w:pStyle w:val="Textoindependiente"/>
        <w:ind w:left="993"/>
        <w:rPr>
          <w:sz w:val="28"/>
        </w:rPr>
      </w:pPr>
      <w:r>
        <w:rPr>
          <w:sz w:val="28"/>
        </w:rPr>
        <w:t xml:space="preserve">      </w:t>
      </w:r>
    </w:p>
    <w:p w:rsidR="00272700" w:rsidRDefault="00272700" w:rsidP="00272700">
      <w:pPr>
        <w:pStyle w:val="Textoindependiente"/>
        <w:ind w:left="567"/>
        <w:rPr>
          <w:sz w:val="28"/>
        </w:rPr>
      </w:pPr>
      <w:r>
        <w:rPr>
          <w:sz w:val="28"/>
        </w:rPr>
        <w:t xml:space="preserve">      “Hay que entender que en el marco de la responsabilidad penal es permisible legalmente aplicar las sanciones de trabajo correccional con internamiento y de trabajo correccional sin internamiento a los jóvenes que han cumplido los 16 años y no hayan arribado a la edad de 17 años.  Además, estas instituciones amplían sustancialmente la posibilidad de que los colectivos obreros ejerzan su influencia positiva sobre los sancionados y a su vez no implica ninguna contradicción con las normas que la administración debe cumplir, según lo establecido por la legislación vigente y en particular con lo prevenido en el artículo 224 del Código del Trabajo en relación con los trabajadores y con los sancionados que en el lugar laboren, en lo que resulte pertinente en cuanto a estos últimos, muy en especial en los casos de la medida de trabajo correccional sin  internamiento.  Los tribunales al imponer las sanciones de trabajo correccional con internamiento y trabajo correccional sin </w:t>
      </w:r>
      <w:r>
        <w:rPr>
          <w:sz w:val="28"/>
        </w:rPr>
        <w:lastRenderedPageBreak/>
        <w:t>internamiento a jóvenes que aún no han cumplido los 17 años de edad, deben ajustar la sentencia a lo dispuesto en la Instrucción No. 128 del Consejo de Gobierno del Tribunal Supremo Popular de fecha 12 de abril de 1988.”</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c)El aplazamiento de la sanción de trabajo correccional con internamiento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Si bien es cierto que los artículos 32 y 33 del Código Penal no establecen ninguna regla que permita el aplazamiento de las sanciones de trabajo correccional en cualquiera de sus dos modalidades, sin embargo la sanción original, mucho más grave, es posible aplazarla conforme a lo establecido en el inciso 1) del artículo 498 de la Ley de Procedimiento Penal.       </w:t>
      </w:r>
    </w:p>
    <w:p w:rsidR="00272700" w:rsidRDefault="00272700" w:rsidP="00272700">
      <w:pPr>
        <w:pStyle w:val="Textoindependiente"/>
        <w:rPr>
          <w:sz w:val="28"/>
        </w:rPr>
      </w:pPr>
      <w:r>
        <w:rPr>
          <w:b w:val="0"/>
          <w:sz w:val="28"/>
        </w:rPr>
        <w:t xml:space="preserve">       </w:t>
      </w:r>
      <w:r>
        <w:rPr>
          <w:sz w:val="28"/>
        </w:rPr>
        <w:t xml:space="preserve">Pueden ocurrir dos casos: primero, que la incapacidad para el trabajo surja antes de iniciarse el cumplimiento de la sanción subsidiaria; y segundo, que un sancionado a trabajo correccional con internamiento, que se halle recluido en el correspondiente centro laboral, presente un padecimiento o incapacidad que le impidan realizar el trabajo que constituye el elemento característico de esta sanción  </w:t>
      </w:r>
    </w:p>
    <w:p w:rsidR="00272700" w:rsidRDefault="00272700" w:rsidP="00272700">
      <w:pPr>
        <w:pStyle w:val="Sangra3detindependiente"/>
        <w:ind w:left="0"/>
        <w:rPr>
          <w:b/>
          <w:sz w:val="28"/>
        </w:rPr>
      </w:pPr>
      <w:r>
        <w:rPr>
          <w:sz w:val="28"/>
        </w:rPr>
        <w:t xml:space="preserve">        </w:t>
      </w:r>
      <w:r>
        <w:rPr>
          <w:b/>
          <w:sz w:val="28"/>
        </w:rPr>
        <w:t>A mi juicio, en caso de enfermedad surgida antes de iniciarse el cumplimiento,  la  solución más viable es la de aplazar la ejecución  de la sanción de trabajo correccional con internamiento por el término del impedimento para el trabajo, y si este es definitivo habrá que  apelar a la suspensión del cumplimiento de la sanción.</w:t>
      </w:r>
    </w:p>
    <w:p w:rsidR="00272700" w:rsidRDefault="00272700" w:rsidP="00272700">
      <w:pPr>
        <w:pStyle w:val="Textoindependiente"/>
        <w:rPr>
          <w:sz w:val="28"/>
        </w:rPr>
      </w:pPr>
      <w:r>
        <w:rPr>
          <w:sz w:val="28"/>
        </w:rPr>
        <w:t xml:space="preserve">       Sin embargo, el  criterio sostenido por el Consejo de Gobierno del Tribunal Supremo Popular es distinto. En el  Dictamen No. 377, </w:t>
      </w:r>
      <w:r>
        <w:rPr>
          <w:sz w:val="28"/>
        </w:rPr>
        <w:lastRenderedPageBreak/>
        <w:t>aprobado por Acuerdo No.62 de 26 de diciembre de 1996,   expresa lo siguiente; “De acuerdo con lo establecido en el artículo 498, ordinal primero de la Ley de Procedimiento Penal, el tribunal deberá disponer el aplazamiento de la ejecución  de la sanción de privación de libertad, subsidiada por la de trabajo correccional con internamiento, por todo el término que dure el impedimento para su cumplimiento por parte del sancionado; y si esta circunstancia  que no le permite laborar  al penado, fuera de carácter definitivo  o permanente, de acuerdo con lo regulado en el artículo 32.8 del Código Penal, como no es posible ya obtener la reeducación del sancionado por medio del trabajo, a pesar de que ello se deba a razones ajenas a la voluntad del convicto, entonces el tribunal dispondrá que el acusado cumpla la sanción originalmente impuesta (la de privación de libertad), revocando la subsidiaria que dictó.</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110"/>
        </w:numPr>
        <w:rPr>
          <w:b w:val="0"/>
          <w:sz w:val="28"/>
        </w:rPr>
      </w:pPr>
      <w:r>
        <w:rPr>
          <w:b w:val="0"/>
          <w:sz w:val="28"/>
        </w:rPr>
        <w:t>LA SANCION DE TRABAJO CORRECCIONAL SIN INTERNAMIENTO</w:t>
      </w:r>
    </w:p>
    <w:p w:rsidR="00272700" w:rsidRDefault="00272700" w:rsidP="00272700">
      <w:pPr>
        <w:pStyle w:val="Textoindependiente"/>
        <w:rPr>
          <w:b w:val="0"/>
          <w:sz w:val="28"/>
        </w:rPr>
      </w:pPr>
    </w:p>
    <w:p w:rsidR="00272700" w:rsidRDefault="00272700" w:rsidP="00272700">
      <w:pPr>
        <w:pStyle w:val="Textoindependiente"/>
        <w:ind w:firstLine="435"/>
        <w:rPr>
          <w:b w:val="0"/>
          <w:sz w:val="28"/>
        </w:rPr>
      </w:pPr>
      <w:r>
        <w:rPr>
          <w:sz w:val="28"/>
        </w:rPr>
        <w:t>La sanción de trabajo correccional sin internamiento ocupa, por su nivel de severidad, un lugar intermedio entre la de trabajo correccional con internamiento (de más severidad)  y la de limitación de libertad (de menor severidad).  Ella está regulada en el articulo 33 del Código Penal.</w:t>
      </w:r>
    </w:p>
    <w:p w:rsidR="00272700" w:rsidRDefault="00272700" w:rsidP="00272700">
      <w:pPr>
        <w:pStyle w:val="Textoindependiente"/>
        <w:rPr>
          <w:sz w:val="28"/>
        </w:rPr>
      </w:pPr>
      <w:r>
        <w:rPr>
          <w:sz w:val="28"/>
        </w:rPr>
        <w:t xml:space="preserve">        La Instrucción No. 128, de 12 de abril de 1988, dictada por el Consejo de Gobierno del Tribunal Supremo Popular dispone que en  la sentencia que se dicte aplicando la sanción de trabajo correccional sin internamiento, además de los requisitos señalados en el artículo 44 de la Ley de Procedimiento Penal, se cumplirán las reglas siguientes: </w:t>
      </w:r>
    </w:p>
    <w:p w:rsidR="00272700" w:rsidRDefault="00272700" w:rsidP="00272700">
      <w:pPr>
        <w:pStyle w:val="Textoindependiente"/>
        <w:rPr>
          <w:b w:val="0"/>
          <w:sz w:val="28"/>
        </w:rPr>
      </w:pPr>
    </w:p>
    <w:p w:rsidR="00272700" w:rsidRDefault="00272700" w:rsidP="00272700">
      <w:pPr>
        <w:pStyle w:val="Textoindependiente"/>
        <w:numPr>
          <w:ilvl w:val="0"/>
          <w:numId w:val="78"/>
        </w:numPr>
        <w:rPr>
          <w:sz w:val="28"/>
        </w:rPr>
      </w:pPr>
      <w:r>
        <w:rPr>
          <w:sz w:val="28"/>
        </w:rPr>
        <w:t>Se expresará detalladamente las razones determinantes de la aplicación de esta sanción, las obligaciones que el sancionado debe cumplir durante la ejecución de la sanción; las obligaciones pecuniarias que tenga el sancionado, así como las impuestas en la sentencia y otras legalmente establecidas serán deducidas de los ingresos provenientes de su trabajo.</w:t>
      </w:r>
    </w:p>
    <w:p w:rsidR="00272700" w:rsidRDefault="00272700" w:rsidP="00272700">
      <w:pPr>
        <w:pStyle w:val="Textoindependiente"/>
        <w:numPr>
          <w:ilvl w:val="0"/>
          <w:numId w:val="78"/>
        </w:numPr>
        <w:rPr>
          <w:sz w:val="28"/>
        </w:rPr>
      </w:pPr>
      <w:r>
        <w:rPr>
          <w:sz w:val="28"/>
        </w:rPr>
        <w:t>Se declarará expresamente que el acusado no ha sido sancionado por algún tribunal a una sanción superior a un año de privación de libertad o multa superior a 300 cuotas, en los cinco años anteriores a la fecha  de la comisión del delito, o las circunstancias excepcionales, muy calificadas, que hicieron aconsejable, a juicio del tribunal, imponer esta sanción.</w:t>
      </w:r>
    </w:p>
    <w:p w:rsidR="00272700" w:rsidRDefault="00272700" w:rsidP="00272700">
      <w:pPr>
        <w:pStyle w:val="Textoindependiente"/>
        <w:numPr>
          <w:ilvl w:val="0"/>
          <w:numId w:val="78"/>
        </w:numPr>
        <w:rPr>
          <w:sz w:val="28"/>
        </w:rPr>
      </w:pPr>
      <w:r>
        <w:rPr>
          <w:sz w:val="28"/>
        </w:rPr>
        <w:t xml:space="preserve">Se determinará si el sancionado cumplirá la sanción en su centro de trabajo o en otro distinto. </w:t>
      </w:r>
    </w:p>
    <w:p w:rsidR="00272700" w:rsidRDefault="00272700" w:rsidP="00272700">
      <w:pPr>
        <w:pStyle w:val="Textoindependiente"/>
        <w:numPr>
          <w:ilvl w:val="0"/>
          <w:numId w:val="79"/>
        </w:numPr>
        <w:rPr>
          <w:sz w:val="28"/>
        </w:rPr>
      </w:pPr>
      <w:r>
        <w:rPr>
          <w:sz w:val="28"/>
        </w:rPr>
        <w:t>Se expresará si el sancionado   trabajará en una plaza de menor remuneración o calificación o solo se dispone que desempeñe una plaza de condiciones laborales distinta.</w:t>
      </w:r>
    </w:p>
    <w:p w:rsidR="00272700" w:rsidRDefault="00272700" w:rsidP="00272700">
      <w:pPr>
        <w:pStyle w:val="Textoindependiente"/>
        <w:numPr>
          <w:ilvl w:val="0"/>
          <w:numId w:val="79"/>
        </w:numPr>
        <w:rPr>
          <w:sz w:val="28"/>
        </w:rPr>
      </w:pPr>
      <w:r>
        <w:rPr>
          <w:sz w:val="28"/>
        </w:rPr>
        <w:t>Se consignará que el sancionado no podrá desempeñar cargos administrativos de dirección, ni docentes y que tampoco podrá ser ascendido, ni aumentado el salario durante el término de ejecución de la sanción.</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Al aplicar la sanción de trabajo correccional sin internamiento el tribunal le impondrá al sancionado las obligaciones siguientes: poner de manifiesto, con una buena actitud en el centro de trabajo  donde se le ubique que ha comprendido  los objetivos que se persiguen con la sanción; así como subvenir a las  necesidades de su familia y </w:t>
      </w:r>
      <w:r>
        <w:rPr>
          <w:sz w:val="28"/>
        </w:rPr>
        <w:lastRenderedPageBreak/>
        <w:t>satisfacer las responsabilidades civiles declaradas en la sentencia, así como otras obligaciones legalmente establecidas.</w:t>
      </w:r>
    </w:p>
    <w:p w:rsidR="00272700" w:rsidRDefault="00272700" w:rsidP="00272700">
      <w:pPr>
        <w:pStyle w:val="Textoindependiente"/>
        <w:rPr>
          <w:sz w:val="28"/>
        </w:rPr>
      </w:pPr>
      <w:r>
        <w:rPr>
          <w:sz w:val="28"/>
        </w:rPr>
        <w:t xml:space="preserve">       </w:t>
      </w:r>
    </w:p>
    <w:p w:rsidR="00272700" w:rsidRDefault="00272700" w:rsidP="00272700">
      <w:pPr>
        <w:pStyle w:val="Textoindependiente"/>
        <w:rPr>
          <w:b w:val="0"/>
          <w:sz w:val="28"/>
        </w:rPr>
      </w:pPr>
      <w:r>
        <w:rPr>
          <w:b w:val="0"/>
          <w:i/>
          <w:sz w:val="28"/>
        </w:rPr>
        <w:t xml:space="preserve">       La sanción de trabajo correccional sin internamiento</w:t>
      </w:r>
      <w:r>
        <w:rPr>
          <w:sz w:val="28"/>
        </w:rPr>
        <w:t xml:space="preserve"> se cumple en el centro de trabajo del sancionado, o en otro, a juicio del tribunal (artículo 33.5 del Código Penal).</w:t>
      </w:r>
    </w:p>
    <w:p w:rsidR="00272700" w:rsidRDefault="00272700" w:rsidP="00272700">
      <w:pPr>
        <w:pStyle w:val="Textoindependiente"/>
        <w:rPr>
          <w:sz w:val="28"/>
        </w:rPr>
      </w:pPr>
      <w:r>
        <w:rPr>
          <w:sz w:val="28"/>
        </w:rPr>
        <w:t xml:space="preserve">       Los sancionados a trabajo correccional sin internamiento se presentarán a cumplir la sanción con la orden expedida por el tribunal, en la que se señalará la fecha y hora en que lo hará, así como el centro de trabajo donde extinguirá la sanción.  Si el sancionado no se presenta a cumplir la sanción impuesta,  el centro de trabajo devolverá al tribunal la orden expedida por este y comprobado por el tribunal el incumplimiento  procederá a revocar la sanción subsidiaria.</w:t>
      </w:r>
    </w:p>
    <w:p w:rsidR="00272700" w:rsidRDefault="00272700" w:rsidP="00272700">
      <w:pPr>
        <w:pStyle w:val="Textoindependiente"/>
        <w:rPr>
          <w:sz w:val="28"/>
        </w:rPr>
      </w:pPr>
      <w:r>
        <w:rPr>
          <w:sz w:val="28"/>
        </w:rPr>
        <w:t xml:space="preserve">       El sancionado, durante el tiempo de ejecución de la sanción de trabajo correccional sin internamiento: será destinado a plaza de menor remuneración y calificación, o de condiciones laborales distintas; no podrá desempeñar funciones de dirección, administrativas o docentes; y  no  tendrá derecho a ascensos ni a aumentos de salario, durante el término de ejecución de la sanción.</w:t>
      </w:r>
    </w:p>
    <w:p w:rsidR="00272700" w:rsidRDefault="00272700" w:rsidP="00272700">
      <w:pPr>
        <w:pStyle w:val="Textoindependiente"/>
        <w:rPr>
          <w:sz w:val="28"/>
        </w:rPr>
      </w:pPr>
      <w:r>
        <w:rPr>
          <w:sz w:val="28"/>
        </w:rPr>
        <w:t xml:space="preserve">       En esta materia se han suscitado dudas respecto a varios temas: </w:t>
      </w:r>
    </w:p>
    <w:p w:rsidR="00272700" w:rsidRDefault="00272700" w:rsidP="00272700">
      <w:pPr>
        <w:pStyle w:val="Textoindependiente"/>
        <w:rPr>
          <w:sz w:val="28"/>
        </w:rPr>
      </w:pPr>
    </w:p>
    <w:p w:rsidR="00272700" w:rsidRDefault="00272700" w:rsidP="00272700">
      <w:pPr>
        <w:pStyle w:val="Textoindependiente"/>
        <w:numPr>
          <w:ilvl w:val="0"/>
          <w:numId w:val="111"/>
        </w:numPr>
        <w:rPr>
          <w:sz w:val="28"/>
        </w:rPr>
      </w:pPr>
      <w:r>
        <w:rPr>
          <w:sz w:val="28"/>
        </w:rPr>
        <w:t xml:space="preserve">¿qué hacer si  después de dictada sentencia imponiendo la pena de trabajo correccional sin internamiento no aparece centro laboral donde ubicar al sancionado? </w:t>
      </w:r>
    </w:p>
    <w:p w:rsidR="00272700" w:rsidRDefault="00272700" w:rsidP="00272700">
      <w:pPr>
        <w:pStyle w:val="Textoindependiente"/>
        <w:numPr>
          <w:ilvl w:val="0"/>
          <w:numId w:val="111"/>
        </w:numPr>
        <w:rPr>
          <w:sz w:val="28"/>
        </w:rPr>
      </w:pPr>
      <w:r>
        <w:rPr>
          <w:sz w:val="28"/>
        </w:rPr>
        <w:t xml:space="preserve">¿Cómo proceder si el sancionado se halla extinguiendo la pena subsidiaria y el centro de trabajo comunica que el sancionado no puede continuar allí por carecer de fondo de salario, o </w:t>
      </w:r>
      <w:r>
        <w:rPr>
          <w:sz w:val="28"/>
        </w:rPr>
        <w:lastRenderedPageBreak/>
        <w:t xml:space="preserve">de materias primas, etc. y no existe otro lugar donde ubicarlo?  </w:t>
      </w:r>
    </w:p>
    <w:p w:rsidR="00272700" w:rsidRDefault="00272700" w:rsidP="00272700">
      <w:pPr>
        <w:pStyle w:val="Textoindependiente"/>
        <w:numPr>
          <w:ilvl w:val="0"/>
          <w:numId w:val="111"/>
        </w:numPr>
        <w:rPr>
          <w:sz w:val="28"/>
        </w:rPr>
      </w:pPr>
      <w:r>
        <w:rPr>
          <w:sz w:val="28"/>
        </w:rPr>
        <w:t>¿Qué hacer si el sancionado que está cumpliendo la pena subsidiaria de trabajo correccional sin internamiento  pasa por la comisión médica y ésta certifica que no está apto para el puesto de trabajo que desempeña?</w:t>
      </w:r>
    </w:p>
    <w:p w:rsidR="00272700" w:rsidRDefault="00272700" w:rsidP="00272700">
      <w:pPr>
        <w:pStyle w:val="Textoindependiente"/>
        <w:ind w:left="360"/>
        <w:rPr>
          <w:sz w:val="28"/>
        </w:rPr>
      </w:pPr>
    </w:p>
    <w:p w:rsidR="00272700" w:rsidRDefault="00272700" w:rsidP="00272700">
      <w:pPr>
        <w:pStyle w:val="Textoindependiente"/>
        <w:rPr>
          <w:sz w:val="28"/>
        </w:rPr>
      </w:pPr>
      <w:r>
        <w:rPr>
          <w:sz w:val="28"/>
        </w:rPr>
        <w:t xml:space="preserve">       Estas tres preguntas pueden responderse del modo siguiente:  Cuando por razones de falta de un centro de trabajo para remitir a los sancionados con la pena de trabajo correccional sin internamiento,  o no contar el centro laboral con fondo salarial o falta de materias primas no puede materializarse el cumplimiento de una pena de trabajo correccional sin internamiento, al constituir causales ajenas a la voluntad del sancionado, no puede dar lugar a la revocación de la sanción, sino que hay que continuar los trámites dirigidos a ejecutarla en alguno de los  centros de trabajo  que esté habilitado en la provincia, y si conforme a dictamen médico el sancionado no está apto para el trabajo a que se le destina tendría que optarse por ubicarlo en otro puesto de trabajo si existe o de lo contrario se dispondrá que cumpla lo que resta en privación de libertad.</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C)  LA SANCION DE LIMITACION DE LIBERTAD</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sanción subsidiaria de limitación de libertad está regulada en el artículo 34 del Código Penal.  Esta sanción constituye la menos severa de las penas subsidiarias de la privación de libertad y la de más remota previsión normativa, por cuanto se hallaba prevista en el Código Penal de 1979.</w:t>
      </w:r>
    </w:p>
    <w:p w:rsidR="00272700" w:rsidRDefault="00272700" w:rsidP="00272700">
      <w:pPr>
        <w:pStyle w:val="Textoindependiente"/>
        <w:rPr>
          <w:sz w:val="28"/>
        </w:rPr>
      </w:pPr>
      <w:r>
        <w:rPr>
          <w:sz w:val="28"/>
        </w:rPr>
        <w:lastRenderedPageBreak/>
        <w:t xml:space="preserve">        El sancionado, durante la ejecución de </w:t>
      </w:r>
      <w:r>
        <w:rPr>
          <w:b w:val="0"/>
          <w:i/>
          <w:sz w:val="28"/>
        </w:rPr>
        <w:t>la sanción de limitación de libertad:</w:t>
      </w:r>
    </w:p>
    <w:p w:rsidR="00272700" w:rsidRDefault="00272700" w:rsidP="00272700">
      <w:pPr>
        <w:pStyle w:val="Textoindependiente"/>
        <w:rPr>
          <w:sz w:val="28"/>
        </w:rPr>
      </w:pPr>
    </w:p>
    <w:p w:rsidR="00272700" w:rsidRDefault="00272700" w:rsidP="00272700">
      <w:pPr>
        <w:pStyle w:val="Textoindependiente"/>
        <w:numPr>
          <w:ilvl w:val="0"/>
          <w:numId w:val="80"/>
        </w:numPr>
        <w:rPr>
          <w:sz w:val="28"/>
        </w:rPr>
      </w:pPr>
      <w:r>
        <w:rPr>
          <w:sz w:val="28"/>
        </w:rPr>
        <w:t>No puede cambiar de residencia sin autorización del tribunal.</w:t>
      </w:r>
    </w:p>
    <w:p w:rsidR="00272700" w:rsidRDefault="00272700" w:rsidP="00272700">
      <w:pPr>
        <w:pStyle w:val="Textoindependiente"/>
        <w:numPr>
          <w:ilvl w:val="0"/>
          <w:numId w:val="80"/>
        </w:numPr>
        <w:rPr>
          <w:sz w:val="28"/>
        </w:rPr>
      </w:pPr>
      <w:r>
        <w:rPr>
          <w:sz w:val="28"/>
        </w:rPr>
        <w:t>No tiene derecho a ascensos ni a aumentos de salario.</w:t>
      </w:r>
    </w:p>
    <w:p w:rsidR="00272700" w:rsidRDefault="00272700" w:rsidP="00272700">
      <w:pPr>
        <w:pStyle w:val="Textoindependiente"/>
        <w:numPr>
          <w:ilvl w:val="0"/>
          <w:numId w:val="80"/>
        </w:numPr>
        <w:rPr>
          <w:sz w:val="28"/>
        </w:rPr>
      </w:pPr>
      <w:r>
        <w:rPr>
          <w:sz w:val="28"/>
        </w:rPr>
        <w:t>Está obligado a comparecer ante el tribunal cuantas veces sea llamado a ofrecer explicaciones sobre su conducta durante la ejecución de la sanción.</w:t>
      </w:r>
    </w:p>
    <w:p w:rsidR="00272700" w:rsidRDefault="00272700" w:rsidP="00272700">
      <w:pPr>
        <w:pStyle w:val="Textoindependiente"/>
        <w:numPr>
          <w:ilvl w:val="0"/>
          <w:numId w:val="80"/>
        </w:numPr>
        <w:rPr>
          <w:sz w:val="28"/>
        </w:rPr>
      </w:pPr>
      <w:r>
        <w:rPr>
          <w:sz w:val="28"/>
        </w:rPr>
        <w:t>Debe observar una actitud honesta hacia el trabajo, de estricto cumplimiento de las leyes y de respecto a las normas de convivencia socialista.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sanción de limitación de libertad se cumple bajo la supervisión y vigilancia  de las organizaciones sociales y de masas del lugar de residencia del sancionado.  El tribunal informará a la Policía Nacional Revolucionaria la sanción, para que esta coordine con aquellas las formas adecuadas de su ejecución y se encargue de informar al tribunal el incumplimiento de las obligaciones impuestas al sancionado, de conformidad con los señalamientos que sobre ese particular reciba de las mencionadas organizaciones.</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F)  LA REVOCACIÓN DE LA SANCIÓN SUBSIDIARIA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Conforme a los artículos 32.8, 33.6 y 34.6 del Código Penal, el Tribunal dispondrá que el sancionado por cualquiera de las tres clases de  penas subsidiarias cumpla lo que le resta  de la sanción  de privación de libertad originalmente </w:t>
      </w:r>
      <w:r>
        <w:rPr>
          <w:sz w:val="28"/>
        </w:rPr>
        <w:lastRenderedPageBreak/>
        <w:t xml:space="preserve">fijada,  después de deducir de ella el tiempo cumplido  de la subsidiaria si incurre en alguna de las infracciones siguientes: </w:t>
      </w:r>
    </w:p>
    <w:p w:rsidR="00272700" w:rsidRDefault="00272700" w:rsidP="00272700">
      <w:pPr>
        <w:pStyle w:val="Textoindependiente"/>
        <w:rPr>
          <w:sz w:val="28"/>
        </w:rPr>
      </w:pPr>
    </w:p>
    <w:p w:rsidR="00272700" w:rsidRDefault="00272700" w:rsidP="00272700">
      <w:pPr>
        <w:pStyle w:val="Textoindependiente"/>
        <w:numPr>
          <w:ilvl w:val="0"/>
          <w:numId w:val="102"/>
        </w:numPr>
        <w:rPr>
          <w:sz w:val="28"/>
        </w:rPr>
      </w:pPr>
      <w:r>
        <w:rPr>
          <w:sz w:val="28"/>
        </w:rPr>
        <w:t xml:space="preserve">Si el sancionado se niega a cumplir las obligaciones inherentes a la sanción subsidiaria de que se trate; o  durante la ejecución de la sanción subsidiaria, incumple las obligaciones que le haya fijado el tribunal  u obstaculiza el cumplimiento de ellas. </w:t>
      </w:r>
    </w:p>
    <w:p w:rsidR="00272700" w:rsidRDefault="00272700" w:rsidP="00272700">
      <w:pPr>
        <w:pStyle w:val="Textoindependiente"/>
        <w:numPr>
          <w:ilvl w:val="0"/>
          <w:numId w:val="102"/>
        </w:numPr>
        <w:rPr>
          <w:sz w:val="28"/>
        </w:rPr>
      </w:pPr>
      <w:r>
        <w:rPr>
          <w:sz w:val="28"/>
        </w:rPr>
        <w:t xml:space="preserve">Si  al sancionado se le impone una pena privativa de libertad por un nuevo delito.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a)  Por imponerse una pena privativa de libertad</w:t>
      </w:r>
    </w:p>
    <w:p w:rsidR="00272700" w:rsidRDefault="00272700" w:rsidP="00272700">
      <w:pPr>
        <w:pStyle w:val="Textoindependiente"/>
        <w:rPr>
          <w:sz w:val="28"/>
        </w:rPr>
      </w:pPr>
      <w:r>
        <w:rPr>
          <w:sz w:val="28"/>
        </w:rPr>
        <w:t xml:space="preserve">       </w:t>
      </w:r>
    </w:p>
    <w:p w:rsidR="00272700" w:rsidRDefault="00272700" w:rsidP="00272700">
      <w:pPr>
        <w:pStyle w:val="Textoindependiente"/>
        <w:rPr>
          <w:i/>
          <w:sz w:val="28"/>
        </w:rPr>
      </w:pPr>
      <w:r>
        <w:rPr>
          <w:sz w:val="28"/>
        </w:rPr>
        <w:t xml:space="preserve">      El momento a partir del cual se procederá a deducir el término extinguido de la sanción inicialmente impuesta, es la correspondiente a la  fecha en que el sancionado comete el nuevo delito. El Dictamen No. 270 del Consejo de Gobierno del Tribunal Supremo Popular, aprobado por el Acuerdo No. 66 de fecha 21 de julio de 1987, reconoce que  “en el supuesto de que un sancionado a privación de libertad a quien se le hubiese sustituido dicha sanción por la de limitación de libertad, si cometiese un nuevo delito, para la formación de la nueva sanción (conjunta) se constate lo que le restaba por cumplir </w:t>
      </w:r>
      <w:r>
        <w:rPr>
          <w:i/>
          <w:sz w:val="28"/>
        </w:rPr>
        <w:t>a partir de la fecha en que cometió el nuevo delito”.</w:t>
      </w:r>
    </w:p>
    <w:p w:rsidR="00272700" w:rsidRDefault="00272700" w:rsidP="00272700">
      <w:pPr>
        <w:pStyle w:val="Sangra3detindependiente"/>
        <w:ind w:left="60"/>
        <w:rPr>
          <w:b/>
          <w:sz w:val="28"/>
        </w:rPr>
      </w:pPr>
      <w:r>
        <w:rPr>
          <w:b/>
          <w:sz w:val="28"/>
        </w:rPr>
        <w:t xml:space="preserve">     En la práctica pueden presentarse diversos casos de concurrencia de sanciones subsidiarias y de sanciones privativas de libertad. Los tres casos más notables son los siguientes  </w:t>
      </w:r>
    </w:p>
    <w:p w:rsidR="00272700" w:rsidRDefault="00272700" w:rsidP="00272700">
      <w:pPr>
        <w:pStyle w:val="Sangra3detindependiente"/>
        <w:ind w:left="60"/>
        <w:rPr>
          <w:b/>
          <w:sz w:val="28"/>
        </w:rPr>
      </w:pPr>
    </w:p>
    <w:p w:rsidR="00272700" w:rsidRDefault="00272700" w:rsidP="00272700">
      <w:pPr>
        <w:pStyle w:val="Sangra3detindependiente"/>
        <w:ind w:left="60"/>
        <w:rPr>
          <w:b/>
          <w:sz w:val="28"/>
        </w:rPr>
      </w:pPr>
      <w:r>
        <w:rPr>
          <w:b/>
          <w:sz w:val="28"/>
        </w:rPr>
        <w:t xml:space="preserve">       </w:t>
      </w:r>
      <w:r>
        <w:rPr>
          <w:sz w:val="28"/>
        </w:rPr>
        <w:t xml:space="preserve">Primer caso: </w:t>
      </w:r>
      <w:r>
        <w:rPr>
          <w:b/>
          <w:sz w:val="28"/>
        </w:rPr>
        <w:t xml:space="preserve">“Cuando una persona que se encuentre extinguiendo sanción subsidiaria hubiere sido </w:t>
      </w:r>
      <w:r>
        <w:rPr>
          <w:b/>
          <w:sz w:val="28"/>
        </w:rPr>
        <w:lastRenderedPageBreak/>
        <w:t>sancionada con anterioridad por otro delito a privación de libertad (particular que desconocía el órgano que impuso la sanción subsidiada).</w:t>
      </w:r>
    </w:p>
    <w:p w:rsidR="00272700" w:rsidRDefault="00272700" w:rsidP="00272700">
      <w:pPr>
        <w:pStyle w:val="Sangra3detindependiente"/>
        <w:ind w:left="0"/>
        <w:rPr>
          <w:b/>
          <w:sz w:val="28"/>
        </w:rPr>
      </w:pPr>
      <w:r>
        <w:rPr>
          <w:b/>
          <w:sz w:val="28"/>
        </w:rPr>
        <w:t xml:space="preserve">       En este caso, es  procedente revocarle la subsidiaria   aplicada, no sólo por las razones que reconoce el artículo 32.8 del Código Penal, sino además porque la sanción que en todos estos supuestos se impone es la de privación de libertad, que, como se expresa, en  determinados casos, en que concurren los elementos condicionantes establecidos  por la ley, puede ser objeto de subsidio, sin que desaparezca o se altere la sanción que ha de considerarse como básica o primaria (la de privación de libertad) sin que sea dable tampoco desde el punto de vista técnico, que el tribunal que deba formar la sanción conjunta, que puede ser el mismo que impuso aquella u otro, esté legalmente facultado para en acto distinto al en que se aplicó la pena en cuestión, pudiera entonces  subsidiarla, ya que lo haría no sólo en momento diferente al que la ley le permite, sino que podría incluso  darse el absurdo legal que fuera otro órgano jurisdiccional  el que así lo hiciera”  (Dictamen No. 317 del Consejo de Gobierno del Tribunal Supremo Popular, adoptado por Acuerdo No. 8 de 19 de febrero de 1991) </w:t>
      </w:r>
    </w:p>
    <w:p w:rsidR="00272700" w:rsidRDefault="00272700" w:rsidP="00272700">
      <w:pPr>
        <w:pStyle w:val="Sangra3detindependiente"/>
        <w:ind w:left="60"/>
        <w:rPr>
          <w:b/>
          <w:sz w:val="28"/>
        </w:rPr>
      </w:pPr>
      <w:r>
        <w:rPr>
          <w:b/>
          <w:sz w:val="28"/>
        </w:rPr>
        <w:t xml:space="preserve">       </w:t>
      </w:r>
      <w:r>
        <w:rPr>
          <w:sz w:val="28"/>
        </w:rPr>
        <w:t>Segundo caso:</w:t>
      </w:r>
      <w:r>
        <w:rPr>
          <w:b/>
          <w:sz w:val="28"/>
        </w:rPr>
        <w:t xml:space="preserve"> “Cuando una persona  resulte sancionado inicialmente a privación de libertad por un tribunal y con posterioridad sin haber comenzado a extinguir esta pena, es sancionado por otro tribunal a una pena  subsidiaria de trabajo correccional con internamiento   extremo este desconocido   por el tribunal que juzgó inicialmente, esta nueva sanción por no constar ese aspecto en las actuaciones.</w:t>
      </w:r>
    </w:p>
    <w:p w:rsidR="00272700" w:rsidRDefault="00272700" w:rsidP="00272700">
      <w:pPr>
        <w:pStyle w:val="Sangra3detindependiente"/>
        <w:tabs>
          <w:tab w:val="num" w:pos="735"/>
        </w:tabs>
        <w:ind w:left="60"/>
        <w:rPr>
          <w:b/>
          <w:sz w:val="28"/>
        </w:rPr>
      </w:pPr>
      <w:r>
        <w:rPr>
          <w:b/>
          <w:sz w:val="28"/>
        </w:rPr>
        <w:t xml:space="preserve">       En este caso, también es procedente revocar la sanción de trabajo correccional con internamiento por idénticas razones a las ya expresadas,  por tanto, en uno u otro caso procede la revocación de la sanción subsidiaria de trabajo correccional con internamiento y </w:t>
      </w:r>
      <w:r>
        <w:rPr>
          <w:b/>
          <w:sz w:val="28"/>
        </w:rPr>
        <w:lastRenderedPageBreak/>
        <w:t>formar sanción conjunta de acuerdo con las reglas previstas en el artículo 56 del Código Penal.</w:t>
      </w:r>
    </w:p>
    <w:p w:rsidR="00272700" w:rsidRDefault="00272700" w:rsidP="00272700">
      <w:pPr>
        <w:pStyle w:val="Sangra3detindependiente"/>
        <w:ind w:left="60"/>
        <w:rPr>
          <w:b/>
          <w:sz w:val="28"/>
        </w:rPr>
      </w:pPr>
      <w:r>
        <w:rPr>
          <w:b/>
          <w:sz w:val="28"/>
        </w:rPr>
        <w:t xml:space="preserve">       </w:t>
      </w:r>
      <w:r>
        <w:rPr>
          <w:sz w:val="28"/>
        </w:rPr>
        <w:t xml:space="preserve">Tercer caso: </w:t>
      </w:r>
      <w:r>
        <w:rPr>
          <w:b/>
          <w:sz w:val="28"/>
        </w:rPr>
        <w:t xml:space="preserve">“Cuando una persona  resulte sancionado inicialmente a privación de libertad por un tribunal y con posterioridad sin haber comenzado a extinguir esta pena, es sancionado por otro tribunal a una pena  subsidiaria de trabajo correccional con internamiento   extremo este desconocido   por el tribunal que juzgó inicialmente, esta nueva sanción por no constar en las actuaciones. </w:t>
      </w:r>
    </w:p>
    <w:p w:rsidR="00272700" w:rsidRDefault="00272700" w:rsidP="00272700">
      <w:pPr>
        <w:pStyle w:val="Textoindependiente"/>
        <w:rPr>
          <w:sz w:val="28"/>
        </w:rPr>
      </w:pPr>
      <w:r>
        <w:rPr>
          <w:sz w:val="28"/>
        </w:rPr>
        <w:t xml:space="preserve">       En este caso,  no resulta procedente imponer una nueva sanción subsidiaria, aunque fuere igual o distinta en calidad a la que estaba extinguiendo; y si se le impone desconociendo la existencia de aquella, cuando se tenga razón de tal particular se procederá a conformar sanción conjunta previa revocación de ambas sanciones, por los respectivos tribunales que en su día las  impusieron, conforme a las disposiciones legales vigentes (Dictamen No. 416, aprobado por el Consejo de Gobierno del Tribunal Supremo Popular, mediante su Acuerdo No. 70  de   14 de mayo del 2002),</w:t>
      </w:r>
    </w:p>
    <w:p w:rsidR="00272700" w:rsidRDefault="00272700" w:rsidP="00272700">
      <w:pPr>
        <w:pStyle w:val="Textoindependiente"/>
        <w:rPr>
          <w:sz w:val="28"/>
        </w:rPr>
      </w:pPr>
      <w:r>
        <w:rPr>
          <w:sz w:val="28"/>
        </w:rPr>
        <w:t xml:space="preserve">        Si el sancionado a trabajo correccional sin internamiento comete un nuevo delito y resulta sancionado a privación de libertad, el tribunal solicitará certificación de esa sentencia la que unirá a la causa y dictará auto revocando   la sanción de trabajo correccional sin internamiento disponiendo que sufra lo que le resta de la sanción de privación de libertad originalmente fijada, después de deducir de ella el tiempo cumplido de aquella.</w:t>
      </w:r>
    </w:p>
    <w:p w:rsidR="00272700" w:rsidRDefault="00272700" w:rsidP="00272700">
      <w:pPr>
        <w:pStyle w:val="Textoindependiente"/>
        <w:ind w:left="360"/>
        <w:rPr>
          <w:sz w:val="28"/>
        </w:rPr>
      </w:pPr>
    </w:p>
    <w:p w:rsidR="00272700" w:rsidRDefault="00272700" w:rsidP="00272700">
      <w:pPr>
        <w:pStyle w:val="Textoindependiente"/>
        <w:rPr>
          <w:b w:val="0"/>
          <w:sz w:val="28"/>
        </w:rPr>
      </w:pPr>
    </w:p>
    <w:p w:rsidR="00272700" w:rsidRDefault="00272700" w:rsidP="00272700">
      <w:pPr>
        <w:pStyle w:val="Textoindependiente"/>
        <w:numPr>
          <w:ilvl w:val="0"/>
          <w:numId w:val="106"/>
        </w:numPr>
        <w:rPr>
          <w:b w:val="0"/>
          <w:sz w:val="28"/>
        </w:rPr>
      </w:pPr>
      <w:r>
        <w:rPr>
          <w:b w:val="0"/>
          <w:sz w:val="28"/>
        </w:rPr>
        <w:t>Por negarse a trabajar o por abandonar o ausentarse del centro de trabajo</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lastRenderedPageBreak/>
        <w:t xml:space="preserve">       Cuando</w:t>
      </w:r>
      <w:r>
        <w:rPr>
          <w:b w:val="0"/>
          <w:i/>
          <w:sz w:val="28"/>
        </w:rPr>
        <w:t xml:space="preserve"> el incumplimiento se debe a la negación del sancionado a trabajar</w:t>
      </w:r>
      <w:r>
        <w:rPr>
          <w:sz w:val="28"/>
        </w:rPr>
        <w:t xml:space="preserve">, el artículo 32.8 del Código Penal establece que de negarse el sancionado a cumplir las obligaciones inherentes a la sanción de trabajo correccional con internamiento, las incumple u obstaculiza, se dispondrá que sufra lo que le resta de la sanción de privación de libertad originalmente impuesta, o sea, que se trata de casos en que la negativa se produce durante el cumplimiento de la sanción; pero puede ocurrir que al notificarse esta sanción, se manifiesta por el sancionado que no trabajará, caso en que al parecer no es el resuelto en la ley.  </w:t>
      </w:r>
    </w:p>
    <w:p w:rsidR="00272700" w:rsidRDefault="00272700" w:rsidP="00272700">
      <w:pPr>
        <w:pStyle w:val="Textoindependiente"/>
        <w:rPr>
          <w:sz w:val="28"/>
        </w:rPr>
      </w:pPr>
      <w:r>
        <w:rPr>
          <w:sz w:val="28"/>
        </w:rPr>
        <w:t xml:space="preserve">      Para solucionar esta cuestión, el Consejo de Gobierno del Tribunal Supremo Popular aprobó, mediante el Acuerdo No. 89, de fecha 29 de agosto de 1988, el Dictamen No. 292 en el cual se expresa que:</w:t>
      </w:r>
    </w:p>
    <w:p w:rsidR="00272700" w:rsidRDefault="00272700" w:rsidP="00272700">
      <w:pPr>
        <w:pStyle w:val="Textoindependiente"/>
        <w:rPr>
          <w:sz w:val="28"/>
        </w:rPr>
      </w:pPr>
      <w:r>
        <w:rPr>
          <w:sz w:val="28"/>
        </w:rPr>
        <w:t xml:space="preserve"> </w:t>
      </w:r>
    </w:p>
    <w:p w:rsidR="00272700" w:rsidRDefault="00272700" w:rsidP="00272700">
      <w:pPr>
        <w:pStyle w:val="Textoindependiente"/>
        <w:numPr>
          <w:ilvl w:val="0"/>
          <w:numId w:val="76"/>
        </w:numPr>
        <w:rPr>
          <w:sz w:val="28"/>
        </w:rPr>
      </w:pPr>
      <w:r>
        <w:rPr>
          <w:sz w:val="28"/>
        </w:rPr>
        <w:t>El apartado 8 del artículo 374 de la Ley de Procedimiento Penal, en su segundo párrafo dice que el acto de pronunciar la sentencia en juicio de la competencia del Tribunal Municipal implica su notificación  y si la sanción impuesta es la de trabajo correccional con internamiento y el sancionado manifiesta en el acto su decisión de incumplirla, porque no trabajará, obviamente el tribunal, antes de ejecutarla agotará las garantías establecidas en la Ley Procesal, esperando que decurse el término establecido en el artículo 380 de la expresada Ley de Trámites, pues ello significaría una violación procesal.</w:t>
      </w:r>
    </w:p>
    <w:p w:rsidR="00272700" w:rsidRDefault="00272700" w:rsidP="00272700">
      <w:pPr>
        <w:pStyle w:val="Textoindependiente"/>
        <w:numPr>
          <w:ilvl w:val="0"/>
          <w:numId w:val="76"/>
        </w:numPr>
        <w:rPr>
          <w:sz w:val="28"/>
        </w:rPr>
      </w:pPr>
      <w:r>
        <w:rPr>
          <w:sz w:val="28"/>
        </w:rPr>
        <w:t xml:space="preserve">Si después de ser firme la sentencia dictada, el sancionado manifiesta su propósito de no cumplir esta clase de sanción, se hará constar en diligencia levantada al efecto y el tribunal    dispondrá su internamiento en el </w:t>
      </w:r>
      <w:r>
        <w:rPr>
          <w:sz w:val="28"/>
        </w:rPr>
        <w:lastRenderedPageBreak/>
        <w:t>establecimiento penitenciario que se disponga para el que extinga la sanción privativa de libertad originalmente impuesta</w:t>
      </w:r>
    </w:p>
    <w:p w:rsidR="00272700" w:rsidRDefault="00272700" w:rsidP="00272700">
      <w:pPr>
        <w:pStyle w:val="Textoindependiente"/>
        <w:rPr>
          <w:sz w:val="28"/>
        </w:rPr>
      </w:pPr>
      <w:r>
        <w:rPr>
          <w:sz w:val="28"/>
        </w:rPr>
        <w:t xml:space="preserve">       Cuando el sancionado a trabajo correccional sin internamiento se niega a cumplir las obligaciones inherentes a la sanción impuesta por el tribunal o durante su ejecución las incumple u obstaculiza su cumplimiento la Policía Nacional Revolucionaria lo comunicará al tribunal  sancionador, precisando en su información en qué consiste el actuar del sancionado.  El tribunal podrá oir el parecer del fiscal, el que debe pronunciarse dentro del término de 72 horas sólo cuando estime que no procede revocar la sanción subsidiaria impuesta y resolverá lo que estime procedente en relación con lo dispuesto en el artículo 33.8 del Código Penal.</w:t>
      </w:r>
    </w:p>
    <w:p w:rsidR="00272700" w:rsidRDefault="00272700" w:rsidP="00272700">
      <w:pPr>
        <w:pStyle w:val="Sangra3detindependiente"/>
        <w:ind w:left="0"/>
        <w:rPr>
          <w:b/>
          <w:sz w:val="28"/>
        </w:rPr>
      </w:pPr>
      <w:r>
        <w:rPr>
          <w:b/>
          <w:sz w:val="28"/>
        </w:rPr>
        <w:t xml:space="preserve">       Cuando</w:t>
      </w:r>
      <w:r>
        <w:rPr>
          <w:i/>
          <w:sz w:val="28"/>
        </w:rPr>
        <w:t xml:space="preserve"> el incumplimiento se debe a abandono o ausencia del centro laboral </w:t>
      </w:r>
      <w:r>
        <w:rPr>
          <w:b/>
          <w:sz w:val="28"/>
        </w:rPr>
        <w:t xml:space="preserve">al que se le ha destinado para extinguir la sanción, se han  sostenido dos criterios principales: primero, que se trate de un ilícito penal; y segundo, que se trate de  una mera violación disciplinaria.      </w:t>
      </w:r>
    </w:p>
    <w:p w:rsidR="00272700" w:rsidRDefault="00272700" w:rsidP="00272700">
      <w:pPr>
        <w:pStyle w:val="Sangra3detindependiente"/>
        <w:ind w:left="0"/>
        <w:rPr>
          <w:b/>
          <w:sz w:val="28"/>
        </w:rPr>
      </w:pPr>
      <w:r>
        <w:rPr>
          <w:b/>
          <w:sz w:val="28"/>
        </w:rPr>
        <w:t xml:space="preserve">      Para solucionar esta cuestión, el Consejo de Gobierno del Tribunal Supremo Popular adoptó, por el Acuerdo No. 58 de 18 de diciembre de 1991, el Dictamen No. 326 en el que se  declara que: “Comete el delito de evasión de presos, previsto y sancionado en el artículo 163 del Código Penal, el sancionado que se evada, abandonando o ausentándose  sin la autorización legal, del centro penitenciario designado por el Ministerio del Interior, en el que se encuentra recluido, o del lugar de trabajo al que por el propio organismo se le destinó;  para el cumplimiento de la sanción [...] de trabajo correccional con internamiento, como subsidiaria de la de privación de libertad que se le hubiere impuesto, con independencia de la [...] revocación por el tribunal que </w:t>
      </w:r>
      <w:r>
        <w:rPr>
          <w:b/>
          <w:sz w:val="28"/>
        </w:rPr>
        <w:lastRenderedPageBreak/>
        <w:t>hubiese impuesto la sanción subsidiaria de trabajo correccional con internamiento “</w:t>
      </w:r>
    </w:p>
    <w:p w:rsidR="00272700" w:rsidRDefault="00272700" w:rsidP="00272700">
      <w:pPr>
        <w:pStyle w:val="Sangra3detindependiente"/>
        <w:ind w:left="0"/>
        <w:rPr>
          <w:b/>
          <w:sz w:val="28"/>
        </w:rPr>
      </w:pPr>
      <w:r>
        <w:rPr>
          <w:b/>
          <w:sz w:val="28"/>
        </w:rPr>
        <w:t xml:space="preserve">       En mi opinión, la solución depende de la naturaleza del acto evasivo y la intenxción del autor.  </w:t>
      </w:r>
    </w:p>
    <w:p w:rsidR="00272700" w:rsidRDefault="00272700" w:rsidP="00272700">
      <w:pPr>
        <w:pStyle w:val="Sangra3detindependiente"/>
        <w:ind w:left="0"/>
        <w:rPr>
          <w:b/>
          <w:sz w:val="28"/>
        </w:rPr>
      </w:pPr>
      <w:r>
        <w:rPr>
          <w:b/>
          <w:sz w:val="28"/>
        </w:rPr>
        <w:t xml:space="preserve">       Cuando se trata de un sancionado que furtivamente  egresa del centro penitenciario con el propósito de no regresar a él, es aplicable el Dictamen 326</w:t>
      </w:r>
    </w:p>
    <w:p w:rsidR="00272700" w:rsidRDefault="00272700" w:rsidP="00272700">
      <w:pPr>
        <w:pStyle w:val="Textoindependiente"/>
        <w:numPr>
          <w:ilvl w:val="0"/>
          <w:numId w:val="116"/>
        </w:numPr>
        <w:rPr>
          <w:sz w:val="28"/>
        </w:rPr>
      </w:pPr>
      <w:r>
        <w:rPr>
          <w:b w:val="0"/>
          <w:sz w:val="28"/>
        </w:rPr>
        <w:t xml:space="preserve"> LA SANCION DE MULTA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multa [6] es una pena ampliamente difundida en la esfera del Derecho.  Se halla, además,  en continuo desarrollo debido a las nuevas formulaciones que, de manera progresiva,  han reducido a límites tolerables algunos de sus reconocidos inconvenientes.</w:t>
      </w:r>
    </w:p>
    <w:p w:rsidR="00272700" w:rsidRDefault="00272700" w:rsidP="00272700">
      <w:pPr>
        <w:pStyle w:val="Textoindependiente"/>
        <w:rPr>
          <w:sz w:val="28"/>
        </w:rPr>
      </w:pPr>
      <w:r>
        <w:rPr>
          <w:sz w:val="28"/>
        </w:rPr>
        <w:t xml:space="preserve">      Los antecedentes de la multa  son  antiguos.  Se suele atribuir sus orígenes a la etapa en que la humanidad descubrió  el valor material de las cosas y el hombre comenzó a desarrollar la tendencia a la apropiación, fue entonces cuando la privación de una parte del patrimonio se convirtió en  sanción penal.</w:t>
      </w:r>
    </w:p>
    <w:p w:rsidR="00272700" w:rsidRDefault="00272700" w:rsidP="00272700">
      <w:pPr>
        <w:pStyle w:val="Textoindependiente"/>
        <w:rPr>
          <w:sz w:val="28"/>
        </w:rPr>
      </w:pPr>
      <w:r>
        <w:rPr>
          <w:sz w:val="28"/>
        </w:rPr>
        <w:t xml:space="preserve">       En orden a la legislación cubana pueden dosytinguirse tres etapas principales. </w:t>
      </w:r>
    </w:p>
    <w:p w:rsidR="00272700" w:rsidRDefault="00272700" w:rsidP="00272700">
      <w:pPr>
        <w:pStyle w:val="Textoindependiente"/>
        <w:rPr>
          <w:sz w:val="28"/>
        </w:rPr>
      </w:pPr>
      <w:r>
        <w:rPr>
          <w:sz w:val="28"/>
        </w:rPr>
        <w:t xml:space="preserve">       </w:t>
      </w:r>
      <w:r>
        <w:rPr>
          <w:b w:val="0"/>
          <w:i/>
          <w:sz w:val="28"/>
        </w:rPr>
        <w:t xml:space="preserve">Primera etapa: </w:t>
      </w:r>
      <w:r>
        <w:rPr>
          <w:sz w:val="28"/>
        </w:rPr>
        <w:t xml:space="preserve"> El Código Penal de 1870  incluyó la “pena de herencia”  así llamada por la teoría penal  en atención a que las penas pecuniarias se trasmitían a los herederos  cuando a la muerte del inculpado hubiere recaido ya sentencia firme (artículo 132.1).  </w:t>
      </w:r>
    </w:p>
    <w:p w:rsidR="00272700" w:rsidRDefault="00272700" w:rsidP="00272700">
      <w:pPr>
        <w:pStyle w:val="Textoindependiente"/>
        <w:rPr>
          <w:sz w:val="28"/>
        </w:rPr>
      </w:pPr>
      <w:r>
        <w:rPr>
          <w:sz w:val="28"/>
        </w:rPr>
        <w:t xml:space="preserve">       </w:t>
      </w:r>
      <w:r>
        <w:rPr>
          <w:b w:val="0"/>
          <w:i/>
          <w:sz w:val="28"/>
        </w:rPr>
        <w:t xml:space="preserve">Segunda etapa: </w:t>
      </w:r>
      <w:r>
        <w:rPr>
          <w:sz w:val="28"/>
        </w:rPr>
        <w:t xml:space="preserve">El Código de Defensa Social significó un paso importante  en la historia de la multa. A partir de entonces se produjo una considerable extensión de la sanción de multa que ha llegado al Derecho en vigor.  Este  Código no sólo extendió la previsión de la multa como sanción penal, sino que reformó la regulación del </w:t>
      </w:r>
      <w:r>
        <w:rPr>
          <w:sz w:val="28"/>
        </w:rPr>
        <w:lastRenderedPageBreak/>
        <w:t xml:space="preserve">pago, algo que se vislumbró ya desde el Código Penal de 1870, pero que fue en 1936 cuando  se desarrolló  con  amplitud.   </w:t>
      </w:r>
    </w:p>
    <w:p w:rsidR="00272700" w:rsidRDefault="00272700" w:rsidP="00272700">
      <w:pPr>
        <w:pStyle w:val="Textoindependiente"/>
        <w:rPr>
          <w:sz w:val="28"/>
        </w:rPr>
      </w:pPr>
      <w:r>
        <w:rPr>
          <w:sz w:val="28"/>
        </w:rPr>
        <w:t xml:space="preserve">       </w:t>
      </w:r>
      <w:r>
        <w:rPr>
          <w:b w:val="0"/>
          <w:i/>
          <w:sz w:val="28"/>
        </w:rPr>
        <w:t xml:space="preserve">Tercera etapa:  </w:t>
      </w:r>
      <w:r>
        <w:rPr>
          <w:sz w:val="28"/>
        </w:rPr>
        <w:t xml:space="preserve"> Los Códigos Penales de 1979 y de 1988 continuaron este proceso con evidente éxito. En esta etapa se dictó el Decreto-Ley  No.  175 de 17 de junio de 1997  que adicionó un apartado (el 7) al artículo 35 del Código Penal y se aprobó la Ley No. 87 de 16 de febrero de 1999, que modificó los apartados 2 y 5 del mencionado artículo 35.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71"/>
        </w:numPr>
        <w:rPr>
          <w:b w:val="0"/>
          <w:sz w:val="28"/>
        </w:rPr>
      </w:pPr>
      <w:r>
        <w:rPr>
          <w:b w:val="0"/>
          <w:sz w:val="28"/>
        </w:rPr>
        <w:t>CONCEPTO DE LA  MULTA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La multa consiste en la obligación del sancionado de pagar la cantidad  de dinero que determine la sentencia (artículo 35.1 del Código Penal).   Si bien la finalidad  de la multa consiste  en  afectar al delincuente en su patrimonio, ese objetivo no es el  de aumentar los ingresos económicos del Estado,  sino el de reprimir un delito. </w:t>
      </w:r>
    </w:p>
    <w:p w:rsidR="00272700" w:rsidRDefault="00272700" w:rsidP="00272700">
      <w:pPr>
        <w:pStyle w:val="Textoindependiente"/>
        <w:rPr>
          <w:sz w:val="28"/>
        </w:rPr>
      </w:pPr>
      <w:r>
        <w:rPr>
          <w:sz w:val="28"/>
        </w:rPr>
        <w:t xml:space="preserve">       La obligación de pagar la multa es personalísima; su cumplimiento no puede trasmitirse por título alguno.  Si el autor del delito muere antes de que la sentencia sea firme, queda extinguida la acción penal; si muere después y la multa no ha sido pagada o no lo ha sido totalmente,  tal obligación queda extinguida, y no afecta a los herederos. El artículo 60 del Código Penal dispone, en lo atinente,  que “la muerte del reo extingue la responsabilidad penal”  y la multa constituye, por supuesto, responsabilidad penal,  a pesar de su carácter económico.  </w:t>
      </w:r>
    </w:p>
    <w:p w:rsidR="00272700" w:rsidRDefault="00272700" w:rsidP="00272700">
      <w:pPr>
        <w:pStyle w:val="Textoindependiente"/>
        <w:rPr>
          <w:sz w:val="28"/>
        </w:rPr>
      </w:pPr>
      <w:r>
        <w:rPr>
          <w:sz w:val="28"/>
        </w:rPr>
        <w:t xml:space="preserve">      La multa se establece, en contadas ocasiones, como pena única (por ejemplo, en el delito de pesca ilícita previsto en el artículo 242 del Código Penal); con más frecuencia se establece como </w:t>
      </w:r>
      <w:r>
        <w:rPr>
          <w:sz w:val="28"/>
        </w:rPr>
        <w:lastRenderedPageBreak/>
        <w:t>alternativa de la sanción de privación de libertad (por ejemplo, en el delito de incumplimiento del deber de denunciar previsto en el artículo 182.1 del Código Penal).</w:t>
      </w:r>
    </w:p>
    <w:p w:rsidR="00272700" w:rsidRDefault="00272700" w:rsidP="00272700">
      <w:pPr>
        <w:pStyle w:val="Textoindependiente"/>
        <w:rPr>
          <w:sz w:val="28"/>
        </w:rPr>
      </w:pPr>
      <w:r>
        <w:rPr>
          <w:sz w:val="28"/>
        </w:rPr>
        <w:t xml:space="preserve">        La  multa ahora examinada es la que se impone como sanción por delito.  De la esfera del artículo 35 del Código Penal quedan excluidas las multas procesales (a que se refiere el artículo 98 de la Ley de Procedimiento Penal) y las llamadas “multas administrativas “ a que se refiere el Decreto Ley No. 99 de 30 de diciembre de 1987, mientras “no pasan” por el terreno definido por el delito de incumplimiento de las obligaciones derivadas de contravenciones a que se refiere el artículo 171 del Código Penal.   Estos criterios fueron confirmados por el Consejo de Gobierno del Tribunal Supremo Popular, en el Dictamen No. 334 de 21 de julio de 1992.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71"/>
        </w:numPr>
        <w:rPr>
          <w:b w:val="0"/>
          <w:sz w:val="28"/>
        </w:rPr>
      </w:pPr>
      <w:r>
        <w:rPr>
          <w:b w:val="0"/>
          <w:sz w:val="28"/>
        </w:rPr>
        <w:t>VENTAJAS  E  INCONVENIENTES  DE LA MULTA</w:t>
      </w:r>
    </w:p>
    <w:p w:rsidR="00272700" w:rsidRDefault="00272700" w:rsidP="00272700">
      <w:pPr>
        <w:pStyle w:val="Textoindependiente"/>
        <w:rPr>
          <w:b w:val="0"/>
          <w:sz w:val="28"/>
        </w:rPr>
      </w:pPr>
    </w:p>
    <w:p w:rsidR="00272700" w:rsidRDefault="00272700" w:rsidP="00272700">
      <w:pPr>
        <w:pStyle w:val="Textoindependiente"/>
        <w:ind w:firstLine="375"/>
        <w:rPr>
          <w:sz w:val="28"/>
        </w:rPr>
      </w:pPr>
      <w:r>
        <w:rPr>
          <w:sz w:val="28"/>
        </w:rPr>
        <w:t xml:space="preserve">A la sanción de multa se le han señalado, de manera principal, las tres  ventajas siguientes: </w:t>
      </w:r>
    </w:p>
    <w:p w:rsidR="00272700" w:rsidRDefault="00272700" w:rsidP="00272700">
      <w:pPr>
        <w:pStyle w:val="Textoindependiente"/>
        <w:ind w:firstLine="375"/>
        <w:rPr>
          <w:sz w:val="28"/>
        </w:rPr>
      </w:pPr>
    </w:p>
    <w:p w:rsidR="00272700" w:rsidRDefault="00272700" w:rsidP="00272700">
      <w:pPr>
        <w:pStyle w:val="Textoindependiente"/>
        <w:numPr>
          <w:ilvl w:val="0"/>
          <w:numId w:val="72"/>
        </w:numPr>
        <w:rPr>
          <w:sz w:val="28"/>
        </w:rPr>
      </w:pPr>
      <w:r>
        <w:rPr>
          <w:sz w:val="28"/>
        </w:rPr>
        <w:t xml:space="preserve">La multa apenas tiene efectos estigmatizantes. </w:t>
      </w:r>
    </w:p>
    <w:p w:rsidR="00272700" w:rsidRDefault="00272700" w:rsidP="00272700">
      <w:pPr>
        <w:pStyle w:val="Textoindependiente"/>
        <w:numPr>
          <w:ilvl w:val="0"/>
          <w:numId w:val="72"/>
        </w:numPr>
        <w:rPr>
          <w:sz w:val="28"/>
        </w:rPr>
      </w:pPr>
      <w:r>
        <w:rPr>
          <w:sz w:val="28"/>
        </w:rPr>
        <w:t>Las relaciones sociales, familiares o profesionales no resultan afectadas como consecuencia del cumplimiento de la sanción. Si bien la  privación de libertad materializa su finalidad preventiva lesionando no sólo los derechos a la libertad ambulatoria, sino también otros que le son  inherentes; la multa, en cambio, afecta exclusivamente el patrimonio</w:t>
      </w:r>
    </w:p>
    <w:p w:rsidR="00272700" w:rsidRDefault="00272700" w:rsidP="00272700">
      <w:pPr>
        <w:pStyle w:val="Textoindependiente"/>
        <w:numPr>
          <w:ilvl w:val="0"/>
          <w:numId w:val="72"/>
        </w:numPr>
        <w:rPr>
          <w:sz w:val="28"/>
        </w:rPr>
      </w:pPr>
      <w:r>
        <w:rPr>
          <w:sz w:val="28"/>
        </w:rPr>
        <w:t xml:space="preserve">La multa es una sanción muy fácil de cuantificar y graduar.  Se adapta a las circunstancias del delito, a las condiciones patrimoniales del autor e, incluso, cuando se hace un pago aplazado </w:t>
      </w:r>
      <w:r>
        <w:rPr>
          <w:sz w:val="28"/>
        </w:rPr>
        <w:lastRenderedPageBreak/>
        <w:t xml:space="preserve">permite cierta vinculación punitiva permanente, eficaz desde una perspectiva intimidatoria. </w:t>
      </w:r>
    </w:p>
    <w:p w:rsidR="00272700" w:rsidRDefault="00272700" w:rsidP="00272700">
      <w:pPr>
        <w:pStyle w:val="Textoindependiente"/>
        <w:rPr>
          <w:sz w:val="28"/>
        </w:rPr>
      </w:pPr>
    </w:p>
    <w:p w:rsidR="00272700" w:rsidRDefault="00272700" w:rsidP="00272700">
      <w:pPr>
        <w:pStyle w:val="Textoindependiente"/>
        <w:ind w:firstLine="360"/>
        <w:rPr>
          <w:sz w:val="28"/>
        </w:rPr>
      </w:pPr>
      <w:r>
        <w:rPr>
          <w:sz w:val="28"/>
        </w:rPr>
        <w:t xml:space="preserve">       Sin embargo,  estas ventajas se han visto tradicionalmente negadas por dos inconvenientes.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Primero:  </w:t>
      </w:r>
      <w:r>
        <w:rPr>
          <w:sz w:val="28"/>
        </w:rPr>
        <w:t xml:space="preserve">Se ha aducido que  resulta posible que la multa se convierta en detención, en los casos de incumplimiento de tal pena, en  algunas legislaciones se ha previsto que el  impago de la multa se resuelve mediante la institución de una responsabilidad  personal subsidiaria (en definitiva, una privación de libertad), formula a todas luces insatisfactoria  por tres  razones: porque supone la agravación de la pena por motivos de pobreza; porque se confunde con  una figura del Derecho penal hace ya tiempo erradicada, o sea,  la prisión por deudas; y porque la pena pecuniaria que se concibió como alternativa de la privación de libertad  fracasa cuando se ha de regresar  a ella por el impago de la multa. </w:t>
      </w:r>
    </w:p>
    <w:p w:rsidR="00272700" w:rsidRDefault="00272700" w:rsidP="00272700">
      <w:pPr>
        <w:pStyle w:val="Textoindependiente"/>
        <w:rPr>
          <w:sz w:val="28"/>
        </w:rPr>
      </w:pPr>
      <w:r>
        <w:rPr>
          <w:sz w:val="28"/>
        </w:rPr>
        <w:t xml:space="preserve">      </w:t>
      </w:r>
      <w:r>
        <w:rPr>
          <w:b w:val="0"/>
          <w:i/>
          <w:sz w:val="28"/>
        </w:rPr>
        <w:t xml:space="preserve"> Segunda:   </w:t>
      </w:r>
      <w:r>
        <w:rPr>
          <w:sz w:val="28"/>
        </w:rPr>
        <w:t xml:space="preserve">Se ha afirmado que la   sanción de multa afecta o puede afectar, el principio de igualdad de todos frente a la ley, Aun cuando la multa se proponga un ajuste adecuado a las condiciones del sancionado, las personas de limitados recursos económicos sufrirán  una mayor presión punitiva y lo que es más grave, no solo el sancionado  sino también su familia y quienes dependan económicamente de él.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Para eludir este inconveniente se ha seguido la regla  de actuar directamente sobre los bienes del sancionado, en lugar de recurrir a su internamiento subsidiario por impago de la multa.  Con esta fórmula  se ha creído superar la objeción.   </w:t>
      </w:r>
    </w:p>
    <w:p w:rsidR="00272700" w:rsidRDefault="00272700" w:rsidP="00272700">
      <w:pPr>
        <w:pStyle w:val="Textoindependiente"/>
        <w:rPr>
          <w:sz w:val="28"/>
        </w:rPr>
      </w:pPr>
      <w:r>
        <w:rPr>
          <w:sz w:val="28"/>
        </w:rPr>
        <w:t xml:space="preserve">       Sin embargo, restaría por hallar una solución eficaz en los casos en que el sancionado carece </w:t>
      </w:r>
      <w:r>
        <w:rPr>
          <w:sz w:val="28"/>
        </w:rPr>
        <w:lastRenderedPageBreak/>
        <w:t xml:space="preserve">de bienes embargables, suficientes para cubrir la cuantía   La respuesta consiste, en definitiva,  en regresar al internamiento, empleando, para justificarla, la denominación de “apremio personal”, o sea, a pelar a la prisión subsidiaria, mediante una conversión  de la cuantía económica de la multa en la cuantía del internamiento.  Tal es la solución utilizada por el Código de Defensa Slcoañ (artículo 92-D) y por los Códigos Penales de 1979 y 1988 (artículo 35.5). Con la finalidad de solucionar estos inconvenientes se han propuesto distintos sistemas de aplicación de la sanción de multa.  </w:t>
      </w:r>
    </w:p>
    <w:p w:rsidR="00272700" w:rsidRDefault="00272700" w:rsidP="00272700">
      <w:pPr>
        <w:pStyle w:val="Textoindependiente"/>
        <w:rPr>
          <w:sz w:val="28"/>
        </w:rPr>
      </w:pPr>
      <w:r>
        <w:rPr>
          <w:sz w:val="28"/>
        </w:rPr>
        <w:t xml:space="preserve">       Los cuatro sistemas que con más frecuencia se han aplicado en la legislación relacionada con la pena de multa son los siguientes: [7] </w:t>
      </w:r>
    </w:p>
    <w:p w:rsidR="00272700" w:rsidRDefault="00272700" w:rsidP="00272700">
      <w:pPr>
        <w:pStyle w:val="Textoindependiente"/>
        <w:rPr>
          <w:sz w:val="28"/>
        </w:rPr>
      </w:pPr>
    </w:p>
    <w:p w:rsidR="00272700" w:rsidRDefault="00272700" w:rsidP="00272700">
      <w:pPr>
        <w:pStyle w:val="Textoindependiente"/>
        <w:numPr>
          <w:ilvl w:val="0"/>
          <w:numId w:val="125"/>
        </w:numPr>
        <w:rPr>
          <w:sz w:val="28"/>
        </w:rPr>
      </w:pPr>
      <w:r>
        <w:rPr>
          <w:sz w:val="28"/>
        </w:rPr>
        <w:t xml:space="preserve">El sistema de la multa global. </w:t>
      </w:r>
    </w:p>
    <w:p w:rsidR="00272700" w:rsidRDefault="00272700" w:rsidP="00272700">
      <w:pPr>
        <w:pStyle w:val="Textoindependiente"/>
        <w:numPr>
          <w:ilvl w:val="0"/>
          <w:numId w:val="125"/>
        </w:numPr>
        <w:rPr>
          <w:sz w:val="28"/>
        </w:rPr>
      </w:pPr>
      <w:r>
        <w:rPr>
          <w:sz w:val="28"/>
        </w:rPr>
        <w:t xml:space="preserve">El  sistema  salarial. </w:t>
      </w:r>
    </w:p>
    <w:p w:rsidR="00272700" w:rsidRDefault="00272700" w:rsidP="00272700">
      <w:pPr>
        <w:pStyle w:val="Textoindependiente"/>
        <w:numPr>
          <w:ilvl w:val="0"/>
          <w:numId w:val="125"/>
        </w:numPr>
        <w:rPr>
          <w:sz w:val="28"/>
        </w:rPr>
      </w:pPr>
      <w:r>
        <w:rPr>
          <w:sz w:val="28"/>
        </w:rPr>
        <w:t xml:space="preserve">El sistema de la igualdad. </w:t>
      </w:r>
    </w:p>
    <w:p w:rsidR="00272700" w:rsidRDefault="00272700" w:rsidP="00272700">
      <w:pPr>
        <w:pStyle w:val="Textoindependiente"/>
        <w:numPr>
          <w:ilvl w:val="0"/>
          <w:numId w:val="125"/>
        </w:numPr>
        <w:rPr>
          <w:sz w:val="28"/>
        </w:rPr>
      </w:pPr>
      <w:r>
        <w:rPr>
          <w:sz w:val="28"/>
        </w:rPr>
        <w:t>El sistema de días-multa.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No obstante, no siempre estos sistemas se aplican  como criterio único, sino que en la legislación de un país pueden aplicarse, conjuntamente, dos o más criterios.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a)  El  sistema de la multa global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En </w:t>
      </w:r>
      <w:r>
        <w:rPr>
          <w:b w:val="0"/>
          <w:i/>
          <w:sz w:val="28"/>
        </w:rPr>
        <w:t>el sistema de la multa global</w:t>
      </w:r>
      <w:r>
        <w:rPr>
          <w:sz w:val="28"/>
        </w:rPr>
        <w:t xml:space="preserve"> la ley señala al tribunal, en cada figura delictiva, la suma de dinero (generalmente entre un mínimo y un máximo) en la cual puede fijar la multa para reprimir un delito concreto, conforme a índices legalmente  determinados. [8]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81"/>
        </w:numPr>
        <w:rPr>
          <w:b w:val="0"/>
          <w:sz w:val="28"/>
        </w:rPr>
      </w:pPr>
      <w:r>
        <w:rPr>
          <w:b w:val="0"/>
          <w:sz w:val="28"/>
        </w:rPr>
        <w:lastRenderedPageBreak/>
        <w:t>El sistema salarial</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w:t>
      </w:r>
      <w:r>
        <w:rPr>
          <w:b w:val="0"/>
          <w:i/>
          <w:sz w:val="28"/>
        </w:rPr>
        <w:t>el sistema  salarial</w:t>
      </w:r>
      <w:r>
        <w:rPr>
          <w:sz w:val="28"/>
        </w:rPr>
        <w:t xml:space="preserve"> la sanción  de multa se fija en determinada cantidad de veces el salario “vital” o “salario mínimo” vigente en la fecha de comisión del delito, de tal manera que las cuantías  en dinero correspondiente a la multa se modifica de manera paulatina conforme varía la escala de salarios, variación que el ejecutivo efectúa periódicamente por medio de decretos.</w:t>
      </w:r>
    </w:p>
    <w:p w:rsidR="00272700" w:rsidRDefault="00272700" w:rsidP="00272700">
      <w:pPr>
        <w:pStyle w:val="Textoindependiente"/>
        <w:rPr>
          <w:sz w:val="28"/>
        </w:rPr>
      </w:pPr>
      <w:r>
        <w:rPr>
          <w:sz w:val="28"/>
        </w:rPr>
        <w:t xml:space="preserve">       Este sistema se ha adoptado para solventar los acelerados procesos inflacionarios desarrollados en algunos países.  Se diferencia del sistema global  sólo en un aspecto:  el sistema salarial no requiere que las cuantías concretas de la multa deban modificarse conforme a la inflación,  por cuanto las cantidades de multa están expresadas en proporción al monto  de determinados salarios, los cuales pueden ser modificados  periódicamente  y mediante mecanismos más flexibles.  [9]   </w:t>
      </w:r>
    </w:p>
    <w:p w:rsidR="00272700" w:rsidRDefault="00272700" w:rsidP="00272700">
      <w:pPr>
        <w:pStyle w:val="Textoindependiente"/>
        <w:rPr>
          <w:sz w:val="28"/>
        </w:rPr>
      </w:pPr>
      <w:r>
        <w:rPr>
          <w:sz w:val="28"/>
        </w:rPr>
        <w:t xml:space="preserve">       El  sistema salarial, sin embargo,   más que adecuar la multa a la situación económica del sancionado, lo que pretende es que el monto de la pena no se desactualice por la inflación  sin recurrir al engorroso sistema  de modificar la ley.  Desde este punto de vista, se trata más bien de un método derivado del sistema global.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c)  El sistema de igualdad</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w:t>
      </w:r>
      <w:r>
        <w:rPr>
          <w:b w:val="0"/>
          <w:i/>
          <w:sz w:val="28"/>
        </w:rPr>
        <w:t>el sistema de igualdad</w:t>
      </w:r>
      <w:r>
        <w:rPr>
          <w:sz w:val="28"/>
        </w:rPr>
        <w:t xml:space="preserve">  la cuantía de la multa es establecida en proporción al monto del daño y también tomando  como base otros resultados económicos del delito, ya sean producidos o pretendidos., o sea, conforme a este sistema la cuantía de la multa es fijada en proporción a determinado porcentaje (que el tipo penal </w:t>
      </w:r>
      <w:r>
        <w:rPr>
          <w:sz w:val="28"/>
        </w:rPr>
        <w:lastRenderedPageBreak/>
        <w:t xml:space="preserve">establece) del monto del daño producido, oi bien del monto económico del provecho o o lucro pretendido con el delito.  [10]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d)  El sistema días-multa</w:t>
      </w:r>
    </w:p>
    <w:p w:rsidR="00272700" w:rsidRDefault="00272700" w:rsidP="00272700">
      <w:pPr>
        <w:pStyle w:val="Textoindependiente"/>
        <w:rPr>
          <w:sz w:val="28"/>
        </w:rPr>
      </w:pPr>
    </w:p>
    <w:p w:rsidR="00272700" w:rsidRDefault="00272700" w:rsidP="00272700">
      <w:pPr>
        <w:pStyle w:val="Textoindependiente"/>
        <w:rPr>
          <w:b w:val="0"/>
          <w:i/>
          <w:sz w:val="28"/>
        </w:rPr>
      </w:pPr>
      <w:r>
        <w:rPr>
          <w:sz w:val="28"/>
        </w:rPr>
        <w:t xml:space="preserve">      El sistema más reconocido es el denominado</w:t>
      </w:r>
      <w:r>
        <w:rPr>
          <w:i/>
          <w:sz w:val="28"/>
        </w:rPr>
        <w:t xml:space="preserve"> </w:t>
      </w:r>
      <w:r>
        <w:rPr>
          <w:b w:val="0"/>
          <w:i/>
          <w:sz w:val="28"/>
        </w:rPr>
        <w:t>sistema días-multa</w:t>
      </w:r>
      <w:r>
        <w:rPr>
          <w:sz w:val="28"/>
        </w:rPr>
        <w:t>, que de manera predominante se atribuye al penalista sueco Thyren,  aun cuando hay quien sostiene que antes de Thyren fue empleado por el Código Penal de Portugal de 1852.  El término “días-multa” es la traducción del vocablo sueco “</w:t>
      </w:r>
      <w:r>
        <w:rPr>
          <w:b w:val="0"/>
          <w:i/>
          <w:sz w:val="28"/>
        </w:rPr>
        <w:t xml:space="preserve">dagsbot”. </w:t>
      </w:r>
    </w:p>
    <w:p w:rsidR="00272700" w:rsidRDefault="00272700" w:rsidP="00272700">
      <w:pPr>
        <w:pStyle w:val="Textoindependiente"/>
        <w:rPr>
          <w:sz w:val="28"/>
        </w:rPr>
      </w:pPr>
      <w:r>
        <w:rPr>
          <w:sz w:val="28"/>
        </w:rPr>
        <w:t xml:space="preserve">       En el  sistema días-multa, el tribunal, atendiendo a los ingresos y gastos del sancionado, fijará  una cierta cantidad que se considerará como constitutiva de la exacción que el multado puede sufrir por  día.  Cuando en la ley penal se establecen las cantidades de la multa, en vez de hacerlo en la unidad monetaria lo hace en días multa.  Por ejemplo, el delito X se penaliza en el Código Penal  de 10 a 50 días-multa.  Esto significaría  que ese delito X se sancionaría abstractamente en esa cantidad, pero la cuantía del día-multa dependería del patrimonio del sancionado según  que los ingresos sean mayores o menores.</w:t>
      </w:r>
    </w:p>
    <w:p w:rsidR="00272700" w:rsidRDefault="00272700" w:rsidP="00272700">
      <w:pPr>
        <w:pStyle w:val="Textoindependiente"/>
        <w:rPr>
          <w:sz w:val="28"/>
        </w:rPr>
      </w:pPr>
      <w:r>
        <w:rPr>
          <w:sz w:val="28"/>
        </w:rPr>
        <w:t xml:space="preserve">.     De acuerdo con el sistema días-multa, el proceso  de determinación de la pena se divide en dos fases.  </w:t>
      </w:r>
    </w:p>
    <w:p w:rsidR="00272700" w:rsidRDefault="00272700" w:rsidP="00272700">
      <w:pPr>
        <w:pStyle w:val="Textoindependiente"/>
        <w:rPr>
          <w:sz w:val="28"/>
        </w:rPr>
      </w:pPr>
      <w:r>
        <w:rPr>
          <w:sz w:val="28"/>
        </w:rPr>
        <w:t xml:space="preserve">      En la primera fase, el tribunal señala el número de días, semanas o meses  de acuerdo con los criterios generales de valoración  del injusto y la culpabilidad.  Los máximos y mínimos varían según los países. De esta forma se evita uno de los defectos de los otros sistemas que están obligados a confundir  en el momento de la determinación de la cuantía de la multa  los </w:t>
      </w:r>
      <w:r>
        <w:rPr>
          <w:sz w:val="28"/>
        </w:rPr>
        <w:lastRenderedPageBreak/>
        <w:t>criterios de responsabilidad por los hechos y condiciones económicas del reo.</w:t>
      </w:r>
    </w:p>
    <w:p w:rsidR="00272700" w:rsidRDefault="00272700" w:rsidP="00272700">
      <w:pPr>
        <w:pStyle w:val="Textoindependiente"/>
        <w:rPr>
          <w:sz w:val="28"/>
        </w:rPr>
      </w:pPr>
      <w:r>
        <w:rPr>
          <w:sz w:val="28"/>
        </w:rPr>
        <w:t xml:space="preserve">      En la segunda fase se determina el importe de las multas, diarias, semanales o mensuales.  El tribunal determinará  motivadamente el importe  de acuerdo exclusivamente con la situación económica del reo.  Por lo general, en las leyes penales se fijan un límite máximo y un límite mínimo de los importes. Se puede tomar como criterio para fijar la cuantía  el patrimonio del reo o sus ingresos.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e)</w:t>
      </w:r>
      <w:r>
        <w:rPr>
          <w:b w:val="0"/>
          <w:sz w:val="28"/>
        </w:rPr>
        <w:t xml:space="preserve">  El sistema de  la legislación cubana:  las cuotas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El sistema instituido por la legislación penal cubana, desde el Código de Defensa Social, es el que se ha denominado “sistema de cuotas”, el cual, hasta cierto punto, se aproxima notablemente al llamado “sistema de días-multa”. </w:t>
      </w:r>
    </w:p>
    <w:p w:rsidR="00272700" w:rsidRDefault="00272700" w:rsidP="00272700">
      <w:pPr>
        <w:pStyle w:val="Textoindependiente"/>
        <w:rPr>
          <w:sz w:val="28"/>
        </w:rPr>
      </w:pPr>
      <w:r>
        <w:rPr>
          <w:sz w:val="28"/>
        </w:rPr>
        <w:t xml:space="preserve">      Según el artículo 35.2 del Código Penal, las  multas estarán formadas por “cuotas”, las cuales no serán inferiores a un peso ni superiores a cincuenta pesos, o sea, que entre uno y otro límite, el tribunal puede fijar el valor de cada cuota.  El tribunal, si impusiere una pena de multa fijará primero el número de cuotas que impone y después fijará la cuantía de cada una de las cuotas. </w:t>
      </w:r>
    </w:p>
    <w:p w:rsidR="00272700" w:rsidRDefault="00272700" w:rsidP="00272700">
      <w:pPr>
        <w:pStyle w:val="Textoindependiente"/>
        <w:ind w:left="60"/>
        <w:rPr>
          <w:sz w:val="28"/>
        </w:rPr>
      </w:pPr>
      <w:r>
        <w:rPr>
          <w:sz w:val="28"/>
        </w:rPr>
        <w:t xml:space="preserve">       El tribunal, para  determinar la cuantía de la cuota,  deberá tener en cuenta “los ingresos que percibe el infractor o, en su caso, el salario que perciban los trabajadores de la misma o análoga categoría que la de él, cuidando de no afectar, en cuanto sea posible, la parte de sus recursos destinados a atender sus propias necesidades y las necesidades de las personas a su abrigo (articulo  35. 4 del Código Penal).</w:t>
      </w:r>
    </w:p>
    <w:p w:rsidR="00272700" w:rsidRDefault="00272700" w:rsidP="00272700">
      <w:pPr>
        <w:pStyle w:val="Textoindependiente"/>
        <w:rPr>
          <w:sz w:val="28"/>
        </w:rPr>
      </w:pPr>
      <w:r>
        <w:rPr>
          <w:sz w:val="28"/>
        </w:rPr>
        <w:lastRenderedPageBreak/>
        <w:t xml:space="preserve">       El tribunal, para  aplicar la multa al caso concreto,  debe llevar a cabo dos adecuaciones.  La primera adecuación  se basa en la gravedad del hecho y las cualidades personales del autor, con el propósito de definir el número de cuotas que decide imponer.  La segunda adecuación que realiza consiste en la determinación del importe en dinero correspondiente a cada cuota.   La multiplicación de esas dos adecuaciones  proporciona el monto que en concepto de multa debe abonar el sancionado. . Cuando el tribunal aplica la sanción de multa, en el caso concreto fija la cuantía de las cuotas que ha adecuado y, al mismo tiempo, fija la cuantía monetaria de esas cuotas de acuerdo con los límites mínimo y máximo antes mencionado, o sea, entre un peso y cincuenta pesos.</w:t>
      </w:r>
    </w:p>
    <w:p w:rsidR="00272700" w:rsidRDefault="00272700" w:rsidP="00272700">
      <w:pPr>
        <w:pStyle w:val="Textoindependiente"/>
        <w:rPr>
          <w:sz w:val="28"/>
        </w:rPr>
      </w:pPr>
      <w:r>
        <w:rPr>
          <w:sz w:val="28"/>
        </w:rPr>
        <w:t xml:space="preserve">     Un ejemplo ilustrará acerca del modo de aplicar el sistema.  El ciudadano X comete un delito de amenazas (artículo 294.1 del Código Penal), que tiene prevista una sanción de privación de libertad de tres meses a un año o de multa de cien a trescientas cuotas (en el delito concreto sólo se prevén los límites mínimo y máximo de las cuotas susceptibles de ser impuestas).  Si el tribunal acuerda, en este caso, aplicar al acusado la sanción de multa tendrá entonces que  primero, fijar el número de cuotas que impone como sanción (por ejemplo, 200 cuotas) y después deberá fijar, en la propia sentencia, la cuantía de cada una de las cuotas, pudiendo adecuarla desde un peso hasta 50 pesos (por ejemplo, decide que esa cuantía de cada una de esas 200  cuotas sea la cantidad de 5 pesos)</w:t>
      </w:r>
    </w:p>
    <w:p w:rsidR="00272700" w:rsidRDefault="00272700" w:rsidP="00272700">
      <w:pPr>
        <w:pStyle w:val="Textoindependiente"/>
        <w:rPr>
          <w:sz w:val="28"/>
        </w:rPr>
      </w:pPr>
      <w:r>
        <w:rPr>
          <w:sz w:val="28"/>
        </w:rPr>
        <w:t xml:space="preserve">        Mediante esta fórmula la ley se propone superar uno de los inconvenientes que se le ha señalado a esta clase de sanción: la desigualdad de tratamiento económico entre sancionados con niveles de ingresos desiguales.  La diferencia </w:t>
      </w:r>
      <w:r>
        <w:rPr>
          <w:sz w:val="28"/>
        </w:rPr>
        <w:lastRenderedPageBreak/>
        <w:t xml:space="preserve">cuantitativa de la cuota hace posible establecer la igualdad de la multa, sin perder en uno y otro caso la igualdad cualitativa en el tratamiento.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114"/>
        </w:numPr>
        <w:rPr>
          <w:b w:val="0"/>
          <w:sz w:val="28"/>
        </w:rPr>
      </w:pPr>
      <w:r>
        <w:rPr>
          <w:b w:val="0"/>
          <w:sz w:val="28"/>
        </w:rPr>
        <w:t xml:space="preserve"> EJECUCION DE LA SANCION DE MULTA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El procedimiento para la  ejecución de la sanción de multa fue originalmente reglamentado por las Instrucciones  Nos.  87 de 31 de octubre de 1979 y  90 de 21 de abril de 1980,  dictadas ambas por el Consejo de Gobierno del Tribunal Supremo Popular, las cuales quedaron sin efecto por la Instrucción No. 111 de 22 de noviembre de 1983, del Consejo de Gobierno del Tribunal Supremo Popular, pero esta,  a su vez,  fue sustituida por la  Instrucción No. 112 de 13 de marzo de 1984  del Consejo de Gobierno del Tribunal Supremo Popular. la que fue complementada por la Instrucción  No. 131 de 3 de mayo de 1988 con el objetivo de prever la intervención de las Oficinas de Control y Cobros en las tareas inherentes a la ejecución de la sanción de multa.  </w:t>
      </w:r>
    </w:p>
    <w:p w:rsidR="00272700" w:rsidRDefault="00272700" w:rsidP="00272700">
      <w:pPr>
        <w:pStyle w:val="Textoindependiente"/>
        <w:rPr>
          <w:sz w:val="28"/>
        </w:rPr>
      </w:pPr>
      <w:r>
        <w:rPr>
          <w:sz w:val="28"/>
        </w:rPr>
        <w:t xml:space="preserve">       En lo que respecta al cobro de la multa, deben distinguirse dos procedimientos:  el que pudiera denominarse “pago voluntario de la multa” y el que pudiera denominarse “pago forzoso de la multa”.   Uno y otro procedimiento deberán estar precedidos por un trámite previo:  “el requerimiento de pago”.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a) El requerimiento de pago</w:t>
      </w:r>
    </w:p>
    <w:p w:rsidR="00272700" w:rsidRDefault="00272700" w:rsidP="00272700">
      <w:pPr>
        <w:pStyle w:val="Textoindependiente"/>
        <w:ind w:left="375"/>
        <w:rPr>
          <w:sz w:val="28"/>
        </w:rPr>
      </w:pPr>
    </w:p>
    <w:p w:rsidR="00272700" w:rsidRDefault="00272700" w:rsidP="00272700">
      <w:pPr>
        <w:pStyle w:val="Textoindependiente"/>
        <w:rPr>
          <w:sz w:val="28"/>
        </w:rPr>
      </w:pPr>
      <w:r>
        <w:rPr>
          <w:sz w:val="28"/>
        </w:rPr>
        <w:t xml:space="preserve">      La ejecución de la sanción de multa comienza con el trámite de  requerimiento de pago al sancionado.  En  lo que concierne a este trámite deberán distinguirse dos casos:  </w:t>
      </w:r>
    </w:p>
    <w:p w:rsidR="00272700" w:rsidRDefault="00272700" w:rsidP="00272700">
      <w:pPr>
        <w:pStyle w:val="Textoindependiente"/>
        <w:rPr>
          <w:sz w:val="28"/>
        </w:rPr>
      </w:pPr>
    </w:p>
    <w:p w:rsidR="00272700" w:rsidRDefault="00272700" w:rsidP="00272700">
      <w:pPr>
        <w:pStyle w:val="Textoindependiente"/>
        <w:numPr>
          <w:ilvl w:val="0"/>
          <w:numId w:val="117"/>
        </w:numPr>
        <w:rPr>
          <w:sz w:val="28"/>
        </w:rPr>
      </w:pPr>
      <w:r>
        <w:rPr>
          <w:sz w:val="28"/>
        </w:rPr>
        <w:lastRenderedPageBreak/>
        <w:t>Cuando se trate de procesos de la competencia de los Tribunales Provinciales Populares y de los Tribunales  Municipales Populares conociendo de delitos sancionables a más de un año  de`privación de libertad  o multa superior a 300 cuotas (</w:t>
      </w:r>
      <w:r>
        <w:rPr>
          <w:b w:val="0"/>
          <w:i/>
          <w:sz w:val="28"/>
        </w:rPr>
        <w:t>primer caso)</w:t>
      </w:r>
      <w:r>
        <w:rPr>
          <w:sz w:val="28"/>
        </w:rPr>
        <w:t xml:space="preserve">. </w:t>
      </w:r>
    </w:p>
    <w:p w:rsidR="00272700" w:rsidRDefault="00272700" w:rsidP="00272700">
      <w:pPr>
        <w:pStyle w:val="Textoindependiente"/>
        <w:numPr>
          <w:ilvl w:val="0"/>
          <w:numId w:val="117"/>
        </w:numPr>
        <w:rPr>
          <w:sz w:val="28"/>
        </w:rPr>
      </w:pPr>
      <w:r>
        <w:rPr>
          <w:sz w:val="28"/>
        </w:rPr>
        <w:t xml:space="preserve">Cuando se trate de procesos de la competencia de los Tribunales Municipales Populares en delitos sancionables hasta un año de privación de libertad o 300 cuotas de multa </w:t>
      </w:r>
      <w:r>
        <w:rPr>
          <w:b w:val="0"/>
          <w:i/>
          <w:sz w:val="28"/>
        </w:rPr>
        <w:t>(segundo caso).</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el primer caso,  firme que sea  la sentencia dictada en primera instancia, en la que se haya impuesto sanción de multa,  el tribunal, previa la liquidación de su importe de ser necesario por haber sufrido el sancionado medida cautelar de prisión provisional  requerirá a este mediante la oportuna diligencia, para que concurra a la Oficina de Control y Cobros del municipio de su residencia dentro de los 30 días siguientes a fin de hacer efectivo el pago de la multa impuesta, apercibiéndolo  que de no abonarla dentro del término legal ni designar bienes o ingresos en que hacerla efectiva se ordenará el inicio de la vía de apremio que establece la legislación correspondiente, conforme dispone el artículo 35.5 del Código Penal.</w:t>
      </w:r>
    </w:p>
    <w:p w:rsidR="00272700" w:rsidRDefault="00272700" w:rsidP="00272700">
      <w:pPr>
        <w:pStyle w:val="Textoindependiente"/>
        <w:tabs>
          <w:tab w:val="left" w:pos="6946"/>
        </w:tabs>
        <w:rPr>
          <w:sz w:val="28"/>
        </w:rPr>
      </w:pPr>
      <w:r>
        <w:rPr>
          <w:sz w:val="28"/>
        </w:rPr>
        <w:t xml:space="preserve">      Cuando se trate del segundo caso, o sea, de  procesos de la competencia  de los Tribunales Municipales Populares, en delitos sancionables hasta un año de privación de libertad o hasta 300 cuotas de multa,  el requerimiento de pago se ajustará a las reglas anteriores  en cuanto resulten procedentes, con la diferencia de que el aludido requerimiento se llevará a cabo en el acto mismo de imposición  al acusado de la sanción de multa.  Si la sentencia se hiciera firme a los tres días </w:t>
      </w:r>
      <w:r>
        <w:rPr>
          <w:sz w:val="28"/>
        </w:rPr>
        <w:lastRenderedPageBreak/>
        <w:t>siguientes al juicio oral por no haberse interpuesto el correspondiente recurso de apelación contra la aludida sentencia condenatoria,  se remitirán la boleta de notificación y el requerimiento al sancionado, a la Oficina de Control y Cobros del municipio de la demarcación del tribunal.  No obstante, si contra la sentencia  se estableciera y admitiera recurso de apelación  se anulará la diligencia de requerimiento. En estos casos (cuando se haya interpuesto recurso de apelación) podrán ocurrir dos supuestos:</w:t>
      </w:r>
    </w:p>
    <w:p w:rsidR="00272700" w:rsidRDefault="00272700" w:rsidP="00272700">
      <w:pPr>
        <w:pStyle w:val="Textoindependiente"/>
        <w:tabs>
          <w:tab w:val="left" w:pos="6946"/>
        </w:tabs>
        <w:rPr>
          <w:sz w:val="28"/>
        </w:rPr>
      </w:pPr>
    </w:p>
    <w:p w:rsidR="00272700" w:rsidRDefault="00272700" w:rsidP="00272700">
      <w:pPr>
        <w:pStyle w:val="Textoindependiente"/>
        <w:numPr>
          <w:ilvl w:val="0"/>
          <w:numId w:val="95"/>
        </w:numPr>
        <w:tabs>
          <w:tab w:val="left" w:pos="6946"/>
        </w:tabs>
        <w:rPr>
          <w:sz w:val="28"/>
        </w:rPr>
      </w:pPr>
      <w:r>
        <w:rPr>
          <w:sz w:val="28"/>
        </w:rPr>
        <w:t xml:space="preserve">Que el Tribunal Provincial Popular, al resolver el recurso de apelación interpuesto ratifique la sanción de multa que hubo de imponer la instancia municipal. El tribunal, en este  caso, procederá después de celebrada  la vista, a efectuar un nuevo requerimiento al sancionado, que remitirá a la Oficina de Control y Cobros. </w:t>
      </w:r>
    </w:p>
    <w:p w:rsidR="00272700" w:rsidRDefault="00272700" w:rsidP="00272700">
      <w:pPr>
        <w:pStyle w:val="Textoindependiente"/>
        <w:numPr>
          <w:ilvl w:val="0"/>
          <w:numId w:val="96"/>
        </w:numPr>
        <w:tabs>
          <w:tab w:val="left" w:pos="6946"/>
        </w:tabs>
        <w:rPr>
          <w:sz w:val="28"/>
        </w:rPr>
      </w:pPr>
      <w:r>
        <w:rPr>
          <w:sz w:val="28"/>
        </w:rPr>
        <w:t xml:space="preserve">Que el Tribunal Provincial Popular al resolver el recurso de apelación modifique la sanción de multa o imponga esta sanción por vez primera, el tribunal, en este caso, confeccionará una boleta realizando el requerimiento  que se dispone en el caso anterior y se enviará la copia del requerimiento  a la Oficina de Control y Cobros del municipio en que radica el Tribunal Provincial Popular de que se trate.  El Tribunal Municipal  Popular al recibir las actuaciones procederá a anular la boleta de notificación que originalmente había confeccionado.  </w:t>
      </w:r>
    </w:p>
    <w:p w:rsidR="00272700" w:rsidRDefault="00272700" w:rsidP="00272700">
      <w:pPr>
        <w:pStyle w:val="Textoindependiente"/>
        <w:tabs>
          <w:tab w:val="left" w:pos="6946"/>
        </w:tabs>
        <w:rPr>
          <w:sz w:val="28"/>
        </w:rPr>
      </w:pPr>
      <w:r>
        <w:rPr>
          <w:sz w:val="28"/>
        </w:rPr>
        <w:t>.</w:t>
      </w:r>
    </w:p>
    <w:p w:rsidR="00272700" w:rsidRDefault="00272700" w:rsidP="00272700">
      <w:pPr>
        <w:pStyle w:val="Textoindependiente"/>
        <w:tabs>
          <w:tab w:val="left" w:pos="6946"/>
        </w:tabs>
        <w:rPr>
          <w:sz w:val="28"/>
        </w:rPr>
      </w:pPr>
      <w:r>
        <w:rPr>
          <w:sz w:val="28"/>
        </w:rPr>
        <w:t xml:space="preserve">      En todo caso, al practicarse el requerimiento de pago, se requerirá al sancionado a fin de que en el mismo acto exprese los depósitos bancarios a su favor e ingresos por cualquier concepto que se halle percibiendo, con precisa determinación, cuando se trata de salarios o prestaciones de la </w:t>
      </w:r>
      <w:r>
        <w:rPr>
          <w:sz w:val="28"/>
        </w:rPr>
        <w:lastRenderedPageBreak/>
        <w:t xml:space="preserve">seguridad social, de su ascendencia y, además, en cuanto a los primeros, del centro de trabajo a que pertenezca, así como de cualquier bien o derecho de que disponga como dueño, susceptible de embargo, por no hallarse comprendido entre los que enumeran en artículo 462 de la Ley de procedimiento Civil, Administrativo y Laboral.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b)  El pago voluntario de la multa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forma de abonar la multa es la que pudiera denominarse “voluntaria”, o sea, la que se efectúa por el propio sancionado, con arreglo a los términos de la sentencia.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i/>
          <w:sz w:val="28"/>
        </w:rPr>
      </w:pPr>
      <w:r>
        <w:rPr>
          <w:b w:val="0"/>
          <w:i/>
          <w:sz w:val="28"/>
        </w:rPr>
        <w:t>a´)  El término para pagar la multa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El sancionado deberá abonar la cantidad adeudada por concepto de multa dentro del término de treinta días contados a partir del día siguiente  a aquel en que se haya efectuado por el tribunal el  requerimiento para su pago  (artículo 35.5  del Código Penal) Las multas serán abonadas en las Oficina de Control y Cobros del municipio de residencia  del sancionado, quedando a cargo de la Oficina correspondiente al municipio de demarcación de la sede del tribunal trasladarla a la del municipio de residencia del sancionado cuando resultase ser otra.</w:t>
      </w:r>
    </w:p>
    <w:p w:rsidR="00272700" w:rsidRDefault="00272700" w:rsidP="00272700">
      <w:pPr>
        <w:pStyle w:val="Textoindependiente"/>
        <w:rPr>
          <w:sz w:val="28"/>
        </w:rPr>
      </w:pPr>
      <w:r>
        <w:rPr>
          <w:sz w:val="28"/>
        </w:rPr>
        <w:t xml:space="preserve">       Aun cuando en el Código Penal no se precisa el momento en que se inicia y termina el  plazo para pagar la multaeste debe empezarse a contar ek día siguiente del requerimiento y concluir el úkltimo día de dicho plazo.  Al respecto rige lo dispiesto en el artículo 9.2 del Código Civil.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rPr>
          <w:b w:val="0"/>
          <w:i/>
          <w:sz w:val="28"/>
        </w:rPr>
      </w:pPr>
      <w:r>
        <w:rPr>
          <w:b w:val="0"/>
          <w:i/>
          <w:sz w:val="28"/>
        </w:rPr>
        <w:lastRenderedPageBreak/>
        <w:t>b´)  El pago de la multa a plazos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Si bien en principio el sancionado deberá pagar la suma total a que asciende la multa, el artículo 35.6 del Código Penal faculta al tribunal para acordar el pago de la multa a plazos.  En lo que concierne a la reglamentación de este beneficio del pago de la multa a plazos se tendrán  en cuenta las reglas que a continuación se enuncian.</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i/>
          <w:sz w:val="28"/>
        </w:rPr>
        <w:t xml:space="preserve">Primera: </w:t>
      </w:r>
      <w:r>
        <w:rPr>
          <w:sz w:val="28"/>
        </w:rPr>
        <w:t xml:space="preserve"> La aplicación de este beneficio demanda la concurrencia de tres requisitos: </w:t>
      </w:r>
    </w:p>
    <w:p w:rsidR="00272700" w:rsidRDefault="00272700" w:rsidP="00272700">
      <w:pPr>
        <w:pStyle w:val="Textoindependiente"/>
        <w:rPr>
          <w:sz w:val="28"/>
        </w:rPr>
      </w:pPr>
    </w:p>
    <w:p w:rsidR="00272700" w:rsidRDefault="00272700" w:rsidP="00272700">
      <w:pPr>
        <w:pStyle w:val="Textoindependiente"/>
        <w:numPr>
          <w:ilvl w:val="0"/>
          <w:numId w:val="120"/>
        </w:numPr>
        <w:rPr>
          <w:sz w:val="28"/>
        </w:rPr>
      </w:pPr>
      <w:r>
        <w:rPr>
          <w:sz w:val="28"/>
        </w:rPr>
        <w:t>Tiene que ser solicitado por el propio sancionado.</w:t>
      </w:r>
    </w:p>
    <w:p w:rsidR="00272700" w:rsidRDefault="00272700" w:rsidP="00272700">
      <w:pPr>
        <w:pStyle w:val="Textoindependiente"/>
        <w:numPr>
          <w:ilvl w:val="0"/>
          <w:numId w:val="120"/>
        </w:numPr>
        <w:rPr>
          <w:sz w:val="28"/>
        </w:rPr>
      </w:pPr>
      <w:r>
        <w:rPr>
          <w:sz w:val="28"/>
        </w:rPr>
        <w:t>Tienen que existir razones fundadas que lo justifiquen.</w:t>
      </w:r>
    </w:p>
    <w:p w:rsidR="00272700" w:rsidRDefault="00272700" w:rsidP="00272700">
      <w:pPr>
        <w:pStyle w:val="Textoindependiente"/>
        <w:numPr>
          <w:ilvl w:val="0"/>
          <w:numId w:val="120"/>
        </w:numPr>
        <w:rPr>
          <w:sz w:val="28"/>
        </w:rPr>
      </w:pPr>
      <w:r>
        <w:rPr>
          <w:sz w:val="28"/>
        </w:rPr>
        <w:t xml:space="preserve">Los plazos no pueden exceder de dos años.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Las razones justificativas hacen referencia a las relaciones entre el monto de la multa, la cuantías de los ingresos del sancionado y de sus gastos reconocidos, a los efectos de fijasr la cuantía de los plazos y el número de plazos en una cantidad que impida la conversión de la multa en privación de libertad. </w:t>
      </w:r>
    </w:p>
    <w:p w:rsidR="00272700" w:rsidRDefault="00272700" w:rsidP="00272700">
      <w:pPr>
        <w:pStyle w:val="Textoindependiente"/>
        <w:rPr>
          <w:sz w:val="28"/>
        </w:rPr>
      </w:pPr>
      <w:r>
        <w:rPr>
          <w:sz w:val="28"/>
        </w:rPr>
        <w:t xml:space="preserve">     </w:t>
      </w:r>
      <w:r>
        <w:rPr>
          <w:b w:val="0"/>
          <w:i/>
          <w:sz w:val="28"/>
        </w:rPr>
        <w:t xml:space="preserve">  Segunda:</w:t>
      </w:r>
      <w:r>
        <w:rPr>
          <w:sz w:val="28"/>
        </w:rPr>
        <w:t xml:space="preserve"> El pago de la multa a plazos tiene  objetivos:  de una parte, el de evitar  la conversión de la pena pecuniaria en sanción  privativa de libertad; y de otra el de procurar la salvaguarda de las siempre posibles desigualdades. en las condiciones económicas de los sancionados.    En la sanción  de multa esa idea de la condición  económica de los  sancionados, conforme también se reconoce en  el artículo 35.4 del Código Penal, actúa en dos momentos:  primero, como criterio de adecuación  de la pena, junto con las demás </w:t>
      </w:r>
      <w:r>
        <w:rPr>
          <w:sz w:val="28"/>
        </w:rPr>
        <w:lastRenderedPageBreak/>
        <w:t>circunstancias enunciadas en el  artículo 47.1 del Código Penal, para que la multa sea sentida con similar intensidad, aunque resulten diferentes las cuantías de los ingresos de los sancionados; y segundo, como criterio único, para fijar la forma de pago, de manera que la multa constituye  para todos multa, y no pena privativa de libertad para algunos.  El  total de plazos  no pude exceder de dos años. .</w:t>
      </w:r>
    </w:p>
    <w:p w:rsidR="00272700" w:rsidRDefault="00272700" w:rsidP="00272700">
      <w:pPr>
        <w:pStyle w:val="Textoindependiente"/>
        <w:rPr>
          <w:sz w:val="28"/>
        </w:rPr>
      </w:pPr>
      <w:r>
        <w:rPr>
          <w:sz w:val="28"/>
        </w:rPr>
        <w:t xml:space="preserve">      </w:t>
      </w:r>
      <w:r>
        <w:rPr>
          <w:b w:val="0"/>
          <w:i/>
          <w:sz w:val="28"/>
        </w:rPr>
        <w:t xml:space="preserve"> Tercera:</w:t>
      </w:r>
      <w:r>
        <w:rPr>
          <w:sz w:val="28"/>
        </w:rPr>
        <w:t xml:space="preserve"> “La facultad del tribunal para conceder el abono a plazos de la multa, como sanción penal,  es una  facultad de carácter discrecional  y exclusiva del tribunal    sancionador y, como tal, puede aplicarse sólo en squellos casos que así se requiera, tomando en consideración las razones expuestas por el sancionado que justifiquen plenamente tal determinación, de acuerdo con lo dispuesto en el artículo 35.6 del Código Penal”  (apartado Segundo del Dictamen No, 363 del Consejo de Gobierno del Tribunal Supremo Popular adoptado por  el Acuerdo No. 32 de 30 de mayo  de 1995).</w:t>
      </w:r>
    </w:p>
    <w:p w:rsidR="00272700" w:rsidRDefault="00272700" w:rsidP="00272700">
      <w:pPr>
        <w:pStyle w:val="Textoindependiente"/>
        <w:rPr>
          <w:sz w:val="28"/>
        </w:rPr>
      </w:pPr>
      <w:r>
        <w:rPr>
          <w:sz w:val="28"/>
        </w:rPr>
        <w:t xml:space="preserve">       </w:t>
      </w:r>
      <w:r>
        <w:rPr>
          <w:b w:val="0"/>
          <w:i/>
          <w:sz w:val="28"/>
        </w:rPr>
        <w:t xml:space="preserve">Cuarta: </w:t>
      </w:r>
      <w:r>
        <w:rPr>
          <w:sz w:val="28"/>
        </w:rPr>
        <w:t xml:space="preserve">En la resolución que dicte el tribunal concediendo el pago aplazado de la multa, fijará la cuantía, el número de plazos y las fechas en que deberá hacerlos efectivo ante la Oficina de Control y Cobros correspondiente, notificando dicha resolución al sancionado  y remitiendo copia de ella a la Oficina del municipio en que radica el tribunal, quedando a cargo de esta Oficina, en su caso, el traslado de esa documentación a la que corresponda. </w:t>
      </w:r>
    </w:p>
    <w:p w:rsidR="00272700" w:rsidRDefault="00272700" w:rsidP="00272700">
      <w:pPr>
        <w:pStyle w:val="Textoindependiente"/>
        <w:rPr>
          <w:sz w:val="28"/>
        </w:rPr>
      </w:pPr>
      <w:r>
        <w:rPr>
          <w:sz w:val="28"/>
        </w:rPr>
        <w:t xml:space="preserve">       </w:t>
      </w:r>
      <w:r>
        <w:rPr>
          <w:b w:val="0"/>
          <w:i/>
          <w:sz w:val="28"/>
        </w:rPr>
        <w:t>Quinta:</w:t>
      </w:r>
      <w:r>
        <w:rPr>
          <w:sz w:val="28"/>
        </w:rPr>
        <w:t xml:space="preserve"> La cuestión del pago aplazado de la multa ha originado el problema siguiente: el artículo 35.5 del Código Penal dispone la forma de ejecución de la sanción de multa, reconociéndose la posibilidad del pago aplazado de esta; sin embargo, se advierte que la ejecución de la sanción, cuando no es voluntariamente abonada </w:t>
      </w:r>
      <w:r>
        <w:rPr>
          <w:sz w:val="28"/>
        </w:rPr>
        <w:lastRenderedPageBreak/>
        <w:t xml:space="preserve">continua por los trámites del apremio  dispuesto en la legislación respectiva y en tal caso la Oficina de Control y Cobros viene obligada a embargar el salario del sancionado en una cuantía no superior  a un tercio de su salario,  lo que de hecho constituye.   </w:t>
      </w:r>
    </w:p>
    <w:p w:rsidR="00272700" w:rsidRDefault="00272700" w:rsidP="00272700">
      <w:pPr>
        <w:pStyle w:val="Textoindependiente"/>
        <w:rPr>
          <w:sz w:val="28"/>
        </w:rPr>
      </w:pPr>
      <w:r>
        <w:rPr>
          <w:sz w:val="28"/>
        </w:rPr>
        <w:t xml:space="preserve">      </w:t>
      </w:r>
      <w:r>
        <w:rPr>
          <w:b w:val="0"/>
          <w:i/>
          <w:sz w:val="28"/>
        </w:rPr>
        <w:t xml:space="preserve">Sexta: </w:t>
      </w:r>
      <w:r>
        <w:rPr>
          <w:sz w:val="28"/>
        </w:rPr>
        <w:t xml:space="preserve"> Cuando un tribunal concede a un sancionado el beneficio del pago aplazado de la multa, requerirá a este para que haga efectiva esa sanción en los plazos, fechas y cuantía que fija, que no podrá exceder, en ningún caso, del término de dos años y lo comunicará a la Oficina de Control y Cobros, la que quedará encargada de proceder a la recepción de esta en los plazos y cuantía establecidos</w:t>
      </w:r>
    </w:p>
    <w:p w:rsidR="00272700" w:rsidRDefault="00272700" w:rsidP="00272700">
      <w:pPr>
        <w:jc w:val="both"/>
      </w:pPr>
      <w:r>
        <w:t xml:space="preserve">      </w:t>
      </w:r>
      <w:r>
        <w:rPr>
          <w:b/>
          <w:i/>
        </w:rPr>
        <w:t xml:space="preserve">Séptima: </w:t>
      </w:r>
      <w:r>
        <w:t xml:space="preserve">  Concedido el beneficio de abonar la multa a plazos, conforme con lo que dispone el artículo 35.5 del Código Penal, el sancionado deberá satisfacer el importe de cada plazo dentro del quinto día hábil siguiente del vencimiento del plazo respectivo. La falta de cumplimiento del sancionado de esta obligación, dentro del término expresado, determina la presunción, salvo prueba en contrario, de haber quebrantado la obligación y da lugar a la rescisión del beneficio concedido, con las consecuencias que la ley prevé, de todo lo cual se instruirá expresamente al sancionado  al notificársele la concesión del beneficio (apartado 8 de la Instrucción No. 112 del Consejo de Gobierno del Tribunal Supremo Popular de  13 de marzo de 1984). </w:t>
      </w:r>
    </w:p>
    <w:p w:rsidR="00272700" w:rsidRDefault="00272700" w:rsidP="00272700">
      <w:pPr>
        <w:jc w:val="both"/>
      </w:pPr>
    </w:p>
    <w:p w:rsidR="00272700" w:rsidRDefault="00272700" w:rsidP="00272700">
      <w:pPr>
        <w:jc w:val="both"/>
      </w:pPr>
    </w:p>
    <w:p w:rsidR="00272700" w:rsidRDefault="00272700" w:rsidP="00272700">
      <w:pPr>
        <w:numPr>
          <w:ilvl w:val="0"/>
          <w:numId w:val="106"/>
        </w:numPr>
        <w:jc w:val="both"/>
        <w:rPr>
          <w:b/>
        </w:rPr>
      </w:pPr>
      <w:r>
        <w:rPr>
          <w:b/>
        </w:rPr>
        <w:t xml:space="preserve"> El pago forzoso de la multa</w:t>
      </w:r>
    </w:p>
    <w:p w:rsidR="00272700" w:rsidRDefault="00272700" w:rsidP="00272700">
      <w:pPr>
        <w:jc w:val="both"/>
        <w:rPr>
          <w:b/>
        </w:rPr>
      </w:pPr>
    </w:p>
    <w:p w:rsidR="00272700" w:rsidRDefault="00272700" w:rsidP="00272700">
      <w:pPr>
        <w:jc w:val="both"/>
      </w:pPr>
      <w:r>
        <w:t xml:space="preserve">       Si el sancionado  no abonara la multa dentro del término de treinta días siguientes al requerimiento o  incumpliera  el pago de alguno de los plazos, se procederá al cobro de la multa de manera coactiva.  </w:t>
      </w:r>
    </w:p>
    <w:p w:rsidR="00272700" w:rsidRDefault="00272700" w:rsidP="00272700">
      <w:pPr>
        <w:jc w:val="both"/>
      </w:pPr>
      <w:r>
        <w:t xml:space="preserve">       En el caso de pago aplazado  perderá en el acto ese beneficio, y la Oficina de Control y Cobros, de oficio e </w:t>
      </w:r>
      <w:r>
        <w:lastRenderedPageBreak/>
        <w:t xml:space="preserve">inmediatamente, deberá emplear la vía de apremio que regula el artículo 32 del Decreto-Ley No. 99 de 30 de diciembre de 1987, disponiendo el embargo hasta un  quinto de la cuantía total a que ascienda el sueldo, salario, pensión o cualquier otro ingreso periódico que perciba el obligado, después de deducidas las obligaciones que tenga el sancionado en virtud de pensiones alimenticias, pago de vivienda y créditos bancarios.  </w:t>
      </w:r>
    </w:p>
    <w:p w:rsidR="00272700" w:rsidRDefault="00272700" w:rsidP="00272700">
      <w:pPr>
        <w:jc w:val="both"/>
      </w:pPr>
      <w:r>
        <w:t xml:space="preserve">       De no cubrirse con ello la cuantía total de los plazos que le restan por abonar, debido a que el ingreso embargable del obligado no ascienda a la cantidad total,  la Oficina de Control y Cobros deberá proceder en ese momento al embargo de su cuenta bancaria, o en su defecto, de no existir dichos ingresos periódicos o cuenta bancaria, o no cubrirse con ellos la totalidad de la multa adeudada, procederá contra los bienes muebles embargables que posea el sancionado.</w:t>
      </w:r>
    </w:p>
    <w:p w:rsidR="00272700" w:rsidRDefault="00272700" w:rsidP="00272700">
      <w:pPr>
        <w:jc w:val="both"/>
      </w:pPr>
      <w:r>
        <w:t xml:space="preserve">      Si por esta vía no fuera posible hacer efectiva la multa en su totalidad de inmediato la Oficina de Control y Cobros dará cuenta al tribunal  correspondiente, para que este proceda al apremio personal en la forma que recoge el artículo  35,5 del Código Penal.</w:t>
      </w:r>
    </w:p>
    <w:p w:rsidR="00272700" w:rsidRDefault="00272700" w:rsidP="00272700">
      <w:pPr>
        <w:jc w:val="both"/>
      </w:pPr>
      <w:r>
        <w:t xml:space="preserve">       El embargo de los ingresos del sancionado, por salarios, sueldos, pensión u otros, que contempla la vía de apremio, en el caso de las multas penales, impuestas por los Tribunales Populares, ha de entenderse como  el que se recibe en ese momento y no puede aplicarse a los sucesivos ingresos que periódicamente este obligado perciba en el futuro.  </w:t>
      </w:r>
    </w:p>
    <w:p w:rsidR="00272700" w:rsidRDefault="00272700" w:rsidP="00272700">
      <w:pPr>
        <w:jc w:val="both"/>
      </w:pPr>
      <w:r>
        <w:t xml:space="preserve">       Lo anterior es válido también para aquellos casos en que el pago de la multa debe efectuarla el sancionado de una sola vez, en cuyo caso no está facultada la Oficina de Control y Cobros para embargar sucesivos salarios, pues tal práctica resultaría contraria a la ley e implicaría facultades de aplazamiento de pago de multas penales a la Oficina de Control y Cobros que no la otorga la ley, a la vez que desnaturalizaría la acción de apremio como acto inmediato y único, de acuerdo con lo recogido en la legislación.</w:t>
      </w:r>
    </w:p>
    <w:p w:rsidR="00272700" w:rsidRDefault="00272700" w:rsidP="00272700">
      <w:pPr>
        <w:pStyle w:val="Textoindependiente"/>
        <w:rPr>
          <w:sz w:val="28"/>
        </w:rPr>
      </w:pPr>
      <w:r>
        <w:rPr>
          <w:sz w:val="28"/>
        </w:rPr>
        <w:t xml:space="preserve">       El modo de proceder depende del contenido del embargo:</w:t>
      </w:r>
    </w:p>
    <w:p w:rsidR="00272700" w:rsidRDefault="00272700" w:rsidP="00272700">
      <w:pPr>
        <w:pStyle w:val="Textoindependiente"/>
        <w:rPr>
          <w:sz w:val="28"/>
        </w:rPr>
      </w:pPr>
    </w:p>
    <w:p w:rsidR="00272700" w:rsidRDefault="00272700" w:rsidP="00272700">
      <w:pPr>
        <w:pStyle w:val="Textoindependiente"/>
        <w:numPr>
          <w:ilvl w:val="0"/>
          <w:numId w:val="73"/>
        </w:numPr>
        <w:rPr>
          <w:sz w:val="28"/>
        </w:rPr>
      </w:pPr>
      <w:r>
        <w:rPr>
          <w:sz w:val="28"/>
        </w:rPr>
        <w:t>Si consiste en un depósito bancario, previo el embargo expresado, se librarán las órdenes oportunas para el cobro de la multa en cuanto baste a cubrir su total importe.</w:t>
      </w:r>
    </w:p>
    <w:p w:rsidR="00272700" w:rsidRDefault="00272700" w:rsidP="00272700">
      <w:pPr>
        <w:pStyle w:val="Textoindependiente"/>
        <w:numPr>
          <w:ilvl w:val="0"/>
          <w:numId w:val="73"/>
        </w:numPr>
        <w:rPr>
          <w:sz w:val="28"/>
        </w:rPr>
      </w:pPr>
      <w:r>
        <w:rPr>
          <w:sz w:val="28"/>
        </w:rPr>
        <w:t>Si consiste en sueldos, salarios o prestaciones de la seguridad social, o ingresos por otros conceptos, se procederá de igual modo a ordenar el embargo y remisión al tribunal mediante  los descuentos periódicos en proporción no mayor de la mitad de los mismos, hasta cubrir el total importe de la multa.</w:t>
      </w:r>
    </w:p>
    <w:p w:rsidR="00272700" w:rsidRDefault="00272700" w:rsidP="00272700">
      <w:pPr>
        <w:pStyle w:val="Textoindependiente"/>
        <w:numPr>
          <w:ilvl w:val="0"/>
          <w:numId w:val="73"/>
        </w:numPr>
        <w:rPr>
          <w:sz w:val="28"/>
        </w:rPr>
      </w:pPr>
      <w:r>
        <w:rPr>
          <w:sz w:val="28"/>
        </w:rPr>
        <w:t>Si consiste en cualquier otra clase de bienes, se seguirá la vía de apremio por todos sus tramites, conforme al procedimiento civil, hasta obtener, igualmente, el abono de la multa impuesta.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exigencia de apremio sobre los bienes del reo  se ha establecido con la finalidad de evitar en lo posible la conversión de la multa en privación de libertad, por motivo de su falta de pago. </w:t>
      </w:r>
    </w:p>
    <w:p w:rsidR="00272700" w:rsidRDefault="00272700" w:rsidP="00272700">
      <w:pPr>
        <w:pStyle w:val="Textoindependiente"/>
        <w:rPr>
          <w:sz w:val="28"/>
        </w:rPr>
      </w:pPr>
      <w:r>
        <w:rPr>
          <w:sz w:val="28"/>
        </w:rPr>
        <w:t xml:space="preserve">       En caso de insolvencia, el sancionado será recluido en el establecimiento penitenciario que determine el tribunal  por el tiempo que sea necesario para que, con su trabajo, satisfaga la multa o la parte de ella no abonada, sufriendo apremio personal a razón de un día por cuota, el cual no podrá exceder de seis meses si la multa es de 200 cuotas o menos, ni de dos años si es superior a esta cantidad  y hasta mil cuotas y hasta 8 años en los demás casos.   Tan pronto como el sancionado satisfaga la multa o la parte de ella que le falta por abonar, se cancelará el apremio personal”. (artículo 35.5 del Código Penal).</w:t>
      </w:r>
    </w:p>
    <w:p w:rsidR="00272700" w:rsidRDefault="00272700" w:rsidP="00272700">
      <w:pPr>
        <w:pStyle w:val="Textoindependiente"/>
        <w:rPr>
          <w:sz w:val="28"/>
        </w:rPr>
      </w:pPr>
      <w:r>
        <w:rPr>
          <w:sz w:val="28"/>
        </w:rPr>
        <w:lastRenderedPageBreak/>
        <w:t xml:space="preserve">       La conversión de la multa en apremio personal es el último recurso </w:t>
      </w:r>
    </w:p>
    <w:p w:rsidR="00272700" w:rsidRDefault="00272700" w:rsidP="00272700">
      <w:pPr>
        <w:pStyle w:val="Textoindependiente"/>
        <w:rPr>
          <w:sz w:val="28"/>
        </w:rPr>
      </w:pPr>
      <w:r>
        <w:rPr>
          <w:sz w:val="28"/>
        </w:rPr>
        <w:t xml:space="preserve">       Tomando en cuenta las condiciones presupuestas por la ley, la conversión de la sanción de multa en sanción privativa de libertad tiene lugar de pleno derecho, y por ello en la sentencia condenatoria no se hace referencia a la convertibilidad.  Por consiguiente, “transcurrido el plazo de treinta días sin que el sancionado haya abonado la multa, el tribunal iniciará la vía civil de apremio contra los bienes señalados por el propio sancionado como de su pertenencia, previo su embargo, o declarará la insolvencia del mismo y decretará su reclusión en el establecimiento que se determine por el tiempo y con los efectos que señala el artículo 34, apartado 4, del Código Penal” (apartado tercero de la Instrucción No. 87).   </w:t>
      </w:r>
    </w:p>
    <w:p w:rsidR="00272700" w:rsidRDefault="00272700" w:rsidP="00272700">
      <w:pPr>
        <w:pStyle w:val="Textoindependiente"/>
        <w:rPr>
          <w:sz w:val="28"/>
        </w:rPr>
      </w:pPr>
      <w:r>
        <w:rPr>
          <w:sz w:val="28"/>
        </w:rPr>
        <w:t xml:space="preserve">       El modo de proceder depende del contenido del embargo:</w:t>
      </w:r>
    </w:p>
    <w:p w:rsidR="00272700" w:rsidRDefault="00272700" w:rsidP="00272700">
      <w:pPr>
        <w:pStyle w:val="Textoindependiente"/>
        <w:rPr>
          <w:sz w:val="28"/>
        </w:rPr>
      </w:pPr>
      <w:r>
        <w:rPr>
          <w:sz w:val="28"/>
        </w:rPr>
        <w:t xml:space="preserve">      El tribunal, al disponer el ingreso del sancionado en el establecimiento penitenciario en que deba cumplir el apremio personal subsidiario, prevendrá a dicho establecimiento que deberá  ponerlo en libertad  tan pronto abone el importe de la multa o la parte de ella que le reste por satisfacer, descontando el tiempo que haya sufrido privación de libertad a razón de una cuota por cada día.  En este caso el ingreso del importe citado se hará también en la correspondiente Oficina de Control y Cobros.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74"/>
        </w:numPr>
        <w:rPr>
          <w:sz w:val="28"/>
        </w:rPr>
      </w:pPr>
      <w:r>
        <w:rPr>
          <w:b w:val="0"/>
          <w:sz w:val="28"/>
        </w:rPr>
        <w:t xml:space="preserve">Ejecución de las sanciones  de multa y de privación de libertad impuestas conjuntamente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Pudieran surgir dudas en el trámite de ejecución de sentencias firmes en que la sanción impuesta sea la de privación de libertad y multa, conjuntamente.  La cuestión que pudiera </w:t>
      </w:r>
      <w:r>
        <w:rPr>
          <w:sz w:val="28"/>
        </w:rPr>
        <w:lastRenderedPageBreak/>
        <w:t>suscitarse es la siguiente:  hecho el requerimiento, decursado el término de treinta días, y hallándose el sancionado cumpliendo la privación de libertad ¿tendría el tribunal que para ejecutar la mencionada sanción de multa, esperar a que aquel extinga la privación de libertad o puede hacer la liquidación de la sanción de multa  conjuntamente con la correspondiente a la la privación de libertad?  ¿tendría que disponer el embargo del salario que establece la Instrucción No. 112, para que se ejecute por el establecimiento penitenciario donde guarda prisión, o ejecutar el embargo de los demás bienes que se señalan en el requerimiento, si existen?</w:t>
      </w:r>
    </w:p>
    <w:p w:rsidR="00272700" w:rsidRDefault="00272700" w:rsidP="00272700">
      <w:pPr>
        <w:pStyle w:val="Textoindependiente"/>
        <w:rPr>
          <w:sz w:val="28"/>
        </w:rPr>
      </w:pPr>
      <w:r>
        <w:rPr>
          <w:sz w:val="28"/>
        </w:rPr>
        <w:t xml:space="preserve">       En el  Dictamen No. 88 del Consejo de Gobierno del Tribunal Supremo Popular, aprobado por el Acuerdo No. 71 de 29 de febrero de 1980 se expresa que: “En ningún  caso es dable proceder a hacer efectivo el apremio personal subsidiario en defecto del pago de la multa sin el previo decurso del término de 30 días que para su abono y posterior declaración de insolvencia, en su caso, previene el artículo 34.4 del Código Penal.  </w:t>
      </w:r>
    </w:p>
    <w:p w:rsidR="00272700" w:rsidRDefault="00272700" w:rsidP="00272700">
      <w:pPr>
        <w:pStyle w:val="Textoindependiente"/>
        <w:rPr>
          <w:sz w:val="28"/>
        </w:rPr>
      </w:pPr>
      <w:r>
        <w:rPr>
          <w:sz w:val="28"/>
        </w:rPr>
        <w:t xml:space="preserve">       Por consiguiente, en el supuesto a que la consulta se contrae de que al tiempo en que deba practicarse la liquidación de la sanción privativa de libertad también impuesta, se halle aún pendiente de que transcurra el término expresado, no es posible la práctica simultánea de ambas, privativa de libertad y subsidiaria del pago de kla multa, sino que es indispensable esperar el resultado del requerimiento y consiguiente declaración de insolvencia en su caso, para hacer efectivo el apremio personal de referencia”.</w:t>
      </w:r>
    </w:p>
    <w:p w:rsidR="00272700" w:rsidRDefault="00272700" w:rsidP="00272700">
      <w:pPr>
        <w:pStyle w:val="Textoindependiente"/>
        <w:rPr>
          <w:sz w:val="28"/>
        </w:rPr>
      </w:pPr>
      <w:r>
        <w:rPr>
          <w:sz w:val="28"/>
        </w:rPr>
        <w:t xml:space="preserve">      El Dictamen No. 148  aprobado por el Consejo de Gobierno del Tribunal Supremo Popular, por su Acuerdo No. 101 de  17 de agosto de 1982, declara lo siguiente: </w:t>
      </w:r>
    </w:p>
    <w:p w:rsidR="00272700" w:rsidRDefault="00272700" w:rsidP="00272700">
      <w:pPr>
        <w:pStyle w:val="Textoindependiente"/>
        <w:rPr>
          <w:sz w:val="28"/>
        </w:rPr>
      </w:pPr>
    </w:p>
    <w:p w:rsidR="00272700" w:rsidRDefault="00272700" w:rsidP="00272700">
      <w:pPr>
        <w:pStyle w:val="Textoindependiente"/>
        <w:ind w:left="851" w:hanging="851"/>
        <w:rPr>
          <w:sz w:val="28"/>
        </w:rPr>
      </w:pPr>
      <w:r>
        <w:rPr>
          <w:sz w:val="28"/>
        </w:rPr>
        <w:lastRenderedPageBreak/>
        <w:t xml:space="preserve">                 “Cuando se sanciona a una persona a privación de libertad y al mismo tiempo al pego de una multa, no existe impedimento legal para que cumpliéndose las sanción de privación de libertad se dé cumplimiento a lo dispuesto en el apartado 4 del artículo 34 del Código Penal, practicándose con el sancionado preso el requerimiento de pago  de la multa, y transcurrido el término sin hacerse efectiva, el tribunal dispondrá el cobro  mediante la vía de apremios: ;  y en el caso de insolvencia, dispondrá que en subsidio del pago de la multa se le recluya en establecimiento penitenciario, una vez extinguida la sanción de privación de libertad, a razón de un día por cuota, con las limitaciones establecidas en el Código Penal.  En este último caso, el tribunal hará la rectificación de liquidación de la sanción de privación de libertad, la que remitirá al establecimiento penitenciario correspondiente”.</w:t>
      </w:r>
    </w:p>
    <w:p w:rsidR="00272700" w:rsidRDefault="00272700" w:rsidP="00272700">
      <w:pPr>
        <w:pStyle w:val="Textoindependiente"/>
        <w:ind w:left="851" w:hanging="851"/>
        <w:rPr>
          <w:sz w:val="28"/>
        </w:rPr>
      </w:pPr>
    </w:p>
    <w:p w:rsidR="00272700" w:rsidRDefault="00272700" w:rsidP="00272700">
      <w:pPr>
        <w:pStyle w:val="Textoindependiente"/>
        <w:ind w:left="851" w:hanging="851"/>
        <w:rPr>
          <w:sz w:val="28"/>
        </w:rPr>
      </w:pPr>
    </w:p>
    <w:p w:rsidR="00272700" w:rsidRDefault="00272700" w:rsidP="00272700">
      <w:pPr>
        <w:pStyle w:val="Textoindependiente"/>
        <w:ind w:left="851" w:hanging="851"/>
        <w:rPr>
          <w:b w:val="0"/>
          <w:sz w:val="28"/>
        </w:rPr>
      </w:pPr>
      <w:r>
        <w:rPr>
          <w:b w:val="0"/>
          <w:sz w:val="28"/>
        </w:rPr>
        <w:t>e)  La sanción de multa y el proceso de revisión</w:t>
      </w:r>
    </w:p>
    <w:p w:rsidR="00272700" w:rsidRDefault="00272700" w:rsidP="00272700">
      <w:pPr>
        <w:pStyle w:val="Textoindependiente"/>
        <w:ind w:left="851" w:hanging="851"/>
        <w:rPr>
          <w:sz w:val="28"/>
        </w:rPr>
      </w:pPr>
    </w:p>
    <w:p w:rsidR="00272700" w:rsidRDefault="00272700" w:rsidP="00272700">
      <w:pPr>
        <w:pStyle w:val="Textoindependiente"/>
        <w:rPr>
          <w:sz w:val="28"/>
        </w:rPr>
      </w:pPr>
      <w:r>
        <w:rPr>
          <w:sz w:val="28"/>
        </w:rPr>
        <w:t xml:space="preserve">      El artículo 466 de la Ley de Procedimiento Penal suscita la cuestión  siguiente:  Si en un proceso de revisión se anulara una sentencia firme en la que se hubiere impuesto una sanción de multa a un acusado y este la hubiera abonado, imponiéndosele una sanción de privación de libertad. ¿es correcto que al liquidar esta nueva sanción se le abone la pecuniaria ejecutada a razón de un día por cuota?  </w:t>
      </w:r>
    </w:p>
    <w:p w:rsidR="00272700" w:rsidRDefault="00272700" w:rsidP="00272700">
      <w:pPr>
        <w:pStyle w:val="Textoindependiente"/>
        <w:rPr>
          <w:sz w:val="28"/>
        </w:rPr>
      </w:pPr>
      <w:r>
        <w:rPr>
          <w:sz w:val="28"/>
        </w:rPr>
        <w:t xml:space="preserve">      El tema fue abordado y resuelto en el Dictamen No, 333 del Consejo de Gobierno del Tribunal Supremo Popular aprobado por el Acuerdo No. 34 de 29 de julio de 1992 que expresa:   “La multa </w:t>
      </w:r>
      <w:r>
        <w:rPr>
          <w:sz w:val="28"/>
        </w:rPr>
        <w:lastRenderedPageBreak/>
        <w:t>abonada en virtud de la sanción de esta clase impuesta, debe ser devuelta y por tanto cumplir el sancionado la privación de libertad acordada en el procedimiento de revisión promovido por la autoridad competente, ya que en este supuesto no se trata del apremio personal, que se cumple en prisión, por el impago de una multa y que cuando esta se abona se deduce lo extinguido en privación de libertad, dos momentos a  su cuantía sino que se trata de una nueva sanción, en este caso de privación de libertad impuesta en procedimiento de revisión a uyn acusado que anteriormente había sido sancionado a multa y la había abonado.”</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99"/>
        </w:numPr>
        <w:rPr>
          <w:b w:val="0"/>
          <w:sz w:val="28"/>
        </w:rPr>
      </w:pPr>
      <w:r>
        <w:rPr>
          <w:b w:val="0"/>
          <w:sz w:val="28"/>
        </w:rPr>
        <w:t xml:space="preserve"> LA SANCION DE AMONESTACION</w:t>
      </w:r>
    </w:p>
    <w:p w:rsidR="00272700" w:rsidRDefault="00272700" w:rsidP="00272700">
      <w:pPr>
        <w:pStyle w:val="Textoindependiente"/>
        <w:rPr>
          <w:b w:val="0"/>
          <w:sz w:val="28"/>
        </w:rPr>
      </w:pPr>
    </w:p>
    <w:p w:rsidR="00272700" w:rsidRDefault="00272700" w:rsidP="00272700">
      <w:pPr>
        <w:pStyle w:val="Textoindependiente"/>
        <w:ind w:firstLine="324"/>
        <w:rPr>
          <w:sz w:val="28"/>
        </w:rPr>
      </w:pPr>
      <w:r>
        <w:rPr>
          <w:sz w:val="28"/>
        </w:rPr>
        <w:t xml:space="preserve">La sanción de amonestación es nueva en el sistema penal cubano.  Fue prevista por primera vez en el Código Penal de 1988, aun cuando en la práctica se había empleado  en las décadas de los 60 y 70 del siglo XX, por los entonces instituidos “tribunales populares de base”.  En la actualidad esta sanción se halla prevista en el artículo 36 del vigente  Código Penal.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A)  CONCEPTO DE AMONESTACION</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“Amonestar” es sinónimo de “reprender”.  En el orden gramatical, “amonestar”  es “advertir a una persona que ha hecho algo reprobable para que se enmiende”. Conforme a este sentido gramatical, se define la amonestación en el terreno jurìdico-penaj (por lo menos según  la conceptualiza el Código Penal en el articulo 36.1)  del modo siguiente:</w:t>
      </w:r>
    </w:p>
    <w:p w:rsidR="00272700" w:rsidRDefault="00272700" w:rsidP="00272700">
      <w:pPr>
        <w:pStyle w:val="Textoindependiente"/>
        <w:rPr>
          <w:sz w:val="28"/>
        </w:rPr>
      </w:pPr>
      <w:r>
        <w:rPr>
          <w:sz w:val="28"/>
        </w:rPr>
        <w:lastRenderedPageBreak/>
        <w:t xml:space="preserve">       “La sanción de  amonestación   consiste en reprochar al sancionado su conducta infractora,  oralmente, en público o en privado,  y en forma breve y sencilla, cuidando de no humillarlo ni herir su dignidad y exhortándolo a no reincidir, sugiriéndole, de ser posible y oportuno, los medios racionales de prevenir nuevas conductas infractoras”.  De esta definición se infiere que la esencia de ella radica  en el reproche de  la conducta infractora del sancionado.  Esa característica esencial debe reunir tres requisitos materiales y tres requisitos formales. Los tres requisitos materiales hacen referencia al contenido del reproche y a la actuación del tribunal. Esos requisitos materiales del reproche son los siguientes: </w:t>
      </w:r>
    </w:p>
    <w:p w:rsidR="00272700" w:rsidRDefault="00272700" w:rsidP="00272700">
      <w:pPr>
        <w:pStyle w:val="Textoindependiente"/>
        <w:rPr>
          <w:sz w:val="28"/>
        </w:rPr>
      </w:pPr>
    </w:p>
    <w:p w:rsidR="00272700" w:rsidRDefault="00272700" w:rsidP="00272700">
      <w:pPr>
        <w:pStyle w:val="Textoindependiente"/>
        <w:numPr>
          <w:ilvl w:val="0"/>
          <w:numId w:val="127"/>
        </w:numPr>
        <w:rPr>
          <w:sz w:val="28"/>
        </w:rPr>
      </w:pPr>
      <w:r>
        <w:rPr>
          <w:sz w:val="28"/>
        </w:rPr>
        <w:t xml:space="preserve">El tribunal debe cuidar de no humillar al sancionado ni herir su dignidad. </w:t>
      </w:r>
    </w:p>
    <w:p w:rsidR="00272700" w:rsidRDefault="00272700" w:rsidP="00272700">
      <w:pPr>
        <w:pStyle w:val="Textoindependiente"/>
        <w:numPr>
          <w:ilvl w:val="0"/>
          <w:numId w:val="127"/>
        </w:numPr>
        <w:rPr>
          <w:sz w:val="28"/>
        </w:rPr>
      </w:pPr>
      <w:r>
        <w:rPr>
          <w:sz w:val="28"/>
        </w:rPr>
        <w:t>El tribunal debe exhortar al sancionado a no reincidir.</w:t>
      </w:r>
    </w:p>
    <w:p w:rsidR="00272700" w:rsidRDefault="00272700" w:rsidP="00272700">
      <w:pPr>
        <w:pStyle w:val="Textoindependiente"/>
        <w:numPr>
          <w:ilvl w:val="0"/>
          <w:numId w:val="127"/>
        </w:numPr>
        <w:rPr>
          <w:sz w:val="28"/>
        </w:rPr>
      </w:pPr>
      <w:r>
        <w:rPr>
          <w:sz w:val="28"/>
        </w:rPr>
        <w:t>El tribunal debe sugerir al sancionado, de ser posible y oportuno, los medios racionales de prevenir nuevas conductas infractoras.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Los tres requisitos formales del reproche hacen referencia al modo de llevar a cabo ese reproche.  Esos requisitos  formales son los siguientes:</w:t>
      </w:r>
    </w:p>
    <w:p w:rsidR="00272700" w:rsidRDefault="00272700" w:rsidP="00272700">
      <w:pPr>
        <w:pStyle w:val="Textoindependiente"/>
        <w:rPr>
          <w:sz w:val="28"/>
        </w:rPr>
      </w:pPr>
    </w:p>
    <w:p w:rsidR="00272700" w:rsidRDefault="00272700" w:rsidP="00272700">
      <w:pPr>
        <w:pStyle w:val="Textoindependiente"/>
        <w:numPr>
          <w:ilvl w:val="0"/>
          <w:numId w:val="128"/>
        </w:numPr>
        <w:rPr>
          <w:sz w:val="28"/>
        </w:rPr>
      </w:pPr>
      <w:r>
        <w:rPr>
          <w:sz w:val="28"/>
        </w:rPr>
        <w:t>El reproche debe ser oral.</w:t>
      </w:r>
    </w:p>
    <w:p w:rsidR="00272700" w:rsidRDefault="00272700" w:rsidP="00272700">
      <w:pPr>
        <w:pStyle w:val="Textoindependiente"/>
        <w:numPr>
          <w:ilvl w:val="0"/>
          <w:numId w:val="128"/>
        </w:numPr>
        <w:rPr>
          <w:sz w:val="28"/>
        </w:rPr>
      </w:pPr>
      <w:r>
        <w:rPr>
          <w:sz w:val="28"/>
        </w:rPr>
        <w:t>El reproche debe ser breve y sencillo.</w:t>
      </w:r>
    </w:p>
    <w:p w:rsidR="00272700" w:rsidRDefault="00272700" w:rsidP="00272700">
      <w:pPr>
        <w:pStyle w:val="Textoindependiente"/>
        <w:numPr>
          <w:ilvl w:val="0"/>
          <w:numId w:val="128"/>
        </w:numPr>
        <w:rPr>
          <w:sz w:val="28"/>
        </w:rPr>
      </w:pPr>
      <w:r>
        <w:rPr>
          <w:sz w:val="28"/>
        </w:rPr>
        <w:t>El reproche puede ser en público o en privado.</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amonestación cumple una finalidad de prevención especial y puede también cumplir  una finalidad de prevención general, tradicional o positiva,  cuando se ejecuta en público.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71"/>
        </w:numPr>
        <w:rPr>
          <w:b w:val="0"/>
          <w:sz w:val="28"/>
        </w:rPr>
      </w:pPr>
      <w:r>
        <w:rPr>
          <w:b w:val="0"/>
          <w:sz w:val="28"/>
        </w:rPr>
        <w:t xml:space="preserve">APLICACIÓN DE LA SANCION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En orden a la aplicación de la sanción subsidiaria de amonestación, rige un principio general y dos excepciones.</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b w:val="0"/>
          <w:sz w:val="28"/>
        </w:rPr>
        <w:t>a)  El principio general</w:t>
      </w:r>
      <w:r>
        <w:rPr>
          <w:sz w:val="28"/>
        </w:rPr>
        <w:t>.</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El principio general es el siguiente:  el tribunal puede imponer la sanción de amonestación en sustitución de la de multa hasta cien cuotas, cuando por la naturaleza del hecho y las características individuales del infractor, sea razonable suponer que la finalidad de la sanción puede ser alcanzada sin necesidad de afectación patrimonial (artículo 36.2 del Código Penal).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b)  Las excepciones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Las excepciones al  principio general que excluyen  la aplicación de la pena de amonestación son, según el artículo 36.3 del Código Penal,  las siguientes: </w:t>
      </w:r>
    </w:p>
    <w:p w:rsidR="00272700" w:rsidRDefault="00272700" w:rsidP="00272700">
      <w:pPr>
        <w:pStyle w:val="Textoindependiente"/>
        <w:rPr>
          <w:sz w:val="28"/>
        </w:rPr>
      </w:pPr>
    </w:p>
    <w:p w:rsidR="00272700" w:rsidRDefault="00272700" w:rsidP="00272700">
      <w:pPr>
        <w:pStyle w:val="Textoindependiente"/>
        <w:numPr>
          <w:ilvl w:val="0"/>
          <w:numId w:val="100"/>
        </w:numPr>
        <w:rPr>
          <w:sz w:val="28"/>
        </w:rPr>
      </w:pPr>
      <w:r>
        <w:rPr>
          <w:sz w:val="28"/>
        </w:rPr>
        <w:t xml:space="preserve">La  amonestación no puede imponerse más que una vez  con respecto a infracciones  análogas cometidas por la misma persona en el curso de un año. </w:t>
      </w:r>
    </w:p>
    <w:p w:rsidR="00272700" w:rsidRDefault="00272700" w:rsidP="00272700">
      <w:pPr>
        <w:pStyle w:val="Textoindependiente"/>
        <w:numPr>
          <w:ilvl w:val="0"/>
          <w:numId w:val="100"/>
        </w:numPr>
        <w:rPr>
          <w:sz w:val="28"/>
        </w:rPr>
      </w:pPr>
      <w:r>
        <w:rPr>
          <w:sz w:val="28"/>
        </w:rPr>
        <w:t xml:space="preserve">La amonestación no puede imponerse ni a los reincidentes ni a los  multirreincidentes. </w:t>
      </w:r>
    </w:p>
    <w:p w:rsidR="00272700" w:rsidRDefault="00272700" w:rsidP="00272700">
      <w:pPr>
        <w:pStyle w:val="Textoindependiente"/>
        <w:ind w:left="360"/>
        <w:rPr>
          <w:sz w:val="28"/>
        </w:rPr>
      </w:pPr>
    </w:p>
    <w:p w:rsidR="00272700" w:rsidRDefault="00272700" w:rsidP="00272700">
      <w:pPr>
        <w:pStyle w:val="Textoindependiente"/>
        <w:ind w:firstLine="360"/>
        <w:rPr>
          <w:sz w:val="28"/>
        </w:rPr>
      </w:pPr>
      <w:r>
        <w:rPr>
          <w:sz w:val="28"/>
        </w:rPr>
        <w:t>En relación con estas dos excepciones deben tenerse en cuenta los particulares siguientes</w:t>
      </w:r>
    </w:p>
    <w:p w:rsidR="00272700" w:rsidRDefault="00272700" w:rsidP="00272700">
      <w:pPr>
        <w:pStyle w:val="Textoindependiente"/>
        <w:rPr>
          <w:sz w:val="28"/>
        </w:rPr>
      </w:pPr>
    </w:p>
    <w:p w:rsidR="00272700" w:rsidRDefault="00272700" w:rsidP="00272700">
      <w:pPr>
        <w:pStyle w:val="Textoindependiente"/>
        <w:rPr>
          <w:sz w:val="28"/>
        </w:rPr>
      </w:pPr>
      <w:r>
        <w:rPr>
          <w:sz w:val="28"/>
        </w:rPr>
        <w:lastRenderedPageBreak/>
        <w:t xml:space="preserve">      </w:t>
      </w:r>
      <w:r>
        <w:rPr>
          <w:b w:val="0"/>
          <w:i/>
          <w:sz w:val="28"/>
        </w:rPr>
        <w:t xml:space="preserve">Primero: </w:t>
      </w:r>
      <w:r>
        <w:rPr>
          <w:sz w:val="28"/>
        </w:rPr>
        <w:t xml:space="preserve">Frente a estas dos excepciones se ha planteado la cuestión de si es necesaria la concurrencia de las dos circunstancias o si es suficiente la concu1rrencia  de una de ellas para excluir la posibilidad de aplicar la sanción subsidiaria de amonestación. Todo parece indicar que una y otra excepción se refieren al mismo tema, o sea, que la reincidencia, por ejemplo,   haría  innecesaria la otra excluyente de la amonestación (la relativa a las infracciones análogas), por cuanto esta puede ser  uno de los posibles casos de reincidencia.  </w:t>
      </w:r>
    </w:p>
    <w:p w:rsidR="00272700" w:rsidRDefault="00272700" w:rsidP="00272700">
      <w:pPr>
        <w:pStyle w:val="Textoindependiente"/>
        <w:rPr>
          <w:sz w:val="28"/>
        </w:rPr>
      </w:pPr>
      <w:r>
        <w:rPr>
          <w:sz w:val="28"/>
        </w:rPr>
        <w:t xml:space="preserve">       No obstante, si una de las dos circunstancias está comprendida en la otra habrá que llegar  a la conclusión de que una de las dos debe eliminarse.  Sin embargo, pudiera discutirse cual de los dos conceptos  debe eliminarse por hallarse comprendido dentro del otro.  Se pudiera aducir que el concepto de “reincidencia” es más amplio que el de “infracciones análogas” porque la infracción análoga está limitada por la medida de la sanción (debe tratarse  de una infracción no superior a cien cuotas de multa) y por el tiempo (no debe traspasar el límite de un año, o sea, de 365 días. Además en el concepto de reincidencia estarían comprendidos los casos más graves. </w:t>
      </w:r>
    </w:p>
    <w:p w:rsidR="00272700" w:rsidRDefault="00272700" w:rsidP="00272700">
      <w:pPr>
        <w:pStyle w:val="Textoindependiente"/>
        <w:rPr>
          <w:sz w:val="28"/>
        </w:rPr>
      </w:pPr>
      <w:r>
        <w:rPr>
          <w:sz w:val="28"/>
        </w:rPr>
        <w:t xml:space="preserve">      </w:t>
      </w:r>
      <w:r>
        <w:rPr>
          <w:b w:val="0"/>
          <w:i/>
          <w:sz w:val="28"/>
        </w:rPr>
        <w:t xml:space="preserve">Segundo: </w:t>
      </w:r>
      <w:r>
        <w:rPr>
          <w:sz w:val="28"/>
        </w:rPr>
        <w:t xml:space="preserve"> El concepto de “infracciones análogas” que se emplea en el  artículo 36.3 del Código Penal,   significa un cierto nivel de homogeneidad entre las dos infracciones (la ya sancionada con amonestación y la que se pretende sancionar con amonestación), homogeneidad que sólo es alcanzable cuando una y otra infracción protegen un mismo bien jurídico o “bienes jurídicos del mismo género”.   </w:t>
      </w:r>
    </w:p>
    <w:p w:rsidR="00272700" w:rsidRDefault="00272700" w:rsidP="00272700">
      <w:pPr>
        <w:pStyle w:val="Textoindependiente"/>
        <w:rPr>
          <w:sz w:val="28"/>
        </w:rPr>
      </w:pPr>
      <w:r>
        <w:rPr>
          <w:sz w:val="28"/>
        </w:rPr>
        <w:t xml:space="preserve">       La “homogeneidad de bienes jurídicos” como base para eliminar la aplicación de la sanción de  amonestación debe dilucidarse en la esfera de la clasificación trimembre de los bienes jurídicos,   o </w:t>
      </w:r>
      <w:r>
        <w:rPr>
          <w:sz w:val="28"/>
        </w:rPr>
        <w:lastRenderedPageBreak/>
        <w:t xml:space="preserve">sea, la que los clasifica en bienes jurídicos individuales, bienes jurídicos particulares y bien jurídico general. En mi opinión con la expresión “bienes jurídicos del mismo género” se alude al bien jurídico particular de la infracción anteriormente sancionada con amonestación y el bien jurídico de la infracción que se pretende sancionar también con amonestación. </w:t>
      </w:r>
    </w:p>
    <w:p w:rsidR="00272700" w:rsidRDefault="00272700" w:rsidP="00272700">
      <w:pPr>
        <w:pStyle w:val="Textoindependiente"/>
        <w:rPr>
          <w:sz w:val="28"/>
        </w:rPr>
      </w:pPr>
      <w:r>
        <w:rPr>
          <w:sz w:val="28"/>
        </w:rPr>
        <w:t xml:space="preserve">       Por supuesto,  si la amonestación no puede aplicarse en el caso de infracciones análogas, más razones hay  para entender que también quedará, excluida la posibilidad de aplicar la subsidiaria cuando el bien jurídico individual de una y otra infracción es el mismo.  </w:t>
      </w:r>
    </w:p>
    <w:p w:rsidR="00272700" w:rsidRDefault="00272700" w:rsidP="00272700">
      <w:pPr>
        <w:pStyle w:val="Textoindependiente"/>
        <w:rPr>
          <w:sz w:val="28"/>
        </w:rPr>
      </w:pPr>
      <w:r>
        <w:rPr>
          <w:b w:val="0"/>
          <w:sz w:val="28"/>
        </w:rPr>
        <w:t xml:space="preserve">       </w:t>
      </w:r>
      <w:r>
        <w:rPr>
          <w:b w:val="0"/>
          <w:i/>
          <w:sz w:val="28"/>
        </w:rPr>
        <w:t>Tercero</w:t>
      </w:r>
      <w:r>
        <w:rPr>
          <w:i/>
          <w:sz w:val="28"/>
        </w:rPr>
        <w:t>:</w:t>
      </w:r>
      <w:r>
        <w:rPr>
          <w:b w:val="0"/>
          <w:sz w:val="28"/>
        </w:rPr>
        <w:t xml:space="preserve"> </w:t>
      </w:r>
      <w:r>
        <w:rPr>
          <w:sz w:val="28"/>
        </w:rPr>
        <w:t xml:space="preserve"> Habrá que elucidar el contenido</w:t>
      </w:r>
      <w:r>
        <w:rPr>
          <w:b w:val="0"/>
          <w:sz w:val="28"/>
        </w:rPr>
        <w:t xml:space="preserve"> </w:t>
      </w:r>
      <w:r>
        <w:rPr>
          <w:sz w:val="28"/>
        </w:rPr>
        <w:t>del</w:t>
      </w:r>
      <w:r>
        <w:rPr>
          <w:b w:val="0"/>
          <w:sz w:val="28"/>
        </w:rPr>
        <w:t xml:space="preserve"> </w:t>
      </w:r>
      <w:r>
        <w:rPr>
          <w:sz w:val="28"/>
        </w:rPr>
        <w:t xml:space="preserve"> artículo 36.3 del Código Penal cuando expresa que las infracciones (los delitos) deben</w:t>
      </w:r>
      <w:r>
        <w:rPr>
          <w:b w:val="0"/>
          <w:sz w:val="28"/>
        </w:rPr>
        <w:t xml:space="preserve"> </w:t>
      </w:r>
      <w:r>
        <w:rPr>
          <w:sz w:val="28"/>
        </w:rPr>
        <w:t xml:space="preserve"> ser cometidas dentro del año, para la aplicación de la sanción de amonestación, no se está aludiendo  al año cronológico (el que comienza el 1º de enero y termina el 31 de diciembre) sino al año que resulta por el transcurso consecutivo de 365 días. </w:t>
      </w:r>
    </w:p>
    <w:p w:rsidR="00272700" w:rsidRDefault="00272700" w:rsidP="00272700">
      <w:pPr>
        <w:pStyle w:val="Textoindependiente"/>
        <w:rPr>
          <w:sz w:val="28"/>
        </w:rPr>
      </w:pPr>
      <w:r>
        <w:rPr>
          <w:sz w:val="28"/>
        </w:rPr>
        <w:t xml:space="preserve">      La cuestión debe dilucidarse convenientemente, por cuanto las soluciones podrían ser diferentes si se aplica uno u otro criterio.  Por ejemplo, el primer hecho ocurrió el 28 de marzo del año 2002 y el segundo el 13 de enero del año 2003.  Según el primer criterio las infracciones no se habrán perpetrado el mismo año, pero según el otro criterio se habrán cometido dentro del mismo año. </w:t>
      </w:r>
    </w:p>
    <w:p w:rsidR="00272700" w:rsidRDefault="00272700" w:rsidP="00272700">
      <w:pPr>
        <w:pStyle w:val="Textoindependiente"/>
        <w:rPr>
          <w:sz w:val="28"/>
        </w:rPr>
      </w:pPr>
      <w:r>
        <w:rPr>
          <w:sz w:val="28"/>
        </w:rPr>
        <w:t xml:space="preserve">       En cuanto al momento inicial pueden sostenerse tres criterios principales, el término de un año debe comenzar a contarse   desde el momento en que se cometió el anterior hecho punible;   desde la fecha de la sentencia imponiendo, en primera instancia la sanción de amonestación, o  desde el momento en que la anterior condena se hizo firme.  </w:t>
      </w:r>
    </w:p>
    <w:p w:rsidR="00272700" w:rsidRDefault="00272700" w:rsidP="00272700">
      <w:pPr>
        <w:pStyle w:val="Textoindependiente"/>
        <w:rPr>
          <w:sz w:val="28"/>
        </w:rPr>
      </w:pPr>
      <w:r>
        <w:rPr>
          <w:sz w:val="28"/>
        </w:rPr>
        <w:lastRenderedPageBreak/>
        <w:t xml:space="preserve">      A mi juicio, el término del año  debe contarse a partir de  la fecha de la firmeza de la sentencia que impuso la amonestación anterior. Si  se tomara como punto de partida la fecha de comisión del delito se correría el riesgo de que el tribunal que juzga la segunda infracción no conociera la existencia de esa sanción anterior.   Además, debe tenerse en cuenta que según el artículo 66-a del Código Penal, la sanción de amonestación no se inscribe en el Registro Central de Sancionados.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B) EJECUCION DE LA SANCION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amonestación se ejecuta por el Presidente del tribunal o por otro de sus jueces, designado al efecto (artículo 36.4 del Código Penal). </w:t>
      </w:r>
    </w:p>
    <w:p w:rsidR="00272700" w:rsidRDefault="00272700" w:rsidP="00272700">
      <w:pPr>
        <w:pStyle w:val="Textoindependiente"/>
        <w:rPr>
          <w:sz w:val="28"/>
        </w:rPr>
      </w:pPr>
      <w:r>
        <w:rPr>
          <w:sz w:val="28"/>
        </w:rPr>
        <w:t xml:space="preserve">      El problema más acuciante de la sanción de amonestación es, precisamente,  el de  su ejecución.  La cuestión radica en la necesidad de armonizar la efectividad de sus fines preventivos (especial y general), lo cual reclama prontitud en su ejecución, con el  derecho que se atribuye a todo sancionado a recurrir cualquier sentencia condenatoria, con independencia de su nivel de severidad,  </w:t>
      </w:r>
    </w:p>
    <w:p w:rsidR="00272700" w:rsidRDefault="00272700" w:rsidP="00272700">
      <w:pPr>
        <w:pStyle w:val="Textoindependiente"/>
        <w:rPr>
          <w:sz w:val="28"/>
        </w:rPr>
      </w:pPr>
      <w:r>
        <w:rPr>
          <w:sz w:val="28"/>
        </w:rPr>
        <w:t xml:space="preserve">       Este asunto comenzó a solucionarse mediante el Dictamen No. 251, del Consejo de Gobierno del Tribunal Supremo Popular, de 4 de noviembre 1986, en el cual se expresa lo siguiente:</w:t>
      </w:r>
    </w:p>
    <w:p w:rsidR="00272700" w:rsidRDefault="00272700" w:rsidP="00272700">
      <w:pPr>
        <w:pStyle w:val="Textoindependiente"/>
        <w:ind w:left="709" w:hanging="709"/>
        <w:rPr>
          <w:sz w:val="28"/>
        </w:rPr>
      </w:pPr>
    </w:p>
    <w:p w:rsidR="00272700" w:rsidRDefault="00272700" w:rsidP="00272700">
      <w:pPr>
        <w:pStyle w:val="Textoindependiente"/>
        <w:ind w:left="1134" w:hanging="1134"/>
        <w:rPr>
          <w:sz w:val="28"/>
        </w:rPr>
      </w:pPr>
      <w:r>
        <w:rPr>
          <w:sz w:val="28"/>
        </w:rPr>
        <w:t xml:space="preserve">                     “La sanción de amonestación, por su especial naturaleza punitiva, sólo puede alcanzar sus fines si su ejecución se produce inmediatamente después de pronunciarse la sentencia, en presencia de todos los implicados en el caso y cuando todavía es reciente  la reproducción en el juicio de los hechos, y </w:t>
      </w:r>
      <w:r>
        <w:rPr>
          <w:sz w:val="28"/>
        </w:rPr>
        <w:lastRenderedPageBreak/>
        <w:t xml:space="preserve">por esta razón deberá procederse de la forma siguiente:  cuando el Tribunal Municipal Popular impone la sanción de amonestación en sustitución  de la de multa hasta cien pesos, si el acusado, requerido al efecto, manifiesta su intención de no recurrir, aquella se ejecutará de inmediato.  No obstante, si a pesar de esta manifestación, el acusado establece recurso de apelación, si el Tribunal Provincial Popular lo  declara sin lugar y confirma la sentencia, la amonestación se ejecuta de inmediato por el Presidente de este Tribunal o por otro de sus jueces designado al efecto”.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Sin embargo,  con la adopción de este Acuerdo quedaron  algunas cuestiones  sin elucidar, por ejemplo, cuando el sancionado haya prestado su consentimiento de no recurrir y después de aplicarse lo dispuesto  en el Acuerdo antes mencionado, ese propio sancionado haya interpuesto el recurso  de apelación que establece la propia legislación procesal-penal,  </w:t>
      </w:r>
    </w:p>
    <w:p w:rsidR="00272700" w:rsidRDefault="00272700" w:rsidP="00272700">
      <w:pPr>
        <w:pStyle w:val="Textoindependiente"/>
        <w:rPr>
          <w:sz w:val="28"/>
        </w:rPr>
      </w:pPr>
      <w:r>
        <w:rPr>
          <w:sz w:val="28"/>
        </w:rPr>
        <w:t xml:space="preserve">       Por ello se aprobó, por el Consejo de Gobierno del Tribunal Supremo Popular, el Dictamen No. 272, adoptado por el Acuerdo No. 68 de  21 de julio de 1987, el cual expresa lo siguiente:</w:t>
      </w:r>
    </w:p>
    <w:p w:rsidR="00272700" w:rsidRDefault="00272700" w:rsidP="00272700">
      <w:pPr>
        <w:pStyle w:val="Textoindependiente"/>
        <w:ind w:left="567"/>
        <w:rPr>
          <w:sz w:val="28"/>
        </w:rPr>
      </w:pPr>
    </w:p>
    <w:p w:rsidR="00272700" w:rsidRDefault="00272700" w:rsidP="00272700">
      <w:pPr>
        <w:pStyle w:val="Textoindependiente"/>
        <w:ind w:left="1134" w:hanging="567"/>
        <w:rPr>
          <w:sz w:val="28"/>
        </w:rPr>
      </w:pPr>
      <w:r>
        <w:rPr>
          <w:sz w:val="28"/>
        </w:rPr>
        <w:t xml:space="preserve">            “El hecho de que el Tribunal Municipal Popular imponga la sanción de amonestación en sustitución  de las multa hasta cien pesos inmediatamente después de pronunciarse la sentencia si el acusado, requerido al efecto, manifiesta su intención de no recurrir, conforme establece el dictamen de este órgano número 251 de 1986, no impide, en modo </w:t>
      </w:r>
      <w:r>
        <w:rPr>
          <w:sz w:val="28"/>
        </w:rPr>
        <w:lastRenderedPageBreak/>
        <w:t>alguno, que aquel, por haber cambiado de idea y haciendo  uso del derecho que le concede el artículo 281 de la Ley de Procedimiento Penal, interponga recurso de apelación contra la referida sentencia dentro de los tres días siguientes a su notificación, en tal caso se entenderá que la amonestación ha quedado sin efecto y que se estará a lo que en definitiva resulte de la apelación”.</w:t>
      </w: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p>
    <w:p w:rsidR="00272700" w:rsidRDefault="00272700" w:rsidP="00272700">
      <w:pPr>
        <w:pStyle w:val="Textoindependiente"/>
        <w:jc w:val="center"/>
        <w:rPr>
          <w:b w:val="0"/>
          <w:sz w:val="28"/>
        </w:rPr>
      </w:pPr>
      <w:r>
        <w:rPr>
          <w:b w:val="0"/>
          <w:sz w:val="28"/>
        </w:rPr>
        <w:t>NOTAS</w:t>
      </w:r>
    </w:p>
    <w:p w:rsidR="00272700" w:rsidRDefault="00272700" w:rsidP="00272700">
      <w:pPr>
        <w:pStyle w:val="Textoindependiente"/>
        <w:jc w:val="center"/>
        <w:rPr>
          <w:b w:val="0"/>
          <w:sz w:val="28"/>
        </w:rPr>
      </w:pPr>
    </w:p>
    <w:p w:rsidR="00272700" w:rsidRDefault="00272700" w:rsidP="00272700">
      <w:pPr>
        <w:numPr>
          <w:ilvl w:val="0"/>
          <w:numId w:val="101"/>
        </w:numPr>
        <w:jc w:val="both"/>
      </w:pPr>
      <w:r>
        <w:lastRenderedPageBreak/>
        <w:t xml:space="preserve">Sobre la sanción de muerte puede verse Borja Mapelli Caffarena y Juan Terradillos Basoco: Ob. cit., pp. 45-51; Jorge Zavala Baquerizo: Ob. cit., t. II; Carlos Muñoz Pope: </w:t>
      </w:r>
      <w:r>
        <w:rPr>
          <w:b/>
        </w:rPr>
        <w:t xml:space="preserve">La pena capital en Centroamérica, </w:t>
      </w:r>
      <w:r>
        <w:t xml:space="preserve">Ediciones Panamá Viejo, Panamá, 1978; José Ramón Casabó Ruiz, en Juan Córdoba Roda y Gonzalo Rodríguez Mourullo: Ob. cit., t. II, pp. 99 y ss.; Eugenio Cuello Calón: Ob. cit., vol. I, pp. 761 y ss.;  Vincenzo Manzini: </w:t>
      </w:r>
      <w:r>
        <w:rPr>
          <w:b/>
        </w:rPr>
        <w:t xml:space="preserve"> Tratado de Derecho penal, </w:t>
      </w:r>
      <w:r>
        <w:t xml:space="preserve">cit., t. IV, pp. 78 y ss.; Jisé M. Rodríguez Devesa:  Derecho penal español, cit. pp. 716 y ss.;   Marino Barbero Santos: </w:t>
      </w:r>
      <w:r>
        <w:rPr>
          <w:b/>
        </w:rPr>
        <w:t xml:space="preserve"> La pena de muerte,</w:t>
      </w:r>
      <w:r>
        <w:t xml:space="preserve"> Murcia, 1964;  José Antón Oneca: Ob. cit., p. 501;  Antonio Ferrer Samá: Ob. cit., t. II, p. 196; Armando  Raggi Ageo: Ob. cit., t. I, pp. 193 y ss.; </w:t>
      </w:r>
    </w:p>
    <w:p w:rsidR="00272700" w:rsidRDefault="00272700" w:rsidP="00272700">
      <w:pPr>
        <w:numPr>
          <w:ilvl w:val="0"/>
          <w:numId w:val="98"/>
        </w:numPr>
        <w:jc w:val="both"/>
      </w:pPr>
      <w:r>
        <w:t>Cesare Beccaria: Ob. cit., pp. 62 y ss.</w:t>
      </w:r>
    </w:p>
    <w:p w:rsidR="00272700" w:rsidRDefault="00272700" w:rsidP="00272700">
      <w:pPr>
        <w:numPr>
          <w:ilvl w:val="0"/>
          <w:numId w:val="118"/>
        </w:numPr>
        <w:jc w:val="both"/>
      </w:pPr>
      <w:r>
        <w:t xml:space="preserve">Sobre la sanción de privación de libertad puede verse Borja Mapelli Caffarena y Juan Terradillos Basoco: Ob. cit., pp. 53-70; Eugenio Cuello Calón: Derecho penal, cit., vol. I, pp. 776 y ss.; José R. Casabó Ruiz, en Juan Córdoba Roda y Gonzalo Rodríguez Mourullo: Ob. cit., t. II, pp. 104 y ss., 143-144; Vincenzo Manzini: </w:t>
      </w:r>
      <w:r>
        <w:rPr>
          <w:b/>
        </w:rPr>
        <w:t xml:space="preserve"> Tratado de Derecho penal</w:t>
      </w:r>
      <w:r>
        <w:t xml:space="preserve">, cit., t. IY. ``. 96 y ss.;  Armando Raggi Ageo: Ob. cit., t. I, pp. 195 y ss.; </w:t>
      </w:r>
    </w:p>
    <w:p w:rsidR="00272700" w:rsidRDefault="00272700" w:rsidP="00272700">
      <w:pPr>
        <w:numPr>
          <w:ilvl w:val="0"/>
          <w:numId w:val="118"/>
        </w:numPr>
        <w:jc w:val="both"/>
      </w:pPr>
      <w:r>
        <w:t xml:space="preserve">Sobre  los centros penitenciarios pueden verse, Borja Mapelli Caffarena y Juan Terradillos Basoco: Ob. cit., pp. 56-64; Eugenio Cuello Calón: Ob. cit., vol. I, pp 779 y ss.;  Mariano Ruiz Funes:  </w:t>
      </w:r>
      <w:r>
        <w:rPr>
          <w:b/>
        </w:rPr>
        <w:t>La crisis de las prisiones,</w:t>
      </w:r>
      <w:r>
        <w:t xml:space="preserve"> Jesús Montero editor, La Habana, 1949, pp. 76 y ss.;   </w:t>
      </w:r>
    </w:p>
    <w:p w:rsidR="00272700" w:rsidRDefault="00272700" w:rsidP="00272700">
      <w:pPr>
        <w:numPr>
          <w:ilvl w:val="0"/>
          <w:numId w:val="118"/>
        </w:numPr>
        <w:jc w:val="both"/>
        <w:rPr>
          <w:b/>
        </w:rPr>
      </w:pPr>
      <w:r>
        <w:t xml:space="preserve">Sobre las sanciones subsidiarias de la privativa de libertad puede verse Alfonso Chavez: “Alternatividad penal”, en </w:t>
      </w:r>
      <w:r>
        <w:rPr>
          <w:b/>
        </w:rPr>
        <w:t>Revista Canaria de Ciencias Penales,</w:t>
      </w:r>
      <w:r>
        <w:t xml:space="preserve"> No. 1,  Canarias, 1999, pp. 189 y ss.; Enrique Castillo Barrantes: “Sustitutos de la prisión: estado actual y tendencias en América Latina”, en </w:t>
      </w:r>
      <w:r>
        <w:rPr>
          <w:b/>
        </w:rPr>
        <w:t xml:space="preserve">Divulgación Jurídica, </w:t>
      </w:r>
      <w:r>
        <w:t xml:space="preserve"> Ediciones Minjus, La Habana, 1985, pp. 7 y ss.; María Cecilia Cadena Lleras:  “Alternatividad”, en </w:t>
      </w:r>
      <w:r>
        <w:rPr>
          <w:b/>
        </w:rPr>
        <w:t xml:space="preserve">Nuevas aportaciones al Derecho penal iberoamericano, </w:t>
      </w:r>
      <w:r>
        <w:t xml:space="preserve">Editorial ABC, Bogotá, 2002, pp. 163 y ss.; Lorenzo Morillas Cueva:  </w:t>
      </w:r>
      <w:r>
        <w:rPr>
          <w:b/>
        </w:rPr>
        <w:t xml:space="preserve">Teoría de las consecuencias jurídicas </w:t>
      </w:r>
      <w:r>
        <w:rPr>
          <w:b/>
        </w:rPr>
        <w:lastRenderedPageBreak/>
        <w:t xml:space="preserve">del delito, </w:t>
      </w:r>
      <w:r>
        <w:t xml:space="preserve">Editorial Tecnos, Madrid, 1991, pp. 54 y ss.;  Luis Rodríguez Mancera:  </w:t>
      </w:r>
      <w:r>
        <w:rPr>
          <w:b/>
        </w:rPr>
        <w:t xml:space="preserve">Panorama de las alternativas a la prisión  en América Latina, </w:t>
      </w:r>
      <w:r>
        <w:t>Editorial Depalma, Buenos Aires, 1992.  Vincenzo Manzini:</w:t>
      </w:r>
      <w:r>
        <w:rPr>
          <w:b/>
        </w:rPr>
        <w:t xml:space="preserve">  Tratado de Derecho penal, </w:t>
      </w:r>
      <w:r>
        <w:t>cit., t. IV, pp. 167 y ss.; José Antón Oneca:</w:t>
      </w:r>
      <w:r>
        <w:rPr>
          <w:b/>
        </w:rPr>
        <w:t xml:space="preserve">  </w:t>
      </w:r>
      <w:r>
        <w:t>Ob. cit., pp. 559 y ss.; Armando Raggi Ageo., Ob. cit., pp. 271 y ss.; Edgar Saavedra:</w:t>
      </w:r>
      <w:r>
        <w:rPr>
          <w:b/>
        </w:rPr>
        <w:t xml:space="preserve"> Penas pecuniarias, </w:t>
      </w:r>
      <w:r>
        <w:t>Editorial Temis, Bogotá, 1984;  Emiro Sandoval:</w:t>
      </w:r>
      <w:r>
        <w:rPr>
          <w:b/>
        </w:rPr>
        <w:t xml:space="preserve"> Penología. Parte especial,</w:t>
      </w:r>
      <w:r>
        <w:t xml:space="preserve"> Universidad Externado, Bogotá, 1984;</w:t>
      </w:r>
    </w:p>
    <w:p w:rsidR="00272700" w:rsidRDefault="00272700" w:rsidP="00272700">
      <w:pPr>
        <w:numPr>
          <w:ilvl w:val="0"/>
          <w:numId w:val="118"/>
        </w:numPr>
        <w:jc w:val="both"/>
      </w:pPr>
      <w:r>
        <w:t xml:space="preserve">Sobre la sanción de multa puede verse  Borja Mapelli Caffarena y Juan Terradillos Basoco: Ob. cit., pp. 95-106;  Luis Carlos Pérez: Ob. cit., vol. IV, 575;   Daniel González y Ana I. Garita:  </w:t>
      </w:r>
      <w:r>
        <w:rPr>
          <w:b/>
        </w:rPr>
        <w:t>La multa en los Códigos Penales Latinoamericanos</w:t>
      </w:r>
      <w:r>
        <w:t xml:space="preserve">, Ediciones Depalma, Buenos Aires, 1990; José R. Casabó Ruiz, en Juan Córdoba Roda y Gonzalo Rodríguez Mourullo: Ob. cit., t. II, pp. 134 y ss. Borja Mapelli Caffarena y Juan Terradillos Basoco: Ob. cit., pp. 97-99;  Daniel González y Ana I. Garita: </w:t>
      </w:r>
      <w:r>
        <w:rPr>
          <w:b/>
        </w:rPr>
        <w:t xml:space="preserve"> La multa en los Códigos Penales latinoamericanos,</w:t>
      </w:r>
      <w:r>
        <w:t xml:space="preserve">, Ediciones Depalma, Buenos Aires, 1990, pp. 1 y ss.;  Luis Carlos Pérez: Ob. cit., vol. IV, p. 575; Juan Córdoba Roda y Gonzalo Rodríguez Mourullo: Ob. cit., t. II. pp. 134-138; </w:t>
      </w:r>
    </w:p>
    <w:p w:rsidR="00272700" w:rsidRDefault="00272700" w:rsidP="00272700">
      <w:pPr>
        <w:numPr>
          <w:ilvl w:val="0"/>
          <w:numId w:val="119"/>
        </w:numPr>
        <w:jc w:val="both"/>
        <w:rPr>
          <w:sz w:val="20"/>
        </w:rPr>
      </w:pPr>
      <w:r>
        <w:t xml:space="preserve">Sobre los sistemas de la multa pueden verse, Daniel González y Ana I. Garita: Ob. cit., pp. 66 y ss.; </w:t>
      </w:r>
    </w:p>
    <w:p w:rsidR="00272700" w:rsidRDefault="00272700" w:rsidP="00272700">
      <w:pPr>
        <w:pStyle w:val="Textoindependiente2"/>
        <w:numPr>
          <w:ilvl w:val="0"/>
          <w:numId w:val="119"/>
        </w:numPr>
        <w:spacing w:after="0" w:line="240" w:lineRule="auto"/>
        <w:jc w:val="both"/>
      </w:pPr>
      <w:r>
        <w:t>Ejemplo del sistema de la multa global lo es el Código Penal de Guatemala (artículo 53).</w:t>
      </w:r>
    </w:p>
    <w:p w:rsidR="00272700" w:rsidRDefault="00272700" w:rsidP="00272700">
      <w:pPr>
        <w:numPr>
          <w:ilvl w:val="0"/>
          <w:numId w:val="119"/>
        </w:numPr>
        <w:jc w:val="both"/>
      </w:pPr>
      <w:r>
        <w:t>Ejemplo del sistema salarial lo constituye el Código Penal de Chile (artículo 60).</w:t>
      </w:r>
    </w:p>
    <w:p w:rsidR="00272700" w:rsidRDefault="00272700" w:rsidP="00272700">
      <w:pPr>
        <w:numPr>
          <w:ilvl w:val="0"/>
          <w:numId w:val="119"/>
        </w:numPr>
        <w:jc w:val="both"/>
      </w:pPr>
      <w:r>
        <w:t xml:space="preserve">Ejemplo del sistema de igualdad lo constituye el Código Penal de la República Dominicana (artículo 54). </w:t>
      </w: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 w:rsidR="00272700" w:rsidRDefault="00272700" w:rsidP="00272700"/>
    <w:p w:rsidR="00272700" w:rsidRDefault="00272700" w:rsidP="00272700">
      <w:pPr>
        <w:rPr>
          <w:b/>
          <w:sz w:val="32"/>
        </w:rPr>
      </w:pPr>
    </w:p>
    <w:p w:rsidR="00272700" w:rsidRDefault="00272700" w:rsidP="00272700">
      <w:pPr>
        <w:pStyle w:val="Ttulo2"/>
        <w:jc w:val="center"/>
        <w:rPr>
          <w:i/>
          <w:sz w:val="36"/>
        </w:rPr>
      </w:pPr>
      <w:r>
        <w:rPr>
          <w:i/>
          <w:sz w:val="36"/>
        </w:rPr>
        <w:t>CAPITULO XXII</w:t>
      </w:r>
    </w:p>
    <w:p w:rsidR="00272700" w:rsidRDefault="00272700" w:rsidP="00272700">
      <w:pPr>
        <w:pStyle w:val="Sangradetextonormal"/>
        <w:jc w:val="center"/>
        <w:rPr>
          <w:b/>
          <w:sz w:val="36"/>
        </w:rPr>
      </w:pPr>
    </w:p>
    <w:p w:rsidR="00272700" w:rsidRDefault="00272700" w:rsidP="00272700">
      <w:pPr>
        <w:pStyle w:val="Sangradetextonormal"/>
        <w:jc w:val="center"/>
        <w:rPr>
          <w:b/>
          <w:sz w:val="36"/>
        </w:rPr>
      </w:pPr>
      <w:r>
        <w:rPr>
          <w:b/>
          <w:sz w:val="36"/>
        </w:rPr>
        <w:t>SANCIONES PRINCIPALES</w:t>
      </w:r>
    </w:p>
    <w:p w:rsidR="00272700" w:rsidRDefault="00272700" w:rsidP="00272700">
      <w:pPr>
        <w:pStyle w:val="Sangradetextonormal"/>
        <w:jc w:val="center"/>
        <w:rPr>
          <w:b/>
          <w:sz w:val="36"/>
        </w:rPr>
      </w:pPr>
      <w:r>
        <w:rPr>
          <w:b/>
          <w:sz w:val="36"/>
        </w:rPr>
        <w:t xml:space="preserve">APLICABLES  A LAS </w:t>
      </w:r>
    </w:p>
    <w:p w:rsidR="00272700" w:rsidRDefault="00272700" w:rsidP="00272700">
      <w:pPr>
        <w:pStyle w:val="Sangradetextonormal"/>
        <w:jc w:val="center"/>
        <w:rPr>
          <w:b/>
          <w:sz w:val="36"/>
        </w:rPr>
      </w:pPr>
      <w:r>
        <w:rPr>
          <w:b/>
          <w:sz w:val="36"/>
        </w:rPr>
        <w:t>PERSONAS JURIDICAS</w:t>
      </w:r>
    </w:p>
    <w:p w:rsidR="00272700" w:rsidRDefault="00272700" w:rsidP="00272700">
      <w:pPr>
        <w:rPr>
          <w:b/>
        </w:rPr>
      </w:pPr>
    </w:p>
    <w:p w:rsidR="00272700" w:rsidRDefault="00272700" w:rsidP="00272700">
      <w:r>
        <w:rPr>
          <w:b/>
        </w:rPr>
        <w:t>VERSIOB PRINCIPAL</w:t>
      </w:r>
    </w:p>
    <w:p w:rsidR="00272700" w:rsidRDefault="00272700" w:rsidP="00272700"/>
    <w:p w:rsidR="00272700" w:rsidRDefault="00272700" w:rsidP="00272700"/>
    <w:p w:rsidR="00272700" w:rsidRDefault="00272700" w:rsidP="00272700">
      <w:pPr>
        <w:pStyle w:val="Textoindependiente"/>
        <w:numPr>
          <w:ilvl w:val="0"/>
          <w:numId w:val="30"/>
        </w:numPr>
        <w:jc w:val="left"/>
        <w:rPr>
          <w:b w:val="0"/>
        </w:rPr>
      </w:pPr>
      <w:r>
        <w:rPr>
          <w:b w:val="0"/>
        </w:rPr>
        <w:t>TEORIA GENERAL DE LA SANCION DE LAS PERSONAS JURÍDICAS</w:t>
      </w:r>
    </w:p>
    <w:p w:rsidR="00272700" w:rsidRDefault="00272700" w:rsidP="00272700">
      <w:pPr>
        <w:pStyle w:val="Textoindependiente"/>
        <w:ind w:left="390"/>
      </w:pPr>
    </w:p>
    <w:p w:rsidR="00272700" w:rsidRDefault="00272700" w:rsidP="00272700">
      <w:pPr>
        <w:pStyle w:val="Textoindependiente"/>
      </w:pPr>
      <w:r>
        <w:t xml:space="preserve">       Se suelen señalar tres argumentos para rechazar la exigencia de responsabilidad penal a las personas jurídicas:  la falta de capacidad de acción, la falta de capacidad de culpabilidad y la falta de capacidad de pena.  En  el capítulo XI  fueron examinadas las dos primeras, se abordará ahora el tercer argumento.  Me refiero a la cuestión de la pena en el terreno de las personas jurídicas.  [1] </w:t>
      </w:r>
    </w:p>
    <w:p w:rsidR="00272700" w:rsidRDefault="00272700" w:rsidP="00272700">
      <w:pPr>
        <w:pStyle w:val="Textoindependiente"/>
      </w:pPr>
    </w:p>
    <w:p w:rsidR="00272700" w:rsidRDefault="00272700" w:rsidP="00272700">
      <w:pPr>
        <w:pStyle w:val="Textoindependiente"/>
        <w:rPr>
          <w:b w:val="0"/>
        </w:rPr>
      </w:pPr>
    </w:p>
    <w:p w:rsidR="00272700" w:rsidRDefault="00272700" w:rsidP="00272700">
      <w:pPr>
        <w:pStyle w:val="Textoindependiente"/>
        <w:numPr>
          <w:ilvl w:val="0"/>
          <w:numId w:val="132"/>
        </w:numPr>
        <w:jc w:val="left"/>
        <w:rPr>
          <w:b w:val="0"/>
        </w:rPr>
      </w:pPr>
      <w:r>
        <w:rPr>
          <w:b w:val="0"/>
        </w:rPr>
        <w:t xml:space="preserve">LA  CAPACIDAD DE PENA </w:t>
      </w:r>
    </w:p>
    <w:p w:rsidR="00272700" w:rsidRDefault="00272700" w:rsidP="00272700">
      <w:pPr>
        <w:pStyle w:val="Textoindependiente"/>
        <w:rPr>
          <w:b w:val="0"/>
        </w:rPr>
      </w:pPr>
    </w:p>
    <w:p w:rsidR="00272700" w:rsidRDefault="00272700" w:rsidP="00272700">
      <w:pPr>
        <w:pStyle w:val="Textoindependiente"/>
        <w:ind w:firstLine="525"/>
      </w:pPr>
      <w:r>
        <w:t>Se ha afirmado, en la esfera de la imputabilidad, que el sujeto, para estar obligado a responder penalmente por un hecho delictuoso,  debe poseer, entre otros requisitos, el de  la “capacidad de pena”.  La definición de tal requisito, sin embargo, no ha resultado  sencillo de elaborar,  por cuanto tradicionalmente se ha referido a diversos conceptos, aun cuando todos ellos han tenido un elemento común: esos conceptos se han vinculado, de un modo u otro,  a la idea  fundamental de posibilidad de materializarse el cumplimiento de los fines de la pena.</w:t>
      </w:r>
    </w:p>
    <w:p w:rsidR="00272700" w:rsidRDefault="00272700" w:rsidP="00272700">
      <w:pPr>
        <w:pStyle w:val="Textoindependiente"/>
        <w:ind w:firstLine="525"/>
      </w:pPr>
      <w:r>
        <w:t xml:space="preserve">De tal manera, se ha entendido que la  “capacidad de pena” alude, en principio, al  conjunto de condiciones qure </w:t>
      </w:r>
      <w:r>
        <w:lastRenderedPageBreak/>
        <w:t xml:space="preserve">debe poseer el sujeto  (como persona  natural o como persona jurídica) para quedar penalmente obligado por los hechos delictivos que cometa, o sea, se refiere a cierta aptitud del sujeto para realizar “algo” determinado que se relaciona,  en este caso, con la aplicación o ejecución de la sanción penal.  Desde este punto de partida se han propuesto diversas definiciones, pero solo dos cuentan con cierto predominio: la que toma en consideración la prevención general y la que toma en consideración la prevención especial.  </w:t>
      </w:r>
    </w:p>
    <w:p w:rsidR="00272700" w:rsidRDefault="00272700" w:rsidP="00272700">
      <w:pPr>
        <w:pStyle w:val="Textoindependiente"/>
        <w:ind w:firstLine="525"/>
      </w:pPr>
      <w:r>
        <w:t xml:space="preserve">De una parte, se ha dicho que el  sujeto, para ser penalmente responsable  debe ser susceptible de intimidación (como requisito subjetivo) en el orden penal.   La imposición de la pena, está condicionada por el efecto intimatorio que fuera capaz de ocasionar en los destinatarios de la norma.  Sin embargo, de hecho, esto no acontece en toda clase de sujeto  De esas dos premisas se colegía una conclusión:  la persona jurídica carecía de esa capacidad y, por consiguiente, no podía resultar sujeto de delito. </w:t>
      </w:r>
    </w:p>
    <w:p w:rsidR="00272700" w:rsidRDefault="00272700" w:rsidP="00272700">
      <w:pPr>
        <w:pStyle w:val="Textoindependiente"/>
        <w:ind w:firstLine="525"/>
      </w:pPr>
      <w:r>
        <w:t xml:space="preserve">De otra parte se ha afirmado que la  capacidad de pena era  la aptitud (la capacidad) del  sujeto para resultar persuadido de la necesidad de abstenerse en el futuro de perpetrar nuevos hechos delictuosos.     </w:t>
      </w:r>
    </w:p>
    <w:p w:rsidR="00272700" w:rsidRDefault="00272700" w:rsidP="00272700">
      <w:pPr>
        <w:pStyle w:val="Textoindependiente"/>
        <w:ind w:firstLine="525"/>
      </w:pPr>
      <w:r>
        <w:t xml:space="preserve">En consecuencia, la capacidad de pena era la aptitud para resultar sensible al fin de la prevención especial de la sanción, sensibilidad que no posee la persona jurídica por carecer de capacidad volitiva e intelectual (sino los miembros de la entidad). </w:t>
      </w:r>
    </w:p>
    <w:p w:rsidR="00272700" w:rsidRDefault="00272700" w:rsidP="00272700">
      <w:pPr>
        <w:pStyle w:val="Textoindependiente"/>
      </w:pPr>
      <w:r>
        <w:t xml:space="preserve">       A mi juicio, el concepto de “capacidad de pena” y su opuesto el de “falta de capacidad de pena” estan relacionados con el carácter personal de la sanción penal.  por cuanto es  el que exige la concurrencia de elementos intelectuales y volitivos. </w:t>
      </w:r>
    </w:p>
    <w:p w:rsidR="00272700" w:rsidRDefault="00272700" w:rsidP="00272700">
      <w:pPr>
        <w:pStyle w:val="Textoindependiente"/>
      </w:pPr>
      <w:r>
        <w:t xml:space="preserve">      Este argumento (la falta de capacidad de pena)  se ha procurado confirmar mediante  tres  argumentos principales.</w:t>
      </w:r>
    </w:p>
    <w:p w:rsidR="00272700" w:rsidRDefault="00272700" w:rsidP="00272700">
      <w:pPr>
        <w:pStyle w:val="Textoindependiente"/>
        <w:rPr>
          <w:b w:val="0"/>
        </w:rPr>
      </w:pPr>
    </w:p>
    <w:p w:rsidR="00272700" w:rsidRDefault="00272700" w:rsidP="00272700">
      <w:pPr>
        <w:pStyle w:val="Textoindependiente"/>
        <w:tabs>
          <w:tab w:val="left" w:pos="993"/>
        </w:tabs>
      </w:pPr>
      <w:r>
        <w:rPr>
          <w:b w:val="0"/>
        </w:rPr>
        <w:t xml:space="preserve">      </w:t>
      </w:r>
      <w:r>
        <w:rPr>
          <w:b w:val="0"/>
          <w:i/>
        </w:rPr>
        <w:t xml:space="preserve">Primer argumento: </w:t>
      </w:r>
      <w:r>
        <w:t xml:space="preserve"> Se ha dicho que la pena será sólo aplicable a las personas naturales si se tiene en cuenta que ella resulta un juicio de reprobación   etico-social e implica un tratamiento del delincuente considerado como un ser con conciencia y voluntad, requisitos que faltan en las personas jurídicas. </w:t>
      </w:r>
    </w:p>
    <w:p w:rsidR="00272700" w:rsidRDefault="00272700" w:rsidP="00272700">
      <w:pPr>
        <w:pStyle w:val="Textoindependiente"/>
        <w:tabs>
          <w:tab w:val="left" w:pos="993"/>
        </w:tabs>
      </w:pPr>
      <w:r>
        <w:lastRenderedPageBreak/>
        <w:t xml:space="preserve">        Tal argumento sólo se justifica en el caso de admitir como definitivo el carácter ético del contenido de la sanción y la configuración político-penal de ella,  pero aún así, únicamente si se creyera que dichos criterios  son  inmutables, inmodificables.  No obstante, nada de esto ha sucedido en el Derecho penal contemporáneo.  Por el contrario, en este terreno  rige la más absoluta inestabilidad político-penal. La pena, como consecuencia jurídica del delito, se encuentra expuesta a las más intensas revisiones, incluso en lo que concierne a las personas naturales. Frente a este estado de cosas, parece haber lugar suficiente para el desarrollo autónomo de un sistema especial de reacciones penales, sometido a justificación ética o político-social determinada de acuerdo con la necesidad político-penal a satisfacer.</w:t>
      </w:r>
    </w:p>
    <w:p w:rsidR="00272700" w:rsidRDefault="00272700" w:rsidP="00272700">
      <w:pPr>
        <w:pStyle w:val="Textoindependiente"/>
      </w:pPr>
      <w:r>
        <w:t xml:space="preserve">      </w:t>
      </w:r>
      <w:r>
        <w:rPr>
          <w:i/>
        </w:rPr>
        <w:t xml:space="preserve"> </w:t>
      </w:r>
      <w:r>
        <w:rPr>
          <w:b w:val="0"/>
          <w:i/>
        </w:rPr>
        <w:t xml:space="preserve">Segundo  argumento: </w:t>
      </w:r>
      <w:r>
        <w:t xml:space="preserve"> Se ha aducido, para justificar la falta  de capacidad de pena en las personas jurídicas, que resulta  imposible aplicar a esta una sanción  privativa de libertad. Tal objeción no merece especial atención. Un sistema penal que prevea la responsabilidad de las personas jurídicas tendrá también que prever  un modelo de medidas  penales adecuado a las características del sujeto penalizado. </w:t>
      </w:r>
    </w:p>
    <w:p w:rsidR="00272700" w:rsidRDefault="00272700" w:rsidP="00272700">
      <w:pPr>
        <w:pStyle w:val="Textoindependiente"/>
      </w:pPr>
      <w:r>
        <w:rPr>
          <w:b w:val="0"/>
        </w:rPr>
        <w:t xml:space="preserve">       </w:t>
      </w:r>
      <w:r>
        <w:rPr>
          <w:b w:val="0"/>
          <w:i/>
        </w:rPr>
        <w:t xml:space="preserve">Tercer argumento: </w:t>
      </w:r>
      <w:r>
        <w:t xml:space="preserve">   Se ha afirmado con bastante frecuencia que al  sancionar a las personas jurídicas se estaría  también reprimiendo a miembros inocentes de la entidad jurídica que no hubieren tomado ninguna participación  en la comisión del acto ilícito.  </w:t>
      </w:r>
    </w:p>
    <w:p w:rsidR="00272700" w:rsidRDefault="00272700" w:rsidP="00272700">
      <w:pPr>
        <w:pStyle w:val="Textoindependiente"/>
      </w:pPr>
      <w:r>
        <w:t xml:space="preserve">       Para descartar  esta objeción serían suficientes  los tres  argumentos siguientes:  primero, los  efectos  de las penas en el caso de las personas jurídicas, no recaen en el miembro inocente, sino en un ente distinto con personalidad autónoma reconocida jurídicamente, o sea,  la persona jurídica;  segundo, la naturaleza característica de las penas aplicables, en estos casos, determina que las sanciones sólo pueden recaer en la persona jurídica   (por ejemplo. la sanción de disolución de la sociedad); y tercero, la organización de la entidad jurídica proporciona  variantes dirigidas a la reducción de los posibles riesgos:  elección de órganos confiables, sistemas de control de gestión,  desarrollo de modelos  respetuosos de la ética en los negocios, evaluación permanente de los  costos jurídicos del logro de objetivos, etc.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numPr>
          <w:ilvl w:val="0"/>
          <w:numId w:val="132"/>
        </w:numPr>
        <w:jc w:val="left"/>
        <w:rPr>
          <w:b w:val="0"/>
        </w:rPr>
      </w:pPr>
      <w:r>
        <w:rPr>
          <w:b w:val="0"/>
        </w:rPr>
        <w:lastRenderedPageBreak/>
        <w:t>CRITERIOS PARA REPRIMIR  LA ACTIVIDAD DELICTIVA DE LAS  PERSONAS JURÍDICAS</w:t>
      </w:r>
    </w:p>
    <w:p w:rsidR="00272700" w:rsidRDefault="00272700" w:rsidP="00272700">
      <w:pPr>
        <w:pStyle w:val="Textoindependiente"/>
        <w:rPr>
          <w:b w:val="0"/>
        </w:rPr>
      </w:pPr>
    </w:p>
    <w:p w:rsidR="00272700" w:rsidRDefault="00272700" w:rsidP="00272700">
      <w:pPr>
        <w:pStyle w:val="Textoindependiente"/>
      </w:pPr>
      <w:r>
        <w:t xml:space="preserve">       En la determinación de los tipos de respuesta que pueden aplicarse en el caso de  las infracciones perpetradas por las  personas jurídicas, se han seguido tres criterios principales:  el  de las sanciones administrativas, el  de las medidas de seguridad y el de las  sanciones  penales. </w:t>
      </w:r>
    </w:p>
    <w:p w:rsidR="00272700" w:rsidRDefault="00272700" w:rsidP="00272700">
      <w:pPr>
        <w:pStyle w:val="Textoindependiente"/>
        <w:rPr>
          <w:b w:val="0"/>
        </w:rPr>
      </w:pPr>
      <w:r>
        <w:rPr>
          <w:b w:val="0"/>
        </w:rPr>
        <w:t>a)  El criterio  de las sanciones administrativas</w:t>
      </w:r>
    </w:p>
    <w:p w:rsidR="00272700" w:rsidRDefault="00272700" w:rsidP="00272700">
      <w:pPr>
        <w:pStyle w:val="Textoindependiente"/>
      </w:pPr>
      <w:r>
        <w:t xml:space="preserve">  </w:t>
      </w:r>
    </w:p>
    <w:p w:rsidR="00272700" w:rsidRDefault="00272700" w:rsidP="00272700">
      <w:pPr>
        <w:pStyle w:val="Textoindependiente"/>
      </w:pPr>
      <w:r>
        <w:t xml:space="preserve">      Los partidarios de la punición de las infracciones cometidas por las personas jurídicas mediante  sanciones de índole administrativa se basan fundamentalmente, en el carácter personal  de las penas.  Sin embargo, esta opinión  adolece de dos serios inconvenientes, </w:t>
      </w:r>
    </w:p>
    <w:p w:rsidR="00272700" w:rsidRDefault="00272700" w:rsidP="00272700">
      <w:pPr>
        <w:pStyle w:val="Textoindependiente"/>
      </w:pPr>
      <w:r>
        <w:t xml:space="preserve">       El primer  inconveniente radica en la actual –y cada vez más generalizada--  tendencia a asignar  a la punición administrativa  las mismas garantías que se han atribuido al  Derecho penal, por entenderse que ambas ramas jurídicas expresan un  idéntico </w:t>
      </w:r>
      <w:r>
        <w:rPr>
          <w:i/>
        </w:rPr>
        <w:t xml:space="preserve">ius puniendi </w:t>
      </w:r>
      <w:r>
        <w:t xml:space="preserve">estatal.  Por consiguiente,  si no es de aceptarse  la capacidad de acción, la capacidad de culpabilidad y la capacidad de pena de las personas jurídicas en el Derecho penal, tampoco podría aceptarse en el campo  del Derecho administrativo.   </w:t>
      </w:r>
    </w:p>
    <w:p w:rsidR="00272700" w:rsidRDefault="00272700" w:rsidP="00272700">
      <w:pPr>
        <w:pStyle w:val="Textoindependiente"/>
      </w:pPr>
      <w:r>
        <w:t xml:space="preserve">      El segundo inconveniente radica  en las limitaciones preventivas del Derecho administrativo  frente a hechos que merecen  una intensa desvaloración por lesionar gravemente los bienes más importantes del sistema jurídico.   Aun cuando la sanción administrativa pueda revestir igual o mayor severidad que la de carácter penal, no resulta atinado desconocer el efecto estigmatizador de esta  que ataca directamente el “prestigio comercial” de una empresa o de sus productos, lográndose quizás un mayor efecto preventivo.  </w:t>
      </w:r>
    </w:p>
    <w:p w:rsidR="00272700" w:rsidRDefault="00272700" w:rsidP="00272700">
      <w:pPr>
        <w:pStyle w:val="Textoindependiente"/>
      </w:pPr>
      <w:r>
        <w:t xml:space="preserve">      </w:t>
      </w:r>
    </w:p>
    <w:p w:rsidR="00272700" w:rsidRDefault="00272700" w:rsidP="00272700">
      <w:pPr>
        <w:pStyle w:val="Textoindependiente"/>
      </w:pPr>
    </w:p>
    <w:p w:rsidR="00272700" w:rsidRDefault="00272700" w:rsidP="00272700">
      <w:pPr>
        <w:pStyle w:val="Textoindependiente"/>
        <w:rPr>
          <w:b w:val="0"/>
        </w:rPr>
      </w:pPr>
      <w:r>
        <w:rPr>
          <w:b w:val="0"/>
        </w:rPr>
        <w:t>b)  El criterio  de las medidas de seguridad</w:t>
      </w:r>
    </w:p>
    <w:p w:rsidR="00272700" w:rsidRDefault="00272700" w:rsidP="00272700">
      <w:pPr>
        <w:pStyle w:val="Textoindependiente"/>
      </w:pPr>
    </w:p>
    <w:p w:rsidR="00272700" w:rsidRDefault="00272700" w:rsidP="00272700">
      <w:pPr>
        <w:pStyle w:val="Textoindependiente"/>
      </w:pPr>
      <w:r>
        <w:t xml:space="preserve">       La fórmula de reaccionar contra  las infracciones cometidas por las personas jurídicas mediante medidas de seguridad constituye una concesión  a todo un sistema que no admite las penas para las personas jurídicas, pero a través de las  medidas de seguridad puede darse la imagen </w:t>
      </w:r>
      <w:r>
        <w:lastRenderedPageBreak/>
        <w:t xml:space="preserve">de que no se violan los principios del Derecho penal, amparándose este criterio en el concepto de peligrosidad. </w:t>
      </w:r>
    </w:p>
    <w:p w:rsidR="00272700" w:rsidRDefault="00272700" w:rsidP="00272700">
      <w:pPr>
        <w:pStyle w:val="Textoindependiente"/>
      </w:pPr>
      <w:r>
        <w:t xml:space="preserve">        La  fundamentación de esta tesis  se ha sostenido desde dos posiciones:</w:t>
      </w:r>
    </w:p>
    <w:p w:rsidR="00272700" w:rsidRDefault="00272700" w:rsidP="00272700">
      <w:pPr>
        <w:pStyle w:val="Textoindependiente"/>
        <w:ind w:left="75"/>
      </w:pPr>
    </w:p>
    <w:p w:rsidR="00272700" w:rsidRDefault="00272700" w:rsidP="00272700">
      <w:pPr>
        <w:pStyle w:val="Textoindependiente"/>
        <w:numPr>
          <w:ilvl w:val="0"/>
          <w:numId w:val="137"/>
        </w:numPr>
        <w:tabs>
          <w:tab w:val="clear" w:pos="360"/>
          <w:tab w:val="num" w:pos="435"/>
        </w:tabs>
        <w:ind w:left="435"/>
      </w:pPr>
      <w:r>
        <w:t>La fundada en la peligrosidad individual de las personas naturales que integran   la persona jurídica (basada en que las personas naturales que forman parte de la persona jurídica la han utilizado para llevar a cabo acciones delictivas)</w:t>
      </w:r>
    </w:p>
    <w:p w:rsidR="00272700" w:rsidRDefault="00272700" w:rsidP="00272700">
      <w:pPr>
        <w:pStyle w:val="Textoindependiente"/>
        <w:numPr>
          <w:ilvl w:val="0"/>
          <w:numId w:val="137"/>
        </w:numPr>
        <w:tabs>
          <w:tab w:val="clear" w:pos="360"/>
          <w:tab w:val="num" w:pos="435"/>
        </w:tabs>
        <w:ind w:left="435"/>
      </w:pPr>
      <w:r>
        <w:t xml:space="preserve">La fundada en  la peligrosidad de la propia persona jurídica.(basada  en la potenciación del peligro que supone la actividad  delictiva desarrollada mediante la actuación de la persona jurídica).  </w:t>
      </w:r>
    </w:p>
    <w:p w:rsidR="00272700" w:rsidRDefault="00272700" w:rsidP="00272700">
      <w:pPr>
        <w:pStyle w:val="Textoindependiente"/>
        <w:ind w:left="75"/>
      </w:pPr>
    </w:p>
    <w:p w:rsidR="00272700" w:rsidRDefault="00272700" w:rsidP="00272700">
      <w:pPr>
        <w:pStyle w:val="Textoindependiente"/>
        <w:ind w:firstLine="435"/>
      </w:pPr>
      <w:r>
        <w:t xml:space="preserve">La opinión fundada en las medidas de seguridad  es  discutible, tan pronto se advierta  que las medidas de seguridad no pueden imponerse a las personas jurídicas, por cuanto ellas no pueden delinquir, sino que son utilizadas por las personas naturales.  De esto se colige que  “el peligro” no está  en la persona jurídica, que no puede cometer delitos, sino en la persona natural que demuestra  peligrosidad criminal.  </w:t>
      </w:r>
    </w:p>
    <w:p w:rsidR="00272700" w:rsidRDefault="00272700" w:rsidP="00272700">
      <w:pPr>
        <w:pStyle w:val="Textoindependiente"/>
        <w:ind w:left="142" w:firstLine="293"/>
      </w:pPr>
      <w:r>
        <w:t xml:space="preserve"> </w:t>
      </w:r>
    </w:p>
    <w:p w:rsidR="00272700" w:rsidRDefault="00272700" w:rsidP="00272700">
      <w:pPr>
        <w:pStyle w:val="Textoindependiente"/>
      </w:pPr>
    </w:p>
    <w:p w:rsidR="00272700" w:rsidRDefault="00272700" w:rsidP="00272700">
      <w:pPr>
        <w:pStyle w:val="Textoindependiente"/>
        <w:rPr>
          <w:b w:val="0"/>
        </w:rPr>
      </w:pPr>
      <w:r>
        <w:rPr>
          <w:b w:val="0"/>
        </w:rPr>
        <w:t>d)  El criterio  de la sanción penal</w:t>
      </w:r>
    </w:p>
    <w:p w:rsidR="00272700" w:rsidRDefault="00272700" w:rsidP="00272700">
      <w:pPr>
        <w:pStyle w:val="Textoindependiente"/>
      </w:pPr>
    </w:p>
    <w:p w:rsidR="00272700" w:rsidRDefault="00272700" w:rsidP="00272700">
      <w:pPr>
        <w:pStyle w:val="Textoindependiente"/>
      </w:pPr>
      <w:r>
        <w:t xml:space="preserve">       El problema comienza a solucionarse desde el momento en que se llegue a  la conclusión de que, aún con carácter particular, también en el caso de las personas jurídicas concurren la capacidad de acción y la capacidad de culpabilidad.  A partir de estos criterios la posibilidad para reconocer la capacidad de pena en las personas jurídicas se hace más viable.  Para legitimar la sanción penal en las personas jurídicas es obligado recurrir a la idea de protección del bien jurídico teniendo en cuenta que la lesión al bien jurídico por una persona jurídica no puede demostrar por sí sola la autoría de un  determinado individuo, sino un fallo en la organización que facilita  la perpetración del hecho.  </w:t>
      </w:r>
    </w:p>
    <w:p w:rsidR="00272700" w:rsidRDefault="00272700" w:rsidP="00272700">
      <w:pPr>
        <w:pStyle w:val="Textoindependiente"/>
      </w:pPr>
      <w:r>
        <w:rPr>
          <w:b w:val="0"/>
        </w:rPr>
        <w:t xml:space="preserve">       </w:t>
      </w:r>
      <w:r>
        <w:t xml:space="preserve">La fórmula de imponer sanciones penales a las personas jurídicas por los actos delictivos que esta comete se han fundamentado tanto desde la retribución como de la prevención general o especial.  </w:t>
      </w:r>
    </w:p>
    <w:p w:rsidR="00272700" w:rsidRDefault="00272700" w:rsidP="00272700">
      <w:pPr>
        <w:pStyle w:val="Textoindependiente"/>
      </w:pPr>
      <w:r>
        <w:lastRenderedPageBreak/>
        <w:t xml:space="preserve">       Si se admite la procedencia de una culpabilidad en las personas jurídicas entonces corresponde otorgarle valor a la idea de la retribución.  En relación con la prevención general la conducta penal de lña empresa demuestra  que la norma jurídica violada  se dirige a ella y que tal violación merece una reprobación social.  La prevención  especial también es realizable la empresa condenada será intimidada para nom reincidir en el delito, las reglas de derecho comercial y otras referidas a la vigilancia interior de lka administración, puede determinar que los dirigentes no continuen no reiteren su actitud delictuosa.  De esta forma, es posible  erirgir un sistema de responsabilidad penal de las personas jurídicas  de Derecho público. </w:t>
      </w:r>
    </w:p>
    <w:p w:rsidR="00272700" w:rsidRDefault="00272700" w:rsidP="00272700">
      <w:pPr>
        <w:pStyle w:val="Textoindependiente"/>
        <w:rPr>
          <w:b w:val="0"/>
        </w:rPr>
      </w:pPr>
    </w:p>
    <w:p w:rsidR="00272700" w:rsidRDefault="00272700" w:rsidP="00272700">
      <w:pPr>
        <w:pStyle w:val="Textoindependiente"/>
      </w:pPr>
    </w:p>
    <w:p w:rsidR="00272700" w:rsidRDefault="00272700" w:rsidP="00272700">
      <w:pPr>
        <w:pStyle w:val="Textoindependiente"/>
        <w:numPr>
          <w:ilvl w:val="0"/>
          <w:numId w:val="132"/>
        </w:numPr>
        <w:jc w:val="left"/>
        <w:rPr>
          <w:b w:val="0"/>
        </w:rPr>
      </w:pPr>
      <w:r>
        <w:rPr>
          <w:b w:val="0"/>
        </w:rPr>
        <w:t xml:space="preserve">LA PREVISION DE LAS SANCIONES </w:t>
      </w:r>
    </w:p>
    <w:p w:rsidR="00272700" w:rsidRDefault="00272700" w:rsidP="00272700">
      <w:pPr>
        <w:pStyle w:val="Textoindependiente"/>
        <w:rPr>
          <w:b w:val="0"/>
        </w:rPr>
      </w:pPr>
      <w:r>
        <w:rPr>
          <w:b w:val="0"/>
        </w:rPr>
        <w:t xml:space="preserve">       A LAS PERSONAS    JURÌDICAS</w:t>
      </w:r>
    </w:p>
    <w:p w:rsidR="00272700" w:rsidRDefault="00272700" w:rsidP="00272700">
      <w:pPr>
        <w:pStyle w:val="Textoindependiente"/>
      </w:pPr>
    </w:p>
    <w:p w:rsidR="00272700" w:rsidRDefault="00272700" w:rsidP="00272700">
      <w:pPr>
        <w:pStyle w:val="Textoindependiente"/>
      </w:pPr>
      <w:r>
        <w:t xml:space="preserve">       La previsión de las sanciones aplicables a las personas jurídicas ha seguido dos direcciones fundamentales: la de   la previsión concreta y la de la regla de conversión. </w:t>
      </w:r>
    </w:p>
    <w:p w:rsidR="00272700" w:rsidRDefault="00272700" w:rsidP="00272700">
      <w:pPr>
        <w:pStyle w:val="Textoindependiente"/>
        <w:numPr>
          <w:ilvl w:val="0"/>
          <w:numId w:val="138"/>
        </w:numPr>
        <w:rPr>
          <w:b w:val="0"/>
        </w:rPr>
      </w:pPr>
      <w:r>
        <w:rPr>
          <w:b w:val="0"/>
        </w:rPr>
        <w:t>El criterio de la previsión concreta</w:t>
      </w:r>
    </w:p>
    <w:p w:rsidR="00272700" w:rsidRDefault="00272700" w:rsidP="00272700">
      <w:pPr>
        <w:pStyle w:val="Textoindependiente"/>
        <w:rPr>
          <w:b w:val="0"/>
        </w:rPr>
      </w:pPr>
    </w:p>
    <w:p w:rsidR="00272700" w:rsidRDefault="00272700" w:rsidP="00272700">
      <w:pPr>
        <w:pStyle w:val="Textoindependiente"/>
      </w:pPr>
      <w:r>
        <w:t xml:space="preserve">       El criterio de la previsión concreta consiste en prever la pena aplicable en cada delito de los establecidos en la ley penal cuando la infracción fuera cometida por una persona jurídica. </w:t>
      </w:r>
    </w:p>
    <w:p w:rsidR="00272700" w:rsidRDefault="00272700" w:rsidP="00272700">
      <w:pPr>
        <w:pStyle w:val="Textoindependiente"/>
      </w:pPr>
      <w:r>
        <w:t xml:space="preserve">      Este criterio resulta a todas luces inapropiado, por cuanto se crearía un Código Penal farragoso, de magnitud incalculable, así como se correría el riesgo  de incurrir en omisiones en la previsión de las sanciones a las personas jurídicas</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numPr>
          <w:ilvl w:val="0"/>
          <w:numId w:val="138"/>
        </w:numPr>
        <w:rPr>
          <w:b w:val="0"/>
        </w:rPr>
      </w:pPr>
      <w:r>
        <w:rPr>
          <w:b w:val="0"/>
        </w:rPr>
        <w:t>El criterio de la regla de conversión</w:t>
      </w:r>
    </w:p>
    <w:p w:rsidR="00272700" w:rsidRDefault="00272700" w:rsidP="00272700">
      <w:pPr>
        <w:pStyle w:val="Textoindependiente"/>
        <w:rPr>
          <w:b w:val="0"/>
        </w:rPr>
      </w:pPr>
    </w:p>
    <w:p w:rsidR="00272700" w:rsidRDefault="00272700" w:rsidP="00272700">
      <w:pPr>
        <w:pStyle w:val="Textoindependiente"/>
        <w:ind w:firstLine="405"/>
      </w:pPr>
      <w:r>
        <w:t xml:space="preserve">El criterio de la regla de conversión consiste en la conversión general de las penas correspondientes a las personas  naturales.  </w:t>
      </w:r>
    </w:p>
    <w:p w:rsidR="00272700" w:rsidRDefault="00272700" w:rsidP="00272700">
      <w:pPr>
        <w:pStyle w:val="Textoindependiente"/>
      </w:pPr>
      <w:r>
        <w:t xml:space="preserve">       Este criterio, en mi opinión, resulta más lógico y práctico.  Fue el adoptado  por el derogado Código de Defensa Social y ahora también por el Código Penal en vigor después de la reforma introducida por el Decreto- Ley No. 175 de 17 de junio de 1997. </w:t>
      </w:r>
    </w:p>
    <w:p w:rsidR="00272700" w:rsidRDefault="00272700" w:rsidP="00272700">
      <w:pPr>
        <w:pStyle w:val="Textoindependiente"/>
      </w:pPr>
      <w:r>
        <w:lastRenderedPageBreak/>
        <w:t xml:space="preserve">       La necesidad de esta regla de conversión general (segunda dirección)  se explica por cuanto las sanciones previstas en la Parte  Especial del Código Penal están referidas a las personas naturales, tanto por ser más frecuentes los delitos cometidos por estas, como por razones técnicas, debido a lo engorroso  que resultaría enunciar  en todos los casos posibles la sanción correspondiente a las personas jurídicas, con independencia de las siempre posibles omisiones, que podrían ocurrir al momento de decidir la penalización de algún delito determinado.  </w:t>
      </w:r>
    </w:p>
    <w:p w:rsidR="00272700" w:rsidRDefault="00272700" w:rsidP="00272700">
      <w:pPr>
        <w:pStyle w:val="Textoindependiente"/>
      </w:pPr>
      <w:r>
        <w:rPr>
          <w:b w:val="0"/>
        </w:rPr>
        <w:t xml:space="preserve">        </w:t>
      </w:r>
      <w:r>
        <w:t xml:space="preserve"> La regla de conversión puede aplicarse conforme a dos  sistemas:</w:t>
      </w:r>
    </w:p>
    <w:p w:rsidR="00272700" w:rsidRDefault="00272700" w:rsidP="00272700">
      <w:pPr>
        <w:pStyle w:val="Textoindependiente"/>
        <w:rPr>
          <w:b w:val="0"/>
        </w:rPr>
      </w:pPr>
    </w:p>
    <w:p w:rsidR="00272700" w:rsidRDefault="00272700" w:rsidP="00272700">
      <w:pPr>
        <w:pStyle w:val="Textoindependiente"/>
        <w:numPr>
          <w:ilvl w:val="0"/>
          <w:numId w:val="136"/>
        </w:numPr>
      </w:pPr>
      <w:r>
        <w:t>Con arreglo al primer sistema  el tribunal, inicialmente, fijará la sanción como si el delito se hubiera cometido por una persona jurídica y después de precisada la sanción, realizará la conversión de acuerdo con lo dispuesto en el articulo 28.5  del  Código Penal.</w:t>
      </w:r>
    </w:p>
    <w:p w:rsidR="00272700" w:rsidRDefault="00272700" w:rsidP="00272700">
      <w:pPr>
        <w:pStyle w:val="Textoindependiente"/>
        <w:numPr>
          <w:ilvl w:val="0"/>
          <w:numId w:val="136"/>
        </w:numPr>
      </w:pPr>
      <w:r>
        <w:t xml:space="preserve">Con arreglo al segundo sistema el tribunal primero hace la conversión de los límites mínimo y máximo  de la sanción que tenga prevista el delito de que se trate y después adecuará  la sanción aplicable a la persona jurídica. </w:t>
      </w:r>
    </w:p>
    <w:p w:rsidR="00272700" w:rsidRDefault="00272700" w:rsidP="00272700">
      <w:pPr>
        <w:pStyle w:val="Textoindependiente"/>
      </w:pPr>
    </w:p>
    <w:p w:rsidR="00272700" w:rsidRDefault="00272700" w:rsidP="00272700">
      <w:pPr>
        <w:pStyle w:val="Textoindependiente"/>
      </w:pPr>
      <w:r>
        <w:t xml:space="preserve">       Un ejemplo servirá para ilustrar estas explicaciones.  Supóngase  que una persona jurídica extrae del pais bienes integrantes del patrimonio cultural, sin cumplir las formalidades legales, el cual tiene prevista una sanción de dos a cinco años de privación de libertad (artículo 244.1 del Código Penal). </w:t>
      </w:r>
    </w:p>
    <w:p w:rsidR="00272700" w:rsidRDefault="00272700" w:rsidP="00272700">
      <w:pPr>
        <w:pStyle w:val="Textoindependiente"/>
      </w:pPr>
      <w:r>
        <w:t xml:space="preserve">       Si se aplicara el primer sistema, el tribunal deberá proceder del modo siguiente:  primero, fijará la sanción que hubiere aplicado si ese delito se hubiera cometido  por una persona natural (por ejemplo, le impondría cuatro años de privación de libertad); después se haría la conversión (le aplicaría a la persona jurìdica una sanción de clausura temporal por el término de un año conforme a lo previsto en el artículo 28.4-b en relación con el artículo 28.5-d, ambos del Código Penal.</w:t>
      </w:r>
    </w:p>
    <w:p w:rsidR="00272700" w:rsidRDefault="00272700" w:rsidP="00272700">
      <w:pPr>
        <w:pStyle w:val="Textoindependiente"/>
      </w:pPr>
      <w:r>
        <w:t xml:space="preserve">       Si se aplicara el segundo sistema, el tribunal deberá proceder del modo siguiente: primero,  tendría que hacer la conversión  del límite mínimo y la conversión del límite  máximo.  Por consiguiente, como el límite máximo es de cinco años correspondería, a la persona jurídica, la </w:t>
      </w:r>
      <w:r>
        <w:lastRenderedPageBreak/>
        <w:t xml:space="preserve">sanción de clausura temporal y por ellímite mínimo la sanciòn de prohibición de ciertas actividades o negocios.  Después tendrá el tribunal que seleccionar una de estas dos penas y proceder a la correspondiente adecuación.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ind w:left="567" w:hanging="567"/>
        <w:rPr>
          <w:b w:val="0"/>
        </w:rPr>
      </w:pPr>
      <w:r>
        <w:rPr>
          <w:b w:val="0"/>
        </w:rPr>
        <w:t>D)  LA COMPETENCIA MATERIAL EN LOS DELITOS     COMETIDOS POR LAS PERSONAS JURIDICAS</w:t>
      </w:r>
    </w:p>
    <w:p w:rsidR="00272700" w:rsidRDefault="00272700" w:rsidP="00272700">
      <w:pPr>
        <w:pStyle w:val="Textoindependiente"/>
        <w:rPr>
          <w:b w:val="0"/>
        </w:rPr>
      </w:pPr>
      <w:r>
        <w:t xml:space="preserve"> .  </w:t>
      </w:r>
    </w:p>
    <w:p w:rsidR="00272700" w:rsidRDefault="00272700" w:rsidP="00272700">
      <w:pPr>
        <w:pStyle w:val="Textoindependiente"/>
      </w:pPr>
      <w:r>
        <w:t xml:space="preserve">       El tema de la competencia para conocer de los delitos imputados a las personas jurídicas reviste cierta complejidad, debido a que dos cosas muy distintas son  la previsión del tipò de sanción aplicable a un delito concreto y la determinación de la medida de ese tipo o clase de sanción.  Este problema se suscita en el caso de las penas aplicables a las personas jurídicas, porque en un solo precepto se precisa (/mediante la regla de conversión antes aludida) la clase de sanción aplicable  y al mismo tiempo la medida de esa sanción , pero llevada a cabo de manera general.  La cuestión es compleja por que en los artículos 8 u 9 de la Ley de &gt;Procedimiento Penal esa competencia se define por la cuantía  de la medida de las sanciones principales aplicables a las personas naturales.   </w:t>
      </w:r>
    </w:p>
    <w:p w:rsidR="00272700" w:rsidRDefault="00272700" w:rsidP="00272700">
      <w:pPr>
        <w:pStyle w:val="Textoindependiente"/>
      </w:pPr>
      <w:r>
        <w:t xml:space="preserve">       Un ejemplo servirá para ilustrar el problema.  Se dice que la sanción de clausura temporal  se aplicará en los delitos que temgan prevista la sanción de privación de libertad  superiuor a tres años  y que no exceda de doce años;  pero esto no se extiene  a la medida de esa sanción (la clausura temporal) sino que tal medida se fija por el propio artículo 28.4-c del Código Penal porque en el artículo 28.4-b  se expresa que tal sanción tendrá un límite mínimo de tres meses y un límite máximo de dos años.  </w:t>
      </w:r>
    </w:p>
    <w:p w:rsidR="00272700" w:rsidRDefault="00272700" w:rsidP="00272700">
      <w:pPr>
        <w:pStyle w:val="Textoindependiente"/>
      </w:pPr>
      <w:r>
        <w:t xml:space="preserve">      Frente a este problema pueden asumirse dos posiciones principales  </w:t>
      </w:r>
    </w:p>
    <w:p w:rsidR="00272700" w:rsidRDefault="00272700" w:rsidP="00272700">
      <w:pPr>
        <w:pStyle w:val="Textoindependiente"/>
      </w:pPr>
      <w:r>
        <w:t xml:space="preserve">      Según una, la competencia legalmente instituida para las personas naturales es aplicable a los casos en que el inculpado sea una persona jurídica, esto es,  que la competencia del tribunal para juzgar a una persona jurídica será la correspondiente a la persona natural después de aplicarse la refgla de conversión.  Por ejemplo, si el delito cometido por la persona jurídica es el de evasión fiscak previsto en el artículo 344.1 del Código Penal deberá partirse de la sanción que de acuerdo con este le correspondería a la persona natural.  En tal sentido la sanción de privación de libertad de uno a tres años o multa </w:t>
      </w:r>
      <w:r>
        <w:lastRenderedPageBreak/>
        <w:t xml:space="preserve">de300 a looo cuotas; por lo tanrto, será comptente el Tribunal Municipal Popular, conforme a las regkas del artículo 9 de la Ley de Procedimiento Penal.  </w:t>
      </w:r>
    </w:p>
    <w:p w:rsidR="00272700" w:rsidRDefault="00272700" w:rsidP="00272700">
      <w:pPr>
        <w:pStyle w:val="Textoindependiente"/>
      </w:pPr>
      <w:r>
        <w:t xml:space="preserve">       Según la otra opinión, los procesos penales, en los que aparezca acusada una persona jurídica serían siempre  de la competencia de los Tribunales Provinciales Populares. </w:t>
      </w:r>
    </w:p>
    <w:p w:rsidR="00272700" w:rsidRDefault="00272700" w:rsidP="00272700">
      <w:pPr>
        <w:pStyle w:val="Textoindependiente"/>
      </w:pPr>
      <w:r>
        <w:t xml:space="preserve">     El procedimiento para tramitar los  procesos en que se halle acusada una persona jurídica está reglamentado  por la Instrucción No. 169 del Consejo de Gobierno del Tribunal Supremo Popular de fecha 15 de enero del 2002.  </w:t>
      </w:r>
    </w:p>
    <w:p w:rsidR="00272700" w:rsidRDefault="00272700" w:rsidP="00272700"/>
    <w:p w:rsidR="00272700" w:rsidRDefault="00272700" w:rsidP="00272700"/>
    <w:p w:rsidR="00272700" w:rsidRDefault="00272700" w:rsidP="00272700">
      <w:pPr>
        <w:pStyle w:val="Textoindependiente"/>
        <w:numPr>
          <w:ilvl w:val="0"/>
          <w:numId w:val="30"/>
        </w:numPr>
        <w:jc w:val="left"/>
        <w:rPr>
          <w:b w:val="0"/>
        </w:rPr>
      </w:pPr>
      <w:r>
        <w:rPr>
          <w:b w:val="0"/>
        </w:rPr>
        <w:t>LAS PENAS APLICABLES A LAS PERSONAS JURIDICAS SEGÚN EL CODIGO PENAL</w:t>
      </w:r>
    </w:p>
    <w:p w:rsidR="00272700" w:rsidRDefault="00272700" w:rsidP="00272700">
      <w:pPr>
        <w:pStyle w:val="Textoindependiente"/>
      </w:pPr>
    </w:p>
    <w:p w:rsidR="00272700" w:rsidRDefault="00272700" w:rsidP="00272700">
      <w:pPr>
        <w:pStyle w:val="Textoindependiente"/>
      </w:pPr>
      <w:r>
        <w:t xml:space="preserve">       Las sanciones principales aplicables a las personas jurídicas son, conforme a lo dispuesto en el artículo 28.4 del Código Penal, las siguientes:        </w:t>
      </w:r>
    </w:p>
    <w:p w:rsidR="00272700" w:rsidRDefault="00272700" w:rsidP="00272700">
      <w:pPr>
        <w:pStyle w:val="Sangradetextonormal"/>
      </w:pPr>
    </w:p>
    <w:p w:rsidR="00272700" w:rsidRDefault="00272700" w:rsidP="00272700">
      <w:pPr>
        <w:numPr>
          <w:ilvl w:val="0"/>
          <w:numId w:val="129"/>
        </w:numPr>
        <w:jc w:val="both"/>
      </w:pPr>
      <w:r>
        <w:t>Disolución.</w:t>
      </w:r>
    </w:p>
    <w:p w:rsidR="00272700" w:rsidRDefault="00272700" w:rsidP="00272700">
      <w:pPr>
        <w:numPr>
          <w:ilvl w:val="0"/>
          <w:numId w:val="129"/>
        </w:numPr>
        <w:jc w:val="both"/>
      </w:pPr>
      <w:r>
        <w:t>Clausura temporal.</w:t>
      </w:r>
    </w:p>
    <w:p w:rsidR="00272700" w:rsidRDefault="00272700" w:rsidP="00272700">
      <w:pPr>
        <w:numPr>
          <w:ilvl w:val="0"/>
          <w:numId w:val="129"/>
        </w:numPr>
        <w:jc w:val="both"/>
      </w:pPr>
      <w:r>
        <w:t>Prohibición temporal o permanente de la licencia para determinadas actividades o negocios.</w:t>
      </w:r>
    </w:p>
    <w:p w:rsidR="00272700" w:rsidRDefault="00272700" w:rsidP="00272700">
      <w:pPr>
        <w:numPr>
          <w:ilvl w:val="0"/>
          <w:numId w:val="131"/>
        </w:numPr>
        <w:jc w:val="both"/>
      </w:pPr>
      <w:r>
        <w:t>Multa.</w:t>
      </w:r>
    </w:p>
    <w:p w:rsidR="00272700" w:rsidRDefault="00272700" w:rsidP="00272700">
      <w:pPr>
        <w:jc w:val="both"/>
      </w:pPr>
    </w:p>
    <w:p w:rsidR="00272700" w:rsidRDefault="00272700" w:rsidP="00272700">
      <w:pPr>
        <w:jc w:val="both"/>
      </w:pPr>
    </w:p>
    <w:p w:rsidR="00272700" w:rsidRDefault="00272700" w:rsidP="00272700">
      <w:pPr>
        <w:pStyle w:val="Ttulo1"/>
        <w:numPr>
          <w:ilvl w:val="0"/>
          <w:numId w:val="133"/>
        </w:numPr>
        <w:jc w:val="left"/>
      </w:pPr>
      <w:r>
        <w:t xml:space="preserve"> LA SANCION DE DISOLUCION</w:t>
      </w:r>
    </w:p>
    <w:p w:rsidR="00272700" w:rsidRDefault="00272700" w:rsidP="00272700">
      <w:pPr>
        <w:ind w:left="360"/>
        <w:jc w:val="both"/>
        <w:rPr>
          <w:b/>
        </w:rPr>
      </w:pPr>
    </w:p>
    <w:p w:rsidR="00272700" w:rsidRDefault="00272700" w:rsidP="00272700">
      <w:pPr>
        <w:jc w:val="both"/>
      </w:pPr>
      <w:r>
        <w:rPr>
          <w:b/>
        </w:rPr>
        <w:t xml:space="preserve">      L</w:t>
      </w:r>
      <w:r>
        <w:t xml:space="preserve">a sanción de disolución  [1] “consiste en la extinción de la persona jurídica”(artículo 28.4-a del Código Penal). </w:t>
      </w:r>
    </w:p>
    <w:p w:rsidR="00272700" w:rsidRDefault="00272700" w:rsidP="00272700">
      <w:pPr>
        <w:pStyle w:val="Textoindependiente"/>
        <w:ind w:firstLine="360"/>
      </w:pPr>
    </w:p>
    <w:p w:rsidR="00272700" w:rsidRDefault="00272700" w:rsidP="00272700">
      <w:pPr>
        <w:pStyle w:val="Textoindependiente"/>
        <w:ind w:firstLine="360"/>
      </w:pPr>
    </w:p>
    <w:p w:rsidR="00272700" w:rsidRDefault="00272700" w:rsidP="00272700">
      <w:pPr>
        <w:pStyle w:val="Textoindependiente"/>
        <w:rPr>
          <w:b w:val="0"/>
        </w:rPr>
      </w:pPr>
      <w:r>
        <w:rPr>
          <w:b w:val="0"/>
        </w:rPr>
        <w:t>a)  Disolución, extinción y liquidación</w:t>
      </w:r>
    </w:p>
    <w:p w:rsidR="00272700" w:rsidRDefault="00272700" w:rsidP="00272700">
      <w:pPr>
        <w:pStyle w:val="Textoindependiente"/>
        <w:ind w:firstLine="360"/>
      </w:pPr>
    </w:p>
    <w:p w:rsidR="00272700" w:rsidRDefault="00272700" w:rsidP="00272700">
      <w:pPr>
        <w:pStyle w:val="Textoindependiente"/>
        <w:ind w:firstLine="360"/>
      </w:pPr>
      <w:r>
        <w:t xml:space="preserve">  El término “disolución”,  aplicado a la sanción de las personas jurídicas, resulta intrínsecamente equivoco por no expresar con exactitud el alcance jurídico del acto que intenta definir.</w:t>
      </w:r>
    </w:p>
    <w:p w:rsidR="00272700" w:rsidRDefault="00272700" w:rsidP="00272700">
      <w:pPr>
        <w:pStyle w:val="Textoindependiente"/>
      </w:pPr>
      <w:r>
        <w:t xml:space="preserve">      La disolución no puede identificarse con la extinción.  Una persona jurídica “disuelta” no es aún una persona jurídica extinguida.  Si bien el término “disolución”, en el </w:t>
      </w:r>
      <w:r>
        <w:lastRenderedPageBreak/>
        <w:t xml:space="preserve">orden profano, se ha asociado a  la idea de “liquidación”, en el terreno jurídico uno y otro concepto tienen un sentido real diferente,  </w:t>
      </w:r>
    </w:p>
    <w:p w:rsidR="00272700" w:rsidRDefault="00272700" w:rsidP="00272700">
      <w:pPr>
        <w:pStyle w:val="Textoindependiente"/>
      </w:pPr>
      <w:r>
        <w:t xml:space="preserve">       Estos tres conceptos (disolución, liquidación y extinción) guardan estrecha relación pero responden a nociones diferentes.  </w:t>
      </w:r>
    </w:p>
    <w:p w:rsidR="00272700" w:rsidRDefault="00272700" w:rsidP="00272700">
      <w:pPr>
        <w:pStyle w:val="Textoindependiente"/>
      </w:pPr>
      <w:r>
        <w:t xml:space="preserve">       La liquidación es un proceso que discurre desde el acto de disolución de ls persona jurídica hasta el acto de extinción, o sea, que la disolución es el punto de partida de ese proceso de liquidación y la extinción constituye el punto final de dicho proceso de liquidación. La disolución, por sí misma, ni pone fin a la entidad jurídica (la cual  continua subsistiendo como tal)  ni paraliza su actividad.</w:t>
      </w:r>
    </w:p>
    <w:p w:rsidR="00272700" w:rsidRDefault="00272700" w:rsidP="00272700">
      <w:pPr>
        <w:pStyle w:val="Textoindependiente"/>
      </w:pPr>
      <w:r>
        <w:t xml:space="preserve">       Por consiguiente, con la disolución se inicia un nuevo período en la vida de la entidad  (el llamado período de liquidación), en el que la anterior actividad social se transforma en una mera actividad liquidatoria. El proceso de liquidación constituye la consecuencia inmediata de la disolución.  Entre la disolución y el estado de liquidación no hay solución de continuidad, por cuanto el acto de disolución pone en marcha el proceso de liquidación. </w:t>
      </w:r>
    </w:p>
    <w:p w:rsidR="00272700" w:rsidRDefault="00272700" w:rsidP="00272700">
      <w:pPr>
        <w:pStyle w:val="Textoindependiente"/>
      </w:pPr>
      <w:r>
        <w:t xml:space="preserve">      La  extinción de la persona jurídica como sanción, se ejecuta llevando a cabo su liquidación en los términos pactados en la escritura de constitución,  en los estatutos o en las correspondientes normas legales,   a no ser que sus capitales o pertenencias hayan caído en comiso o desaparecido totalmente.  </w:t>
      </w:r>
    </w:p>
    <w:p w:rsidR="00272700" w:rsidRDefault="00272700" w:rsidP="00272700">
      <w:pPr>
        <w:pStyle w:val="Textoindependiente"/>
      </w:pPr>
      <w:r>
        <w:t xml:space="preserve">      Según la índole de la entidad de que se trate, el proceso de liquidación tiene regulaciones  diversas.  En tal sentido, puede establecerse la clasificación siguiente:</w:t>
      </w:r>
    </w:p>
    <w:p w:rsidR="00272700" w:rsidRDefault="00272700" w:rsidP="00272700">
      <w:pPr>
        <w:pStyle w:val="Textoindependiente"/>
      </w:pPr>
    </w:p>
    <w:p w:rsidR="00272700" w:rsidRDefault="00272700" w:rsidP="00272700">
      <w:pPr>
        <w:pStyle w:val="Textoindependiente"/>
        <w:numPr>
          <w:ilvl w:val="0"/>
          <w:numId w:val="139"/>
        </w:numPr>
        <w:tabs>
          <w:tab w:val="clear" w:pos="360"/>
          <w:tab w:val="num" w:pos="435"/>
        </w:tabs>
        <w:ind w:left="435"/>
      </w:pPr>
      <w:r>
        <w:t>Entidades mercantiles no estatales.</w:t>
      </w:r>
    </w:p>
    <w:p w:rsidR="00272700" w:rsidRDefault="00272700" w:rsidP="00272700">
      <w:pPr>
        <w:pStyle w:val="Textoindependiente"/>
        <w:numPr>
          <w:ilvl w:val="0"/>
          <w:numId w:val="139"/>
        </w:numPr>
        <w:tabs>
          <w:tab w:val="clear" w:pos="360"/>
          <w:tab w:val="num" w:pos="435"/>
        </w:tabs>
        <w:ind w:left="435"/>
      </w:pPr>
      <w:r>
        <w:t xml:space="preserve">Sociedades civiles. </w:t>
      </w:r>
    </w:p>
    <w:p w:rsidR="00272700" w:rsidRDefault="00272700" w:rsidP="00272700">
      <w:pPr>
        <w:pStyle w:val="Textoindependiente"/>
        <w:numPr>
          <w:ilvl w:val="0"/>
          <w:numId w:val="139"/>
        </w:numPr>
        <w:tabs>
          <w:tab w:val="clear" w:pos="360"/>
          <w:tab w:val="num" w:pos="435"/>
        </w:tabs>
        <w:ind w:left="435"/>
      </w:pPr>
      <w:r>
        <w:t>Asociaciones.</w:t>
      </w:r>
    </w:p>
    <w:p w:rsidR="00272700" w:rsidRDefault="00272700" w:rsidP="00272700">
      <w:pPr>
        <w:pStyle w:val="Textoindependiente"/>
        <w:numPr>
          <w:ilvl w:val="0"/>
          <w:numId w:val="139"/>
        </w:numPr>
        <w:tabs>
          <w:tab w:val="clear" w:pos="360"/>
          <w:tab w:val="num" w:pos="435"/>
        </w:tabs>
        <w:ind w:left="435"/>
      </w:pPr>
      <w:r>
        <w:t xml:space="preserve">Fundaxiones. </w:t>
      </w:r>
    </w:p>
    <w:p w:rsidR="00272700" w:rsidRDefault="00272700" w:rsidP="00272700">
      <w:pPr>
        <w:pStyle w:val="Textoindependiente"/>
      </w:pPr>
      <w:r>
        <w:t xml:space="preserve">        </w:t>
      </w:r>
    </w:p>
    <w:p w:rsidR="00272700" w:rsidRDefault="00272700" w:rsidP="00272700">
      <w:pPr>
        <w:pStyle w:val="Textoindependiente"/>
      </w:pPr>
      <w:r>
        <w:t xml:space="preserve">       Cuando se trata de </w:t>
      </w:r>
      <w:r>
        <w:rPr>
          <w:b w:val="0"/>
          <w:i/>
        </w:rPr>
        <w:t xml:space="preserve">entidades mercantiles no estatales </w:t>
      </w:r>
      <w:r>
        <w:t xml:space="preserve">(o sea, las previstas en el artículo 39.2-e del Código Civil) se aplica el artículo 227 del Código de Comercio que dispone que las compañías  deberán ajustarse en cuanto a su liquidación y división del caudal, a las reglas instituidas en la escritura de constitución y en su defecto a los preceptos contenidos en los artículos 228 al 238 del Código de Comercio, debiendo además estimarse subsidiarios de la aplicación de este precepto los artículos del Código de </w:t>
      </w:r>
      <w:r>
        <w:lastRenderedPageBreak/>
        <w:t xml:space="preserve">Comercio contenido en la Sección decimotercera del Título I del Libro Segundo.  La actividad liquidatoria estará dirigida al cobro de los créditos, al pago de las deudas, a la fijación del haber social remanente y a la división de este, en su caso, entre los asociados. </w:t>
      </w:r>
    </w:p>
    <w:p w:rsidR="00272700" w:rsidRDefault="00272700" w:rsidP="00272700">
      <w:pPr>
        <w:pStyle w:val="Textoindependiente"/>
      </w:pPr>
      <w:r>
        <w:t xml:space="preserve">      </w:t>
      </w:r>
      <w:r>
        <w:rPr>
          <w:b w:val="0"/>
          <w:i/>
        </w:rPr>
        <w:t xml:space="preserve"> </w:t>
      </w:r>
      <w:r>
        <w:t xml:space="preserve"> Cuando se trata de </w:t>
      </w:r>
      <w:r>
        <w:rPr>
          <w:b w:val="0"/>
          <w:i/>
        </w:rPr>
        <w:t>sociedades civiles</w:t>
      </w:r>
      <w:r>
        <w:t xml:space="preserve">, será aplicable el artículo 1708 del Código Civil, según el cual la partición entre los socios se regirá por las reglas de la herencia  tanto  en las formas como en las obligaciones que de ellas resulten; regulándose la partición hereditaria en los artículos  1051 y siguientes del Código Civil. </w:t>
      </w:r>
    </w:p>
    <w:p w:rsidR="00272700" w:rsidRDefault="00272700" w:rsidP="00272700">
      <w:pPr>
        <w:pStyle w:val="Textoindependiente"/>
      </w:pPr>
      <w:r>
        <w:t xml:space="preserve">         Cuando se trata de </w:t>
      </w:r>
      <w:r>
        <w:rPr>
          <w:b w:val="0"/>
          <w:i/>
        </w:rPr>
        <w:t>asociaciones</w:t>
      </w:r>
      <w:r>
        <w:t xml:space="preserve">  (o sea, las previstas en el artículo 39.2-ch del Código Civil), son de aplicación los preceptos correspondientes de la Ley de Asociaciones y su Reglamento (aprobado por la Resolución No. 53 del Ministro de Justicia, de fecha 14 de julio de 1986). La manera de hacer la disolución y destino natural de sus fondos, se facilita en materia de asociaciones, por cuanto el artículo 9 de la mencionada Ley de Asociaciones establece: “En caso de extinción o disolución de las asociaciones sus bienes pasarán al Patrimonio Nacional, excepto en los casos en que sea factible que los bienes aportados por los asociados puedan ser devueltos a los mismos o utilizados en actividades y fines análogos a  los que se destinaron originalmente”.</w:t>
      </w:r>
    </w:p>
    <w:p w:rsidR="00272700" w:rsidRDefault="00272700" w:rsidP="00272700">
      <w:pPr>
        <w:pStyle w:val="Textoindependiente"/>
      </w:pPr>
      <w:r>
        <w:t xml:space="preserve">     </w:t>
      </w:r>
      <w:r>
        <w:rPr>
          <w:b w:val="0"/>
          <w:i/>
        </w:rPr>
        <w:t xml:space="preserve"> </w:t>
      </w:r>
      <w:r>
        <w:t xml:space="preserve"> Cuando se trata de </w:t>
      </w:r>
      <w:r>
        <w:rPr>
          <w:b w:val="0"/>
          <w:i/>
        </w:rPr>
        <w:t xml:space="preserve">fundaciones </w:t>
      </w:r>
      <w:r>
        <w:t xml:space="preserve"> (o sea, las previstas en el artículo 39.2-d del Código Civil) , a las que la ley civil concede personalidad jurídica, los términos de la disolución se acomodarán a lo que disponga la escritura de fundación.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rPr>
          <w:b w:val="0"/>
        </w:rPr>
      </w:pPr>
      <w:r>
        <w:rPr>
          <w:b w:val="0"/>
        </w:rPr>
        <w:t xml:space="preserve">C)  Ejecución  de la sanción de disolución </w:t>
      </w:r>
    </w:p>
    <w:p w:rsidR="00272700" w:rsidRDefault="00272700" w:rsidP="00272700">
      <w:pPr>
        <w:pStyle w:val="Textoindependiente"/>
        <w:rPr>
          <w:b w:val="0"/>
        </w:rPr>
      </w:pPr>
    </w:p>
    <w:p w:rsidR="00272700" w:rsidRDefault="00272700" w:rsidP="00272700">
      <w:pPr>
        <w:pStyle w:val="Textoindependiente"/>
        <w:ind w:firstLine="360"/>
      </w:pPr>
      <w:r>
        <w:rPr>
          <w:b w:val="0"/>
        </w:rPr>
        <w:t xml:space="preserve"> </w:t>
      </w:r>
      <w:r>
        <w:t xml:space="preserve">En los casos en que se imponga, la sanción de disolución tendrá que procederse a la materialización de dos actos principales  </w:t>
      </w:r>
    </w:p>
    <w:p w:rsidR="00272700" w:rsidRDefault="00272700" w:rsidP="00272700">
      <w:pPr>
        <w:pStyle w:val="Textoindependiente"/>
      </w:pPr>
    </w:p>
    <w:p w:rsidR="00272700" w:rsidRDefault="00272700" w:rsidP="00272700">
      <w:pPr>
        <w:pStyle w:val="Textoindependiente"/>
        <w:numPr>
          <w:ilvl w:val="0"/>
          <w:numId w:val="130"/>
        </w:numPr>
      </w:pPr>
      <w:r>
        <w:t xml:space="preserve">Se anulará la escritura de constitución. </w:t>
      </w:r>
    </w:p>
    <w:p w:rsidR="00272700" w:rsidRDefault="00272700" w:rsidP="00272700">
      <w:pPr>
        <w:pStyle w:val="Textoindependiente"/>
        <w:numPr>
          <w:ilvl w:val="0"/>
          <w:numId w:val="130"/>
        </w:numPr>
      </w:pPr>
      <w:r>
        <w:t xml:space="preserve">Se inscribirá la parte pertinente de la sentencia en  los registros en que se halle inscrita. </w:t>
      </w:r>
    </w:p>
    <w:p w:rsidR="00272700" w:rsidRDefault="00272700" w:rsidP="00272700">
      <w:pPr>
        <w:pStyle w:val="Textoindependiente"/>
      </w:pPr>
    </w:p>
    <w:p w:rsidR="00272700" w:rsidRDefault="00272700" w:rsidP="00272700">
      <w:pPr>
        <w:pStyle w:val="Textoindependiente"/>
      </w:pPr>
      <w:r>
        <w:t xml:space="preserve">       La persona jurìdica quedará en estado de disolución a tpdos los efectos legales, desde la fecha de la firmeza de la sentencia condenatoria (articulo 28.4-a del Código Penal).  </w:t>
      </w:r>
      <w:r>
        <w:lastRenderedPageBreak/>
        <w:t>La finalidad de esta disposición  es la de impedir  que el culpable pueda ampararse  en una dilación de la inscripción de la sentencia en los Registros, o en otro trámite análogo.  Desde la  fecha de la firmeza de la sentencia queda extinguida de derecho la entidad sancionada e imposibilitada, en consecuencia,  para realizar operaciones de ningún género, salvo aquellas indispensables para la tramitación del estado de liquidación a que el propio artículo se refiere.</w:t>
      </w:r>
    </w:p>
    <w:p w:rsidR="00272700" w:rsidRDefault="00272700" w:rsidP="00272700">
      <w:pPr>
        <w:pStyle w:val="Textoindependiente"/>
        <w:rPr>
          <w:b w:val="0"/>
        </w:rPr>
      </w:pPr>
      <w:r>
        <w:rPr>
          <w:b w:val="0"/>
        </w:rPr>
        <w:t xml:space="preserve">       </w:t>
      </w:r>
    </w:p>
    <w:p w:rsidR="00272700" w:rsidRDefault="00272700" w:rsidP="00272700">
      <w:pPr>
        <w:pStyle w:val="Textoindependiente"/>
        <w:rPr>
          <w:b w:val="0"/>
        </w:rPr>
      </w:pPr>
    </w:p>
    <w:p w:rsidR="00272700" w:rsidRDefault="00272700" w:rsidP="00272700">
      <w:pPr>
        <w:pStyle w:val="Textoindependiente"/>
        <w:numPr>
          <w:ilvl w:val="0"/>
          <w:numId w:val="134"/>
        </w:numPr>
        <w:rPr>
          <w:b w:val="0"/>
        </w:rPr>
      </w:pPr>
      <w:r>
        <w:rPr>
          <w:b w:val="0"/>
        </w:rPr>
        <w:t>La expresión “se anulará la escritura de constitución”</w:t>
      </w:r>
    </w:p>
    <w:p w:rsidR="00272700" w:rsidRDefault="00272700" w:rsidP="00272700">
      <w:pPr>
        <w:pStyle w:val="Textoindependiente"/>
        <w:rPr>
          <w:b w:val="0"/>
        </w:rPr>
      </w:pPr>
    </w:p>
    <w:p w:rsidR="00272700" w:rsidRDefault="00272700" w:rsidP="00272700">
      <w:pPr>
        <w:pStyle w:val="Textoindependiente"/>
      </w:pPr>
      <w:r>
        <w:t xml:space="preserve">       El artículo 28.4-a del Código Penal dispone que en caso de aplicarse  la sanción de disolución, el tribunal dispondrá la anulación de la escritura de constitución.  La  referencia que se hace a la “nulidad” en la expresión “se anulará la escritura de constitución” se formula  en su sentido profano, no en el técnico, o sea, el   que tiene en  el derecho positivo   De una parte el  artículo 67 del Código Civil  enumera los ocho casos en que un acto jurídico (y una escritura lo es) resulta nulo, en ninguno de los cuales se halla comprendido el ahora examinado: De otra parte,  el artículo 69 del Código Civil  dispone que  “son anulables los actos jurídicos en los que la manifestación de voluntad  está viciada por error, fraude o amenaza”.  </w:t>
      </w:r>
    </w:p>
    <w:p w:rsidR="00272700" w:rsidRDefault="00272700" w:rsidP="00272700">
      <w:pPr>
        <w:pStyle w:val="Textoindependiente"/>
      </w:pPr>
      <w:r>
        <w:t xml:space="preserve">       Por consiguiente, no hay posibilidad jurídica de declarar nula  una escritura de constitución social (si ella reúne los requisitos que determina la ley civil) por el exclusivo motivo de haber cometido un delito; esto dará lugar a la sanción de disolución a que luego se refiere el propio precepto, que es cosa distinta de la nulidad de la escritura y del acto jurídico contenido en ella y que no se opera más que en las circunstancias  previstas por la ley.  </w:t>
      </w:r>
    </w:p>
    <w:p w:rsidR="00272700" w:rsidRDefault="00272700" w:rsidP="00272700">
      <w:pPr>
        <w:pStyle w:val="Textoindependiente"/>
      </w:pPr>
      <w:r>
        <w:t xml:space="preserve">      Además esto sólo es aplicable  al caso de las entidades mercantiles, como modalidad de persona jurídica, pero es de imposible aplicación cuando se trata de la disolución judicial de una asociación por cuanto estas no se constituyen mediante escritura y su régimen no se regula mediante una escritura sino mediante su reglamento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numPr>
          <w:ilvl w:val="0"/>
          <w:numId w:val="134"/>
        </w:numPr>
        <w:rPr>
          <w:b w:val="0"/>
        </w:rPr>
      </w:pPr>
      <w:r>
        <w:rPr>
          <w:b w:val="0"/>
        </w:rPr>
        <w:t>La expresión “se inscribirá la parte pertinente de la sentencia en los registros en que se halle inscrita”</w:t>
      </w:r>
    </w:p>
    <w:p w:rsidR="00272700" w:rsidRDefault="00272700" w:rsidP="00272700">
      <w:pPr>
        <w:pStyle w:val="Textoindependiente"/>
      </w:pPr>
    </w:p>
    <w:p w:rsidR="00272700" w:rsidRDefault="00272700" w:rsidP="00272700">
      <w:pPr>
        <w:pStyle w:val="Textoindependiente"/>
      </w:pPr>
      <w:r>
        <w:lastRenderedPageBreak/>
        <w:t xml:space="preserve">       La sentencia  en que se imponga la sanción de disolución  (sentencia que tendrá efectos declarativos de acuerdo con la teoría jurídico-civil) se inscribirá en los registros que se determine  por el propio tribunal y se notificará a quienes se disponga en la  sentencia</w:t>
      </w:r>
    </w:p>
    <w:p w:rsidR="00272700" w:rsidRDefault="00272700" w:rsidP="00272700">
      <w:pPr>
        <w:pStyle w:val="Textoindependiente"/>
      </w:pPr>
      <w:r>
        <w:t xml:space="preserve">       El empleo de la expresión “registros correspondientes” facilita la interpretación del precepto,  por cuanto dentro de tal expresión quedarán comprendidos todos los que en un momento determinado exijan la inscripción de la  disolución, incluso hasta los registros de la propiedad cuando la entidad disuelta tenga bienes inmuebles inscritos a su nombre.  Tal inscripción en el registro de la propiedad se operará no a consecuencia de la sentencia sino de la ejecución de ella cuando haya que hacer en el registro los traslados de bienes que disponga la sentencia.  </w:t>
      </w:r>
    </w:p>
    <w:p w:rsidR="00272700" w:rsidRDefault="00272700" w:rsidP="00272700">
      <w:pPr>
        <w:pStyle w:val="Textoindependiente"/>
      </w:pPr>
      <w:r>
        <w:t xml:space="preserve">       No parece lógico que el tribunal tenga que ordenar (aun cuando dentro de sus facultades pudiera disponerlo) la inscripción de la sentencia en el Registro de la Propiedad en el caso de que la sociedad disuelta tuviera bienes inmuebles o derechos reales inscriptos, porque en este caso la cancelación y la consiguiente inscripción  habría de producirse en todo caso, no precisamente por el mandato del tribunal de la sentencia, sino como operación registral consecuencia de la disolución y partición del haber social..</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tulo1"/>
        <w:numPr>
          <w:ilvl w:val="0"/>
          <w:numId w:val="133"/>
        </w:numPr>
        <w:jc w:val="left"/>
      </w:pPr>
      <w:r>
        <w:t xml:space="preserve"> LA SANCION DE CLAUSURA TEMPORAL</w:t>
      </w:r>
    </w:p>
    <w:p w:rsidR="00272700" w:rsidRDefault="00272700" w:rsidP="00272700">
      <w:pPr>
        <w:pStyle w:val="Textoindependiente"/>
        <w:rPr>
          <w:b w:val="0"/>
        </w:rPr>
      </w:pPr>
    </w:p>
    <w:p w:rsidR="00272700" w:rsidRDefault="00272700" w:rsidP="00272700">
      <w:pPr>
        <w:pStyle w:val="Textoindependiente"/>
      </w:pPr>
      <w:r>
        <w:t xml:space="preserve">      La clausura temporal [2] consiste en el cierre total del establecimiento, local, oficina o negocio de la persona jurídica por el término que determine la sentencia, el cual no puede ser inferior a tres meses ni exceder de dos años (artículo 28.4-b del Código Penal).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numPr>
          <w:ilvl w:val="0"/>
          <w:numId w:val="135"/>
        </w:numPr>
        <w:rPr>
          <w:b w:val="0"/>
        </w:rPr>
      </w:pPr>
      <w:r>
        <w:rPr>
          <w:b w:val="0"/>
        </w:rPr>
        <w:t xml:space="preserve"> Concepto de “cierre”       </w:t>
      </w:r>
    </w:p>
    <w:p w:rsidR="00272700" w:rsidRDefault="00272700" w:rsidP="00272700">
      <w:pPr>
        <w:pStyle w:val="Textoindependiente"/>
      </w:pPr>
    </w:p>
    <w:p w:rsidR="00272700" w:rsidRDefault="00272700" w:rsidP="00272700">
      <w:pPr>
        <w:pStyle w:val="Textoindependiente"/>
      </w:pPr>
      <w:r>
        <w:t xml:space="preserve">       Aun cuando en la definición de la sanción de clausura temporal  se hace referencia a “cierre” del establecimiento, local, oficina o negocio de la persona jurídica este vocablo no se emplea en un sentido meramente físico, sino en un sentido jurídico, como “hacer cesar”. Esta sanción implica la  paralización de todas las actividades u operaciones </w:t>
      </w:r>
      <w:r>
        <w:lastRenderedPageBreak/>
        <w:t xml:space="preserve">propias de la entidad culpable, durante el término fijado por el tribunal sentenciador.  Se trata, por consiguiente, de un estado de interdicción absoluta, pero temporal. </w:t>
      </w:r>
    </w:p>
    <w:p w:rsidR="00272700" w:rsidRDefault="00272700" w:rsidP="00272700">
      <w:pPr>
        <w:pStyle w:val="Textoindependiente"/>
      </w:pPr>
      <w:r>
        <w:rPr>
          <w:b w:val="0"/>
        </w:rPr>
        <w:t xml:space="preserve">       </w:t>
      </w:r>
      <w:r>
        <w:t>De esto se infiere que la</w:t>
      </w:r>
      <w:r>
        <w:rPr>
          <w:b w:val="0"/>
        </w:rPr>
        <w:t xml:space="preserve">  </w:t>
      </w:r>
      <w:r>
        <w:t xml:space="preserve">sanción de clausura temporal no afecta a la existencia de la persona jurídica ni a su validez, sino tan solo a sus actividades, las cuales restringe de manera total y absoluta pero de modo  temporal.  Sin embargo, la entidad de que se trate no pierde su personalidad jurídica, o sea, que continua existiendo como persona jurídica.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pPr>
      <w:r>
        <w:rPr>
          <w:b w:val="0"/>
        </w:rPr>
        <w:t>b) Aplicación de la sanción de clausura temporal</w:t>
      </w:r>
    </w:p>
    <w:p w:rsidR="00272700" w:rsidRDefault="00272700" w:rsidP="00272700">
      <w:pPr>
        <w:pStyle w:val="Textoindependiente"/>
      </w:pPr>
    </w:p>
    <w:p w:rsidR="00272700" w:rsidRDefault="00272700" w:rsidP="00272700">
      <w:pPr>
        <w:pStyle w:val="Textoindependiente"/>
      </w:pPr>
      <w:r>
        <w:t xml:space="preserve">      La sanción de clausura temporal podrá aplicarse en los casos de los delitos que tengan prevista una sanción mínima de tres o más años y una sanción máxima que no exceda de diez  años de privación de libertad.         Por consiguiente, queda excluida tanto si el límite mínimoque tenga señalado el delito de que se trate sea inferior a tres años o cuando el límite máximo sea superior a diez años de privación de libertad.  Por ejemplo, el delito de insolvencia punible (artículo 337.1 del Código Penal) no puede aplicarse esta sanción por cuanto si bien el límye máximo está comprendido entre tres y diez años, el límite mínimo es inferior a tres años. </w:t>
      </w:r>
    </w:p>
    <w:p w:rsidR="00272700" w:rsidRDefault="00272700" w:rsidP="00272700">
      <w:pPr>
        <w:pStyle w:val="Textoindependiente"/>
      </w:pPr>
    </w:p>
    <w:p w:rsidR="00272700" w:rsidRDefault="00272700" w:rsidP="00272700">
      <w:pPr>
        <w:pStyle w:val="Textoindependiente"/>
      </w:pPr>
    </w:p>
    <w:p w:rsidR="00272700" w:rsidRDefault="00272700" w:rsidP="00272700">
      <w:pPr>
        <w:pStyle w:val="Textoindependiente"/>
      </w:pPr>
      <w:r>
        <w:rPr>
          <w:b w:val="0"/>
        </w:rPr>
        <w:t xml:space="preserve">c)  Ejecución de la sanción de clausura temporal </w:t>
      </w:r>
    </w:p>
    <w:p w:rsidR="00272700" w:rsidRDefault="00272700" w:rsidP="00272700">
      <w:pPr>
        <w:pStyle w:val="Textoindependiente"/>
      </w:pPr>
    </w:p>
    <w:p w:rsidR="00272700" w:rsidRDefault="00272700" w:rsidP="00272700">
      <w:pPr>
        <w:pStyle w:val="Textoindependiente"/>
      </w:pPr>
      <w:r>
        <w:t xml:space="preserve">       El problema más complejo de la sanción de clausura temporal estriba en su ejecución o cumplimiento.  Un ejemplo proporcionará los elementos más visibles para su respectivo análisis.</w:t>
      </w:r>
    </w:p>
    <w:p w:rsidR="00272700" w:rsidRDefault="00272700" w:rsidP="00272700">
      <w:pPr>
        <w:pStyle w:val="Textoindependiente"/>
      </w:pPr>
      <w:r>
        <w:t xml:space="preserve">       Supóngase que el representante de la entidad jurídica X  o por acuerdo de sus asociados  se perpetra el delito de lavado de dinero (artículo 346.1 del Código Penal), sancionable (cuando el infractor es una persona natural) con privación de libertad de cinco a doce años.  Tramitado el correspondiente proceso, el tribunal declara responsable penalmente a la mencionada entidad jurídica X.  De acuerdo con lo previsto en el artículo 28.5-c  del Código Penal, el tribunal estará obligado a efectuar la conversión de la privativa de libertad por la de clausura </w:t>
      </w:r>
      <w:r>
        <w:lastRenderedPageBreak/>
        <w:t xml:space="preserve">temporal, lo cual será declarado en la respectiva sentencia condenatoria.     </w:t>
      </w:r>
    </w:p>
    <w:p w:rsidR="00272700" w:rsidRDefault="00272700" w:rsidP="00272700">
      <w:pPr>
        <w:pStyle w:val="Textoindependiente"/>
      </w:pPr>
      <w:r>
        <w:t xml:space="preserve">       Con vista a estas premisas se suscitarán las  preguntas siguientes: ¿quién estará obligado a ejecutar esa sentencia (transformar la mera declaración en ejecución? ¿quién asumirá el control del cumplimiento de la mencionada sanción? ¿quién cuidará  que el establecimiento, local, oficina o negocio de la entidad jurídica X permanezca inactivo  mientras se cumple la pena?</w:t>
      </w:r>
    </w:p>
    <w:p w:rsidR="00272700" w:rsidRDefault="00272700" w:rsidP="00272700">
      <w:pPr>
        <w:pStyle w:val="Textoindependiente"/>
      </w:pPr>
      <w:r>
        <w:t xml:space="preserve">       El problema radica, principalmente, en la “temporalidad” de la sanción de clausura temporal.  Si el cierre fuera definitivo, la entidad quedaría extinguida. Las dificultades surgen porque lla entidad jurídica continua vigente, pero “sin actividad”.  Si la entidad tiene bienes, conserva su propiedad, pero no los puede “utilizar”; si tiene cuentas bancarias las conserva, pero  inactivas.  </w:t>
      </w:r>
    </w:p>
    <w:p w:rsidR="00272700" w:rsidRDefault="00272700" w:rsidP="00272700">
      <w:pPr>
        <w:pStyle w:val="Textoindependiente"/>
      </w:pPr>
      <w:r>
        <w:t xml:space="preserve">       A mi juuicio, la fórmula más atinada es la de confiar esta tarea al Juez Encargado del Control de la Ejecución.  No obstante, para ello, será necesario reformar la  Instrucción No. 163-bis del Consejo de Gobierno del Tribunal Supremo Popular de fecha 24 de abril del 2002, a fin de adicionar no sólo la función mencionada, sino también la de especificar las actividades que ella comprendería.</w:t>
      </w:r>
    </w:p>
    <w:p w:rsidR="00272700" w:rsidRDefault="00272700" w:rsidP="00272700">
      <w:pPr>
        <w:pStyle w:val="Textoindependiente"/>
      </w:pPr>
      <w:r>
        <w:t xml:space="preserve">       La cuestión  se complica    si se toma en consideración que el incumplimiento de la pena de clausura temporal es impune.  Ninguna de las penas aplicables en el caso de las personas jurídicas, tiene detrás otra sanción  aplicable cuando se incumple. </w:t>
      </w:r>
    </w:p>
    <w:p w:rsidR="00272700" w:rsidRDefault="00272700" w:rsidP="00272700">
      <w:pPr>
        <w:pStyle w:val="Textoindependiente"/>
      </w:pPr>
      <w:r>
        <w:t xml:space="preserve">       En este sentido, el  capítulo XI del título II de la Parte Especial  del Código Penal  prevé los delitos de “quebrantamiento de sanciones y de medidas cautelares privativas de libertad” en el que se comprenden los relacionados con el incumplimiento de ls sanciones privativas de libertad (artículos 163, 164, 165 y  166, así como los relacionados con el incumplimiento de las sanciones accesorias y de las medidas de seguridad no privativa de libertad (artículo 167):  ¿qué puede hacerse cuando una entidad jurídica sancionada a clausura temporal por un año, en el curso del cumplimiento  de la sanción, subrepticiamente continua realizando actividades propias de la entidad y es descubierta en esas actividades?  </w:t>
      </w:r>
    </w:p>
    <w:p w:rsidR="00272700" w:rsidRDefault="00272700" w:rsidP="00272700">
      <w:pPr>
        <w:pStyle w:val="Textoindependiente"/>
      </w:pPr>
      <w:r>
        <w:lastRenderedPageBreak/>
        <w:t xml:space="preserve">       Si la infracción constituyera un nuevo delito, existiría, hasta cierto punto, alguna posible solución, por cuanto se procedería a penalizar, mediante el correspondiente proceso penal,  ese nuevo delito apreciando incluso la reincidencia o la multirreincidencia.  Sin embargo, habría que actuar mediante un sistema de acumulación material y no mediante el sistema  de la sanción conjunta, por cuanto esta se halla reglamentada solo para las personas naturales.  </w:t>
      </w:r>
    </w:p>
    <w:p w:rsidR="00272700" w:rsidRDefault="00272700" w:rsidP="00272700">
      <w:pPr>
        <w:pStyle w:val="Textoindependiente"/>
      </w:pPr>
      <w:r>
        <w:t xml:space="preserve">       El artículo 339, inciso c,  del derogado Código de Defensa Social expresaba lo siguiente: “El incumplimiento de las sanciones impuestas a las personas jurídicas será sancionado, si se tratare de clausura temporal [...] su quebrantamiento constituirá en  reos del delito de desobediencia, sancionado en el artículo 255, inciso “A”, a los directores, administradores o gestores de la corporación, sociedad o empresa que el tribunal estimare responsables de la infracción, acordando las medidas que estime conveniente para dejar cumplida, sin demora alguna, la sanción de clausura [...] impuesta a la persona jurídica”. </w:t>
      </w:r>
    </w:p>
    <w:p w:rsidR="00272700" w:rsidRDefault="00272700" w:rsidP="00272700">
      <w:pPr>
        <w:pStyle w:val="Textoindependiente"/>
      </w:pPr>
    </w:p>
    <w:p w:rsidR="00272700" w:rsidRDefault="00272700" w:rsidP="00272700">
      <w:pPr>
        <w:pStyle w:val="Textoindependiente"/>
      </w:pPr>
      <w:r>
        <w:t xml:space="preserve">       </w:t>
      </w:r>
    </w:p>
    <w:p w:rsidR="00272700" w:rsidRDefault="00272700" w:rsidP="00272700">
      <w:pPr>
        <w:pStyle w:val="Ttulo1"/>
        <w:numPr>
          <w:ilvl w:val="0"/>
          <w:numId w:val="133"/>
        </w:numPr>
      </w:pPr>
      <w:r>
        <w:t>LA SANCION DE PROHIBICION TEMPORAL O PERMANENTE DE LA LICENCIA PARA DETERMINADAS ACTIVIDADES O NEGOCIOS</w:t>
      </w:r>
    </w:p>
    <w:p w:rsidR="00272700" w:rsidRDefault="00272700" w:rsidP="00272700">
      <w:pPr>
        <w:pStyle w:val="Textoindependiente"/>
        <w:rPr>
          <w:b w:val="0"/>
        </w:rPr>
      </w:pPr>
    </w:p>
    <w:p w:rsidR="00272700" w:rsidRDefault="00272700" w:rsidP="00272700">
      <w:pPr>
        <w:pStyle w:val="Textoindependiente"/>
      </w:pPr>
      <w:r>
        <w:t xml:space="preserve">      La sanción de prohibición temporal o permanente de la licencia para determinadas actividades o negocios [3] consiste en la prohibición de las actividades o negocios que acuerde el tribunal en su sentencia.  Esta sanción afecta  a las actividades de la entidad jurídica, no a su existencia, pero a diferencia de aquella es de carácter parcial, no absoluto, como la clausura, y no prohibe el Código Penal que sea  definitiva, permanente. .     </w:t>
      </w:r>
    </w:p>
    <w:p w:rsidR="00272700" w:rsidRDefault="00272700" w:rsidP="00272700">
      <w:pPr>
        <w:pStyle w:val="Textoindependiente"/>
      </w:pPr>
      <w:r>
        <w:t xml:space="preserve">      La sanción de prohibición temporal o permanente de la licencia para determinadas actividades o negocios podrá aplicarse en los casos de delitos que tengan prevista la sanción de privación de libertad que no exceda de tres años.   La actividad prohibida no tiene que necesariamente guardar relación con la índole o naturaleza del delito cometido. </w:t>
      </w:r>
    </w:p>
    <w:p w:rsidR="00272700" w:rsidRDefault="00272700" w:rsidP="00272700">
      <w:pPr>
        <w:pStyle w:val="Textoindependiente"/>
      </w:pPr>
      <w:r>
        <w:t xml:space="preserve">       En algún caso esta sanción  pudiera convertirse en la más grave de clausura temporal si la entidad sancionada `posee solo la licencia para operar una única actividad o </w:t>
      </w:r>
      <w:r>
        <w:lastRenderedPageBreak/>
        <w:t>negocio, por cuanto al disponerse su prohibición, la entidad  quedará sin actividad comercial o negocio.</w:t>
      </w:r>
    </w:p>
    <w:p w:rsidR="00272700" w:rsidRDefault="00272700" w:rsidP="00272700">
      <w:pPr>
        <w:pStyle w:val="Textoindependiente"/>
      </w:pPr>
      <w:r>
        <w:t xml:space="preserve">       La fórmula que se entiende aplicable  es la de fraccionar la actividad en otras más parciales siempre que resulte posible </w:t>
      </w:r>
    </w:p>
    <w:p w:rsidR="00272700" w:rsidRDefault="00272700" w:rsidP="00272700">
      <w:pPr>
        <w:pStyle w:val="Textoindependiente"/>
      </w:pPr>
    </w:p>
    <w:p w:rsidR="00272700" w:rsidRDefault="00272700" w:rsidP="00272700">
      <w:pPr>
        <w:pStyle w:val="Ttulo1"/>
        <w:numPr>
          <w:ilvl w:val="0"/>
          <w:numId w:val="133"/>
        </w:numPr>
        <w:jc w:val="left"/>
      </w:pPr>
      <w:r>
        <w:t xml:space="preserve"> LA SANCION DE MULTA</w:t>
      </w:r>
    </w:p>
    <w:p w:rsidR="00272700" w:rsidRDefault="00272700" w:rsidP="00272700">
      <w:pPr>
        <w:pStyle w:val="Textoindependiente"/>
        <w:rPr>
          <w:b w:val="0"/>
        </w:rPr>
      </w:pPr>
    </w:p>
    <w:p w:rsidR="00272700" w:rsidRDefault="00272700" w:rsidP="00272700">
      <w:pPr>
        <w:pStyle w:val="Textoindependiente"/>
      </w:pPr>
      <w:r>
        <w:t xml:space="preserve">      La sanción de multa [4] podrá aplicarse cuando se trate de delitos que tengan prevista, precisamente, esta sanción. En la aplicación de esta sanción de multa se tendrán en cuenta las reglas siguientes:</w:t>
      </w:r>
    </w:p>
    <w:p w:rsidR="00272700" w:rsidRDefault="00272700" w:rsidP="00272700">
      <w:pPr>
        <w:pStyle w:val="Textoindependiente"/>
      </w:pPr>
    </w:p>
    <w:p w:rsidR="00272700" w:rsidRDefault="00272700" w:rsidP="00272700">
      <w:pPr>
        <w:pStyle w:val="Textoindependiente"/>
      </w:pPr>
      <w:r>
        <w:t xml:space="preserve">       </w:t>
      </w:r>
      <w:r>
        <w:rPr>
          <w:b w:val="0"/>
          <w:i/>
        </w:rPr>
        <w:t xml:space="preserve">Primera: </w:t>
      </w:r>
      <w:r>
        <w:t>Las multas estarán también formadas por cuotas, las que no podrán ser inferiores a cien pesos ni superiores a mil pesos.  El incremento de la cuantía de la cuota con respecto a lla de la multa a las personas naturaleza,  responde a la presunta mayor solvencia económica de las personas jurìdicas.</w:t>
      </w:r>
    </w:p>
    <w:p w:rsidR="00272700" w:rsidRDefault="00272700" w:rsidP="00272700">
      <w:pPr>
        <w:pStyle w:val="Textoindependiente"/>
      </w:pPr>
      <w:r>
        <w:t xml:space="preserve">       </w:t>
      </w:r>
      <w:r>
        <w:rPr>
          <w:b w:val="0"/>
          <w:i/>
        </w:rPr>
        <w:t>Segunda:</w:t>
      </w:r>
      <w:r>
        <w:t xml:space="preserve">   El tribunal, para determinar la cuantía de la cuota tendrá en cuenta el capital social de la entidad, así como la naturaleza y consecuencias del delito.  Aun cuando el vigente Código Penal lo omita, creo que también debiera tenerse en cuenta el estado financiero de la entidad en el momento de cometerse el delito, al que de manera más o menos directa aludía  el derogado Código de Defensa Social (artículo 66-D).   No obstante, ek tribunal tendrá que, a estos efectos, disponer la práctica de las correspondientes  pruebas testificales, periciales y documentales que corroboren los mencionados elementos.  </w:t>
      </w:r>
    </w:p>
    <w:p w:rsidR="00272700" w:rsidRDefault="00272700" w:rsidP="00272700">
      <w:pPr>
        <w:pStyle w:val="Textoindependiente"/>
      </w:pPr>
      <w:r>
        <w:t xml:space="preserve">       </w:t>
      </w:r>
      <w:r>
        <w:rPr>
          <w:b w:val="0"/>
          <w:i/>
        </w:rPr>
        <w:t>Tercera:</w:t>
      </w:r>
      <w:r>
        <w:t xml:space="preserve">   La multa se abonará íntegramente, dentro del término de cinco días hábiles contados a partir del requerimiento  para su pago, efectuado por el tribunal. Transcurrido el término de cinco días hábiles sin hacerse efectiva la multa, el tribunal dispondrá su cobro mediante la vía de apremio que establece la legislación correspondiente.</w:t>
      </w:r>
    </w:p>
    <w:p w:rsidR="00272700" w:rsidRDefault="00272700" w:rsidP="00272700">
      <w:pPr>
        <w:pStyle w:val="Textoindependiente"/>
      </w:pPr>
      <w:r>
        <w:t xml:space="preserve">      </w:t>
      </w:r>
      <w:r>
        <w:rPr>
          <w:b w:val="0"/>
          <w:i/>
        </w:rPr>
        <w:t xml:space="preserve"> Cuarta: </w:t>
      </w:r>
      <w:r>
        <w:t xml:space="preserve">Cuando se trata de delitos que tienen previstas penas de privación de libertad y de multa, el tribunal podrá imponer multa o clausura temporal o prohibición temporal o permanente de la licencia para determinadas actividades o negocios, por cuanto en estos casos rigen las reglas generales en materia de Derecho penal.  </w:t>
      </w:r>
    </w:p>
    <w:p w:rsidR="00272700" w:rsidRDefault="00272700" w:rsidP="00272700">
      <w:pPr>
        <w:pStyle w:val="Textoindependiente"/>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Textoindependiente"/>
        <w:jc w:val="center"/>
      </w:pPr>
    </w:p>
    <w:p w:rsidR="00272700" w:rsidRDefault="00272700" w:rsidP="00272700">
      <w:pPr>
        <w:pStyle w:val="Piedepgina"/>
        <w:tabs>
          <w:tab w:val="clear" w:pos="4252"/>
          <w:tab w:val="clear" w:pos="8504"/>
        </w:tabs>
      </w:pPr>
    </w:p>
    <w:p w:rsidR="00272700" w:rsidRDefault="00272700" w:rsidP="00272700">
      <w:pPr>
        <w:jc w:val="both"/>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rPr>
          <w:b/>
          <w:sz w:val="36"/>
        </w:rPr>
      </w:pPr>
    </w:p>
    <w:p w:rsidR="00272700" w:rsidRDefault="00272700" w:rsidP="00272700">
      <w:pPr>
        <w:jc w:val="center"/>
      </w:pPr>
      <w:r>
        <w:rPr>
          <w:b/>
          <w:sz w:val="36"/>
        </w:rPr>
        <w:t>NOTAS</w:t>
      </w:r>
    </w:p>
    <w:p w:rsidR="00272700" w:rsidRDefault="00272700" w:rsidP="00272700">
      <w:pPr>
        <w:pStyle w:val="Piedepgina"/>
        <w:tabs>
          <w:tab w:val="clear" w:pos="4252"/>
          <w:tab w:val="clear" w:pos="8504"/>
        </w:tabs>
      </w:pPr>
      <w:r>
        <w:t xml:space="preserve">     </w:t>
      </w:r>
    </w:p>
    <w:p w:rsidR="00272700" w:rsidRDefault="00272700" w:rsidP="00272700">
      <w:pPr>
        <w:numPr>
          <w:ilvl w:val="0"/>
          <w:numId w:val="140"/>
        </w:numPr>
        <w:jc w:val="both"/>
      </w:pPr>
      <w:r>
        <w:t xml:space="preserve">Sobre la sanción de disolución puede verse Armando Raggi Ageo:  </w:t>
      </w:r>
      <w:r>
        <w:rPr>
          <w:b/>
        </w:rPr>
        <w:t>Derecho Penal Cubano,</w:t>
      </w:r>
      <w:r>
        <w:t xml:space="preserve"> t. I, pp. 222-223, Editorial Cultural, La Habana, 1938; Emilio Menéndez:  </w:t>
      </w:r>
      <w:r>
        <w:rPr>
          <w:b/>
        </w:rPr>
        <w:t>Principios de Derecho Criminal</w:t>
      </w:r>
      <w:r>
        <w:t xml:space="preserve">, pp´  351-352, Jesús Montero Editor, La Habana, 1942;  Diego Vicente Tejera García: </w:t>
      </w:r>
      <w:r>
        <w:rPr>
          <w:b/>
        </w:rPr>
        <w:t>Comentarios al Código de Defensa Social,</w:t>
      </w:r>
      <w:r>
        <w:t xml:space="preserve"> t. I, pp.  324-325, Jesús Montero Editor, La Habana, 1945;</w:t>
      </w:r>
    </w:p>
    <w:p w:rsidR="00272700" w:rsidRDefault="00272700" w:rsidP="00272700">
      <w:r>
        <w:t xml:space="preserve">2.     Sobre la sanción de clausura temporal puede verse   </w:t>
      </w:r>
    </w:p>
    <w:p w:rsidR="00272700" w:rsidRDefault="00272700" w:rsidP="00272700">
      <w:pPr>
        <w:pStyle w:val="Sangra2detindependiente"/>
        <w:jc w:val="both"/>
      </w:pPr>
      <w:r>
        <w:lastRenderedPageBreak/>
        <w:t xml:space="preserve">          Armando Raggi Ageo: Ob. cit., t. I, pp. 223-224;  Diego     Vicente Tejera García:  Ob. cit., t. I, p. 325; Emilio Menéndez:  Ob.    cit.  pp. 352-353;</w:t>
      </w:r>
    </w:p>
    <w:p w:rsidR="00272700" w:rsidRDefault="00272700" w:rsidP="00272700">
      <w:pPr>
        <w:pStyle w:val="Sangra2detindependiente"/>
        <w:numPr>
          <w:ilvl w:val="0"/>
          <w:numId w:val="30"/>
        </w:numPr>
        <w:spacing w:after="0" w:line="240" w:lineRule="auto"/>
        <w:jc w:val="both"/>
      </w:pPr>
      <w:r>
        <w:t xml:space="preserve">Sobre la sanción de prohibición temporal o permanente  de la licencia para determinadas actividades o negocios puede verse, Armando M. Raggi  Ageo:  Ob cit., t. I,  p. 224;  Emilio Menéndez:  Ob, cit,,  p.   353;  Diego Vicente Tejera García:  Ob. cit., t. I, p.  325; </w:t>
      </w:r>
    </w:p>
    <w:p w:rsidR="00272700" w:rsidRDefault="00272700" w:rsidP="00272700">
      <w:pPr>
        <w:pStyle w:val="Sangra2detindependiente"/>
        <w:jc w:val="both"/>
      </w:pPr>
      <w:r>
        <w:t xml:space="preserve">4.     Sobre la sanción de multa a las personas jurídicas  puede verse, Armando M. Raggi Ageo: Ob.  cit., t. I, p. 224;  Emilio Menéndez: Ob. cit., p. 325;  Diego  Vicente Tejera García:  Ob. cit., t, I, pp. 325-326;      </w:t>
      </w:r>
    </w:p>
    <w:p w:rsidR="00272700" w:rsidRDefault="00272700" w:rsidP="00272700"/>
    <w:p w:rsidR="00272700" w:rsidRDefault="00272700" w:rsidP="00272700">
      <w:pPr>
        <w:pStyle w:val="Piedepgina"/>
        <w:tabs>
          <w:tab w:val="clear" w:pos="4252"/>
          <w:tab w:val="clear" w:pos="8504"/>
        </w:tabs>
      </w:pPr>
    </w:p>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r>
        <w:t>NOTAS</w:t>
      </w: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pStyle w:val="Ttulo"/>
        <w:ind w:right="283"/>
      </w:pPr>
      <w:r>
        <w:t xml:space="preserve">  </w:t>
      </w:r>
    </w:p>
    <w:p w:rsidR="00272700" w:rsidRDefault="00272700" w:rsidP="00272700">
      <w:pPr>
        <w:pStyle w:val="Ttulo"/>
      </w:pPr>
    </w:p>
    <w:p w:rsidR="00272700" w:rsidRDefault="00272700" w:rsidP="00272700">
      <w:pPr>
        <w:pStyle w:val="Ttulo"/>
      </w:pPr>
    </w:p>
    <w:p w:rsidR="00272700" w:rsidRDefault="00272700" w:rsidP="00272700">
      <w:pPr>
        <w:pStyle w:val="Ttulo"/>
      </w:pPr>
      <w:r>
        <w:t>CAPITULO XXIII</w:t>
      </w:r>
    </w:p>
    <w:p w:rsidR="00272700" w:rsidRDefault="00272700" w:rsidP="00272700">
      <w:pPr>
        <w:pStyle w:val="Textoindependiente"/>
        <w:jc w:val="center"/>
      </w:pPr>
      <w:r>
        <w:t xml:space="preserve">LAS SANCIONES ACCESORIAS </w:t>
      </w:r>
    </w:p>
    <w:p w:rsidR="00272700" w:rsidRDefault="00272700" w:rsidP="00272700">
      <w:pPr>
        <w:pStyle w:val="Textoindependiente"/>
        <w:jc w:val="center"/>
        <w:rPr>
          <w:sz w:val="20"/>
        </w:rPr>
      </w:pPr>
      <w:r>
        <w:rPr>
          <w:sz w:val="20"/>
        </w:rPr>
        <w:t>VERSION PRINCIPAL</w:t>
      </w:r>
    </w:p>
    <w:p w:rsidR="00272700" w:rsidRDefault="00272700" w:rsidP="00272700">
      <w:pPr>
        <w:pStyle w:val="Textoindependiente"/>
        <w:jc w:val="center"/>
      </w:pPr>
    </w:p>
    <w:p w:rsidR="00272700" w:rsidRDefault="00272700" w:rsidP="00272700">
      <w:pPr>
        <w:pStyle w:val="Textoindependiente"/>
        <w:numPr>
          <w:ilvl w:val="0"/>
          <w:numId w:val="165"/>
        </w:numPr>
        <w:rPr>
          <w:sz w:val="28"/>
        </w:rPr>
      </w:pPr>
      <w:r>
        <w:rPr>
          <w:sz w:val="28"/>
        </w:rPr>
        <w:t>CONSIDERACIONES GENERALES ACERCA DE</w:t>
      </w:r>
    </w:p>
    <w:p w:rsidR="00272700" w:rsidRDefault="00272700" w:rsidP="00272700">
      <w:pPr>
        <w:pStyle w:val="Textoindependiente"/>
        <w:rPr>
          <w:sz w:val="28"/>
        </w:rPr>
      </w:pPr>
      <w:r>
        <w:rPr>
          <w:sz w:val="28"/>
        </w:rPr>
        <w:t xml:space="preserve">      LAS SANCIONES ACCESORIAS </w:t>
      </w:r>
    </w:p>
    <w:p w:rsidR="00272700" w:rsidRDefault="00272700" w:rsidP="00272700">
      <w:pPr>
        <w:pStyle w:val="Textoindependiente"/>
        <w:jc w:val="center"/>
      </w:pPr>
    </w:p>
    <w:p w:rsidR="00272700" w:rsidRDefault="00272700" w:rsidP="00272700">
      <w:pPr>
        <w:pStyle w:val="Textoindependiente"/>
        <w:rPr>
          <w:b w:val="0"/>
          <w:sz w:val="28"/>
        </w:rPr>
      </w:pPr>
      <w:r>
        <w:t xml:space="preserve">      </w:t>
      </w:r>
      <w:r>
        <w:rPr>
          <w:b w:val="0"/>
          <w:sz w:val="28"/>
        </w:rPr>
        <w:t>Las sanciones accesorias fueron ya definidas en el capítulo XX  de este tomo IV; sin embargo, deben ahora examinarse en su sentido general y en el contenido particular de cada una de las previstas en el Código Penal. [1]</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66"/>
        </w:numPr>
        <w:rPr>
          <w:sz w:val="28"/>
        </w:rPr>
      </w:pPr>
      <w:r>
        <w:rPr>
          <w:sz w:val="28"/>
        </w:rPr>
        <w:t>CONSECUENCIAS DE LAS SANCIONES ACCESORIAS</w:t>
      </w:r>
    </w:p>
    <w:p w:rsidR="00272700" w:rsidRDefault="00272700" w:rsidP="00272700">
      <w:pPr>
        <w:pStyle w:val="Textoindependiente"/>
        <w:rPr>
          <w:sz w:val="28"/>
        </w:rPr>
      </w:pPr>
    </w:p>
    <w:p w:rsidR="00272700" w:rsidRDefault="00272700" w:rsidP="00272700">
      <w:pPr>
        <w:pStyle w:val="Ttulo"/>
        <w:jc w:val="both"/>
        <w:rPr>
          <w:b/>
          <w:sz w:val="28"/>
        </w:rPr>
      </w:pPr>
      <w:r>
        <w:rPr>
          <w:b/>
          <w:sz w:val="28"/>
        </w:rPr>
        <w:t xml:space="preserve">       Las consecuencias de las sanciones accesorias  se han consignado,  de modo indirecto, en el orden normativo, en el Dictamen No. 155, aprobado por el Consejo de Gobierno del Tribunal Supremo Popular, mediante el Acuerdo No.  162, de 7 de diciembre de 1982, según el cual:  </w:t>
      </w:r>
    </w:p>
    <w:p w:rsidR="00272700" w:rsidRDefault="00272700" w:rsidP="00272700">
      <w:pPr>
        <w:pStyle w:val="Ttulo"/>
        <w:jc w:val="both"/>
        <w:rPr>
          <w:b/>
          <w:sz w:val="28"/>
        </w:rPr>
      </w:pPr>
    </w:p>
    <w:p w:rsidR="00272700" w:rsidRDefault="00272700" w:rsidP="00272700">
      <w:pPr>
        <w:pStyle w:val="Ttulo"/>
        <w:ind w:left="851" w:hanging="851"/>
        <w:jc w:val="both"/>
        <w:rPr>
          <w:b/>
          <w:sz w:val="28"/>
        </w:rPr>
      </w:pPr>
      <w:r>
        <w:rPr>
          <w:b/>
          <w:sz w:val="28"/>
        </w:rPr>
        <w:t xml:space="preserve">                “La sanción accesoria de suspensión de la licencia de conducción presupone la existencia de una sanción principal; en consecuencia, cuando por uno u otro motivo el proceso penal no concluye con una sentencia condenatoria, tampoco puede imponerse la sanción accesoria de suspensión de la licencia de conducción”.                 </w:t>
      </w:r>
    </w:p>
    <w:p w:rsidR="00272700" w:rsidRDefault="00272700" w:rsidP="00272700">
      <w:pPr>
        <w:pStyle w:val="Ttulo"/>
        <w:jc w:val="both"/>
        <w:rPr>
          <w:b/>
          <w:sz w:val="28"/>
        </w:rPr>
      </w:pPr>
      <w:r>
        <w:rPr>
          <w:b/>
          <w:sz w:val="28"/>
        </w:rPr>
        <w:t xml:space="preserve">       </w:t>
      </w:r>
    </w:p>
    <w:p w:rsidR="00272700" w:rsidRDefault="00272700" w:rsidP="00272700">
      <w:pPr>
        <w:pStyle w:val="Ttulo"/>
        <w:jc w:val="both"/>
        <w:rPr>
          <w:b/>
          <w:sz w:val="28"/>
        </w:rPr>
      </w:pPr>
      <w:r>
        <w:rPr>
          <w:b/>
          <w:sz w:val="28"/>
        </w:rPr>
        <w:t xml:space="preserve">       Aun cuando este pronunciamiento se ha referido a una  sanción accesoria concreta  (la de suspensión de la licencia de conducción) su </w:t>
      </w:r>
      <w:r>
        <w:rPr>
          <w:b/>
          <w:sz w:val="28"/>
        </w:rPr>
        <w:lastRenderedPageBreak/>
        <w:t>contenido puede ser  generalizado a todas las sanciones accesorias.   Por consiguiente,  no puede aplicarse una sanción accesoria (la que legalmente corresponda aplicar) si previamente no se ha impuesto una sanción principal.</w:t>
      </w:r>
    </w:p>
    <w:p w:rsidR="00272700" w:rsidRDefault="00272700" w:rsidP="00272700">
      <w:pPr>
        <w:pStyle w:val="Ttulo"/>
        <w:jc w:val="both"/>
        <w:rPr>
          <w:b/>
          <w:sz w:val="28"/>
        </w:rPr>
      </w:pPr>
      <w:r>
        <w:rPr>
          <w:b/>
          <w:sz w:val="28"/>
        </w:rPr>
        <w:t xml:space="preserve">  </w:t>
      </w:r>
    </w:p>
    <w:p w:rsidR="00272700" w:rsidRDefault="00272700" w:rsidP="00272700">
      <w:pPr>
        <w:pStyle w:val="Ttulo"/>
        <w:jc w:val="both"/>
        <w:rPr>
          <w:b/>
          <w:sz w:val="28"/>
        </w:rPr>
      </w:pPr>
    </w:p>
    <w:p w:rsidR="00272700" w:rsidRDefault="00272700" w:rsidP="00272700">
      <w:pPr>
        <w:pStyle w:val="Ttulo"/>
        <w:numPr>
          <w:ilvl w:val="0"/>
          <w:numId w:val="166"/>
        </w:numPr>
        <w:jc w:val="both"/>
        <w:rPr>
          <w:sz w:val="28"/>
        </w:rPr>
      </w:pPr>
      <w:r>
        <w:rPr>
          <w:sz w:val="28"/>
        </w:rPr>
        <w:t xml:space="preserve"> OBJECION  DE LAS SANCIONES ACCESORIAS</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La previsión de las sanciones accesorias ha sido objeto de serios reparos.    Se ha alegado que con la aplicación  de tales penas (las accesorias) puede llegarse a negar las bases mismas del sistema penitenciario, en particular, el trabajo de reeducación del sancionado.  Para argumentar esta tesis suele apelarse al ejemplo que proporciona la pena accesoria de suspensión del ejercicio de profesión u oficio. Se dice que la  aplicación  de la aludida sanción accesoria (prohibición de ejercer una profesión, oficio o cargo) implicaría la anulación del posible efecto reeducativo del trabajo (reconocido ampliamente en la ley penal y en la práctica penitenciaria) por cuanto, por ejemplo, el sancionado a varios años de privaciòn de libertad estaría impedido de ejercer su oficio en el establecimiento penitenciario.  </w:t>
      </w:r>
    </w:p>
    <w:p w:rsidR="00272700" w:rsidRDefault="00272700" w:rsidP="00272700">
      <w:pPr>
        <w:pStyle w:val="Ttulo"/>
        <w:jc w:val="both"/>
        <w:rPr>
          <w:b/>
          <w:sz w:val="28"/>
        </w:rPr>
      </w:pPr>
      <w:r>
        <w:rPr>
          <w:b/>
          <w:sz w:val="28"/>
        </w:rPr>
        <w:t xml:space="preserve">       Tal criterio no solo se halla en contradicción con los más elementales principios político-penales que se proponen facilitar la readaptación social del sancionado, sino también  con el sistema progresivo que para las penas privativas de libertad establece el artículo 30, apartado 10, del  Código Penal.  </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numPr>
          <w:ilvl w:val="0"/>
          <w:numId w:val="166"/>
        </w:numPr>
        <w:tabs>
          <w:tab w:val="clear" w:pos="360"/>
        </w:tabs>
        <w:ind w:left="851" w:hanging="851"/>
        <w:jc w:val="both"/>
        <w:rPr>
          <w:sz w:val="28"/>
        </w:rPr>
      </w:pPr>
      <w:r>
        <w:rPr>
          <w:sz w:val="28"/>
        </w:rPr>
        <w:t>CLASIFICACIÓN DE LAS SANCIONES ACCESORIAS</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lastRenderedPageBreak/>
        <w:t xml:space="preserve">       Las sanciones accesorias pueden clasificarse en dos grupos:  las facultativas y las preceptivas.   La importancia de esta clasificación radica en sus  consecuencias procesales, que se han abordado y solucionado en el Dictamen No. 265, aprobado por el Consejo de Gobierno del Tribunal Supremo Popular, mediante el  Acuerdo No- 34 de 23 de abril de 1987, en el cual se sostiene que: </w:t>
      </w:r>
    </w:p>
    <w:p w:rsidR="00272700" w:rsidRDefault="00272700" w:rsidP="00272700">
      <w:pPr>
        <w:pStyle w:val="Ttulo"/>
        <w:jc w:val="both"/>
        <w:rPr>
          <w:b/>
          <w:sz w:val="28"/>
        </w:rPr>
      </w:pPr>
    </w:p>
    <w:p w:rsidR="00272700" w:rsidRDefault="00272700" w:rsidP="00272700">
      <w:pPr>
        <w:pStyle w:val="Ttulo"/>
        <w:ind w:left="851" w:hanging="851"/>
        <w:jc w:val="both"/>
        <w:rPr>
          <w:b/>
          <w:sz w:val="28"/>
        </w:rPr>
      </w:pPr>
      <w:r>
        <w:rPr>
          <w:b/>
          <w:sz w:val="28"/>
        </w:rPr>
        <w:t xml:space="preserve">                 “El fiscal en el escrito de calificación debe solicitar tanto las sanciones principales como las accesorias.  La omisión de estas últimas [las accesorias] determinará la devolución del expediente para que se supla la falta en que se ha incurrido.  De insistir el fiscal en su negativa a solicitar la aplicación de sanciones accesorias, si estas fueren de carácter preceptivo, el tribunal las impone independientemente de que hubiesen sido solicitado o no por el fiscal, mas, en el caso de tratarse de una accesoria de carácter facultativo, la Sala hará uso de la fórmula prevista en el artículo 350 de la Ley de Procedimiento Penal.” </w:t>
      </w:r>
    </w:p>
    <w:p w:rsidR="00272700" w:rsidRDefault="00272700" w:rsidP="00272700">
      <w:pPr>
        <w:pStyle w:val="Ttulo"/>
        <w:ind w:left="851" w:hanging="851"/>
        <w:jc w:val="both"/>
        <w:rPr>
          <w:b/>
          <w:sz w:val="28"/>
        </w:rPr>
      </w:pPr>
    </w:p>
    <w:p w:rsidR="00272700" w:rsidRDefault="00272700" w:rsidP="00272700">
      <w:pPr>
        <w:pStyle w:val="Ttulo"/>
        <w:jc w:val="both"/>
        <w:rPr>
          <w:b/>
          <w:sz w:val="28"/>
        </w:rPr>
      </w:pPr>
      <w:r>
        <w:rPr>
          <w:b/>
          <w:sz w:val="28"/>
        </w:rPr>
        <w:t xml:space="preserve">     </w:t>
      </w:r>
    </w:p>
    <w:p w:rsidR="00272700" w:rsidRDefault="00272700" w:rsidP="00272700">
      <w:pPr>
        <w:pStyle w:val="Ttulo"/>
        <w:numPr>
          <w:ilvl w:val="0"/>
          <w:numId w:val="166"/>
        </w:numPr>
        <w:jc w:val="both"/>
        <w:rPr>
          <w:sz w:val="28"/>
        </w:rPr>
      </w:pPr>
      <w:r>
        <w:rPr>
          <w:sz w:val="28"/>
        </w:rPr>
        <w:t>LAS SANCIONES ACCESORIAS PREVISTAS EN EL CODIGO PENAL</w:t>
      </w:r>
    </w:p>
    <w:p w:rsidR="00272700" w:rsidRDefault="00272700" w:rsidP="00272700">
      <w:pPr>
        <w:pStyle w:val="Ttulo"/>
        <w:jc w:val="both"/>
        <w:rPr>
          <w:sz w:val="28"/>
        </w:rPr>
      </w:pPr>
    </w:p>
    <w:p w:rsidR="00272700" w:rsidRDefault="00272700" w:rsidP="00272700">
      <w:pPr>
        <w:pStyle w:val="Ttulo"/>
        <w:jc w:val="both"/>
        <w:rPr>
          <w:b/>
          <w:sz w:val="28"/>
        </w:rPr>
      </w:pPr>
      <w:r>
        <w:rPr>
          <w:b/>
          <w:sz w:val="28"/>
        </w:rPr>
        <w:t xml:space="preserve">      Las sanciones accesorias aplicables a las personas naturales, según lo previsto en el artículo 28.3 del Código Penal,  son las siguientes:  </w:t>
      </w:r>
    </w:p>
    <w:p w:rsidR="00272700" w:rsidRDefault="00272700" w:rsidP="00272700">
      <w:pPr>
        <w:pStyle w:val="Ttulo"/>
        <w:jc w:val="both"/>
        <w:rPr>
          <w:b/>
          <w:sz w:val="28"/>
        </w:rPr>
      </w:pPr>
    </w:p>
    <w:p w:rsidR="00272700" w:rsidRDefault="00272700" w:rsidP="00272700">
      <w:pPr>
        <w:pStyle w:val="Ttulo"/>
        <w:numPr>
          <w:ilvl w:val="0"/>
          <w:numId w:val="161"/>
        </w:numPr>
        <w:jc w:val="both"/>
        <w:rPr>
          <w:b/>
          <w:sz w:val="28"/>
        </w:rPr>
      </w:pPr>
      <w:r>
        <w:rPr>
          <w:b/>
          <w:sz w:val="28"/>
        </w:rPr>
        <w:t xml:space="preserve">La privación de derechos (inciso a). </w:t>
      </w:r>
    </w:p>
    <w:p w:rsidR="00272700" w:rsidRDefault="00272700" w:rsidP="00272700">
      <w:pPr>
        <w:pStyle w:val="Ttulo"/>
        <w:numPr>
          <w:ilvl w:val="0"/>
          <w:numId w:val="161"/>
        </w:numPr>
        <w:jc w:val="both"/>
        <w:rPr>
          <w:b/>
          <w:sz w:val="28"/>
        </w:rPr>
      </w:pPr>
      <w:r>
        <w:rPr>
          <w:b/>
          <w:sz w:val="28"/>
        </w:rPr>
        <w:t xml:space="preserve">La privación o suspensión de derechos paterno-filiales y de tutela (inciso b). </w:t>
      </w:r>
    </w:p>
    <w:p w:rsidR="00272700" w:rsidRDefault="00272700" w:rsidP="00272700">
      <w:pPr>
        <w:pStyle w:val="Ttulo"/>
        <w:numPr>
          <w:ilvl w:val="0"/>
          <w:numId w:val="161"/>
        </w:numPr>
        <w:jc w:val="both"/>
        <w:rPr>
          <w:b/>
          <w:sz w:val="28"/>
        </w:rPr>
      </w:pPr>
      <w:r>
        <w:rPr>
          <w:b/>
          <w:sz w:val="28"/>
        </w:rPr>
        <w:lastRenderedPageBreak/>
        <w:t xml:space="preserve">La prohibición del ejercicio de una profesión, cargo u oficio (inciso c). </w:t>
      </w:r>
    </w:p>
    <w:p w:rsidR="00272700" w:rsidRDefault="00272700" w:rsidP="00272700">
      <w:pPr>
        <w:pStyle w:val="Ttulo"/>
        <w:numPr>
          <w:ilvl w:val="0"/>
          <w:numId w:val="161"/>
        </w:numPr>
        <w:jc w:val="both"/>
        <w:rPr>
          <w:b/>
          <w:sz w:val="28"/>
        </w:rPr>
      </w:pPr>
      <w:r>
        <w:rPr>
          <w:b/>
          <w:sz w:val="28"/>
        </w:rPr>
        <w:t xml:space="preserve">La suspensión de la licencia de condición (inciso ch). </w:t>
      </w:r>
    </w:p>
    <w:p w:rsidR="00272700" w:rsidRDefault="00272700" w:rsidP="00272700">
      <w:pPr>
        <w:pStyle w:val="Ttulo"/>
        <w:numPr>
          <w:ilvl w:val="0"/>
          <w:numId w:val="161"/>
        </w:numPr>
        <w:jc w:val="both"/>
        <w:rPr>
          <w:b/>
          <w:sz w:val="28"/>
        </w:rPr>
      </w:pPr>
      <w:r>
        <w:rPr>
          <w:b/>
          <w:sz w:val="28"/>
        </w:rPr>
        <w:t xml:space="preserve">La prohibición de frecuentar medios o lugares determinados (inciso d). </w:t>
      </w:r>
    </w:p>
    <w:p w:rsidR="00272700" w:rsidRDefault="00272700" w:rsidP="00272700">
      <w:pPr>
        <w:pStyle w:val="Ttulo"/>
        <w:numPr>
          <w:ilvl w:val="0"/>
          <w:numId w:val="161"/>
        </w:numPr>
        <w:jc w:val="both"/>
        <w:rPr>
          <w:b/>
          <w:sz w:val="28"/>
        </w:rPr>
      </w:pPr>
      <w:r>
        <w:rPr>
          <w:b/>
          <w:sz w:val="28"/>
        </w:rPr>
        <w:t>El destierro (inciso e).</w:t>
      </w:r>
    </w:p>
    <w:p w:rsidR="00272700" w:rsidRDefault="00272700" w:rsidP="00272700">
      <w:pPr>
        <w:pStyle w:val="Ttulo"/>
        <w:numPr>
          <w:ilvl w:val="0"/>
          <w:numId w:val="161"/>
        </w:numPr>
        <w:jc w:val="both"/>
        <w:rPr>
          <w:b/>
          <w:sz w:val="28"/>
        </w:rPr>
      </w:pPr>
      <w:r>
        <w:rPr>
          <w:b/>
          <w:sz w:val="28"/>
        </w:rPr>
        <w:t xml:space="preserve">El comiso (inciso f). </w:t>
      </w:r>
    </w:p>
    <w:p w:rsidR="00272700" w:rsidRDefault="00272700" w:rsidP="00272700">
      <w:pPr>
        <w:pStyle w:val="Ttulo"/>
        <w:numPr>
          <w:ilvl w:val="0"/>
          <w:numId w:val="161"/>
        </w:numPr>
        <w:jc w:val="both"/>
        <w:rPr>
          <w:b/>
          <w:sz w:val="28"/>
        </w:rPr>
      </w:pPr>
      <w:r>
        <w:rPr>
          <w:b/>
          <w:sz w:val="28"/>
        </w:rPr>
        <w:t xml:space="preserve">La confiscación de bienes (inciso g). </w:t>
      </w:r>
    </w:p>
    <w:p w:rsidR="00272700" w:rsidRDefault="00272700" w:rsidP="00272700">
      <w:pPr>
        <w:pStyle w:val="Ttulo"/>
        <w:numPr>
          <w:ilvl w:val="0"/>
          <w:numId w:val="161"/>
        </w:numPr>
        <w:jc w:val="both"/>
        <w:rPr>
          <w:b/>
          <w:sz w:val="28"/>
        </w:rPr>
      </w:pPr>
      <w:r>
        <w:rPr>
          <w:b/>
          <w:sz w:val="28"/>
        </w:rPr>
        <w:t xml:space="preserve">La sujeción a la vigilancia de los órganos y organismos que integran las Comisiones de Prevención y Atención Social (inciso h). </w:t>
      </w:r>
    </w:p>
    <w:p w:rsidR="00272700" w:rsidRDefault="00272700" w:rsidP="00272700">
      <w:pPr>
        <w:pStyle w:val="Ttulo"/>
        <w:numPr>
          <w:ilvl w:val="0"/>
          <w:numId w:val="161"/>
        </w:numPr>
        <w:jc w:val="both"/>
        <w:rPr>
          <w:b/>
          <w:sz w:val="28"/>
        </w:rPr>
      </w:pPr>
      <w:r>
        <w:rPr>
          <w:b/>
          <w:sz w:val="28"/>
        </w:rPr>
        <w:t xml:space="preserve">La expulsión de extranjeros del territorio nacional (inciso j).  </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Las sanciones accesorias aplicables a las personas jurídicas, según lo dispuesto en el artículo 28.6 del Código Penal, son: </w:t>
      </w:r>
    </w:p>
    <w:p w:rsidR="00272700" w:rsidRDefault="00272700" w:rsidP="00272700">
      <w:pPr>
        <w:pStyle w:val="Ttulo"/>
        <w:jc w:val="both"/>
        <w:rPr>
          <w:b/>
          <w:sz w:val="28"/>
        </w:rPr>
      </w:pPr>
    </w:p>
    <w:p w:rsidR="00272700" w:rsidRDefault="00272700" w:rsidP="00272700">
      <w:pPr>
        <w:pStyle w:val="Ttulo"/>
        <w:numPr>
          <w:ilvl w:val="0"/>
          <w:numId w:val="167"/>
        </w:numPr>
        <w:jc w:val="both"/>
        <w:rPr>
          <w:b/>
          <w:sz w:val="28"/>
        </w:rPr>
      </w:pPr>
      <w:r>
        <w:rPr>
          <w:b/>
          <w:sz w:val="28"/>
        </w:rPr>
        <w:t xml:space="preserve">El  comiso. </w:t>
      </w:r>
    </w:p>
    <w:p w:rsidR="00272700" w:rsidRDefault="00272700" w:rsidP="00272700">
      <w:pPr>
        <w:pStyle w:val="Ttulo"/>
        <w:numPr>
          <w:ilvl w:val="0"/>
          <w:numId w:val="168"/>
        </w:numPr>
        <w:jc w:val="both"/>
        <w:rPr>
          <w:b/>
          <w:sz w:val="28"/>
        </w:rPr>
      </w:pPr>
      <w:r>
        <w:rPr>
          <w:b/>
          <w:sz w:val="28"/>
        </w:rPr>
        <w:t>La confiscación de bienes..</w:t>
      </w:r>
    </w:p>
    <w:p w:rsidR="00272700" w:rsidRDefault="00272700" w:rsidP="00272700">
      <w:pPr>
        <w:pStyle w:val="Ttulo"/>
        <w:jc w:val="both"/>
        <w:rPr>
          <w:b/>
          <w:sz w:val="28"/>
        </w:rPr>
      </w:pPr>
    </w:p>
    <w:p w:rsidR="00272700" w:rsidRDefault="00272700" w:rsidP="00272700">
      <w:pPr>
        <w:pStyle w:val="Textoindependiente"/>
        <w:rPr>
          <w:b w:val="0"/>
          <w:sz w:val="28"/>
        </w:rPr>
      </w:pPr>
      <w:r>
        <w:rPr>
          <w:b w:val="0"/>
          <w:sz w:val="28"/>
        </w:rPr>
        <w:t xml:space="preserve">         Estas denominaciones empleadas para identificar las sanciones accesorias aplicables tanto  a las personas naturales como a las personas jurídicas,  revisten determinado nivel de importancia en el orden procesal, en particular respecto a la redacción de la sentencia, por cuanto el Acuerdo No. 47 adoptado por el Consejo de Gobierno del Tribunal Supremo Popular el  31 de enero de 1979, expresa lo siguiente:    </w:t>
      </w:r>
    </w:p>
    <w:p w:rsidR="00272700" w:rsidRDefault="00272700" w:rsidP="00272700">
      <w:pPr>
        <w:pStyle w:val="Ttulo"/>
        <w:jc w:val="both"/>
        <w:rPr>
          <w:b/>
          <w:sz w:val="28"/>
        </w:rPr>
      </w:pPr>
      <w:r>
        <w:rPr>
          <w:b/>
          <w:sz w:val="28"/>
        </w:rPr>
        <w:t xml:space="preserve">   </w:t>
      </w:r>
    </w:p>
    <w:p w:rsidR="00272700" w:rsidRDefault="00272700" w:rsidP="00272700">
      <w:pPr>
        <w:pStyle w:val="Textoindependiente"/>
        <w:ind w:left="851"/>
        <w:rPr>
          <w:b w:val="0"/>
          <w:sz w:val="28"/>
        </w:rPr>
      </w:pPr>
      <w:r>
        <w:rPr>
          <w:b w:val="0"/>
          <w:sz w:val="28"/>
        </w:rPr>
        <w:t xml:space="preserve">       “Los tribunales, al dictar sentencia,  están en la obligación de señalar por sus nombres, de modo expreso, las sanciones accesorias que corresponda imponer, y sus términos de duración, sin perjuicio de la referencia que a los preceptos que las contienen deban hacer en el respectivo considerando” </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extoindependiente"/>
        <w:rPr>
          <w:sz w:val="28"/>
        </w:rPr>
      </w:pPr>
      <w:r>
        <w:rPr>
          <w:sz w:val="28"/>
        </w:rPr>
        <w:t>2.  LA PRIVACION DE DERECHOS</w:t>
      </w:r>
    </w:p>
    <w:p w:rsidR="00272700" w:rsidRDefault="00272700" w:rsidP="00272700">
      <w:pPr>
        <w:pStyle w:val="Textoindependiente"/>
        <w:rPr>
          <w:sz w:val="28"/>
        </w:rPr>
      </w:pPr>
    </w:p>
    <w:p w:rsidR="00272700" w:rsidRDefault="00272700" w:rsidP="00272700">
      <w:pPr>
        <w:pStyle w:val="Textoindependiente"/>
        <w:rPr>
          <w:b w:val="0"/>
          <w:sz w:val="28"/>
        </w:rPr>
      </w:pPr>
      <w:r>
        <w:rPr>
          <w:b w:val="0"/>
        </w:rPr>
        <w:t xml:space="preserve"> </w:t>
      </w:r>
      <w:r>
        <w:rPr>
          <w:b w:val="0"/>
          <w:sz w:val="28"/>
        </w:rPr>
        <w:t xml:space="preserve">       La sanción de privación de derechos  [2] está prevista tanto en el  vigente Código Penal (artículo 37), como en el Código Penal de 1979 (artículo 37), con igual contenido, pero con un cambio elemental en su denominación, por cuanto la designa con el nombre de  “privación de derechos públicos”.   El antecedente más remoto radica en los artículos 76-A y 77-A  del Código de Defensa Social en los que se consigna una pena similar aunque con la denominación de “interdicción especial”</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1"/>
        </w:numPr>
        <w:rPr>
          <w:sz w:val="28"/>
        </w:rPr>
      </w:pPr>
      <w:r>
        <w:rPr>
          <w:sz w:val="28"/>
        </w:rPr>
        <w:t>CONTENIDO DE LA SANCIÓN DE PRIVACIÓN DE DERECHOS</w:t>
      </w:r>
    </w:p>
    <w:p w:rsidR="00272700" w:rsidRDefault="00272700" w:rsidP="00272700">
      <w:pPr>
        <w:pStyle w:val="Textoindependiente"/>
        <w:rPr>
          <w:b w:val="0"/>
          <w:sz w:val="28"/>
        </w:rPr>
      </w:pPr>
    </w:p>
    <w:p w:rsidR="00272700" w:rsidRDefault="00272700" w:rsidP="00272700">
      <w:pPr>
        <w:pStyle w:val="Textoindependiente"/>
        <w:ind w:firstLine="375"/>
        <w:rPr>
          <w:b w:val="0"/>
          <w:sz w:val="28"/>
        </w:rPr>
      </w:pPr>
      <w:r>
        <w:rPr>
          <w:b w:val="0"/>
          <w:sz w:val="28"/>
        </w:rPr>
        <w:t>Según lo dispuesto en el artículo 37.1 del Código Penal, la  sanción accesoria de privación de derechos  comprende:</w:t>
      </w:r>
    </w:p>
    <w:p w:rsidR="00272700" w:rsidRDefault="00272700" w:rsidP="00272700">
      <w:pPr>
        <w:pStyle w:val="Textoindependiente"/>
        <w:ind w:left="375"/>
        <w:rPr>
          <w:b w:val="0"/>
          <w:sz w:val="28"/>
        </w:rPr>
      </w:pPr>
    </w:p>
    <w:p w:rsidR="00272700" w:rsidRDefault="00272700" w:rsidP="00272700">
      <w:pPr>
        <w:pStyle w:val="Textoindependiente"/>
        <w:numPr>
          <w:ilvl w:val="0"/>
          <w:numId w:val="148"/>
        </w:numPr>
        <w:rPr>
          <w:b w:val="0"/>
          <w:sz w:val="28"/>
        </w:rPr>
      </w:pPr>
      <w:r>
        <w:rPr>
          <w:b w:val="0"/>
          <w:sz w:val="28"/>
        </w:rPr>
        <w:t xml:space="preserve">La pérdida del derecho al sufragio activo y pasivo. </w:t>
      </w:r>
    </w:p>
    <w:p w:rsidR="00272700" w:rsidRDefault="00272700" w:rsidP="00272700">
      <w:pPr>
        <w:pStyle w:val="Textoindependiente"/>
        <w:numPr>
          <w:ilvl w:val="0"/>
          <w:numId w:val="148"/>
        </w:numPr>
        <w:rPr>
          <w:b w:val="0"/>
          <w:sz w:val="28"/>
        </w:rPr>
      </w:pPr>
      <w:r>
        <w:rPr>
          <w:b w:val="0"/>
          <w:sz w:val="28"/>
        </w:rPr>
        <w:t>La perdida del derecho a ocupar cargo de dirección en los órganos correspondientes a la actividad político-administrativa del Estado, en unidades económicas estatales y en organizaciones sociales y de masas.</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a)  La pérdida del derecho al sufragio</w:t>
      </w:r>
    </w:p>
    <w:p w:rsidR="00272700" w:rsidRDefault="00272700" w:rsidP="00272700">
      <w:pPr>
        <w:pStyle w:val="Textoindependiente"/>
        <w:rPr>
          <w:b w:val="0"/>
          <w:sz w:val="28"/>
        </w:rPr>
      </w:pPr>
      <w:r>
        <w:rPr>
          <w:b w:val="0"/>
          <w:sz w:val="28"/>
        </w:rPr>
        <w:t xml:space="preserve">       En lo que respecta a la pérdida del derecho al sufragio, el  artículo 37 del Código Penal  alude sólo a la elección para los cargos de los órganos del Poder  Estatal, o sea, la correspondiente a los diputados de  la Asamblea Nacional del Poder Popular y a los </w:t>
      </w:r>
      <w:r>
        <w:rPr>
          <w:b w:val="0"/>
          <w:sz w:val="28"/>
        </w:rPr>
        <w:lastRenderedPageBreak/>
        <w:t xml:space="preserve">delegados de las Asambleas Locales del Poder Popular.  </w:t>
      </w:r>
    </w:p>
    <w:p w:rsidR="00272700" w:rsidRDefault="00272700" w:rsidP="00272700">
      <w:pPr>
        <w:pStyle w:val="Textoindependiente"/>
        <w:rPr>
          <w:b w:val="0"/>
          <w:sz w:val="28"/>
        </w:rPr>
      </w:pPr>
      <w:r>
        <w:rPr>
          <w:b w:val="0"/>
          <w:sz w:val="28"/>
        </w:rPr>
        <w:t xml:space="preserve">      Los artículos 132 y 133 de la Constitución de la República, instituyen,  de una parte el derecho al voto   de todos los cubanos, hombres  y mujeres, mayores de dieciséis años de edad” (sufragio activo), y  de otra parte, el derecho a ser elegidos de todos los ciudadanos, cubanos, hombres o mujeres, que se hallen en el pleno goce de sus derechos políticos” (sufragio pasivo).  Están  incapacitados para  ejercer esos derechos “los inhabilitados judicialmente por causa de delito”.  </w:t>
      </w:r>
    </w:p>
    <w:p w:rsidR="00272700" w:rsidRDefault="00272700" w:rsidP="00272700">
      <w:pPr>
        <w:pStyle w:val="Textoindependiente"/>
        <w:ind w:firstLine="360"/>
        <w:rPr>
          <w:b w:val="0"/>
          <w:sz w:val="28"/>
        </w:rPr>
      </w:pPr>
    </w:p>
    <w:p w:rsidR="00272700" w:rsidRDefault="00272700" w:rsidP="00272700">
      <w:pPr>
        <w:pStyle w:val="Textoindependiente"/>
        <w:ind w:firstLine="360"/>
        <w:rPr>
          <w:b w:val="0"/>
          <w:sz w:val="28"/>
        </w:rPr>
      </w:pPr>
    </w:p>
    <w:p w:rsidR="00272700" w:rsidRDefault="00272700" w:rsidP="00272700">
      <w:pPr>
        <w:pStyle w:val="Textoindependiente"/>
        <w:numPr>
          <w:ilvl w:val="0"/>
          <w:numId w:val="170"/>
        </w:numPr>
        <w:rPr>
          <w:sz w:val="28"/>
        </w:rPr>
      </w:pPr>
      <w:r>
        <w:rPr>
          <w:sz w:val="28"/>
        </w:rPr>
        <w:t>La pérdida del derecho a ocupar  ciertos  cargos de dirección</w:t>
      </w:r>
    </w:p>
    <w:p w:rsidR="00272700" w:rsidRDefault="00272700" w:rsidP="00272700">
      <w:pPr>
        <w:pStyle w:val="Textoindependiente"/>
        <w:rPr>
          <w:sz w:val="28"/>
        </w:rPr>
      </w:pPr>
    </w:p>
    <w:p w:rsidR="00272700" w:rsidRDefault="00272700" w:rsidP="00272700">
      <w:pPr>
        <w:pStyle w:val="Textoindependiente"/>
        <w:ind w:firstLine="360"/>
        <w:rPr>
          <w:b w:val="0"/>
          <w:sz w:val="28"/>
        </w:rPr>
      </w:pPr>
      <w:r>
        <w:rPr>
          <w:b w:val="0"/>
          <w:sz w:val="28"/>
        </w:rPr>
        <w:t xml:space="preserve">La  sanción de privación de derechos comprende también la prohibición de ocupar “cargos de dirección”  en: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numPr>
          <w:ilvl w:val="0"/>
          <w:numId w:val="142"/>
        </w:numPr>
        <w:rPr>
          <w:b w:val="0"/>
          <w:sz w:val="28"/>
        </w:rPr>
      </w:pPr>
      <w:r>
        <w:rPr>
          <w:b w:val="0"/>
          <w:sz w:val="28"/>
        </w:rPr>
        <w:t xml:space="preserve">Los órganos correspondientes a la actividad político-administrativa del Estado. </w:t>
      </w:r>
    </w:p>
    <w:p w:rsidR="00272700" w:rsidRDefault="00272700" w:rsidP="00272700">
      <w:pPr>
        <w:pStyle w:val="Textoindependiente"/>
        <w:numPr>
          <w:ilvl w:val="0"/>
          <w:numId w:val="142"/>
        </w:numPr>
        <w:rPr>
          <w:b w:val="0"/>
          <w:sz w:val="28"/>
        </w:rPr>
      </w:pPr>
      <w:r>
        <w:rPr>
          <w:b w:val="0"/>
          <w:sz w:val="28"/>
        </w:rPr>
        <w:t xml:space="preserve">Las unidades económicas estatales.  </w:t>
      </w:r>
    </w:p>
    <w:p w:rsidR="00272700" w:rsidRDefault="00272700" w:rsidP="00272700">
      <w:pPr>
        <w:pStyle w:val="Textoindependiente"/>
        <w:numPr>
          <w:ilvl w:val="0"/>
          <w:numId w:val="142"/>
        </w:numPr>
        <w:rPr>
          <w:b w:val="0"/>
          <w:sz w:val="28"/>
        </w:rPr>
      </w:pPr>
      <w:r>
        <w:rPr>
          <w:b w:val="0"/>
          <w:sz w:val="28"/>
        </w:rPr>
        <w:t>Las organizaciones  de masas y sociales</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concepto de “cargos de dirección”, que no aparece enunciado en la legislación, hay que identificarlo con el concepto de “dirigente”.   En este sentido, la  definición más aproximada a la expresión  “cargos de dirección”, es la que, indirectamente,  `proporciona  el articulo 2 del Decreto-Ley No. 197 de 8 de octubre de 1999 que en lo atinente dispone que “dirigentes son los designados para ocupar cargos de dirección en la función pública que cumplen los órganos estatales de nivel superior e intermedio, los organismos de la Administración Central del Estado, las entidades nacionales y en las uniones, empresas, </w:t>
      </w:r>
      <w:r>
        <w:rPr>
          <w:b w:val="0"/>
          <w:sz w:val="28"/>
        </w:rPr>
        <w:lastRenderedPageBreak/>
        <w:t xml:space="preserve">entidades empleadoras, otras organizaciones económicas estatales y unidades presupuestadas con independencia de la denominación que en cada lugar se utilice”. </w:t>
      </w:r>
    </w:p>
    <w:p w:rsidR="00272700" w:rsidRDefault="00272700" w:rsidP="00272700">
      <w:pPr>
        <w:pStyle w:val="Textoindependiente"/>
        <w:rPr>
          <w:b w:val="0"/>
          <w:sz w:val="28"/>
        </w:rPr>
      </w:pPr>
      <w:r>
        <w:rPr>
          <w:b w:val="0"/>
          <w:sz w:val="28"/>
        </w:rPr>
        <w:t xml:space="preserve">       Por “órganos correspondientes a la actividad político-administrativa del Estado” se entienden los órganos  encargados de las funciones administrativas. Esos órganos son los Ministerios, los Institutos y las direcciones administrativas de los órganos locales del Poder Popular, asj como  de las funciones estatales, o sea,  el Consejo de Estado, la Asamblea Nacional del Poder Popular y las Asambleas Locales del Poder Popular.</w:t>
      </w:r>
    </w:p>
    <w:p w:rsidR="00272700" w:rsidRDefault="00272700" w:rsidP="00272700">
      <w:pPr>
        <w:pStyle w:val="Textoindependiente"/>
        <w:rPr>
          <w:b w:val="0"/>
          <w:sz w:val="28"/>
        </w:rPr>
      </w:pPr>
      <w:r>
        <w:rPr>
          <w:b w:val="0"/>
          <w:sz w:val="28"/>
        </w:rPr>
        <w:t xml:space="preserve">      Por “unidades económicas estatales” se entenderán las empresas, las uniones de empresas, las cooperativas, las unidades presupuestadas y cualquier otra entidad que desarrolle actividades dentro de la economía del Estado, o sea, cualquier otra entidad que disponga de patrimonio bien sea este propio o correspondiente al presupuesto estatal.</w:t>
      </w:r>
    </w:p>
    <w:p w:rsidR="00272700" w:rsidRDefault="00272700" w:rsidP="00272700">
      <w:pPr>
        <w:pStyle w:val="Textoindependiente"/>
        <w:rPr>
          <w:b w:val="0"/>
          <w:sz w:val="28"/>
        </w:rPr>
      </w:pPr>
      <w:r>
        <w:rPr>
          <w:b w:val="0"/>
          <w:sz w:val="28"/>
        </w:rPr>
        <w:t xml:space="preserve">        Las “organizaciones sociales y de masas” son aquellas que resultan aludidas implícitamente en el artículo 7 de la Constitución de la República, o sea,  la Central de Trabajadores de Cuba, los Comités de Defensa de la Revolución, la Federación de Mujeres Cubanas, la Asociación Nacional de Agricultores Pequeños y la Asociación de Combatientes de la Revolución Cubana.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69"/>
        </w:numPr>
        <w:rPr>
          <w:sz w:val="28"/>
        </w:rPr>
      </w:pPr>
      <w:r>
        <w:rPr>
          <w:sz w:val="28"/>
        </w:rPr>
        <w:t xml:space="preserve"> Los conceptos de “privación” y de   “pérdida”</w:t>
      </w:r>
    </w:p>
    <w:p w:rsidR="00272700" w:rsidRDefault="00272700" w:rsidP="00272700">
      <w:pPr>
        <w:pStyle w:val="Textoindependiente"/>
        <w:rPr>
          <w:sz w:val="28"/>
        </w:rPr>
      </w:pPr>
    </w:p>
    <w:p w:rsidR="00272700" w:rsidRDefault="00272700" w:rsidP="00272700">
      <w:pPr>
        <w:pStyle w:val="Textoindependiente"/>
        <w:ind w:firstLine="375"/>
        <w:rPr>
          <w:b w:val="0"/>
          <w:sz w:val="28"/>
        </w:rPr>
      </w:pPr>
      <w:r>
        <w:rPr>
          <w:b w:val="0"/>
          <w:sz w:val="28"/>
        </w:rPr>
        <w:t>En el artículo 37 del Código Penal se emplean dos conceptos, el de “privación” de derechos (en la denominación de la sanción) y el de “pérdida” de ciertos derechos (en el enunciado del contenido de la pena).   Además, estos conceptos y otros que en su oportunidad se examinarán se utilizan en otras penas accesorias.</w:t>
      </w:r>
    </w:p>
    <w:p w:rsidR="00272700" w:rsidRDefault="00272700" w:rsidP="00272700">
      <w:pPr>
        <w:pStyle w:val="Textoindependiente"/>
        <w:ind w:firstLine="375"/>
        <w:rPr>
          <w:b w:val="0"/>
          <w:sz w:val="28"/>
        </w:rPr>
      </w:pPr>
      <w:r>
        <w:rPr>
          <w:b w:val="0"/>
          <w:sz w:val="28"/>
        </w:rPr>
        <w:lastRenderedPageBreak/>
        <w:t xml:space="preserve">Lo primero que a mi juicio debe destacarse es la falta de una absoluta identidad en el empleo de los aludidos vocablos.   No creo  que tales vocablos  hayan sido utilizados con manifiesta coherencia, o sea, usados en  su más exacta acepción, en particular, si se tiene en cuenta que estos conceptos son usados  en otras de las sanciones accesorias. </w:t>
      </w:r>
    </w:p>
    <w:p w:rsidR="00272700" w:rsidRDefault="00272700" w:rsidP="00272700">
      <w:pPr>
        <w:pStyle w:val="Textoindependiente"/>
        <w:ind w:firstLine="375"/>
        <w:rPr>
          <w:b w:val="0"/>
          <w:sz w:val="28"/>
        </w:rPr>
      </w:pPr>
      <w:r>
        <w:rPr>
          <w:b w:val="0"/>
          <w:sz w:val="28"/>
        </w:rPr>
        <w:t xml:space="preserve">El término “privar” puede emplearse en dos sentidos:  en el de suprimir definitivamente, o sea, suprimir no solo  lo que actualmente se tiene sino también lo que pudiera tenerse en el futuro (en este sentido es utilizado en la sanción accesoria prevista en el artículo 38 del Código Penal), y en el sentido de  “suspender” que solo implica suprimir temporalmente.  En este segundo sentido es en el que a mi juicio resulta utilizado en el artículo 37 del Código Penal. </w:t>
      </w:r>
    </w:p>
    <w:p w:rsidR="00272700" w:rsidRDefault="00272700" w:rsidP="00272700">
      <w:pPr>
        <w:pStyle w:val="Textoindependiente"/>
        <w:ind w:firstLine="375"/>
        <w:rPr>
          <w:b w:val="0"/>
          <w:sz w:val="28"/>
        </w:rPr>
      </w:pPr>
      <w:r>
        <w:rPr>
          <w:b w:val="0"/>
          <w:sz w:val="28"/>
        </w:rPr>
        <w:t xml:space="preserve">La “pérdida” constituye un concepto genérico que hace referencia a la privación (supresión definitiva) y a la suspensión (supresión temporal). </w:t>
      </w:r>
    </w:p>
    <w:p w:rsidR="00272700" w:rsidRDefault="00272700" w:rsidP="00272700">
      <w:pPr>
        <w:pStyle w:val="Textoindependiente"/>
        <w:rPr>
          <w:b w:val="0"/>
          <w:sz w:val="28"/>
        </w:rPr>
      </w:pPr>
      <w:r>
        <w:rPr>
          <w:b w:val="0"/>
          <w:sz w:val="28"/>
        </w:rPr>
        <w:t xml:space="preserve">       En el caso a que se refiere el artículo 37 del Código Penal, los derechos afectados (los  electorales y los relativos a ocupar ciertos cargos de dirección), no se pierden definitivamente, sino que transcurrido el termino de la suspensión fijado en la sentencia condenatoria, tales derechos se recuperan automáticamente, o sea, sin necesidad de un pronunciamiento expreso del tribunal </w:t>
      </w:r>
    </w:p>
    <w:p w:rsidR="00272700" w:rsidRDefault="00272700" w:rsidP="00272700">
      <w:pPr>
        <w:pStyle w:val="Textoindependiente"/>
        <w:rPr>
          <w:b w:val="0"/>
          <w:sz w:val="28"/>
        </w:rPr>
      </w:pPr>
      <w:r>
        <w:rPr>
          <w:b w:val="0"/>
          <w:sz w:val="28"/>
        </w:rPr>
        <w:t xml:space="preserve">        Lo más aconsejable hubiera sido denominar a esta pena accesoria “suspensión de derechos”  y en cuanto al contenido hablar de prohibición de los derechos correspondientes.  Con más propiedad,  el Código de Defensa Social expresaba (en el articulo 57-A-3) que  “la interdicción absoluta producirá los siguientes efectos: la  prohibición del  derecho de sufragio activo o pasivo durante el necesario tiempo”.</w:t>
      </w:r>
    </w:p>
    <w:p w:rsidR="00272700" w:rsidRDefault="00272700" w:rsidP="00272700">
      <w:pPr>
        <w:pStyle w:val="Textoindependiente"/>
        <w:rPr>
          <w:b w:val="0"/>
          <w:sz w:val="28"/>
        </w:rPr>
      </w:pPr>
      <w:r>
        <w:rPr>
          <w:b w:val="0"/>
          <w:sz w:val="28"/>
        </w:rPr>
        <w:t xml:space="preserve">       La sanción de privación de derechos  se aplica aun cuando el sancionado no tenga  la titularidad de los derechos afectados por la interdicción en el momento en que se impone la pena accesoria. Esto </w:t>
      </w:r>
      <w:r>
        <w:rPr>
          <w:b w:val="0"/>
          <w:sz w:val="28"/>
        </w:rPr>
        <w:lastRenderedPageBreak/>
        <w:t>significa que la sanción de privación de derechos suprime tanto la capacidad de adquirir los derechos que ella afecta como de ejercer,  en el tiempo de  duración de esta sanción los aludidos derechos.   Por ejemplo, si  se tratara de un sancionado que desempeña  el cargo de delegado de alguna Asamblea Municipal del Poder  Popular, perderá tal condición no sólo por  el tiempo que dura la sanción, sino por todo el tiempo que dure  su mandato como delegado aun después de cumplida la sanción; si no lo es, no podrá ser elegido durante el término de la sanción.   Se trata de la “pérdida del derecho” y no de la mera “suspensión”.</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1"/>
        </w:numPr>
        <w:tabs>
          <w:tab w:val="clear" w:pos="375"/>
        </w:tabs>
        <w:ind w:left="709" w:hanging="709"/>
        <w:rPr>
          <w:sz w:val="28"/>
        </w:rPr>
      </w:pPr>
      <w:r>
        <w:rPr>
          <w:sz w:val="28"/>
        </w:rPr>
        <w:t>APLICACIÓN DE LA SANCION DE PRIVACION    DE DERECHOS</w:t>
      </w:r>
    </w:p>
    <w:p w:rsidR="00272700" w:rsidRDefault="00272700" w:rsidP="00272700">
      <w:pPr>
        <w:pStyle w:val="Textoindependiente"/>
        <w:ind w:left="709" w:hanging="709"/>
        <w:rPr>
          <w:b w:val="0"/>
          <w:sz w:val="28"/>
        </w:rPr>
      </w:pPr>
    </w:p>
    <w:p w:rsidR="00272700" w:rsidRDefault="00272700" w:rsidP="00272700">
      <w:pPr>
        <w:pStyle w:val="Textoindependiente"/>
        <w:rPr>
          <w:b w:val="0"/>
          <w:sz w:val="28"/>
        </w:rPr>
      </w:pPr>
      <w:r>
        <w:rPr>
          <w:b w:val="0"/>
          <w:sz w:val="28"/>
        </w:rPr>
        <w:t xml:space="preserve">        En lo que concierne a la aplicación de la  sanción de privación de derechos, rige una regla general:  la sanción de privación de derechos se aplica únicamente  en  aquellos casos en que se impone, como sanción principal,  la de privación de libertad (artículo 37.2 del Código Penal).  No obstante rigen seis casos particulares  relacionados con las sanciones accesorias.  Esos casos son los siguientes:</w:t>
      </w:r>
    </w:p>
    <w:p w:rsidR="00272700" w:rsidRDefault="00272700" w:rsidP="00272700">
      <w:pPr>
        <w:pStyle w:val="Textoindependiente"/>
        <w:rPr>
          <w:b w:val="0"/>
          <w:sz w:val="28"/>
        </w:rPr>
      </w:pPr>
    </w:p>
    <w:p w:rsidR="00272700" w:rsidRDefault="00272700" w:rsidP="00272700">
      <w:pPr>
        <w:pStyle w:val="Textoindependiente"/>
        <w:numPr>
          <w:ilvl w:val="0"/>
          <w:numId w:val="182"/>
        </w:numPr>
        <w:rPr>
          <w:b w:val="0"/>
          <w:sz w:val="28"/>
        </w:rPr>
      </w:pPr>
      <w:r>
        <w:rPr>
          <w:b w:val="0"/>
          <w:sz w:val="28"/>
        </w:rPr>
        <w:t xml:space="preserve">La multa incumplida. </w:t>
      </w:r>
    </w:p>
    <w:p w:rsidR="00272700" w:rsidRDefault="00272700" w:rsidP="00272700">
      <w:pPr>
        <w:pStyle w:val="Textoindependiente"/>
        <w:numPr>
          <w:ilvl w:val="0"/>
          <w:numId w:val="181"/>
        </w:numPr>
        <w:rPr>
          <w:b w:val="0"/>
          <w:sz w:val="28"/>
        </w:rPr>
      </w:pPr>
      <w:r>
        <w:rPr>
          <w:b w:val="0"/>
          <w:sz w:val="28"/>
        </w:rPr>
        <w:t>La libertad condicional.</w:t>
      </w:r>
    </w:p>
    <w:p w:rsidR="00272700" w:rsidRDefault="00272700" w:rsidP="00272700">
      <w:pPr>
        <w:pStyle w:val="Textoindependiente"/>
        <w:numPr>
          <w:ilvl w:val="0"/>
          <w:numId w:val="181"/>
        </w:numPr>
        <w:rPr>
          <w:b w:val="0"/>
          <w:sz w:val="28"/>
        </w:rPr>
      </w:pPr>
      <w:r>
        <w:rPr>
          <w:b w:val="0"/>
          <w:sz w:val="28"/>
        </w:rPr>
        <w:t>Las penas subsidiarias.</w:t>
      </w:r>
    </w:p>
    <w:p w:rsidR="00272700" w:rsidRDefault="00272700" w:rsidP="00272700">
      <w:pPr>
        <w:pStyle w:val="Textoindependiente"/>
        <w:numPr>
          <w:ilvl w:val="0"/>
          <w:numId w:val="181"/>
        </w:numPr>
        <w:rPr>
          <w:b w:val="0"/>
          <w:sz w:val="28"/>
        </w:rPr>
      </w:pPr>
      <w:r>
        <w:rPr>
          <w:b w:val="0"/>
          <w:sz w:val="28"/>
        </w:rPr>
        <w:t xml:space="preserve">La remisión condicional de la sanción. </w:t>
      </w:r>
    </w:p>
    <w:p w:rsidR="00272700" w:rsidRDefault="00272700" w:rsidP="00272700">
      <w:pPr>
        <w:pStyle w:val="Textoindependiente"/>
        <w:numPr>
          <w:ilvl w:val="0"/>
          <w:numId w:val="181"/>
        </w:numPr>
        <w:rPr>
          <w:b w:val="0"/>
          <w:sz w:val="28"/>
        </w:rPr>
      </w:pPr>
      <w:r>
        <w:rPr>
          <w:b w:val="0"/>
          <w:sz w:val="28"/>
        </w:rPr>
        <w:t>La privación perpetua de libertad.</w:t>
      </w:r>
    </w:p>
    <w:p w:rsidR="00272700" w:rsidRDefault="00272700" w:rsidP="00272700">
      <w:pPr>
        <w:pStyle w:val="Textoindependiente"/>
        <w:numPr>
          <w:ilvl w:val="0"/>
          <w:numId w:val="181"/>
        </w:numPr>
        <w:rPr>
          <w:b w:val="0"/>
          <w:sz w:val="28"/>
        </w:rPr>
      </w:pPr>
      <w:r>
        <w:rPr>
          <w:b w:val="0"/>
          <w:sz w:val="28"/>
        </w:rPr>
        <w:t>La sanción conjunta.</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numPr>
          <w:ilvl w:val="0"/>
          <w:numId w:val="183"/>
        </w:numPr>
        <w:rPr>
          <w:sz w:val="28"/>
        </w:rPr>
      </w:pPr>
      <w:r>
        <w:rPr>
          <w:sz w:val="28"/>
        </w:rPr>
        <w:lastRenderedPageBreak/>
        <w:t>La sanción de privación de derechos y la multa incumplida</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En el cómputo de la sanción de privación de derechos no se tendrá en cuenta el término de duración de la multa que se haya convertido en apremio personal, porque ese término  conserva el carácter de pena pecuniaria (al extremo de que si se abona lo que resta de pagar de la multa se dispone la libertad inmediata del sancionado).   En  casos como el aducido, la sanción impuesta es la de multa que se convierte realmente en privación de libertad por el incumplimiento del sancionado. Se trata de una consecuencia jurídica determinada por el quebrantamiento de una sanción.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b)  La privación de derechos y la libertad condicional</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En el caso de un sancionado a privación de libertad,  a quien se le haya otorgado los beneficios de ls libertad condicional, el término de la sanción accesoria se extenderá hasta el momento en que se declare extinguida la responsabilidad penal por el cumplimiento satisfactorio del período de prueba, por dos razones: primera, porque hasta ese momento la libertad condicional puede ser revocada y continuarse cumpliendo la pena privativa de libertad: y segunda, porque el período de prueba  constituye realmente una modalidad de ejecución de la privativa de libertad.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83"/>
        </w:numPr>
        <w:rPr>
          <w:sz w:val="28"/>
        </w:rPr>
      </w:pPr>
      <w:r>
        <w:rPr>
          <w:sz w:val="28"/>
        </w:rPr>
        <w:t xml:space="preserve">La sanción de privación de derechos y la privación perpetua de libertad </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La sanción de privación de derechos se aplica  también en el caso de imponerse la sanción principal de privación perpetua de  libertad  y su duración en </w:t>
      </w:r>
      <w:r>
        <w:rPr>
          <w:b w:val="0"/>
          <w:sz w:val="28"/>
        </w:rPr>
        <w:lastRenderedPageBreak/>
        <w:t xml:space="preserve">este caso, será  ilimitada, sin que pueda recuperarse aunque se le conceda al sancionado la libertad condicional porque el artículo 37 no distingue en cuanto a la privación de libertad (temporal o perpetua) y resulta atendible el conocido principio </w:t>
      </w:r>
      <w:r>
        <w:rPr>
          <w:b w:val="0"/>
          <w:i/>
          <w:sz w:val="28"/>
        </w:rPr>
        <w:t xml:space="preserve">“donde la ley no distingue no es lícito distinguir”, </w:t>
      </w:r>
      <w:r>
        <w:rPr>
          <w:b w:val="0"/>
          <w:sz w:val="28"/>
        </w:rPr>
        <w:t xml:space="preserve">así como porque el fundamento de la sanción de privación de derechos, tiene vigencia  no sólo en el caso de la privación temporal de libertad sino también en el de la privación perpetua de libertad.        </w:t>
      </w:r>
    </w:p>
    <w:p w:rsidR="00272700" w:rsidRDefault="00272700" w:rsidP="00272700">
      <w:pPr>
        <w:pStyle w:val="Textoindependiente"/>
        <w:rPr>
          <w:sz w:val="28"/>
        </w:rPr>
      </w:pPr>
      <w:r>
        <w:rPr>
          <w:b w:val="0"/>
          <w:sz w:val="28"/>
        </w:rPr>
        <w:t xml:space="preserve">      </w:t>
      </w:r>
      <w:r>
        <w:rPr>
          <w:sz w:val="28"/>
        </w:rPr>
        <w:t xml:space="preserve"> </w:t>
      </w:r>
    </w:p>
    <w:p w:rsidR="00272700" w:rsidRDefault="00272700" w:rsidP="00272700">
      <w:pPr>
        <w:pStyle w:val="Textoindependiente"/>
        <w:rPr>
          <w:sz w:val="28"/>
        </w:rPr>
      </w:pPr>
    </w:p>
    <w:p w:rsidR="00272700" w:rsidRDefault="00272700" w:rsidP="00272700">
      <w:pPr>
        <w:pStyle w:val="Textoindependiente"/>
        <w:numPr>
          <w:ilvl w:val="0"/>
          <w:numId w:val="170"/>
        </w:numPr>
        <w:rPr>
          <w:sz w:val="28"/>
        </w:rPr>
      </w:pPr>
      <w:r>
        <w:rPr>
          <w:sz w:val="28"/>
        </w:rPr>
        <w:t>La sanción de privación de derechos y las penas subsidiarias</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Si  la pena privativa de libertad se sustituye por alguna de las sanciones subsidiarias también será aplicada  la sanción accesoria de privación de derechos, porque en la sentencia condenatoria debe imponerse, en primer término,  la privativa de libertad, aun cuando en definitiva se haya aplicado una pena subsidiaria.        La pena subsidiaria es dependiente  de la privativa de libertad, la cual recobrará su ejecución  si el sancionado se niega a cumplir las obligaciones inherentes a la sanción subsidiaria  o, durante su ejecución las incumple u obstaculiza su cumplimiento, o es sancionado a privación de libertad por un nuevo delito (artículo 32.7 del Código Penal). </w:t>
      </w:r>
    </w:p>
    <w:p w:rsidR="00272700" w:rsidRDefault="00272700" w:rsidP="00272700">
      <w:pPr>
        <w:pStyle w:val="Textoindependiente"/>
        <w:rPr>
          <w:b w:val="0"/>
          <w:sz w:val="28"/>
        </w:rPr>
      </w:pPr>
      <w:r>
        <w:rPr>
          <w:b w:val="0"/>
          <w:sz w:val="28"/>
        </w:rPr>
        <w:t xml:space="preserve">       No obstante, el Dictamen No. 244 aprobado por el Acuerdo No. 48 de 10 de abril de 1986 del Consejo de Gobierno del Tribunal Supremo Popular, declaró lo siguiente:  “La sanción accesoria de privación de derechos públicos</w:t>
      </w:r>
      <w:r>
        <w:rPr>
          <w:sz w:val="28"/>
        </w:rPr>
        <w:t xml:space="preserve"> </w:t>
      </w:r>
      <w:r>
        <w:rPr>
          <w:i/>
          <w:sz w:val="28"/>
        </w:rPr>
        <w:t>“sólo”</w:t>
      </w:r>
      <w:r>
        <w:rPr>
          <w:b w:val="0"/>
          <w:sz w:val="28"/>
        </w:rPr>
        <w:t xml:space="preserve">  puede aplicarse en  todos aquellos casos en que se impone la de privación de libertad.  Del empleo del término “sólo”, pudiera inferirse que únicamente cuando se aplica la de privación de libertad; es posible imponer la accesoria de privación de derechos, pero esto no es posible cuando se impone una pena subsidiaria de la privativa </w:t>
      </w:r>
      <w:r>
        <w:rPr>
          <w:b w:val="0"/>
          <w:sz w:val="28"/>
        </w:rPr>
        <w:lastRenderedPageBreak/>
        <w:t xml:space="preserve">de libertad.    Esta interpretación del Dictamen 244 no me parece correcta si se tiene en cuenta  el fundamento que debe atribuirse a la accesoria de privación de derechos.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69"/>
        </w:numPr>
        <w:rPr>
          <w:sz w:val="28"/>
        </w:rPr>
      </w:pPr>
      <w:r>
        <w:rPr>
          <w:sz w:val="28"/>
        </w:rPr>
        <w:t>La privación de derechos y la remisión condicional de la sanción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Cuando se haya aplicado la remisión condicional de la sanción, también habrá que imponer  (y consignar en la respectiva sentencia)   la pena accesoria de privación de derechos, pero esta sólo se ejecutará si el sancionado incurre en alguna causal de revocación de la remisión condicional (artículo 57.7 del Código Penal), por cuanto la pena accesoria consiste en privar al recluido en centro penitenciario de los derechos a que se refiere el artículo 37 del Código Penal, precisamente en atención  a las condiciones inherentes al acto de ejercer tales derechos.   Durante el período de prueba (artículo 37.4 del Código Penal) el sancionado disfruta de libertad.  Sólo si se revoca la remisión condicional, el sancionado comenzará a extinguir la sanción privativa de libertad, por el término que se le haya fijado en la sentencia.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b w:val="0"/>
          <w:sz w:val="28"/>
        </w:rPr>
        <w:t xml:space="preserve">f) </w:t>
      </w:r>
      <w:r>
        <w:rPr>
          <w:sz w:val="28"/>
        </w:rPr>
        <w:t xml:space="preserve"> La privación de derechos y la sanción conjunta</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Al sancionado a privación de derechos por término superior al de la privativa de libertad, que durante el cumplimiento de esta se le hubiese aplicado otra pena de privación de libertad, por un nuevo delito, la pena accesoria resultaría también afectada por la sanción conjunta que en este caso debe aplicarse, conforme a lo dispuesto en el artículo 56.1-d del Código Penal.  En este caso, como el tribunal tiene que formar una nueva sanción, está obligado, al pronunciarla,  a </w:t>
      </w:r>
      <w:r>
        <w:rPr>
          <w:b w:val="0"/>
          <w:sz w:val="28"/>
        </w:rPr>
        <w:lastRenderedPageBreak/>
        <w:t>consignar en la nueva resolución las sanciones accesorias que impone, y si se trata de privativa de libertad a imponer la nueva sanción de privación de derechos que corresponda, computándole  lo que ya hubiere extinguido de la anterior.</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numPr>
          <w:ilvl w:val="0"/>
          <w:numId w:val="141"/>
        </w:numPr>
        <w:rPr>
          <w:sz w:val="28"/>
        </w:rPr>
      </w:pPr>
      <w:r>
        <w:rPr>
          <w:sz w:val="28"/>
        </w:rPr>
        <w:t>DURACION DE LA SANCION DE PRIVACION DE DERECHOS:  LOS TERMINOS ORDINARIO Y EXTRAORDINARIO</w:t>
      </w:r>
    </w:p>
    <w:p w:rsidR="00272700" w:rsidRDefault="00272700" w:rsidP="00272700">
      <w:pPr>
        <w:pStyle w:val="Textoindependiente"/>
        <w:rPr>
          <w:b w:val="0"/>
          <w:sz w:val="28"/>
        </w:rPr>
      </w:pPr>
    </w:p>
    <w:p w:rsidR="00272700" w:rsidRDefault="00272700" w:rsidP="00272700">
      <w:pPr>
        <w:pStyle w:val="Textoindependiente"/>
        <w:ind w:firstLine="375"/>
        <w:rPr>
          <w:b w:val="0"/>
          <w:sz w:val="28"/>
        </w:rPr>
      </w:pPr>
      <w:r>
        <w:rPr>
          <w:b w:val="0"/>
          <w:sz w:val="28"/>
        </w:rPr>
        <w:t xml:space="preserve">El término de  duración de la sanción de privación de derechos puede ser de dos clases: el ordinario (de obligatoria aplicación) y el extraordinario (de aplicación facultativa).  </w:t>
      </w:r>
    </w:p>
    <w:p w:rsidR="00272700" w:rsidRDefault="00272700" w:rsidP="00272700">
      <w:pPr>
        <w:pStyle w:val="Textoindependiente"/>
        <w:ind w:firstLine="375"/>
        <w:rPr>
          <w:b w:val="0"/>
          <w:sz w:val="28"/>
        </w:rPr>
      </w:pPr>
      <w:r>
        <w:rPr>
          <w:b w:val="0"/>
          <w:sz w:val="28"/>
        </w:rPr>
        <w:t xml:space="preserve">El término   ordinario  se halla previsto en el artículo 37.2 del Código Penal:  la duración de la sanción de privación de derechos es  por término igual al de la sanción de privación de libertad de  la que es accesoria”. El término extraordinario se halla previsto en el artículo 37.3 del Código Penal: “El  tribunal puede extender la sanción de privación de derechos  por un período igual al de privación de libertad a partir del cumplimiento de esta, sin exceder de cinco años”.  Dos ejemplos   servirán para ilustrar estas reglas.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w:t>
      </w:r>
      <w:r>
        <w:rPr>
          <w:b w:val="0"/>
          <w:i/>
          <w:sz w:val="28"/>
        </w:rPr>
        <w:t xml:space="preserve"> </w:t>
      </w:r>
      <w:r>
        <w:rPr>
          <w:i/>
          <w:sz w:val="28"/>
        </w:rPr>
        <w:t>Primer ejemplo:</w:t>
      </w:r>
      <w:r>
        <w:rPr>
          <w:b w:val="0"/>
          <w:sz w:val="28"/>
        </w:rPr>
        <w:t xml:space="preserve"> si se impusieron   tres años de privación de libertad el término ordinario (de carácter preceptivo) es de tres años y el término   extraordinario, adicional, de carácter facultativo, deberá ser también de tres  años, contados estos a partir del cumplimiento de la privación de liberta.        </w:t>
      </w:r>
    </w:p>
    <w:p w:rsidR="00272700" w:rsidRDefault="00272700" w:rsidP="00272700">
      <w:pPr>
        <w:pStyle w:val="Textoindependiente"/>
        <w:rPr>
          <w:b w:val="0"/>
          <w:sz w:val="28"/>
        </w:rPr>
      </w:pPr>
      <w:r>
        <w:rPr>
          <w:b w:val="0"/>
          <w:sz w:val="28"/>
        </w:rPr>
        <w:t xml:space="preserve">        </w:t>
      </w:r>
      <w:r>
        <w:rPr>
          <w:i/>
          <w:sz w:val="28"/>
        </w:rPr>
        <w:t>Segundo ejemplo:</w:t>
      </w:r>
      <w:r>
        <w:rPr>
          <w:b w:val="0"/>
          <w:sz w:val="28"/>
        </w:rPr>
        <w:t xml:space="preserve"> si se ha impuesto siete años de privación de libertad, la sanción accesoria de privación de derechos deberá ser siempre  de siete años (término ordinario obligatorio),  pero el tribunal puede extender ese plazo (término extraordinario facultativo) hasta cinco años más, después de cumplida la privación de libertad.  No podrá tener ese </w:t>
      </w:r>
      <w:r>
        <w:rPr>
          <w:b w:val="0"/>
          <w:sz w:val="28"/>
        </w:rPr>
        <w:lastRenderedPageBreak/>
        <w:t>plazo adicional una duración igual a la duración del plazo ordinario obligatorio  por cuanto este excedería de cinco años que autoriza la ley en cuanto al término adicional extraordinario.</w:t>
      </w:r>
    </w:p>
    <w:p w:rsidR="00272700" w:rsidRDefault="00272700" w:rsidP="00272700">
      <w:pPr>
        <w:pStyle w:val="Textoindependiente"/>
        <w:rPr>
          <w:b w:val="0"/>
          <w:sz w:val="28"/>
        </w:rPr>
      </w:pPr>
      <w:r>
        <w:rPr>
          <w:b w:val="0"/>
          <w:sz w:val="28"/>
        </w:rPr>
        <w:t xml:space="preserve">   El fundamento del término ordinario me parece bien justificado si se tiene en cuenta la naturaleza de la sanción principal (la privación de libertad). Los sancionados, en estos casos, son individuos recluidos en establecimientos penitenciarios,  de lo cual se infieren dos razones: primera, los sancionados tendrían que ser trasladados, masivamente, el día de las elecciones, a numerosos centros de votación dispersos en todo el país; y segunda, los sancionados  podrían ocupar cargos de dirección aun cuando se hallen extinguiendo una sanción penal.  </w:t>
      </w:r>
    </w:p>
    <w:p w:rsidR="00272700" w:rsidRDefault="00272700" w:rsidP="00272700">
      <w:pPr>
        <w:pStyle w:val="Textoindependiente"/>
        <w:rPr>
          <w:b w:val="0"/>
          <w:sz w:val="28"/>
        </w:rPr>
      </w:pPr>
      <w:r>
        <w:rPr>
          <w:b w:val="0"/>
          <w:sz w:val="28"/>
        </w:rPr>
        <w:t xml:space="preserve">       Sin embargo, este fundamento pierde toda su validez cuando se trata del término extraordinario, que se aplicaría a individuos en libertad que han extinguido sus sanciones, a quienes se les prohibe el ejercicio  de sus derechos electorales así como el desempeño de determinados cargos.   </w:t>
      </w:r>
    </w:p>
    <w:p w:rsidR="00272700" w:rsidRDefault="00272700" w:rsidP="00272700">
      <w:pPr>
        <w:pStyle w:val="Textoindependiente"/>
        <w:rPr>
          <w:b w:val="0"/>
          <w:sz w:val="28"/>
        </w:rPr>
      </w:pPr>
      <w:r>
        <w:rPr>
          <w:b w:val="0"/>
          <w:sz w:val="28"/>
        </w:rPr>
        <w:t xml:space="preserve">       El  término  de cumplimiento de esta sanción accesoria, se inicia el dìa en que el sancionado comienza a cumplir la correspondiente pena privativa de libertad.  El tiempo en que el sancionado  se ha sustraído a la ejecución de la pena principal (la privativa de libertad) no se tendrá en cuenta a los efectos  del cómputo del  término de cumplimiento de la pena accesoria. Dos argumentos justifican lo expresado.  De una parte, el   artículo 37.2 del Código Penal dice  que la duración de la pena accesoria es por “término igual que la privativa de libertad”, y la expresión mencionada no debe tomartse soko en el sentido de extensión  de la pena accesoria sino también en el de establecer  el punto de partida y de conclusiòn de la sanciòn accesoria, por cuanto la privativa de libertad no comienza a cumplirse hasta el momento en que el sancionado ingresa en el centro penitenciario al que se le haya  destinado. De otra </w:t>
      </w:r>
      <w:r>
        <w:rPr>
          <w:b w:val="0"/>
          <w:sz w:val="28"/>
        </w:rPr>
        <w:lastRenderedPageBreak/>
        <w:t xml:space="preserve">parte, el propio fundamento que he expuesto con anterioridad justifica mi opinión.  </w:t>
      </w:r>
    </w:p>
    <w:p w:rsidR="00272700" w:rsidRDefault="00272700" w:rsidP="00272700">
      <w:pPr>
        <w:pStyle w:val="Textoindependiente"/>
        <w:rPr>
          <w:b w:val="0"/>
          <w:sz w:val="28"/>
        </w:rPr>
      </w:pPr>
      <w:r>
        <w:rPr>
          <w:sz w:val="28"/>
        </w:rPr>
        <w:t xml:space="preserve">      </w:t>
      </w:r>
      <w:r>
        <w:rPr>
          <w:b w:val="0"/>
          <w:sz w:val="28"/>
        </w:rPr>
        <w:t xml:space="preserve"> Si se ha extendido la duración de ese término de la sanción accesoria conforme a lo que autoriza el artículo 37.3 del Código Penal, dicho término adicional comienza a partir del día siguiente al  que se cumple la sanción principal  de privación de libertad, porque hasta el mismo día de cumplimiento de dicha sanción se extingue el plazo obligatorio de la pena accesoria.</w:t>
      </w:r>
    </w:p>
    <w:p w:rsidR="00272700" w:rsidRDefault="00272700" w:rsidP="00272700">
      <w:pPr>
        <w:pStyle w:val="Textoindependiente"/>
        <w:ind w:left="567" w:hanging="567"/>
        <w:rPr>
          <w:sz w:val="28"/>
        </w:rPr>
      </w:pPr>
      <w:r>
        <w:rPr>
          <w:b w:val="0"/>
          <w:sz w:val="28"/>
        </w:rPr>
        <w:t xml:space="preserve">3.  </w:t>
      </w:r>
      <w:r>
        <w:rPr>
          <w:sz w:val="28"/>
        </w:rPr>
        <w:t xml:space="preserve">LA PRIVACION O SUSPENSION DE DERECHOS PATERNO-FILIALES Y DE TUTELA     </w:t>
      </w:r>
    </w:p>
    <w:p w:rsidR="00272700" w:rsidRDefault="00272700" w:rsidP="00272700">
      <w:pPr>
        <w:pStyle w:val="Textoindependiente"/>
      </w:pPr>
    </w:p>
    <w:p w:rsidR="00272700" w:rsidRDefault="00272700" w:rsidP="00272700">
      <w:pPr>
        <w:pStyle w:val="Textoindependiente"/>
        <w:rPr>
          <w:b w:val="0"/>
          <w:sz w:val="28"/>
        </w:rPr>
      </w:pPr>
      <w:r>
        <w:rPr>
          <w:b w:val="0"/>
          <w:sz w:val="28"/>
        </w:rPr>
        <w:t xml:space="preserve">       Según el artículo 38 del Código Penal  “El tribunal, en los casos previstos en este Código, puede imponer la sanción de privación o suspensión temporal  del ejercicio de la patria potestad o de la tutela”  [3]     Dos cuestiones merecen un tratamiento previo.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w:t>
      </w:r>
      <w:r>
        <w:rPr>
          <w:i/>
          <w:sz w:val="28"/>
        </w:rPr>
        <w:t>Primera cuestión:</w:t>
      </w:r>
      <w:r>
        <w:rPr>
          <w:b w:val="0"/>
          <w:sz w:val="28"/>
        </w:rPr>
        <w:t xml:space="preserve"> El  artículo 38 del Código Penal de 1979 decía:  “El tribunal, en los casos previstos en este Código, puede imponer la sanción de pérdida o suspensión temporal del ejercicio de la patria potestad, de la adopción o de la tutela” o sea, que aludía también a la pérdida o suspensión temporal de la adopción aparte de la privación o suspensión temporal  de la patria potestad y de la tutela.  </w:t>
      </w:r>
    </w:p>
    <w:p w:rsidR="00272700" w:rsidRDefault="00272700" w:rsidP="00272700">
      <w:pPr>
        <w:pStyle w:val="Textoindependiente"/>
        <w:rPr>
          <w:b w:val="0"/>
          <w:sz w:val="28"/>
        </w:rPr>
      </w:pPr>
      <w:r>
        <w:rPr>
          <w:b w:val="0"/>
          <w:sz w:val="28"/>
        </w:rPr>
        <w:t xml:space="preserve">       </w:t>
      </w:r>
      <w:r>
        <w:rPr>
          <w:i/>
          <w:sz w:val="28"/>
        </w:rPr>
        <w:t>Segunda cuestión:</w:t>
      </w:r>
      <w:r>
        <w:rPr>
          <w:b w:val="0"/>
          <w:sz w:val="28"/>
        </w:rPr>
        <w:t xml:space="preserve">   La expresión  “el tribunal [...] puede imponer”, no debe tomarse al pie de la letra,  en el sentido de que siempre la aplicación de esta pena accesoria es facultativa del tribunal.  Ella puede imponerse facultativamente (por ejemplo, en el caso a  que  se refiere el artículo 276.4 del Código Penal) o preceptivamente (por ejemplo, en el caso a que se refiere el artículo 317.2 del Código Penal).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71"/>
        </w:numPr>
        <w:rPr>
          <w:sz w:val="28"/>
        </w:rPr>
      </w:pPr>
      <w:r>
        <w:rPr>
          <w:sz w:val="28"/>
        </w:rPr>
        <w:lastRenderedPageBreak/>
        <w:t>LOS CONCEPTOS DE PATRIA POTESTAD Y DE TUTELA</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“patria potestad” es el conjunto de derechos y deberes  derivados de las relaciones paterno-filiales, o sea,  de las relaciones entre padres e hijos menores de 18 años de edad, mientras no contraen matrimonio.   Esos derechos y deberes se hallan consignados, fundamentalmente, en el artículo 85 del Código de Familia. </w:t>
      </w:r>
    </w:p>
    <w:p w:rsidR="00272700" w:rsidRDefault="00272700" w:rsidP="00272700">
      <w:pPr>
        <w:pStyle w:val="Textoindependiente"/>
        <w:rPr>
          <w:b w:val="0"/>
          <w:sz w:val="28"/>
        </w:rPr>
      </w:pPr>
      <w:r>
        <w:rPr>
          <w:b w:val="0"/>
          <w:sz w:val="28"/>
        </w:rPr>
        <w:t xml:space="preserve">        El Código de Familia no consigna de modo expreso la definición conceptual de la tutela.  En sentido  general, la “tutela” significa  defensa,  protección, amparo.  En la tutela no hay familia (o no puede haberla), pero en cambio se confiere plena satisfacción a las necesidades que sólo en la familia tienen verdadera solución, sobre todo las concernientes a la asistencia y cuidado, protección y representación de aquellas personas que por su situación de inferioridad jurídica no pueden bastarse por sí mismas.  </w:t>
      </w:r>
    </w:p>
    <w:p w:rsidR="00272700" w:rsidRDefault="00272700" w:rsidP="00272700">
      <w:pPr>
        <w:pStyle w:val="Textoindependiente"/>
        <w:rPr>
          <w:b w:val="0"/>
          <w:sz w:val="28"/>
        </w:rPr>
      </w:pPr>
      <w:r>
        <w:rPr>
          <w:b w:val="0"/>
          <w:sz w:val="28"/>
        </w:rPr>
        <w:t xml:space="preserve">       No obstante, si se tiene en cuenta lo dispuesto en  su artículo 137  puede llegarse a la conclusión de que la tutela  es aquella institución jurídica que tiene por objeto  la guarda y cuidado  de la persona y los derechos e  intereses de los menores de edad que no están bajo la patria potestad y de los mayores de edad que hayan sido declarados judicialmente incapacitados para regir su persona y bienes por razón de enajenación mental, inmadurez  o por cualquier otra causa.   </w:t>
      </w:r>
    </w:p>
    <w:p w:rsidR="00272700" w:rsidRDefault="00272700" w:rsidP="00272700">
      <w:pPr>
        <w:pStyle w:val="Textoindependiente"/>
        <w:rPr>
          <w:b w:val="0"/>
          <w:sz w:val="28"/>
        </w:rPr>
      </w:pPr>
      <w:r>
        <w:rPr>
          <w:b w:val="0"/>
          <w:sz w:val="28"/>
        </w:rPr>
        <w:t xml:space="preserve">       La tutela es un cargo que la ley impone a las personas jurídicamente capaces, para la protección y defensa de los menores de edad e incapacitados.  Constituye un cargo de interés público y de ejercicio obligatorio.  Sin embargo, la aceptación de dicho cargo es voluntaria pero una vez aceptado es irrenunciable, salvo causa legítima debidamente justificada ante la autoridad competente.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1"/>
        </w:numPr>
        <w:rPr>
          <w:sz w:val="28"/>
        </w:rPr>
      </w:pPr>
      <w:r>
        <w:rPr>
          <w:sz w:val="28"/>
        </w:rPr>
        <w:t>LOS CONCEPTOS DE PRIVACION Y DE  SUSPENSION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En la  denominación de esta sanción accesoria, sólo se alude a la privación o suspensión de los derechos paterno-filiales.  y de tutela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b w:val="0"/>
          <w:sz w:val="28"/>
        </w:rPr>
        <w:t xml:space="preserve"> </w:t>
      </w:r>
      <w:r>
        <w:rPr>
          <w:sz w:val="28"/>
        </w:rPr>
        <w:t>a)  En la patria potestad</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Código de Familia se refiere, sin embargo,  a las cuatro formas de terminar esta relación paterno-filial: la “suspensión” (en los artículos 83, 94, 95, 96, 97 y 98), la “privación” (en los artículos 83, 95, 96, 97 y 98), la “extinción” (en el artículo 92) y la “pérdida” (en el articulo 92): ¿hay diferencias conceptuales entre estas cuatro formas de terminar la relación paterno-filial?</w:t>
      </w:r>
    </w:p>
    <w:p w:rsidR="00272700" w:rsidRDefault="00272700" w:rsidP="00272700">
      <w:pPr>
        <w:pStyle w:val="Textoindependiente"/>
        <w:rPr>
          <w:b w:val="0"/>
          <w:sz w:val="28"/>
        </w:rPr>
      </w:pPr>
      <w:r>
        <w:rPr>
          <w:b w:val="0"/>
          <w:sz w:val="28"/>
        </w:rPr>
        <w:t xml:space="preserve">      A mi juicio, debe descartarse la “extinción”, por cuanto ninguno de los cuatro casos que se enumeran en el articulo 92 del Código de Familia tiene por causa un acto delictivo. Esos cuatro casos de extinción de las relaciones paterno-filiales son: la muerte de los padres o del hijo, el arribo del hijo a la mayoría de edad, el matrimonio del hijo que no ha alcanzado la mayoría de edad  y la adopción del hijo.  En consecuencia, por </w:t>
      </w:r>
      <w:r>
        <w:rPr>
          <w:b w:val="0"/>
          <w:i/>
          <w:sz w:val="28"/>
        </w:rPr>
        <w:t>“extinción”</w:t>
      </w:r>
      <w:r>
        <w:rPr>
          <w:b w:val="0"/>
          <w:sz w:val="28"/>
        </w:rPr>
        <w:t xml:space="preserve"> han de entenderse los casos de terminación definitiva por la concurrencia de un hecho o acontecimiento natural e irreversible. </w:t>
      </w:r>
    </w:p>
    <w:p w:rsidR="00272700" w:rsidRDefault="00272700" w:rsidP="00272700">
      <w:pPr>
        <w:pStyle w:val="Textoindependiente"/>
        <w:rPr>
          <w:b w:val="0"/>
          <w:sz w:val="28"/>
        </w:rPr>
      </w:pPr>
      <w:r>
        <w:rPr>
          <w:b w:val="0"/>
          <w:sz w:val="28"/>
        </w:rPr>
        <w:t xml:space="preserve">       A la “pérdida” de la patria potestad se refiere el artículo 93, inciso 1, .del Código de Familia que dice “Ambos padres, o uno de ellos, perderán la patria potestad sobre sus hijos cuando se les imponga como sanción por sentencia  firme dictada en proceso penal”.     </w:t>
      </w:r>
    </w:p>
    <w:p w:rsidR="00272700" w:rsidRDefault="00272700" w:rsidP="00272700">
      <w:pPr>
        <w:pStyle w:val="Textoindependiente"/>
        <w:rPr>
          <w:b w:val="0"/>
          <w:sz w:val="28"/>
        </w:rPr>
      </w:pPr>
      <w:r>
        <w:rPr>
          <w:b w:val="0"/>
          <w:sz w:val="28"/>
        </w:rPr>
        <w:t xml:space="preserve">       Por consiguiente, por pérdida de la patria potestad ha de entenderse la terminación definitiva o </w:t>
      </w:r>
      <w:r>
        <w:rPr>
          <w:b w:val="0"/>
          <w:sz w:val="28"/>
        </w:rPr>
        <w:lastRenderedPageBreak/>
        <w:t xml:space="preserve">temporal de la patria potestad como consecuencia de un acto jurídico. Sin embargo, la pérdida constituye una categoría genérica, común a la “privación” y a la “suspensión”. Esa pérdida de la patria potestad podrá ser temporal (y entonces se denominará “suspensión”) o definitiva (y entonces se denominará “privación”).  </w:t>
      </w:r>
    </w:p>
    <w:p w:rsidR="00272700" w:rsidRDefault="00272700" w:rsidP="00272700">
      <w:pPr>
        <w:pStyle w:val="Textoindependiente"/>
        <w:rPr>
          <w:b w:val="0"/>
          <w:sz w:val="28"/>
        </w:rPr>
      </w:pPr>
      <w:r>
        <w:rPr>
          <w:b w:val="0"/>
          <w:sz w:val="28"/>
        </w:rPr>
        <w:t xml:space="preserve">       A esa dualidad (privación-suspensión) se alude en el  artículo  95 del Código de Familia  (“los tribunales, atendiendo a las circunstancias del caso, podrán privar a ambos padres o a uno de ellos, de la patria potestad, o suspenderlos en el ejercicio  de esta en los casos de los artículos 93 y 94), también se hace referencia a ella en el artículo  96 (“la privación o suspensión de la patria potestad”) y en el artículo 98 (“cuando a ambos padres o a uno de ellos se les hubiere privado de la patria potestad o se les hubiere suspendido en su ejercicio”).</w:t>
      </w:r>
    </w:p>
    <w:p w:rsidR="00272700" w:rsidRDefault="00272700" w:rsidP="00272700">
      <w:pPr>
        <w:pStyle w:val="Textoindependiente"/>
        <w:rPr>
          <w:b w:val="0"/>
          <w:sz w:val="28"/>
        </w:rPr>
      </w:pPr>
      <w:r>
        <w:rPr>
          <w:b w:val="0"/>
          <w:sz w:val="28"/>
        </w:rPr>
        <w:t xml:space="preserve">       No obstante, estas ideas --que me parecen fundamentales al momento de interpretar  la sanción accesoria--  no se han materializado en el Código Penal con visible exactitud.  Por ejemplo, el artículo  275.4 del Código Penal expresa: “Al padre o madre que cometa el delito previsto en este artículo  [el de abandono de menores] por el abandono de hijos sujetos a su patria potestad puede imponérsele como sanción accesoria la pérdida o suspensión de la patria potestad”.  Otro ejemplo, en el artículo 317.2 se establece que: “A los ascendientes, tutores o guardadores que cometan los delitos previstos en los artículos (...)  en la persona de sus respectivos descendientes, pupilos o menores a su cuidado, además de la sanción señalada en cada caso,  se les priva o suspende temporalmente de los derechos derivados de la relación paterno-filial o tutelar”. </w:t>
      </w:r>
    </w:p>
    <w:p w:rsidR="00272700" w:rsidRDefault="00272700" w:rsidP="00272700">
      <w:pPr>
        <w:pStyle w:val="Textoindependiente"/>
        <w:rPr>
          <w:b w:val="0"/>
          <w:sz w:val="28"/>
        </w:rPr>
      </w:pPr>
      <w:r>
        <w:rPr>
          <w:b w:val="0"/>
          <w:sz w:val="28"/>
        </w:rPr>
        <w:t xml:space="preserve">       Si la denominada “suspensión de las relaciones paterno-filiales” significa la “suspensión temporal” de la patria potestad, tendrá siempre que fijarse en la ley el término de esa suspensión, a cuyo vencimiento  el </w:t>
      </w:r>
      <w:r>
        <w:rPr>
          <w:b w:val="0"/>
          <w:sz w:val="28"/>
        </w:rPr>
        <w:lastRenderedPageBreak/>
        <w:t>sancionado puede recuperar sus derechos paterno filiales.</w:t>
      </w:r>
    </w:p>
    <w:p w:rsidR="00272700" w:rsidRDefault="00272700" w:rsidP="00272700">
      <w:pPr>
        <w:pStyle w:val="Textoindependiente"/>
        <w:rPr>
          <w:b w:val="0"/>
          <w:sz w:val="28"/>
        </w:rPr>
      </w:pPr>
      <w:r>
        <w:rPr>
          <w:b w:val="0"/>
          <w:sz w:val="28"/>
        </w:rPr>
        <w:t xml:space="preserve">       La  “pérdida” de la patria potestad  concurre cuando se imponga por  sentencia firme dictada en proceso penal, siempre que se trate de alguno de los delitos que la tienen prevista expresamente como pena accesoria.  En la privación de la patria potestad, el padre privado de ella no puede recuperarla, mientras que en la suspensión de la patria potestad el padre a quien se le haya suspendido el ejercicio de la patria potestad  podrá  recuperarla.  No obstante, en todos estos casos debe tratarse de delitos respecto a los cuales esté prevista la imposición de la sanción accesoria.  Por consiguiente, aun cuando el padre induzca al hijo a ejecutar algún acto delictivo (artículo 95, inciso 2) no puede imponerse como accesoria. sIno que esta se acuerda  “mediante sentencia dictada en  proceso promovido a instancia del otro [padre] o del fiscal”.</w:t>
      </w:r>
    </w:p>
    <w:p w:rsidR="00272700" w:rsidRDefault="00272700" w:rsidP="00272700">
      <w:pPr>
        <w:pStyle w:val="Textoindependiente"/>
        <w:rPr>
          <w:b w:val="0"/>
          <w:sz w:val="28"/>
        </w:rPr>
      </w:pPr>
      <w:r>
        <w:rPr>
          <w:b w:val="0"/>
          <w:sz w:val="28"/>
        </w:rPr>
        <w:t xml:space="preserve">     De lo expresado se colige que en ningún caso se trata de suspensión  de la patria potestad (reservada,  según el artículo 94 del Código de Familia para los casos de incapacidad o ausencia de los padres, declarada judicialmente), sino de pérdida, o sea, de privación permanente.</w:t>
      </w:r>
    </w:p>
    <w:p w:rsidR="00272700" w:rsidRDefault="00272700" w:rsidP="00272700">
      <w:pPr>
        <w:pStyle w:val="Textoindependiente"/>
        <w:rPr>
          <w:b w:val="0"/>
        </w:rPr>
      </w:pPr>
    </w:p>
    <w:p w:rsidR="00272700" w:rsidRDefault="00272700" w:rsidP="00272700">
      <w:pPr>
        <w:pStyle w:val="Textoindependiente"/>
        <w:rPr>
          <w:b w:val="0"/>
        </w:rPr>
      </w:pPr>
    </w:p>
    <w:p w:rsidR="00272700" w:rsidRDefault="00272700" w:rsidP="00272700">
      <w:pPr>
        <w:pStyle w:val="Textoindependiente"/>
        <w:rPr>
          <w:sz w:val="28"/>
        </w:rPr>
      </w:pPr>
      <w:r>
        <w:rPr>
          <w:sz w:val="28"/>
        </w:rPr>
        <w:t>b)  En la tutela</w:t>
      </w:r>
    </w:p>
    <w:p w:rsidR="00272700" w:rsidRDefault="00272700" w:rsidP="00272700">
      <w:pPr>
        <w:pStyle w:val="Textoindependiente"/>
        <w:rPr>
          <w:b w:val="0"/>
        </w:rPr>
      </w:pPr>
      <w:r>
        <w:rPr>
          <w:b w:val="0"/>
        </w:rPr>
        <w:t xml:space="preserve"> </w:t>
      </w:r>
    </w:p>
    <w:p w:rsidR="00272700" w:rsidRDefault="00272700" w:rsidP="00272700">
      <w:pPr>
        <w:pStyle w:val="Textoindependiente"/>
        <w:rPr>
          <w:b w:val="0"/>
          <w:sz w:val="28"/>
        </w:rPr>
      </w:pPr>
      <w:r>
        <w:rPr>
          <w:b w:val="0"/>
        </w:rPr>
        <w:t xml:space="preserve">     </w:t>
      </w:r>
      <w:r>
        <w:rPr>
          <w:b w:val="0"/>
          <w:sz w:val="28"/>
        </w:rPr>
        <w:t xml:space="preserve"> El  artículo 38 del Código Penal alude, en lo atinente,  a la “privación o suspensión de los derechos de tutela.  De esto se infiere que la suspensión o privación  se refiere a ka institución.   Sin embargo, en la práctica esto parece imposible, por cuanto dejaría al tutor  sin la protección de la tutela, protección que se rechaza  por el Código de Familia, según el cual la tutela se extingue  en tres casos</w:t>
      </w:r>
    </w:p>
    <w:p w:rsidR="00272700" w:rsidRDefault="00272700" w:rsidP="00272700">
      <w:pPr>
        <w:pStyle w:val="Textoindependiente"/>
        <w:rPr>
          <w:b w:val="0"/>
        </w:rPr>
      </w:pPr>
      <w:r>
        <w:rPr>
          <w:b w:val="0"/>
          <w:sz w:val="28"/>
        </w:rPr>
        <w:lastRenderedPageBreak/>
        <w:t xml:space="preserve">       Un ejemplo servirá para ilustrar lo expresado, o sea, que lo privado o suspendido lo es el tutor (el individuo) y no la tutela (la institución).  </w:t>
      </w:r>
      <w:r>
        <w:rPr>
          <w:b w:val="0"/>
        </w:rPr>
        <w:t xml:space="preserve">  </w:t>
      </w:r>
    </w:p>
    <w:p w:rsidR="00272700" w:rsidRDefault="00272700" w:rsidP="00272700">
      <w:pPr>
        <w:pStyle w:val="Textoindependiente"/>
        <w:rPr>
          <w:b w:val="0"/>
        </w:rPr>
      </w:pPr>
    </w:p>
    <w:p w:rsidR="00272700" w:rsidRDefault="00272700" w:rsidP="00272700">
      <w:pPr>
        <w:pStyle w:val="Textoindependiente"/>
        <w:rPr>
          <w:b w:val="0"/>
        </w:rPr>
      </w:pPr>
    </w:p>
    <w:p w:rsidR="00272700" w:rsidRDefault="00272700" w:rsidP="00272700">
      <w:pPr>
        <w:pStyle w:val="Textoindependiente"/>
        <w:ind w:left="709" w:hanging="709"/>
        <w:rPr>
          <w:sz w:val="28"/>
        </w:rPr>
      </w:pPr>
      <w:r>
        <w:rPr>
          <w:sz w:val="28"/>
        </w:rPr>
        <w:t>4.  LA PROHIBICION DEL EJERCICIO DE UNA PROFESION, CARGO U OFICIO</w:t>
      </w:r>
    </w:p>
    <w:p w:rsidR="00272700" w:rsidRDefault="00272700" w:rsidP="00272700">
      <w:pPr>
        <w:pStyle w:val="Textoindependiente"/>
        <w:ind w:left="375"/>
        <w:rPr>
          <w:b w:val="0"/>
          <w:sz w:val="28"/>
        </w:rPr>
      </w:pPr>
    </w:p>
    <w:p w:rsidR="00272700" w:rsidRDefault="00272700" w:rsidP="00272700">
      <w:pPr>
        <w:pStyle w:val="Textoindependiente"/>
        <w:rPr>
          <w:b w:val="0"/>
          <w:sz w:val="28"/>
        </w:rPr>
      </w:pPr>
      <w:r>
        <w:rPr>
          <w:b w:val="0"/>
          <w:sz w:val="28"/>
        </w:rPr>
        <w:t xml:space="preserve">       El artículo 39 del Código Penal prevé la sanción accesoria de prohibición  del ejercicio de una profesión, cargo u oficio. [4]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72"/>
        </w:numPr>
        <w:rPr>
          <w:sz w:val="28"/>
        </w:rPr>
      </w:pPr>
      <w:r>
        <w:rPr>
          <w:sz w:val="28"/>
        </w:rPr>
        <w:t>NATURALEZA JURIDICA</w:t>
      </w:r>
    </w:p>
    <w:p w:rsidR="00272700" w:rsidRDefault="00272700" w:rsidP="00272700">
      <w:pPr>
        <w:pStyle w:val="Textoindependiente"/>
        <w:rPr>
          <w:sz w:val="28"/>
        </w:rPr>
      </w:pPr>
    </w:p>
    <w:p w:rsidR="00272700" w:rsidRDefault="00272700" w:rsidP="00272700">
      <w:pPr>
        <w:pStyle w:val="Textoindependiente"/>
        <w:ind w:firstLine="450"/>
        <w:rPr>
          <w:b w:val="0"/>
          <w:sz w:val="28"/>
        </w:rPr>
      </w:pPr>
      <w:r>
        <w:rPr>
          <w:b w:val="0"/>
          <w:sz w:val="28"/>
        </w:rPr>
        <w:t xml:space="preserve">Aun cuando en ocasiones se ha sostenido, en el plano teórico,  que la `prohibición del ejercicio de una profesión, cargo u oficio debe ser entendida como una medida de seguridad, otras veces se ha aducido que ella  debe ser considerada como una sanción accesoria. </w:t>
      </w:r>
    </w:p>
    <w:p w:rsidR="00272700" w:rsidRDefault="00272700" w:rsidP="00272700">
      <w:pPr>
        <w:pStyle w:val="Textoindependiente"/>
        <w:ind w:firstLine="450"/>
        <w:rPr>
          <w:b w:val="0"/>
          <w:sz w:val="28"/>
        </w:rPr>
      </w:pPr>
      <w:r>
        <w:rPr>
          <w:b w:val="0"/>
          <w:sz w:val="28"/>
        </w:rPr>
        <w:t xml:space="preserve">  A favor del criterio de la medida de seguridad se ha aducido que la prohibición del ejercicio de una profesión, cargo u oficio, no  trata de retribuir, sino de prevenir (con ella se quiere evitar el peligro de que el sujeto delinca de nuevo), o sea, la prohibición  está dirigida a asegurar a la sociedad frente al peligro que tales sujetos representan.    </w:t>
      </w:r>
    </w:p>
    <w:p w:rsidR="00272700" w:rsidRDefault="00272700" w:rsidP="00272700">
      <w:pPr>
        <w:pStyle w:val="Textoindependiente"/>
        <w:rPr>
          <w:b w:val="0"/>
          <w:sz w:val="28"/>
        </w:rPr>
      </w:pPr>
      <w:r>
        <w:rPr>
          <w:b w:val="0"/>
          <w:sz w:val="28"/>
        </w:rPr>
        <w:t xml:space="preserve">       No obstante, a mi juicio la prohibición del ejercicio de una profesión, cargo u oficio debe ser entendida como sanción accesoria, con independencia de lo que se haya decidido por la legislación cubana, por cuanto la prohibición instituida en el articulo 39 del Código Penal tiene sentido aflictivo, por cuanto constituye una respuesta proporcional a la naturaleza de la infracción.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B)  CONTENIDO DE LA SANCION</w:t>
      </w:r>
    </w:p>
    <w:p w:rsidR="00272700" w:rsidRDefault="00272700" w:rsidP="00272700">
      <w:pPr>
        <w:pStyle w:val="Textoindependiente"/>
        <w:rPr>
          <w:b w:val="0"/>
          <w:sz w:val="28"/>
        </w:rPr>
      </w:pPr>
      <w:r>
        <w:rPr>
          <w:b w:val="0"/>
          <w:sz w:val="28"/>
        </w:rPr>
        <w:t xml:space="preserve">       Esta sanción tiene un doble contenido: </w:t>
      </w:r>
    </w:p>
    <w:p w:rsidR="00272700" w:rsidRDefault="00272700" w:rsidP="00272700">
      <w:pPr>
        <w:pStyle w:val="Textoindependiente"/>
        <w:rPr>
          <w:b w:val="0"/>
          <w:sz w:val="28"/>
        </w:rPr>
      </w:pPr>
    </w:p>
    <w:p w:rsidR="00272700" w:rsidRDefault="00272700" w:rsidP="00272700">
      <w:pPr>
        <w:pStyle w:val="Textoindependiente"/>
        <w:numPr>
          <w:ilvl w:val="0"/>
          <w:numId w:val="184"/>
        </w:numPr>
        <w:rPr>
          <w:b w:val="0"/>
          <w:sz w:val="28"/>
        </w:rPr>
      </w:pPr>
      <w:r>
        <w:rPr>
          <w:b w:val="0"/>
          <w:sz w:val="28"/>
        </w:rPr>
        <w:t xml:space="preserve">Priva al sancionado  de la capacidad de ejercer, durante la vigencia de la prohibición, la profesión, cargo u oficio mencionados en la sentencia. </w:t>
      </w:r>
    </w:p>
    <w:p w:rsidR="00272700" w:rsidRDefault="00272700" w:rsidP="00272700">
      <w:pPr>
        <w:pStyle w:val="Textoindependiente"/>
        <w:numPr>
          <w:ilvl w:val="0"/>
          <w:numId w:val="184"/>
        </w:numPr>
        <w:rPr>
          <w:b w:val="0"/>
          <w:sz w:val="28"/>
        </w:rPr>
      </w:pPr>
      <w:r>
        <w:rPr>
          <w:b w:val="0"/>
          <w:sz w:val="28"/>
        </w:rPr>
        <w:t xml:space="preserve">Suprime la capacidad de adquirir, por un cierto tiempo, el ejercicio de una profesión, oficio  o cargo.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Esto significa  que ella se aplica aunque el condenado no tenga la titularidad del cargo, profesión u oficio, en el momento de la sanción,  por cuanto la prohibición: impide el ejercicio de  la capacidad de adquirir, ejercer y disfrutar, en el tiempo de su duración, los derechos que la misma afecta.</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73"/>
        </w:numPr>
        <w:rPr>
          <w:sz w:val="28"/>
        </w:rPr>
      </w:pPr>
      <w:r>
        <w:t xml:space="preserve"> </w:t>
      </w:r>
      <w:r>
        <w:rPr>
          <w:sz w:val="28"/>
        </w:rPr>
        <w:t>Los conceptos de  profesión,  oficio y  cargo</w:t>
      </w:r>
    </w:p>
    <w:p w:rsidR="00272700" w:rsidRDefault="00272700" w:rsidP="00272700">
      <w:pPr>
        <w:pStyle w:val="Textoindependiente"/>
        <w:rPr>
          <w:b w:val="0"/>
          <w:sz w:val="28"/>
        </w:rPr>
      </w:pPr>
    </w:p>
    <w:p w:rsidR="00272700" w:rsidRDefault="00272700" w:rsidP="00272700">
      <w:pPr>
        <w:pStyle w:val="Textoindependiente"/>
        <w:tabs>
          <w:tab w:val="left" w:pos="1418"/>
        </w:tabs>
        <w:rPr>
          <w:b w:val="0"/>
          <w:sz w:val="28"/>
        </w:rPr>
      </w:pPr>
      <w:r>
        <w:rPr>
          <w:b w:val="0"/>
          <w:sz w:val="28"/>
        </w:rPr>
        <w:t xml:space="preserve">       Por “profesión” debe entenderse aquella actividad laboral que se caracteriza por dos particularidades: primera, requiere para su ejercicio de especiales conocimientos sólo alcanzables mediante estudios en centros de enseñanza de nivel superior; y segunda, requiere para su ejercicio el otorgamiento de “licencia” o “habilitación” especial. (de donde proviene el calificativo de “licenciado” a las personas facultadas para su ejercicio).  A esta interpretación conduce la definición del delito de usurpación de capacidad legal (artículo 149 del Código Penal), que en lo esencial exige que el sujeto  “realice actos propios de una profesión para cuyo ejercicio no está debidamente habilitado”.   </w:t>
      </w:r>
    </w:p>
    <w:p w:rsidR="00272700" w:rsidRDefault="00272700" w:rsidP="00272700">
      <w:pPr>
        <w:pStyle w:val="Textoindependiente"/>
        <w:rPr>
          <w:b w:val="0"/>
          <w:sz w:val="28"/>
        </w:rPr>
      </w:pPr>
      <w:r>
        <w:rPr>
          <w:b w:val="0"/>
          <w:sz w:val="28"/>
        </w:rPr>
        <w:t xml:space="preserve">       Más complicado es formular una definición precisa del concepto “oficio”.  La cuestión no radica en la propia definición sino en el control que pueda desplegarse con efectividad durante el cumplimiento de la pena accesoria.  En principio por  “oficio” podría entenderse toda ocupación laboral que exija  </w:t>
      </w:r>
      <w:r>
        <w:rPr>
          <w:b w:val="0"/>
          <w:sz w:val="28"/>
        </w:rPr>
        <w:lastRenderedPageBreak/>
        <w:t>determinados conocimientos técnicos o habilidades manuales que puedan adquirirse mediante estudios tecnológicos, no superiores, o mediante la práctica.</w:t>
      </w:r>
    </w:p>
    <w:p w:rsidR="00272700" w:rsidRDefault="00272700" w:rsidP="00272700">
      <w:pPr>
        <w:pStyle w:val="Textoindependiente"/>
        <w:rPr>
          <w:b w:val="0"/>
          <w:sz w:val="28"/>
        </w:rPr>
      </w:pPr>
      <w:r>
        <w:rPr>
          <w:b w:val="0"/>
          <w:sz w:val="28"/>
        </w:rPr>
        <w:t>.     Por “cargo”  se entiende. toda plaza administrativa que no está comprendida en los conceptos anteriores.</w:t>
      </w:r>
    </w:p>
    <w:p w:rsidR="00272700" w:rsidRDefault="00272700" w:rsidP="00272700">
      <w:pPr>
        <w:pStyle w:val="Textoindependiente"/>
        <w:rPr>
          <w:b w:val="0"/>
          <w:sz w:val="28"/>
        </w:rPr>
      </w:pPr>
      <w:r>
        <w:rPr>
          <w:b w:val="0"/>
          <w:sz w:val="28"/>
        </w:rPr>
        <w:t xml:space="preserve">       Objeto de la prohibición es todo cargo u oficio público y la cualidad a ellos inherente de funcionario.  Este efecto de la prohibición se reduce, tanto en el caso de la prohibición permanente como en el de la temporal, a una privación del oficio o del cargo de que se trate, o sea, a la subjetividad del derecho adquirido mediante elección, nombramiento o contratación.  Sin  embargo, mientras la prohibición  permanente priva para siempre también de la capacidad de readquirir este derecho, la temporal limita la incapacidad al tiempo en que la misma dura.</w:t>
      </w:r>
    </w:p>
    <w:p w:rsidR="00272700" w:rsidRDefault="00272700" w:rsidP="00272700">
      <w:pPr>
        <w:pStyle w:val="Textoindependiente"/>
        <w:rPr>
          <w:b w:val="0"/>
          <w:sz w:val="28"/>
        </w:rPr>
      </w:pPr>
      <w:r>
        <w:rPr>
          <w:b w:val="0"/>
          <w:sz w:val="28"/>
        </w:rPr>
        <w:t xml:space="preserve">       La modalidad de la prohibición de ejercer un cargo pudiera coincidir con la modalidad de la sanción de privación de derechos.  La previsión de la ley no se extiende a otras actividades diferentes a las enunciadas (profesiones, oficios y cargos).   Sin embargo, si esa otra actividad fuera susceptible de incluirse  en alguna de las tres mencionadas categorías, también podrán ser objeto de prohibición: por ejemplo, las artes.  El artista ejerce un oficio, por consiguiente, a un artista puede prohibírsele en ese caso el ejercicio de dicha actividad.</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c)  El concepto de prohibición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vocablo “prohibición”, empleado   en el artículo 39.1 del Código Penal, puede ser entendido en el sentido de “interdicción” o en el de  una mera “suspensión”.  </w:t>
      </w:r>
    </w:p>
    <w:p w:rsidR="00272700" w:rsidRDefault="00272700" w:rsidP="00272700">
      <w:pPr>
        <w:pStyle w:val="Textoindependiente"/>
        <w:rPr>
          <w:b w:val="0"/>
          <w:sz w:val="28"/>
        </w:rPr>
      </w:pPr>
      <w:r>
        <w:rPr>
          <w:b w:val="0"/>
          <w:sz w:val="28"/>
        </w:rPr>
        <w:t xml:space="preserve">      Si este vocablo fuera entendido en el sentido de la “interdicción” implicaría la nulidad, la decadencia del permiso, habilitación, autorización o licencia; o sea, la imposibilidad de readquirir el derecho al ejercicio de la </w:t>
      </w:r>
      <w:r>
        <w:rPr>
          <w:b w:val="0"/>
          <w:sz w:val="28"/>
        </w:rPr>
        <w:lastRenderedPageBreak/>
        <w:t>profesión, cargo u oficio prohibido, al  vencimiento del término de la sanción y, por consiguiente, la necesidad de una nueva solicitud, de un nuevo concurso, etc., después de cesada la interdicción.</w:t>
      </w:r>
    </w:p>
    <w:p w:rsidR="00272700" w:rsidRDefault="00272700" w:rsidP="00272700">
      <w:pPr>
        <w:pStyle w:val="Textoindependiente"/>
        <w:rPr>
          <w:b w:val="0"/>
          <w:sz w:val="28"/>
        </w:rPr>
      </w:pPr>
      <w:r>
        <w:rPr>
          <w:b w:val="0"/>
          <w:sz w:val="28"/>
        </w:rPr>
        <w:t xml:space="preserve">       Si se entendiera que el vocablo “prohibición” ha sido utilizado en el sentido de una mera suspensión, tal prohibición se limitaría a impedir, por un tiempo determinado, el ejercicio de la profesión, oficio o cargo en cuestión.    En la suspensión, el sancionado  recupera de manera  automática las funciones relacionadas con  el ejercicio de la profesión, cargo u oficio suspendido, tan pronto transcurre el término de la prohibición, o sea, que vencido el término de la sanción, el sancionado estará en condiciones de continuar  el ejercicio de la profesión, cargo u oficio suspendido; si estos exigen estudios determinados e incluso el otorgamiento de título o certificado  correspondiente, estos no son anulados por la pena.  </w:t>
      </w:r>
    </w:p>
    <w:p w:rsidR="00272700" w:rsidRDefault="00272700" w:rsidP="00272700">
      <w:pPr>
        <w:pStyle w:val="Textoindependiente"/>
        <w:rPr>
          <w:b w:val="0"/>
          <w:sz w:val="28"/>
        </w:rPr>
      </w:pPr>
      <w:r>
        <w:rPr>
          <w:b w:val="0"/>
          <w:sz w:val="28"/>
        </w:rPr>
        <w:t xml:space="preserve">      A mi juicio, el efecto de la prohibición no puede extenderse  más allá de lo que constituye presupuesto inmediato para el legítimo ejercicio de la actividad de que se trate, y por eso no afecta los requisitos subjetivos exigidos  por la posibilidad de conseguir la autorización o la habilitación, cuando estas necesiten de un ulterior pronunciamiento para el ejercicio de la profesión, cargo u oficio de que se trata.  Por consiguiente, el sancionado recupera su derecho al ejercicio de estas, pero subordinado a dicho posterior pronunciamiento  cuando este se halle instituido legalmente.  </w:t>
      </w:r>
    </w:p>
    <w:p w:rsidR="00272700" w:rsidRDefault="00272700" w:rsidP="00272700">
      <w:pPr>
        <w:pStyle w:val="Textoindependiente"/>
        <w:rPr>
          <w:b w:val="0"/>
          <w:sz w:val="28"/>
        </w:rPr>
      </w:pPr>
      <w:r>
        <w:rPr>
          <w:b w:val="0"/>
          <w:sz w:val="28"/>
        </w:rPr>
        <w:t xml:space="preserve">     Por ejemplo, si se trata de un abogado, la habilitación de estos para ejercer la profesión exige determinados estudios y el otorgamiento del título o diploma.  Sin embargo, al abogado que se le haya aplicado la sanción accesoria prevista en el artículo 39 del Código Penal no se le anulan esos estudios y el diploma acreditativo de haberlos  cursado y aprobado, a no ser que el delito consista, precisamente, en la adulteración o falsificación del título.  </w:t>
      </w:r>
    </w:p>
    <w:p w:rsidR="00272700" w:rsidRDefault="00272700" w:rsidP="00272700">
      <w:pPr>
        <w:pStyle w:val="Textoindependiente"/>
        <w:rPr>
          <w:b w:val="0"/>
          <w:sz w:val="28"/>
        </w:rPr>
      </w:pPr>
      <w:r>
        <w:rPr>
          <w:b w:val="0"/>
          <w:sz w:val="28"/>
        </w:rPr>
        <w:lastRenderedPageBreak/>
        <w:t xml:space="preserve">      No obstante, como los abogados tienen que hallarse inscriptos  en el Registro de Abogados del Ministerio de Justicia la cuestión surge, precisamente, en determinar las consecuencias de la sanción en dicha inscripción: ¿resultará esta anulada o simplemente suspendida? Si se estima que solo ha sido suspendida, la inscripción del abogado en el aludido Registro recobra automáticamente su vigencia.  Si se considera que ha resultado anulada por la sanción (criterio que en mi opinión es el correcto) el sancionado tendrá que formular de nuevo su solicitud y someterse a la decisión que al respecto adopte el órgano administrativo competente de acuerdo con las facultades que a este le conceda la legislación administrativa correspondiente. </w:t>
      </w:r>
    </w:p>
    <w:p w:rsidR="00272700" w:rsidRDefault="00272700" w:rsidP="00272700">
      <w:pPr>
        <w:pStyle w:val="Textoindependiente"/>
        <w:rPr>
          <w:b w:val="0"/>
          <w:sz w:val="28"/>
        </w:rPr>
      </w:pPr>
      <w:r>
        <w:rPr>
          <w:b w:val="0"/>
          <w:sz w:val="28"/>
        </w:rPr>
        <w:t xml:space="preserve">       La prohibición profesional se refiere sólo a aquellas actividades  para el ejercicio de las cuales se exige un permiso especial, o una habilitación particular, o bien una autorización o licencia  de la autoridad y, por consiguiente, no concierne a las actividades dejadas completamente libres como en general los oficios, y que son simplemente vigiladas por la autoridad, sin que para su ejercicio sea necesaria  la emisión de uno de los indicados actos administrativos personales. </w:t>
      </w:r>
    </w:p>
    <w:p w:rsidR="00272700" w:rsidRDefault="00272700" w:rsidP="00272700">
      <w:pPr>
        <w:pStyle w:val="Textoindependiente"/>
        <w:rPr>
          <w:b w:val="0"/>
          <w:sz w:val="28"/>
        </w:rPr>
      </w:pPr>
      <w:r>
        <w:rPr>
          <w:b w:val="0"/>
          <w:sz w:val="28"/>
        </w:rPr>
        <w:t xml:space="preserve">       La prohibición para ejercer un cargo determinado implica la privación del cargo o empleo sobre el que recayera, así como la incapacidad de obtener otros análogos durante el tiempo de la condena.  Se considerará “cargo análogo” el que tenga  en su contenido funciones similares a las que tiene atribuidas el cargo que fue prohibido mediante la sentencia.</w:t>
      </w:r>
    </w:p>
    <w:p w:rsidR="00272700" w:rsidRDefault="00272700" w:rsidP="00272700">
      <w:pPr>
        <w:pStyle w:val="Textoindependiente"/>
        <w:rPr>
          <w:b w:val="0"/>
          <w:sz w:val="28"/>
        </w:rPr>
      </w:pPr>
      <w:r>
        <w:rPr>
          <w:b w:val="0"/>
          <w:sz w:val="28"/>
        </w:rPr>
        <w:t xml:space="preserve">       La prohibición  se refiere exclusivamente a la actividad de la cual se ha abusado o se ha cumplido negligentemente los deberes,   Esto significa que la  sanción accesoria no debe colocar al individuo  en la imposibilidad de dedicarse a otra actividad o trabajo.</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C)  APLICACIÓN DE LA SANCION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Conforme a lo establecido en el artículo 39 del Código Penal esta sanción se impone en dos casos:</w:t>
      </w:r>
    </w:p>
    <w:p w:rsidR="00272700" w:rsidRDefault="00272700" w:rsidP="00272700">
      <w:pPr>
        <w:pStyle w:val="Textoindependiente"/>
        <w:rPr>
          <w:b w:val="0"/>
          <w:sz w:val="28"/>
        </w:rPr>
      </w:pPr>
    </w:p>
    <w:p w:rsidR="00272700" w:rsidRDefault="00272700" w:rsidP="00272700">
      <w:pPr>
        <w:pStyle w:val="Textoindependiente"/>
        <w:numPr>
          <w:ilvl w:val="0"/>
          <w:numId w:val="143"/>
        </w:numPr>
        <w:rPr>
          <w:b w:val="0"/>
          <w:sz w:val="28"/>
        </w:rPr>
      </w:pPr>
      <w:r>
        <w:rPr>
          <w:b w:val="0"/>
          <w:sz w:val="28"/>
        </w:rPr>
        <w:t>Cuando el agente comete el delito con abuso de su cargo.</w:t>
      </w:r>
    </w:p>
    <w:p w:rsidR="00272700" w:rsidRDefault="00272700" w:rsidP="00272700">
      <w:pPr>
        <w:pStyle w:val="Textoindependiente"/>
        <w:numPr>
          <w:ilvl w:val="0"/>
          <w:numId w:val="143"/>
        </w:numPr>
        <w:rPr>
          <w:b w:val="0"/>
          <w:sz w:val="28"/>
        </w:rPr>
      </w:pPr>
      <w:r>
        <w:rPr>
          <w:b w:val="0"/>
          <w:sz w:val="28"/>
        </w:rPr>
        <w:t>Cuando el agente comete el delito por negligencia en el cumplimiento de sus deberes.</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Esta sanción sólo puede aplicarse cuando se imponga como sanción principal la de privación de libertad</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4"/>
        </w:numPr>
        <w:rPr>
          <w:sz w:val="28"/>
        </w:rPr>
      </w:pPr>
      <w:r>
        <w:rPr>
          <w:sz w:val="28"/>
        </w:rPr>
        <w:t>El abuso del cargo</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En relación con los abusos del cargo deben tenerse en cuenta los particulares que a continuación se señalan.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w:t>
      </w:r>
      <w:r>
        <w:rPr>
          <w:i/>
          <w:sz w:val="28"/>
        </w:rPr>
        <w:t xml:space="preserve"> Primero: </w:t>
      </w:r>
      <w:r>
        <w:rPr>
          <w:b w:val="0"/>
          <w:sz w:val="28"/>
        </w:rPr>
        <w:t xml:space="preserve"> El abuso cualitativo del cargo solo puede atribuirse al funcionario o empleado que legalmente lo desempeñe, por cuanto cuando se trata de un extraño, este invade las funciones públicas, o sea, que </w:t>
      </w:r>
      <w:r>
        <w:rPr>
          <w:i/>
          <w:sz w:val="28"/>
        </w:rPr>
        <w:t>“no abusa”</w:t>
      </w:r>
      <w:r>
        <w:rPr>
          <w:b w:val="0"/>
          <w:sz w:val="28"/>
        </w:rPr>
        <w:t xml:space="preserve"> sino que  </w:t>
      </w:r>
      <w:r>
        <w:rPr>
          <w:i/>
          <w:sz w:val="28"/>
        </w:rPr>
        <w:t>“usurpa”</w:t>
      </w:r>
      <w:r>
        <w:rPr>
          <w:b w:val="0"/>
          <w:sz w:val="28"/>
        </w:rPr>
        <w:t xml:space="preserve">.   </w:t>
      </w:r>
    </w:p>
    <w:p w:rsidR="00272700" w:rsidRDefault="00272700" w:rsidP="00272700">
      <w:pPr>
        <w:pStyle w:val="Textoindependiente"/>
        <w:rPr>
          <w:b w:val="0"/>
          <w:sz w:val="28"/>
        </w:rPr>
      </w:pPr>
      <w:r>
        <w:rPr>
          <w:b w:val="0"/>
          <w:sz w:val="28"/>
        </w:rPr>
        <w:t xml:space="preserve">       </w:t>
      </w:r>
      <w:r>
        <w:rPr>
          <w:i/>
          <w:sz w:val="28"/>
        </w:rPr>
        <w:t>Segundo:</w:t>
      </w:r>
      <w:r>
        <w:rPr>
          <w:b w:val="0"/>
          <w:sz w:val="28"/>
        </w:rPr>
        <w:t xml:space="preserve"> Esta sanción accesoria presupone la violación de deberes funcionales. </w:t>
      </w:r>
    </w:p>
    <w:p w:rsidR="00272700" w:rsidRDefault="00272700" w:rsidP="00272700">
      <w:pPr>
        <w:pStyle w:val="Textoindependiente"/>
        <w:rPr>
          <w:b w:val="0"/>
          <w:sz w:val="28"/>
        </w:rPr>
      </w:pPr>
      <w:r>
        <w:rPr>
          <w:b w:val="0"/>
          <w:sz w:val="28"/>
        </w:rPr>
        <w:t xml:space="preserve">      </w:t>
      </w:r>
      <w:r>
        <w:rPr>
          <w:i/>
          <w:sz w:val="28"/>
        </w:rPr>
        <w:t xml:space="preserve"> Tercero:</w:t>
      </w:r>
      <w:r>
        <w:rPr>
          <w:b w:val="0"/>
          <w:sz w:val="28"/>
        </w:rPr>
        <w:t xml:space="preserve">  El abuso del cargo puede ser de dos clases: se índole cualitativa y de índole cualitativa. El abuso cuantitativo del cargo   consiste en   el ejercicio de facultades no comprendidas dentro de las funciones legales, reglamentarias o instituidas por cualquier otro medio. El abuso cualitativo del cargo   consiste en el ejercicio de facultades comprendidas dentro de las funciones del cargo, pero excediéndose </w:t>
      </w:r>
      <w:r>
        <w:rPr>
          <w:b w:val="0"/>
          <w:sz w:val="28"/>
        </w:rPr>
        <w:lastRenderedPageBreak/>
        <w:t xml:space="preserve">de los límites legales, reglamentarios o instituidos por cualquier otro medio.   </w:t>
      </w:r>
    </w:p>
    <w:p w:rsidR="00272700" w:rsidRDefault="00272700" w:rsidP="00272700">
      <w:pPr>
        <w:pStyle w:val="Textoindependiente"/>
        <w:rPr>
          <w:b w:val="0"/>
          <w:sz w:val="28"/>
        </w:rPr>
      </w:pPr>
      <w:r>
        <w:rPr>
          <w:b w:val="0"/>
          <w:sz w:val="28"/>
        </w:rPr>
        <w:t xml:space="preserve">      </w:t>
      </w:r>
      <w:r>
        <w:rPr>
          <w:sz w:val="28"/>
        </w:rPr>
        <w:t xml:space="preserve"> </w:t>
      </w:r>
      <w:r>
        <w:rPr>
          <w:b w:val="0"/>
          <w:sz w:val="28"/>
        </w:rPr>
        <w:t xml:space="preserve"> </w:t>
      </w:r>
      <w:r>
        <w:rPr>
          <w:i/>
          <w:sz w:val="28"/>
        </w:rPr>
        <w:t xml:space="preserve"> Cuarto: </w:t>
      </w:r>
      <w:r>
        <w:rPr>
          <w:b w:val="0"/>
          <w:sz w:val="28"/>
        </w:rPr>
        <w:t xml:space="preserve"> El  abuso debe resultar el  medio para producir el evento querido o para observar la conducta irregular productora del hecho no querido, aun cuando no importe indagar si el empleo de tal medio haya además facilitado el delito o disminuida la defensa privada.</w:t>
      </w:r>
    </w:p>
    <w:p w:rsidR="00272700" w:rsidRDefault="00272700" w:rsidP="00272700">
      <w:pPr>
        <w:pStyle w:val="Textoindependiente"/>
        <w:rPr>
          <w:b w:val="0"/>
          <w:sz w:val="28"/>
        </w:rPr>
      </w:pPr>
      <w:r>
        <w:rPr>
          <w:b w:val="0"/>
          <w:sz w:val="28"/>
        </w:rPr>
        <w:t xml:space="preserve">       </w:t>
      </w:r>
      <w:r>
        <w:rPr>
          <w:i/>
          <w:sz w:val="28"/>
        </w:rPr>
        <w:t xml:space="preserve"> Quinto: </w:t>
      </w:r>
      <w:r>
        <w:rPr>
          <w:b w:val="0"/>
          <w:sz w:val="28"/>
        </w:rPr>
        <w:t>Si se tiene en cuenta que el delito debe haber sido cometido con abuso del cargo es indispensable que tal relación existiese en el momento de perpetrar el hecho. Si la relación ha cesado, sería insuficiente,  para la aplicación de la sanción, la circunstancia de que el culpable se valiese de los conocimientos, etc.,  derivados de la extinguida relación.</w:t>
      </w:r>
    </w:p>
    <w:p w:rsidR="00272700" w:rsidRDefault="00272700" w:rsidP="00272700">
      <w:pPr>
        <w:pStyle w:val="Textoindependiente"/>
        <w:rPr>
          <w:b w:val="0"/>
          <w:sz w:val="28"/>
        </w:rPr>
      </w:pPr>
      <w:r>
        <w:rPr>
          <w:b w:val="0"/>
          <w:sz w:val="28"/>
        </w:rPr>
        <w:t xml:space="preserve">       </w:t>
      </w:r>
      <w:r>
        <w:rPr>
          <w:i/>
          <w:sz w:val="28"/>
        </w:rPr>
        <w:t xml:space="preserve"> Sexto: </w:t>
      </w:r>
      <w:r>
        <w:rPr>
          <w:b w:val="0"/>
          <w:sz w:val="28"/>
        </w:rPr>
        <w:t xml:space="preserve"> Habrá que determinar si esta pena accesoria solo  es aplicable  en los delitos en  los que la circunstancia  de “abuso del cargo” resulta acogida expresamente por la figura, o sea, en las previstas en los artículos 129, 133, 136, 137, 138, 141, 152, 153, 155, 164.3, 168.2, 225, 232,1, 250.3, 251.3, 252.3, 253.3, 254.1, 289.3, 290.2, 291.2, 292.2, 294.2, 301 del Código Penal, (criterio que personalmente comparto) o  si la sanción accesoria en examen puede aplicarse a cualquier delito,</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b)  La negligencia en el cumplimiento de los deberes</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Respecto a la negligencia en el cumplimiento de los deberes deben tenerse en cuenta los particulares que a continuación se enuncian</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w:t>
      </w:r>
      <w:r>
        <w:rPr>
          <w:i/>
          <w:sz w:val="28"/>
        </w:rPr>
        <w:t xml:space="preserve"> Primero: </w:t>
      </w:r>
      <w:r>
        <w:rPr>
          <w:b w:val="0"/>
          <w:sz w:val="28"/>
        </w:rPr>
        <w:t xml:space="preserve"> Actúa con negligencia en el cumplimiento de sus deberes la persona que comete el delito por irresponsabilidad e indisciplina en el cumplimiento  de sus obligaciones  habituales o normales de su cargo, profesión u oficio,  el cual </w:t>
      </w:r>
      <w:r>
        <w:rPr>
          <w:b w:val="0"/>
          <w:sz w:val="28"/>
        </w:rPr>
        <w:lastRenderedPageBreak/>
        <w:t xml:space="preserve">hubiera `podido prever y evitar si hubiera actuado responsablemente.  </w:t>
      </w:r>
    </w:p>
    <w:p w:rsidR="00272700" w:rsidRDefault="00272700" w:rsidP="00272700">
      <w:pPr>
        <w:pStyle w:val="Textoindependiente"/>
        <w:rPr>
          <w:b w:val="0"/>
          <w:sz w:val="28"/>
        </w:rPr>
      </w:pPr>
      <w:r>
        <w:rPr>
          <w:b w:val="0"/>
          <w:sz w:val="28"/>
        </w:rPr>
        <w:t xml:space="preserve">       </w:t>
      </w:r>
      <w:r>
        <w:rPr>
          <w:i/>
          <w:sz w:val="28"/>
        </w:rPr>
        <w:t>Segundo:</w:t>
      </w:r>
      <w:r>
        <w:rPr>
          <w:b w:val="0"/>
          <w:sz w:val="28"/>
        </w:rPr>
        <w:t xml:space="preserve">  Los deberes a que se refiere el artículo 39 del Código Penal son aquellos que incumben  al agente en el momento del acto, en virtud de la ley o por el hecho de ejercer una profesión, oficio o cargo,  para evitar los resultados perjudiciales o los peligros o su aumento que puedan derivarse de su acción antijurídica, y que permiten, gracias a su comportamiento, eludir peligros para las personas o para la sociedad: o sea, que se aplica esta sanción al que delinque por inobservancia de las reglas de una profesión u oficio que exige conocimientos especiales o por inexperiencia propia.</w:t>
      </w:r>
    </w:p>
    <w:p w:rsidR="00272700" w:rsidRDefault="00272700" w:rsidP="00272700">
      <w:pPr>
        <w:pStyle w:val="Textoindependiente"/>
        <w:rPr>
          <w:b w:val="0"/>
          <w:sz w:val="28"/>
        </w:rPr>
      </w:pPr>
      <w:r>
        <w:rPr>
          <w:b w:val="0"/>
          <w:sz w:val="28"/>
        </w:rPr>
        <w:t xml:space="preserve">      En general, esta sanción es aplicable en los delitos previstos en los artículos 139,150, 153, 154, 155, 185.3, 193, 198, 199.1, 216, 222, 223, 262, 263, 264, 265,266, 268, 271, 335 y 337,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D)  DURACION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término de duración de la sanción, por regla general,  es de uno a cinco años cuando la principal de privación de libertad no exceda de ese término (cinco años).  Sin embargo,  el artículo 39 del Código Penal reconoce las  dos excepciones siguientes a la  regla general:  </w:t>
      </w:r>
    </w:p>
    <w:p w:rsidR="00272700" w:rsidRDefault="00272700" w:rsidP="00272700">
      <w:pPr>
        <w:pStyle w:val="Textoindependiente"/>
        <w:rPr>
          <w:b w:val="0"/>
          <w:sz w:val="28"/>
        </w:rPr>
      </w:pPr>
    </w:p>
    <w:p w:rsidR="00272700" w:rsidRDefault="00272700" w:rsidP="00272700">
      <w:pPr>
        <w:pStyle w:val="Textoindependiente"/>
        <w:numPr>
          <w:ilvl w:val="0"/>
          <w:numId w:val="157"/>
        </w:numPr>
        <w:rPr>
          <w:b w:val="0"/>
          <w:sz w:val="28"/>
        </w:rPr>
      </w:pPr>
      <w:r>
        <w:rPr>
          <w:b w:val="0"/>
          <w:sz w:val="28"/>
        </w:rPr>
        <w:t xml:space="preserve">Cuando la sanción impuesta sea la de privación de libertad superior a cinco años.  En este caso,  el término de la sanción accesoria podrá extenderse hasta el doble del correspondiente a la principal.  </w:t>
      </w:r>
    </w:p>
    <w:p w:rsidR="00272700" w:rsidRDefault="00272700" w:rsidP="00272700">
      <w:pPr>
        <w:pStyle w:val="Textoindependiente"/>
        <w:numPr>
          <w:ilvl w:val="0"/>
          <w:numId w:val="158"/>
        </w:numPr>
        <w:rPr>
          <w:b w:val="0"/>
          <w:sz w:val="28"/>
        </w:rPr>
      </w:pPr>
      <w:r>
        <w:rPr>
          <w:b w:val="0"/>
          <w:sz w:val="28"/>
        </w:rPr>
        <w:t>Cuando en la Parte Especial del Código Penal se señala expresamente otro término</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interdicción temporal de los cargos u oficios, a diferencia de la perpetua o permanente, suprime sólo </w:t>
      </w:r>
      <w:r>
        <w:rPr>
          <w:b w:val="0"/>
          <w:sz w:val="28"/>
        </w:rPr>
        <w:lastRenderedPageBreak/>
        <w:t>la capacidad de ejercer, adquirir o disfrutar,  en el tiempo de su duración, los derechos y los otros intereses que la misma afecta.</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E) EJECUCION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En lo que concierne a la ejecución de la sanción de la cual proviene  la prohibición se exige necesariamente la revocación, por parte de la autoridad administrativa del permiso, de la habilitación,  o de la licencia, que se haya concedido.  La obligación de observar las prohibiciones inherentes a la pena  accesoria es independiente de la providencia administrativa, cuya omisión, evidentemente, no puede legitimar la prosecución de una actividad prohibida como consecuencia de sentencia penal de condena.</w:t>
      </w:r>
    </w:p>
    <w:p w:rsidR="00272700" w:rsidRDefault="00272700" w:rsidP="00272700">
      <w:pPr>
        <w:pStyle w:val="Textoindependiente"/>
        <w:rPr>
          <w:b w:val="0"/>
          <w:sz w:val="28"/>
        </w:rPr>
      </w:pPr>
      <w:r>
        <w:rPr>
          <w:b w:val="0"/>
          <w:sz w:val="28"/>
        </w:rPr>
        <w:t xml:space="preserve">      Dado el carácter accesorio de la pena de prohibición de ejercer una profesión, cargo u oficio, este no influye sobre la determinación de la competencia.  En el Código Penal la sanción de prohibición de ejercer una profesión  cargo u oficio es facultativa. .</w:t>
      </w:r>
    </w:p>
    <w:p w:rsidR="00272700" w:rsidRDefault="00272700" w:rsidP="00272700">
      <w:pPr>
        <w:pStyle w:val="Textoindependiente"/>
        <w:rPr>
          <w:b w:val="0"/>
          <w:sz w:val="28"/>
        </w:rPr>
      </w:pPr>
    </w:p>
    <w:p w:rsidR="00272700" w:rsidRDefault="00272700" w:rsidP="00272700">
      <w:pPr>
        <w:pStyle w:val="Textoindependiente"/>
        <w:rPr>
          <w:b w:val="0"/>
        </w:rPr>
      </w:pPr>
    </w:p>
    <w:p w:rsidR="00272700" w:rsidRDefault="00272700" w:rsidP="00272700">
      <w:pPr>
        <w:pStyle w:val="Textoindependiente"/>
        <w:numPr>
          <w:ilvl w:val="0"/>
          <w:numId w:val="154"/>
        </w:numPr>
        <w:rPr>
          <w:sz w:val="28"/>
        </w:rPr>
      </w:pPr>
      <w:r>
        <w:rPr>
          <w:sz w:val="28"/>
        </w:rPr>
        <w:t>LA SUSPENSION DE LA LICENCIA DE CONDUCCION</w:t>
      </w:r>
    </w:p>
    <w:p w:rsidR="00272700" w:rsidRDefault="00272700" w:rsidP="00272700">
      <w:pPr>
        <w:pStyle w:val="Textoindependiente"/>
        <w:rPr>
          <w:b w:val="0"/>
        </w:rPr>
      </w:pPr>
    </w:p>
    <w:p w:rsidR="00272700" w:rsidRDefault="00272700" w:rsidP="00272700">
      <w:pPr>
        <w:pStyle w:val="Textoindependiente"/>
        <w:ind w:firstLine="360"/>
        <w:rPr>
          <w:b w:val="0"/>
          <w:sz w:val="28"/>
        </w:rPr>
      </w:pPr>
      <w:r>
        <w:rPr>
          <w:b w:val="0"/>
          <w:sz w:val="28"/>
        </w:rPr>
        <w:t>El artículo 40 del Código Penal expresa que:  “La sanción de suspensión de la licencia de conducción inhabilita al sancionado  para conducir vehículos.” [5]</w:t>
      </w:r>
    </w:p>
    <w:p w:rsidR="00272700" w:rsidRDefault="00272700" w:rsidP="00272700">
      <w:pPr>
        <w:pStyle w:val="Textoindependiente"/>
        <w:ind w:firstLine="360"/>
        <w:rPr>
          <w:b w:val="0"/>
          <w:sz w:val="28"/>
        </w:rPr>
      </w:pPr>
      <w:r>
        <w:rPr>
          <w:b w:val="0"/>
          <w:sz w:val="28"/>
        </w:rPr>
        <w:t xml:space="preserve">La     suspensión de la licencia de conducción se halla prevista en la legislación cubana como sanción accesoria desde antiguos antecedentes.  El artículo 112  de la Ley-Decreto No. 2037  de 27 de enero de 1955 expresaba, en lo atinente,  que:  “En todos los casos de delitos culposos cometidos con ocasión de conducir vehículos podrá imponerse como sanción </w:t>
      </w:r>
      <w:r>
        <w:rPr>
          <w:b w:val="0"/>
          <w:sz w:val="28"/>
        </w:rPr>
        <w:lastRenderedPageBreak/>
        <w:t>accesoria la de prohibición de  conducir vehículos [...].”</w:t>
      </w:r>
    </w:p>
    <w:p w:rsidR="00272700" w:rsidRDefault="00272700" w:rsidP="00272700">
      <w:pPr>
        <w:pStyle w:val="Textoindependiente"/>
        <w:ind w:firstLine="360"/>
        <w:rPr>
          <w:b w:val="0"/>
          <w:sz w:val="28"/>
        </w:rPr>
      </w:pPr>
    </w:p>
    <w:p w:rsidR="00272700" w:rsidRDefault="00272700" w:rsidP="00272700">
      <w:pPr>
        <w:pStyle w:val="Textoindependiente"/>
        <w:ind w:firstLine="360"/>
        <w:rPr>
          <w:b w:val="0"/>
          <w:sz w:val="28"/>
        </w:rPr>
      </w:pPr>
    </w:p>
    <w:p w:rsidR="00272700" w:rsidRDefault="00272700" w:rsidP="00272700">
      <w:pPr>
        <w:pStyle w:val="Textoindependiente"/>
        <w:numPr>
          <w:ilvl w:val="0"/>
          <w:numId w:val="186"/>
        </w:numPr>
        <w:rPr>
          <w:sz w:val="28"/>
        </w:rPr>
      </w:pPr>
      <w:r>
        <w:rPr>
          <w:sz w:val="28"/>
        </w:rPr>
        <w:t>NATURALEZA JURIDICA:  MEDIDA DE SEGURIDAD O SANCION ACCESORIA</w:t>
      </w:r>
    </w:p>
    <w:p w:rsidR="00272700" w:rsidRDefault="00272700" w:rsidP="00272700">
      <w:pPr>
        <w:pStyle w:val="Textoindependiente"/>
        <w:rPr>
          <w:sz w:val="28"/>
        </w:rPr>
      </w:pPr>
    </w:p>
    <w:p w:rsidR="00272700" w:rsidRDefault="00272700" w:rsidP="00272700">
      <w:pPr>
        <w:pStyle w:val="Textoindependiente"/>
        <w:rPr>
          <w:b w:val="0"/>
        </w:rPr>
      </w:pPr>
    </w:p>
    <w:p w:rsidR="00272700" w:rsidRDefault="00272700" w:rsidP="00272700">
      <w:pPr>
        <w:pStyle w:val="Textoindependiente"/>
        <w:rPr>
          <w:b w:val="0"/>
          <w:sz w:val="28"/>
        </w:rPr>
      </w:pPr>
      <w:r>
        <w:rPr>
          <w:b w:val="0"/>
        </w:rPr>
        <w:t xml:space="preserve">       </w:t>
      </w:r>
      <w:r>
        <w:rPr>
          <w:b w:val="0"/>
          <w:sz w:val="28"/>
        </w:rPr>
        <w:t xml:space="preserve">La naturaleza jurídica de la suspensión de la licencia de conducción ha sido objeto de dos consideraciones.  De una parte, se ha entendido que resulta una medida de seguridad; y de otra, que constituye una sanción accesoria. [7] </w:t>
      </w:r>
    </w:p>
    <w:p w:rsidR="00272700" w:rsidRDefault="00272700" w:rsidP="00272700">
      <w:pPr>
        <w:pStyle w:val="Textoindependiente"/>
        <w:rPr>
          <w:b w:val="0"/>
          <w:sz w:val="28"/>
        </w:rPr>
      </w:pPr>
      <w:r>
        <w:rPr>
          <w:b w:val="0"/>
          <w:sz w:val="28"/>
        </w:rPr>
        <w:t xml:space="preserve">        A favor del criterio de la medida de seguridad se han alegado dos razones: </w:t>
      </w:r>
    </w:p>
    <w:p w:rsidR="00272700" w:rsidRDefault="00272700" w:rsidP="00272700">
      <w:pPr>
        <w:pStyle w:val="Textoindependiente"/>
        <w:rPr>
          <w:b w:val="0"/>
          <w:sz w:val="28"/>
        </w:rPr>
      </w:pPr>
    </w:p>
    <w:p w:rsidR="00272700" w:rsidRDefault="00272700" w:rsidP="00272700">
      <w:pPr>
        <w:pStyle w:val="Textoindependiente"/>
        <w:numPr>
          <w:ilvl w:val="0"/>
          <w:numId w:val="162"/>
        </w:numPr>
        <w:rPr>
          <w:b w:val="0"/>
          <w:sz w:val="28"/>
        </w:rPr>
      </w:pPr>
      <w:r>
        <w:rPr>
          <w:b w:val="0"/>
          <w:sz w:val="28"/>
        </w:rPr>
        <w:t xml:space="preserve">La suspensión de la licencia de conducción  tiene por finalidad la de evitar la conducción de vehículos  por  personas que en el ejercicio de esta actividad actúan  de modo peligroso. </w:t>
      </w:r>
    </w:p>
    <w:p w:rsidR="00272700" w:rsidRDefault="00272700" w:rsidP="00272700">
      <w:pPr>
        <w:pStyle w:val="Textoindependiente"/>
        <w:numPr>
          <w:ilvl w:val="0"/>
          <w:numId w:val="162"/>
        </w:numPr>
        <w:rPr>
          <w:b w:val="0"/>
          <w:sz w:val="28"/>
        </w:rPr>
      </w:pPr>
      <w:r>
        <w:rPr>
          <w:b w:val="0"/>
          <w:sz w:val="28"/>
        </w:rPr>
        <w:t xml:space="preserve">La suspensión de la licencia de conducción  está destinada a una categoría de sujetos,  en estado peligroso, demostrado en la comisión de un hecho  constitutivo de delito.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A mi juicio, la suspensión de la licencia de conducción constituye una sanción accesoria por las razones siguientes: </w:t>
      </w:r>
    </w:p>
    <w:p w:rsidR="00272700" w:rsidRDefault="00272700" w:rsidP="00272700">
      <w:pPr>
        <w:pStyle w:val="Textoindependiente"/>
        <w:rPr>
          <w:b w:val="0"/>
          <w:sz w:val="28"/>
        </w:rPr>
      </w:pPr>
    </w:p>
    <w:p w:rsidR="00272700" w:rsidRDefault="00272700" w:rsidP="00272700">
      <w:pPr>
        <w:pStyle w:val="Textoindependiente"/>
        <w:numPr>
          <w:ilvl w:val="0"/>
          <w:numId w:val="163"/>
        </w:numPr>
        <w:rPr>
          <w:b w:val="0"/>
          <w:sz w:val="28"/>
        </w:rPr>
      </w:pPr>
      <w:r>
        <w:rPr>
          <w:b w:val="0"/>
          <w:sz w:val="28"/>
        </w:rPr>
        <w:t xml:space="preserve">La suspensión de la licencia de conducción ocasiona, por su contenido, perjuicios más o menos graves al sancionado, por cuanto le suprime temporalmente el ejercicio de un derecho, carácter aflictivo que solo corresponde a una sanción penal. </w:t>
      </w:r>
    </w:p>
    <w:p w:rsidR="00272700" w:rsidRDefault="00272700" w:rsidP="00272700">
      <w:pPr>
        <w:pStyle w:val="Textoindependiente"/>
        <w:numPr>
          <w:ilvl w:val="0"/>
          <w:numId w:val="163"/>
        </w:numPr>
        <w:rPr>
          <w:b w:val="0"/>
          <w:sz w:val="28"/>
        </w:rPr>
      </w:pPr>
      <w:r>
        <w:rPr>
          <w:b w:val="0"/>
          <w:sz w:val="28"/>
        </w:rPr>
        <w:t xml:space="preserve">La suspensión de la licencia de conducción está subordinada a la consideración subjetiva del autor, con quien se relaciona tan estrechamente que llega </w:t>
      </w:r>
      <w:r>
        <w:rPr>
          <w:b w:val="0"/>
          <w:sz w:val="28"/>
        </w:rPr>
        <w:lastRenderedPageBreak/>
        <w:t xml:space="preserve">a constituir un principio fundamental, el de personalidad de las penas.   </w:t>
      </w:r>
    </w:p>
    <w:p w:rsidR="00272700" w:rsidRDefault="00272700" w:rsidP="00272700">
      <w:pPr>
        <w:pStyle w:val="Textoindependiente"/>
        <w:rPr>
          <w:b w:val="0"/>
          <w:sz w:val="28"/>
        </w:rPr>
      </w:pPr>
    </w:p>
    <w:p w:rsidR="00272700" w:rsidRDefault="00272700" w:rsidP="00272700">
      <w:pPr>
        <w:pStyle w:val="Textoindependiente"/>
        <w:ind w:firstLine="360"/>
        <w:rPr>
          <w:b w:val="0"/>
          <w:sz w:val="28"/>
        </w:rPr>
      </w:pPr>
      <w:r>
        <w:rPr>
          <w:b w:val="0"/>
          <w:sz w:val="28"/>
        </w:rPr>
        <w:t xml:space="preserve"> </w:t>
      </w:r>
    </w:p>
    <w:p w:rsidR="00272700" w:rsidRDefault="00272700" w:rsidP="00272700">
      <w:pPr>
        <w:pStyle w:val="Textoindependiente"/>
        <w:numPr>
          <w:ilvl w:val="0"/>
          <w:numId w:val="174"/>
        </w:numPr>
        <w:rPr>
          <w:sz w:val="28"/>
        </w:rPr>
      </w:pPr>
      <w:r>
        <w:rPr>
          <w:sz w:val="28"/>
        </w:rPr>
        <w:t xml:space="preserve">Los conceptos de “suspensión” y de “inhabilitación”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sanción accesoria en examen se denomina “suspensión de la licencia de conducción”.  </w:t>
      </w:r>
    </w:p>
    <w:p w:rsidR="00272700" w:rsidRDefault="00272700" w:rsidP="00272700">
      <w:pPr>
        <w:pStyle w:val="Textoindependiente"/>
        <w:rPr>
          <w:b w:val="0"/>
          <w:sz w:val="28"/>
        </w:rPr>
      </w:pPr>
      <w:r>
        <w:rPr>
          <w:b w:val="0"/>
          <w:sz w:val="28"/>
        </w:rPr>
        <w:t xml:space="preserve">       Por “suspensión” ha de entenderse la interrupción temporal, el  cese transitorio de los derechos dimanantes de  la licencia de conducción.  La idea de temporalidad  es tan inherente a la de “suspensión” que transcurrido el plazo de duración de ella (de la suspensión) el sancionado recupera, de manera automática, su derecho a conducir sin necesidad de reiniciar la tramitación de la solicitud.  </w:t>
      </w:r>
    </w:p>
    <w:p w:rsidR="00272700" w:rsidRDefault="00272700" w:rsidP="00272700">
      <w:pPr>
        <w:pStyle w:val="Textoindependiente"/>
        <w:rPr>
          <w:b w:val="0"/>
          <w:sz w:val="28"/>
        </w:rPr>
      </w:pPr>
      <w:r>
        <w:rPr>
          <w:b w:val="0"/>
          <w:sz w:val="28"/>
        </w:rPr>
        <w:t xml:space="preserve">        El propio artículo 40 del Código Penal establece que “la suspensión de la licencia </w:t>
      </w:r>
      <w:r>
        <w:rPr>
          <w:i/>
          <w:sz w:val="28"/>
        </w:rPr>
        <w:t xml:space="preserve"> inhabilita</w:t>
      </w:r>
      <w:r>
        <w:rPr>
          <w:b w:val="0"/>
          <w:sz w:val="28"/>
        </w:rPr>
        <w:t xml:space="preserve"> al sancionado para conducir vehículos”. “Inhabilitar” significa, desde el punto de vista gramatical,  falto  de las habilidades requeridas para desempeñar un cargo o empleo, en este caso, el de conductor de vehículos.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b)  El concepto de  “licencia de conducción”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licencia de conducción es el documento acreditativo que su titular  está autorizado para conducir vehículos  de motor, según las categorías que en ella se señale (artículo 229 del Código de Vialidad y Tránsito).  Son equivalentes a la licencia de conducción el  permiso de aprendizaje y el certificado de renovación o reexpedición con su correspondiente talón de prevención (artículo 233 del Código de Vialidad y Tránsito).   El permiso de aprendizaje es el “documento expedido por la dependencia competente del Ministerio del Interior para que el aspirante a  la obtención de una licencia de  conducción reciba el </w:t>
      </w:r>
      <w:r>
        <w:rPr>
          <w:b w:val="0"/>
          <w:sz w:val="28"/>
        </w:rPr>
        <w:lastRenderedPageBreak/>
        <w:t xml:space="preserve">adiestramiento indispensable en la conducción o manejo de un vehículo de motor” (artículo 4, inciso 71, del Código de Vialidad y Tránsito).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1"/>
        </w:numPr>
        <w:rPr>
          <w:sz w:val="28"/>
        </w:rPr>
      </w:pPr>
      <w:r>
        <w:rPr>
          <w:sz w:val="28"/>
        </w:rPr>
        <w:t>APLICACIÓN DE LA SANCION DE SUSPENSION    DE LA LICENCIA DE CONDUCCION</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La sanción accesoria de suspensión de la licencia de conducción puede imponerse, según los casos, si el sancionado ha incurrido en alguno de los delitos contra la seguridad del tránsito previstos en el   Código Penal (artículo 182.1 del Código Penal)  La aplicación de esta sanción es facultativa (artículo 40 del Código Penal).        </w:t>
      </w:r>
    </w:p>
    <w:p w:rsidR="00272700" w:rsidRDefault="00272700" w:rsidP="00272700">
      <w:pPr>
        <w:pStyle w:val="Textoindependiente"/>
        <w:rPr>
          <w:b w:val="0"/>
          <w:sz w:val="28"/>
        </w:rPr>
      </w:pPr>
      <w:r>
        <w:rPr>
          <w:b w:val="0"/>
          <w:sz w:val="28"/>
        </w:rPr>
        <w:t xml:space="preserve">       Este amplio enunciado de la sanción en examen suscita el problema acerca de la extensión de su eficacia, tema que puede ser abordado según dos posibles soluciones:</w:t>
      </w:r>
    </w:p>
    <w:p w:rsidR="00272700" w:rsidRDefault="00272700" w:rsidP="00272700">
      <w:pPr>
        <w:pStyle w:val="Textoindependiente"/>
        <w:numPr>
          <w:ilvl w:val="0"/>
          <w:numId w:val="185"/>
        </w:numPr>
        <w:tabs>
          <w:tab w:val="clear" w:pos="360"/>
          <w:tab w:val="num" w:pos="435"/>
        </w:tabs>
        <w:ind w:left="435"/>
        <w:rPr>
          <w:b w:val="0"/>
          <w:sz w:val="28"/>
        </w:rPr>
      </w:pPr>
      <w:r>
        <w:rPr>
          <w:b w:val="0"/>
          <w:sz w:val="28"/>
        </w:rPr>
        <w:t>La privación de la licencia de conducción se entiende solo como la pérdida de la licencia y en este caso solo podría aplicarse quienes poseyesen la licencia en el instante de la condena.</w:t>
      </w:r>
    </w:p>
    <w:p w:rsidR="00272700" w:rsidRDefault="00272700" w:rsidP="00272700">
      <w:pPr>
        <w:pStyle w:val="Textoindependiente"/>
        <w:numPr>
          <w:ilvl w:val="0"/>
          <w:numId w:val="164"/>
        </w:numPr>
        <w:rPr>
          <w:b w:val="0"/>
          <w:sz w:val="28"/>
        </w:rPr>
      </w:pPr>
      <w:r>
        <w:rPr>
          <w:b w:val="0"/>
          <w:sz w:val="28"/>
        </w:rPr>
        <w:t>La privación de la licencia de conducción es aplicable aun cuando no se esté en posesión de ella, porque lo privado significa que no podría tampoco obtenerse durante el término que se haya impuesto la sanción.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sanción accesoria de suspensión de la licencia de conducción presupone la existencia de una sanción principal; en consecuencia, cuando por uno u otro motivo el proceso penal no concluye con una sentencia condenatoria tampoco puede imponerse la sanción accesoria de suspensión de la licencia de conducción”. (Dictamen No. 155  aprobado por el Consejo de Gobierno del Tribunal Supremo Popular, </w:t>
      </w:r>
      <w:r>
        <w:rPr>
          <w:b w:val="0"/>
          <w:sz w:val="28"/>
        </w:rPr>
        <w:lastRenderedPageBreak/>
        <w:t>mediante su Acuerdo No. 162, de  7 de diciembre de 1982)</w:t>
      </w:r>
    </w:p>
    <w:p w:rsidR="00272700" w:rsidRDefault="00272700" w:rsidP="00272700">
      <w:pPr>
        <w:pStyle w:val="Textoindependiente"/>
        <w:rPr>
          <w:b w:val="0"/>
          <w:sz w:val="28"/>
        </w:rPr>
      </w:pPr>
      <w:r>
        <w:rPr>
          <w:b w:val="0"/>
          <w:sz w:val="28"/>
        </w:rPr>
        <w:t xml:space="preserve">       En lo que respecta al término de esta sanción accesoria  rigen, principalmente,  tres reglas:</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w:t>
      </w:r>
      <w:r>
        <w:rPr>
          <w:i/>
          <w:sz w:val="28"/>
        </w:rPr>
        <w:t xml:space="preserve">Primera: </w:t>
      </w:r>
      <w:r>
        <w:rPr>
          <w:b w:val="0"/>
          <w:sz w:val="28"/>
        </w:rPr>
        <w:t>El artículo 182.4 del Código Penal dispone que “[...] la sanción accesoria de suspensión de la licencia de conducción no se impondrá por término inferior a un mes ni superior a cinco años”  con excepción del caso de aquellos inculpados que sean reincidentes en la infracción del articulo 181.1-a del Código Penal (conducir o permitir que otro conduzca en estado de embriaguez o bajo los efectos de la ingestión de drogas tóxicas), a quienes podrá imponérseles como sanción accesoria la suspensión de la licencia de conducción  por un término no menor de un año ni mayor de diez años (artículo 182.5 del Código Penal).</w:t>
      </w:r>
    </w:p>
    <w:p w:rsidR="00272700" w:rsidRDefault="00272700" w:rsidP="00272700">
      <w:pPr>
        <w:pStyle w:val="Textoindependiente"/>
        <w:rPr>
          <w:b w:val="0"/>
          <w:sz w:val="28"/>
        </w:rPr>
      </w:pPr>
      <w:r>
        <w:rPr>
          <w:b w:val="0"/>
          <w:sz w:val="28"/>
        </w:rPr>
        <w:t xml:space="preserve">        </w:t>
      </w:r>
      <w:r>
        <w:rPr>
          <w:i/>
          <w:sz w:val="28"/>
        </w:rPr>
        <w:t xml:space="preserve">Segunda: </w:t>
      </w:r>
      <w:r>
        <w:rPr>
          <w:b w:val="0"/>
          <w:sz w:val="28"/>
        </w:rPr>
        <w:t xml:space="preserve">  Si la sanción principal impuesta es la de privación de libertad, el término de la pena accesoria de suspensión de la licencia de conducción será equivalente al de la más grave sanción privativa de libertad impuesta y se contará desde el día en que el sancionado comienza a disfrutar de libertad, aunque sea condicional (artículo 182.2 del Código Penal).</w:t>
      </w:r>
    </w:p>
    <w:p w:rsidR="00272700" w:rsidRDefault="00272700" w:rsidP="00272700">
      <w:pPr>
        <w:pStyle w:val="Textoindependiente"/>
        <w:rPr>
          <w:b w:val="0"/>
          <w:sz w:val="28"/>
        </w:rPr>
      </w:pPr>
      <w:r>
        <w:rPr>
          <w:b w:val="0"/>
          <w:sz w:val="28"/>
        </w:rPr>
        <w:t xml:space="preserve">       </w:t>
      </w:r>
      <w:r>
        <w:rPr>
          <w:i/>
          <w:sz w:val="28"/>
        </w:rPr>
        <w:t xml:space="preserve">Tercera: </w:t>
      </w:r>
      <w:r>
        <w:rPr>
          <w:b w:val="0"/>
          <w:sz w:val="28"/>
        </w:rPr>
        <w:t xml:space="preserve"> Si la sanción principal impuesta es la de multa, el término de la pena accesoria de suspensión de la licencia de conducción se computará a razón de un día por cuota, y se contará desde el día en que el sancionado  la haya satisfecho o haya comenzado a disfrutar de la libertad después de haber sufrido apremio personal en defecto del pago  (artículo 182.3 del Código Penal).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1"/>
        </w:numPr>
        <w:rPr>
          <w:sz w:val="28"/>
        </w:rPr>
      </w:pPr>
      <w:r>
        <w:rPr>
          <w:sz w:val="28"/>
        </w:rPr>
        <w:t>EJECUCIÓN DE LA SANCION DE SUSPENSION    DE LA  LICENCIA DE CONDUCCION</w:t>
      </w:r>
    </w:p>
    <w:p w:rsidR="00272700" w:rsidRDefault="00272700" w:rsidP="00272700">
      <w:pPr>
        <w:pStyle w:val="Textoindependiente"/>
        <w:rPr>
          <w:sz w:val="28"/>
        </w:rPr>
      </w:pPr>
      <w:r>
        <w:rPr>
          <w:sz w:val="28"/>
        </w:rPr>
        <w:t xml:space="preserve">   </w:t>
      </w:r>
    </w:p>
    <w:p w:rsidR="00272700" w:rsidRDefault="00272700" w:rsidP="00272700">
      <w:pPr>
        <w:pStyle w:val="Textoindependiente"/>
        <w:rPr>
          <w:b w:val="0"/>
          <w:sz w:val="28"/>
        </w:rPr>
      </w:pPr>
      <w:r>
        <w:rPr>
          <w:b w:val="0"/>
          <w:sz w:val="28"/>
        </w:rPr>
        <w:lastRenderedPageBreak/>
        <w:t xml:space="preserve">       “En los delitos cometidos con ocasión del tránsito, aun cuando fuere remitida condicionalmente la sanción de privación de libertad, debe ejecutarse la accesoria de suspensión de la licencia de conducción, la que se computará a partir del día en que el sancionado comience a disfrutar de la remisión condicional de la sanción acordada”  (Dictamen No. 154, aprobado por el Consejo de Gobierno del Tribunal Supremo Popular mediante.su Acuerdo No. 161 de  7 de diciembre de 1982)  </w:t>
      </w:r>
    </w:p>
    <w:p w:rsidR="00272700" w:rsidRDefault="00272700" w:rsidP="00272700">
      <w:pPr>
        <w:pStyle w:val="Textoindependiente"/>
        <w:rPr>
          <w:b w:val="0"/>
          <w:sz w:val="28"/>
        </w:rPr>
      </w:pPr>
      <w:r>
        <w:rPr>
          <w:b w:val="0"/>
          <w:sz w:val="28"/>
        </w:rPr>
        <w:t xml:space="preserve">      Para el cumplimiento de la sanción accesoria de suspensión de la licencia de conducción, el  tribunal ocupará al sancionado la licencia de conducción o cualquier otro documento que autorice legalmente para conducir vehículos de motor, si los tiene y notificará la imposición de la sanción al órgano facultado para expedir esas licencia o autorizaciones, o sus duplicados, previniéndole  que no los expidan a favor del sancionado hasta que expire el término de la suspensión (artículo 182.6 del Código Penal).  El órgano facultado para expedir la licencia de conducción a que se refiere dicho artículo es el Ministerio del Interior (articulo 234 del Código de Vialidad y Tránsito).</w:t>
      </w:r>
    </w:p>
    <w:p w:rsidR="00272700" w:rsidRDefault="00272700" w:rsidP="00272700">
      <w:pPr>
        <w:pStyle w:val="Textoindependiente"/>
        <w:rPr>
          <w:b w:val="0"/>
          <w:sz w:val="28"/>
        </w:rPr>
      </w:pPr>
      <w:r>
        <w:rPr>
          <w:b w:val="0"/>
          <w:sz w:val="28"/>
        </w:rPr>
        <w:t xml:space="preserve">       El que después  de firme la sentencia imponiéndole la sanción de suspensión de la licencia de conducción, fuere sorprendido  conduciendo un vehículo de motor, no habrá incurrido en la infracción administrativa, sino en el delito de incumplimiento de sanciones accesorias previsto en el artículo 167 del Código Penal.</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tabs>
          <w:tab w:val="left" w:pos="426"/>
        </w:tabs>
        <w:ind w:left="426" w:hanging="426"/>
        <w:rPr>
          <w:sz w:val="28"/>
        </w:rPr>
      </w:pPr>
      <w:r>
        <w:rPr>
          <w:sz w:val="28"/>
        </w:rPr>
        <w:t>6. LA PROHIBICION DE FRECUENTAR MEDIOS O      LUGARES DETERMINADOS</w:t>
      </w:r>
    </w:p>
    <w:p w:rsidR="00272700" w:rsidRDefault="00272700" w:rsidP="00272700">
      <w:pPr>
        <w:pStyle w:val="Textoindependiente"/>
        <w:rPr>
          <w:b w:val="0"/>
          <w:sz w:val="28"/>
        </w:rPr>
      </w:pPr>
      <w:r>
        <w:rPr>
          <w:b w:val="0"/>
        </w:rPr>
        <w:t xml:space="preserve">     </w:t>
      </w:r>
    </w:p>
    <w:p w:rsidR="00272700" w:rsidRDefault="00272700" w:rsidP="00272700">
      <w:pPr>
        <w:pStyle w:val="Textoindependiente"/>
        <w:rPr>
          <w:b w:val="0"/>
          <w:sz w:val="28"/>
        </w:rPr>
      </w:pPr>
      <w:r>
        <w:rPr>
          <w:b w:val="0"/>
          <w:sz w:val="28"/>
        </w:rPr>
        <w:t xml:space="preserve">      El artículo 41.1 del Código Penal prevé la sanción de prohibición de frecuentar medios o lugares determinados del territorio nacional”. [6]  </w:t>
      </w:r>
    </w:p>
    <w:p w:rsidR="00272700" w:rsidRDefault="00272700" w:rsidP="00272700">
      <w:pPr>
        <w:pStyle w:val="Textoindependiente"/>
        <w:rPr>
          <w:b w:val="0"/>
          <w:sz w:val="28"/>
        </w:rPr>
      </w:pPr>
      <w:r>
        <w:rPr>
          <w:b w:val="0"/>
          <w:sz w:val="28"/>
        </w:rPr>
        <w:lastRenderedPageBreak/>
        <w:t xml:space="preserve">      Si bien el  derogado Código de Defensa Social tenía prevista la  interdicción de frecuentar determinados lugares (artículo 585-d-1) esta se hallaba concebida  como medida de seguridad personal no detentiva. </w:t>
      </w:r>
    </w:p>
    <w:p w:rsidR="00272700" w:rsidRDefault="00272700" w:rsidP="00272700">
      <w:pPr>
        <w:pStyle w:val="Textoindependiente"/>
        <w:rPr>
          <w:b w:val="0"/>
          <w:sz w:val="28"/>
        </w:rPr>
      </w:pPr>
      <w:r>
        <w:rPr>
          <w:b w:val="0"/>
          <w:sz w:val="28"/>
        </w:rPr>
        <w:t xml:space="preserve">       Eñ Código Penal de 1979 y el de 1988 en su versión inicial, decían: “La sanción de prohibición de frecuentar medios o lugares determinados [...]. Esta  definición se modificó por el Decreto-Ley No. 179 en el sentido siguiente; “La sanción de frecuentar medios o lugares determinados </w:t>
      </w:r>
      <w:r>
        <w:rPr>
          <w:i/>
          <w:sz w:val="28"/>
        </w:rPr>
        <w:t xml:space="preserve">del territorio nacional </w:t>
      </w:r>
      <w:r>
        <w:rPr>
          <w:b w:val="0"/>
          <w:sz w:val="28"/>
        </w:rPr>
        <w:t xml:space="preserve">[...].  Conforme a esta modificación  se han aproximado  --a mi juicio indeseablemente--   las sanciones accesorias  de prohibición de frecuentar medios o lugares determinados y la de destierro, lo cual exige definiciones previas.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75"/>
        </w:numPr>
        <w:rPr>
          <w:sz w:val="28"/>
        </w:rPr>
      </w:pPr>
      <w:r>
        <w:rPr>
          <w:sz w:val="28"/>
        </w:rPr>
        <w:t>CONTENIDO DE LA SANCION</w:t>
      </w:r>
    </w:p>
    <w:p w:rsidR="00272700" w:rsidRDefault="00272700" w:rsidP="00272700">
      <w:pPr>
        <w:pStyle w:val="Textoindependiente"/>
        <w:rPr>
          <w:sz w:val="28"/>
        </w:rPr>
      </w:pPr>
    </w:p>
    <w:p w:rsidR="00272700" w:rsidRDefault="00272700" w:rsidP="00272700">
      <w:pPr>
        <w:pStyle w:val="Textoindependiente"/>
        <w:ind w:firstLine="435"/>
        <w:rPr>
          <w:b w:val="0"/>
          <w:sz w:val="28"/>
        </w:rPr>
      </w:pPr>
      <w:r>
        <w:rPr>
          <w:b w:val="0"/>
          <w:sz w:val="28"/>
        </w:rPr>
        <w:t>El contenido de la sanción hace referencia a tres conceptos:  el de “frecuentar”, el de “medios” y el de “lugares”.</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a) El concepto de  “frecuentar”.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término “frecuentar”, en mi opinión, no puede interpretarse de manera extensiva, en el sentido de asimilarlo a “imposibilidad de concurrir”, al lugar o medio de que se trate. Su  interpretación debe llevarse a cabo con arreglo a un criterio literal.  Si  se tiene en cuenta que en  el orden gramatical, “frecuentar” significa “concurrir a menudo”, “acudir con cierta reiteración”, “tener por costumbre asistir”, habrá que llegar a la conclusión que se trata de un concepto objetivamente relacionado con la categoría del tiempo, o sea, caracterizado por la temporalidad, por la intermitencia. Si no fuese así, la ley hubiese prohibido </w:t>
      </w:r>
      <w:r>
        <w:rPr>
          <w:b w:val="0"/>
          <w:sz w:val="28"/>
        </w:rPr>
        <w:lastRenderedPageBreak/>
        <w:t xml:space="preserve">“concurrir”, “asistir”, pero no “frecuentar”; se sometería al sancionado dadas sus tendencias, a la aplicación continua de sanciones que lo haría más bien víctima de la persecución penal  que readaptable a la convivencia social. </w:t>
      </w:r>
    </w:p>
    <w:p w:rsidR="00272700" w:rsidRDefault="00272700" w:rsidP="00272700">
      <w:pPr>
        <w:pStyle w:val="Textoindependiente"/>
        <w:rPr>
          <w:b w:val="0"/>
          <w:sz w:val="28"/>
        </w:rPr>
      </w:pPr>
      <w:r>
        <w:rPr>
          <w:b w:val="0"/>
          <w:sz w:val="28"/>
        </w:rPr>
        <w:t xml:space="preserve">        Lo que ha pretendido la ley es sustraer al sancionado a las ocasiones de cometer nuevos delitos y a hacerlo perder la habitualidad y el contacto con el ambiente y las personas concurrentes a dichos lugares y medios.</w:t>
      </w:r>
    </w:p>
    <w:p w:rsidR="00272700" w:rsidRDefault="00272700" w:rsidP="00272700">
      <w:pPr>
        <w:pStyle w:val="Textoindependiente"/>
        <w:rPr>
          <w:b w:val="0"/>
          <w:sz w:val="28"/>
        </w:rPr>
      </w:pPr>
      <w:r>
        <w:rPr>
          <w:b w:val="0"/>
          <w:sz w:val="28"/>
        </w:rPr>
        <w:t xml:space="preserve">       Por consiguiente, el término “frecuentar” debe ser interpretado vinculándolo precisamente con los objetivos que se propone la sanción.  No basta  que el individuo sea encontrado una vez en el lugar prohibido para aplicarle la sanción  establecida  por la infracción  de l,as obligaciones inherentes a la pena accesoria, si no se prueba que realmente “frecuentaba” los medios o lugares que se le habían prohibido.  De lo contrario, se incurriría en un contrasentido, por cuanto indebidamente se asimilaría esta sanción a la de destierro.</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b)  Los conceptos de “medios” y “lugares”</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La ley penal, para  fijar el alcance objetivo de la sanción en examen,  emplea dos vocablos: “medios” y “lugares”.   La utilización de ellos, a mi juicio, no se lleva a cabo sobre la base de entenderlos como sinónimos, sino que cada uno tiene un alcance jurídico diferente.  </w:t>
      </w:r>
    </w:p>
    <w:p w:rsidR="00272700" w:rsidRDefault="00272700" w:rsidP="00272700">
      <w:pPr>
        <w:pStyle w:val="Textoindependiente"/>
        <w:rPr>
          <w:b w:val="0"/>
          <w:sz w:val="28"/>
        </w:rPr>
      </w:pPr>
      <w:r>
        <w:rPr>
          <w:b w:val="0"/>
          <w:sz w:val="28"/>
        </w:rPr>
        <w:t xml:space="preserve">       Si se acepta este criterio podrá llegarse a la conclusión  que el  vocablo  “medio” se usa como sinónimo de “ambiente”, o sea, como la concurrencia simultánea de circunstancias o personas que se caracterizan por llevar un determinado género de vida: por ejemplo, “medio antisocial”, “medio corrupto”, etc.  </w:t>
      </w:r>
    </w:p>
    <w:p w:rsidR="00272700" w:rsidRDefault="00272700" w:rsidP="00272700">
      <w:pPr>
        <w:pStyle w:val="Textoindependiente"/>
        <w:rPr>
          <w:b w:val="0"/>
          <w:sz w:val="28"/>
        </w:rPr>
      </w:pPr>
      <w:r>
        <w:rPr>
          <w:b w:val="0"/>
          <w:sz w:val="28"/>
        </w:rPr>
        <w:t xml:space="preserve">       Más compleja es la interpretación del vocablo “lugares”, sobre todo  después de la modificación que </w:t>
      </w:r>
      <w:r>
        <w:rPr>
          <w:b w:val="0"/>
          <w:sz w:val="28"/>
        </w:rPr>
        <w:lastRenderedPageBreak/>
        <w:t>introdujo el artículo 10 del Decreto Ley No. 175 de 10 de junio de 1997, consistente en adicionar  la expresión “del territorio nacional” a continuación de “lugares”. Aun cuando esos lugares no pueden identificarse con la idea de “lugares geográficos” (por ejemplo, ciudad de Guanabacoa, pueblo de Regla, etc.), por cuanto se asimilaría a la sanción accesoria de destierro en una de sus modalidades y entonces una de las dos accesorias resultaría superflua. Sin embargo, si se tiene en cuenta que se trata de “lugares del territorio nacional” habrá entonces que admitir que no procede tal identificación sino que la expresión está empleada en sentido restringido.</w:t>
      </w:r>
    </w:p>
    <w:p w:rsidR="00272700" w:rsidRDefault="00272700" w:rsidP="00272700">
      <w:pPr>
        <w:pStyle w:val="Textoindependiente"/>
        <w:ind w:left="709" w:hanging="709"/>
        <w:rPr>
          <w:b w:val="0"/>
          <w:sz w:val="28"/>
        </w:rPr>
      </w:pPr>
    </w:p>
    <w:p w:rsidR="00272700" w:rsidRDefault="00272700" w:rsidP="00272700">
      <w:pPr>
        <w:pStyle w:val="Textoindependiente"/>
        <w:ind w:left="709" w:hanging="709"/>
        <w:rPr>
          <w:sz w:val="28"/>
        </w:rPr>
      </w:pPr>
    </w:p>
    <w:p w:rsidR="00272700" w:rsidRDefault="00272700" w:rsidP="00272700">
      <w:pPr>
        <w:pStyle w:val="Textoindependiente"/>
        <w:numPr>
          <w:ilvl w:val="0"/>
          <w:numId w:val="141"/>
        </w:numPr>
        <w:rPr>
          <w:sz w:val="28"/>
        </w:rPr>
      </w:pPr>
      <w:r>
        <w:rPr>
          <w:sz w:val="28"/>
        </w:rPr>
        <w:t xml:space="preserve">APLICACIÓN Y EJECUCION DE LA SANCION DE PROHIBICION DE FRECUENTAR MEDIOS O LUGARES DETERMINADOS </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“El tribunal puede aplicar esta sanción cuando existan fundadas razones para presumir que la presencia del sancionado en determinado lugar  puede inclinarlo a cometer nuevos delitos” Por “razones fundadas” debe entenderse, en este caso, fundamentos poderosos, evidentes, graves, serios, determinantes.  Se trata de razones que crean, con bastante probabilidad  (rayana en la seguridad) una presunción.  (Artículo 41.2 del Código Penal). Todo esto responde a una idea fundamental: tal sanción accesoria se aplica de manera facultativa por el tribunal..</w:t>
      </w:r>
    </w:p>
    <w:p w:rsidR="00272700" w:rsidRDefault="00272700" w:rsidP="00272700">
      <w:pPr>
        <w:pStyle w:val="Textoindependiente"/>
        <w:rPr>
          <w:b w:val="0"/>
          <w:sz w:val="28"/>
        </w:rPr>
      </w:pPr>
      <w:r>
        <w:rPr>
          <w:b w:val="0"/>
          <w:sz w:val="28"/>
        </w:rPr>
        <w:t xml:space="preserve">      “La sanción de prohibición de frecuentar medios o lugares determinados del territorio nacional se impone por el término de hasta cinco años” (Artículo 41.1 del Código Penal). </w:t>
      </w:r>
    </w:p>
    <w:p w:rsidR="00272700" w:rsidRDefault="00272700" w:rsidP="00272700">
      <w:pPr>
        <w:pStyle w:val="Textoindependiente"/>
        <w:rPr>
          <w:b w:val="0"/>
          <w:sz w:val="28"/>
        </w:rPr>
      </w:pPr>
      <w:r>
        <w:rPr>
          <w:b w:val="0"/>
          <w:sz w:val="28"/>
        </w:rPr>
        <w:t xml:space="preserve">        “La sentencia se comunica a la Policía Nacional Revolucionaria fin de que durante su ejecución controle y ortiente al sancionado e informe al tribunal </w:t>
      </w:r>
      <w:r>
        <w:rPr>
          <w:b w:val="0"/>
          <w:sz w:val="28"/>
        </w:rPr>
        <w:lastRenderedPageBreak/>
        <w:t>cualquier incumplimiento por parte de este” (Artículo 41.3 del Código Penal).</w:t>
      </w:r>
    </w:p>
    <w:p w:rsidR="00272700" w:rsidRDefault="00272700" w:rsidP="00272700">
      <w:pPr>
        <w:pStyle w:val="Textoindependiente"/>
        <w:rPr>
          <w:b w:val="0"/>
          <w:sz w:val="28"/>
        </w:rPr>
      </w:pPr>
    </w:p>
    <w:p w:rsidR="00272700" w:rsidRDefault="00272700" w:rsidP="00272700">
      <w:pPr>
        <w:pStyle w:val="Textoindependiente"/>
        <w:rPr>
          <w:b w:val="0"/>
        </w:rPr>
      </w:pPr>
    </w:p>
    <w:p w:rsidR="00272700" w:rsidRDefault="00272700" w:rsidP="00272700">
      <w:pPr>
        <w:pStyle w:val="Textoindependiente"/>
        <w:rPr>
          <w:b w:val="0"/>
        </w:rPr>
      </w:pPr>
    </w:p>
    <w:p w:rsidR="00272700" w:rsidRDefault="00272700" w:rsidP="00272700">
      <w:pPr>
        <w:pStyle w:val="Textoindependiente"/>
        <w:rPr>
          <w:b w:val="0"/>
        </w:rPr>
      </w:pPr>
    </w:p>
    <w:p w:rsidR="00272700" w:rsidRDefault="00272700" w:rsidP="00272700">
      <w:pPr>
        <w:pStyle w:val="Textoindependiente"/>
        <w:rPr>
          <w:b w:val="0"/>
        </w:rPr>
      </w:pPr>
    </w:p>
    <w:p w:rsidR="00272700" w:rsidRDefault="00272700" w:rsidP="00272700">
      <w:pPr>
        <w:pStyle w:val="Textoindependiente"/>
        <w:rPr>
          <w:sz w:val="28"/>
        </w:rPr>
      </w:pPr>
      <w:r>
        <w:rPr>
          <w:b w:val="0"/>
          <w:sz w:val="28"/>
        </w:rPr>
        <w:t>6</w:t>
      </w:r>
      <w:r>
        <w:rPr>
          <w:sz w:val="28"/>
        </w:rPr>
        <w:t>.   EL DESTIERRO</w:t>
      </w:r>
    </w:p>
    <w:p w:rsidR="00272700" w:rsidRDefault="00272700" w:rsidP="00272700">
      <w:pPr>
        <w:pStyle w:val="Textoindependiente"/>
      </w:pPr>
    </w:p>
    <w:p w:rsidR="00272700" w:rsidRDefault="00272700" w:rsidP="00272700">
      <w:pPr>
        <w:pStyle w:val="Textoindependiente"/>
        <w:rPr>
          <w:b w:val="0"/>
          <w:sz w:val="28"/>
        </w:rPr>
      </w:pPr>
      <w:r>
        <w:t xml:space="preserve">      </w:t>
      </w:r>
      <w:r>
        <w:rPr>
          <w:b w:val="0"/>
        </w:rPr>
        <w:t xml:space="preserve"> </w:t>
      </w:r>
      <w:r>
        <w:rPr>
          <w:b w:val="0"/>
          <w:sz w:val="28"/>
        </w:rPr>
        <w:t xml:space="preserve">En el artículo  42.1 del Código Penal se regula la sanción de destierro que ha tenido, en el orden histórico, una cambiante previsión legal. </w:t>
      </w:r>
    </w:p>
    <w:p w:rsidR="00272700" w:rsidRDefault="00272700" w:rsidP="00272700">
      <w:pPr>
        <w:pStyle w:val="Textoindependiente"/>
        <w:rPr>
          <w:b w:val="0"/>
          <w:sz w:val="28"/>
        </w:rPr>
      </w:pPr>
      <w:r>
        <w:rPr>
          <w:b w:val="0"/>
          <w:sz w:val="28"/>
        </w:rPr>
        <w:t xml:space="preserve">      El destierro tuvo extensa  aplicación  en el Derecho penal romano. En cambio, el   Derecho penal canónico y en general el Derecho penal feudal lo excluyeron del  sistema de penas. En el Derecho penal contemporáneo ha hallado el destierro cada vez más limitada  utilización, constituyendo su previsión una excepcionalidad,  </w:t>
      </w:r>
    </w:p>
    <w:p w:rsidR="00272700" w:rsidRDefault="00272700" w:rsidP="00272700">
      <w:pPr>
        <w:pStyle w:val="Textoindependiente"/>
        <w:rPr>
          <w:b w:val="0"/>
          <w:sz w:val="28"/>
        </w:rPr>
      </w:pPr>
      <w:r>
        <w:rPr>
          <w:b w:val="0"/>
        </w:rPr>
        <w:t xml:space="preserve">        </w:t>
      </w:r>
      <w:r>
        <w:rPr>
          <w:b w:val="0"/>
          <w:sz w:val="28"/>
        </w:rPr>
        <w:t xml:space="preserve">En la teoría penal y en las legislaciones  suele aludirse, de manera independiente, a dos tipos de  sanciones accesorias que tienen un fundamento similar, a pesar  de tratarse de dos fórmulas opuestas de una misma situación político-penal: la de apartar al infractor del medio en que materializó  el hecho punible  y que hasta cierto punto puede considerarla como elemento propiciador. Me refiero al destierro y al confinamiento.  Sin embargo,  la legislación  penal cubana los ha   asociado  bajo la denominación común de </w:t>
      </w:r>
      <w:r>
        <w:rPr>
          <w:b w:val="0"/>
          <w:i/>
          <w:sz w:val="28"/>
        </w:rPr>
        <w:t>“destierro”.</w:t>
      </w:r>
      <w:r>
        <w:rPr>
          <w:b w:val="0"/>
          <w:sz w:val="28"/>
        </w:rPr>
        <w:t xml:space="preserve">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numPr>
          <w:ilvl w:val="0"/>
          <w:numId w:val="151"/>
        </w:numPr>
        <w:rPr>
          <w:sz w:val="28"/>
        </w:rPr>
      </w:pPr>
      <w:r>
        <w:rPr>
          <w:sz w:val="28"/>
        </w:rPr>
        <w:t>EL DESTIERRO PROPIAMENTE DICHO</w:t>
      </w:r>
    </w:p>
    <w:p w:rsidR="00272700" w:rsidRDefault="00272700" w:rsidP="00272700">
      <w:pPr>
        <w:pStyle w:val="Textoindependiente"/>
        <w:rPr>
          <w:sz w:val="28"/>
        </w:rPr>
      </w:pPr>
    </w:p>
    <w:p w:rsidR="00272700" w:rsidRDefault="00272700" w:rsidP="00272700">
      <w:pPr>
        <w:pStyle w:val="Textoindependiente"/>
        <w:rPr>
          <w:b w:val="0"/>
          <w:sz w:val="28"/>
        </w:rPr>
      </w:pPr>
      <w:r>
        <w:rPr>
          <w:sz w:val="28"/>
        </w:rPr>
        <w:t xml:space="preserve">       </w:t>
      </w:r>
      <w:r>
        <w:rPr>
          <w:b w:val="0"/>
          <w:sz w:val="28"/>
        </w:rPr>
        <w:t xml:space="preserve">La sanción de  destierro propiamente dicho [7] consiste  en la prohibición de residir el sancionado en un lugar determinado (por ejemplo, en un municipio o en varios municipios, en una provincia o en varias provincias, etc) </w:t>
      </w:r>
    </w:p>
    <w:p w:rsidR="00272700" w:rsidRDefault="00272700" w:rsidP="00272700">
      <w:pPr>
        <w:pStyle w:val="Textoindependiente"/>
        <w:ind w:left="60"/>
        <w:rPr>
          <w:b w:val="0"/>
          <w:sz w:val="28"/>
        </w:rPr>
      </w:pPr>
      <w:r>
        <w:rPr>
          <w:b w:val="0"/>
          <w:sz w:val="28"/>
        </w:rPr>
        <w:lastRenderedPageBreak/>
        <w:t xml:space="preserve">        La finalidad de esta sanción accesoria es predominantemente la de impedir la perpetración de nuevos actos delictivos.  Se trata de otro medio de lucha contra la  reincidencia. Por ello, se ha reconocido que es manifiesta la eficacia de esta medida sancionadora que se caracteriza por imponer la obligación de abandonar determinados lugares o regiones, cuando se presuma que de esta manera se sustraerá al culpable del delito, de la influencia de condiciones y factores capaces de facilitar las actividades delictivas alcanzables por las particulares condiciones de ambiente y de lugar.  </w:t>
      </w:r>
    </w:p>
    <w:p w:rsidR="00272700" w:rsidRDefault="00272700" w:rsidP="00272700">
      <w:pPr>
        <w:pStyle w:val="Textoindependiente"/>
        <w:ind w:left="60"/>
        <w:rPr>
          <w:b w:val="0"/>
          <w:sz w:val="28"/>
        </w:rPr>
      </w:pPr>
      <w:r>
        <w:rPr>
          <w:b w:val="0"/>
          <w:sz w:val="28"/>
        </w:rPr>
        <w:t xml:space="preserve">       En el destierro propiamente dicho el sancionado disfruta de absoluta libertad para  seleccionar  la residencia o morada que más le agrade, para abandonarla cuando lo crea conveniente, para cambiarla, etc., sin necesidad de autorización judicial o administrativo siempre que tales actividades y decisiones se lleven a cabo fuera  del espacio territorial que haya designado el tribunal en su sentencia. </w:t>
      </w:r>
    </w:p>
    <w:p w:rsidR="00272700" w:rsidRDefault="00272700" w:rsidP="00272700">
      <w:pPr>
        <w:pStyle w:val="Textoindependiente"/>
        <w:ind w:left="60"/>
        <w:rPr>
          <w:b w:val="0"/>
          <w:sz w:val="28"/>
        </w:rPr>
      </w:pPr>
      <w:r>
        <w:rPr>
          <w:b w:val="0"/>
          <w:sz w:val="28"/>
        </w:rPr>
        <w:t xml:space="preserve">      Particular atención merece la expresión utilizada por el Código Penal para definir el contenido de esta sanción accesoria, o sea, la de “prohibición de residir el sancionado en un lugart determinado”.  Por su parte, en el  articulo 28.3 del Código Civil  se hace referencia  “al domicilio de las personas naturales”.  La cuestión radica en determinar si la expresión “lugar de residencia” (empleada en el artículo 42.1 del Código Penal) y el vocablo “domicilio” (empleado en el artículo 28.3 del Código Civil) son dos conceptos diferentes o si son sinónimos.  Lo lógico es expulsarlo del lugar de su domicilio y prohibírsele residir precisamente en ese lugar, o sea, que “el lugar del domicilio” y “el  lugar de residencia” en la sanción  de destierro, debe ser el mismo. </w:t>
      </w:r>
    </w:p>
    <w:p w:rsidR="00272700" w:rsidRDefault="00272700" w:rsidP="00272700">
      <w:pPr>
        <w:pStyle w:val="Textoindependiente"/>
        <w:ind w:firstLine="360"/>
        <w:rPr>
          <w:b w:val="0"/>
          <w:sz w:val="28"/>
        </w:rPr>
      </w:pPr>
      <w:r>
        <w:rPr>
          <w:sz w:val="28"/>
        </w:rPr>
        <w:t xml:space="preserve">  </w:t>
      </w:r>
      <w:r>
        <w:rPr>
          <w:b w:val="0"/>
          <w:sz w:val="28"/>
        </w:rPr>
        <w:t xml:space="preserve">La “prohibición de residir” implica no excluir la posibilidad de que el tribunal autorice al sancionado a trasladarse, por tiempo breve al lugar prohibido;   ella, </w:t>
      </w:r>
      <w:r>
        <w:rPr>
          <w:b w:val="0"/>
          <w:sz w:val="28"/>
        </w:rPr>
        <w:lastRenderedPageBreak/>
        <w:t>además,  no equivale a la prohibición de transitar por dicho  lugar; y por último,  no se refiere a la “permanencia”, sino a la “residencia”, por lo que no comprende la de detenerse a descansar, a quedarse por tiempo breve, en el lugar prohibido,  Esto es conforme a la finalidad de la providencia, que es predominantemente la de impedir las ocasiones de nuevos delitos.</w:t>
      </w:r>
    </w:p>
    <w:p w:rsidR="00272700" w:rsidRDefault="00272700" w:rsidP="00272700">
      <w:pPr>
        <w:pStyle w:val="Textoindependiente"/>
        <w:ind w:firstLine="360"/>
        <w:rPr>
          <w:sz w:val="28"/>
        </w:rPr>
      </w:pPr>
      <w:r>
        <w:rPr>
          <w:sz w:val="28"/>
        </w:rPr>
        <w:t xml:space="preserve"> </w:t>
      </w:r>
    </w:p>
    <w:p w:rsidR="00272700" w:rsidRDefault="00272700" w:rsidP="00272700">
      <w:pPr>
        <w:pStyle w:val="Textoindependiente"/>
        <w:ind w:firstLine="360"/>
        <w:rPr>
          <w:sz w:val="28"/>
        </w:rPr>
      </w:pPr>
    </w:p>
    <w:p w:rsidR="00272700" w:rsidRDefault="00272700" w:rsidP="00272700">
      <w:pPr>
        <w:pStyle w:val="Textoindependiente"/>
        <w:rPr>
          <w:sz w:val="28"/>
        </w:rPr>
      </w:pPr>
      <w:r>
        <w:rPr>
          <w:sz w:val="28"/>
        </w:rPr>
        <w:t>B)  EL CONFINAMIENTO</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El confinamiento [8]  consiste en la obligación del sancionado de  permanecer  en una localidad determinada (artículo 42.1, segunda parte,  del Código Penal).  Esta definición del contenido del confinamiento se caracteriza  por tres particularidades:</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numPr>
          <w:ilvl w:val="0"/>
          <w:numId w:val="176"/>
        </w:numPr>
        <w:rPr>
          <w:b w:val="0"/>
          <w:sz w:val="28"/>
        </w:rPr>
      </w:pPr>
      <w:r>
        <w:rPr>
          <w:b w:val="0"/>
          <w:sz w:val="28"/>
        </w:rPr>
        <w:t>El empleo del vocablo “permanecer” no supone que el reo adquiera la obligación de residir, sino que se halla constreñido a no poder ausentarse de esa localidad.</w:t>
      </w:r>
    </w:p>
    <w:p w:rsidR="00272700" w:rsidRDefault="00272700" w:rsidP="00272700">
      <w:pPr>
        <w:pStyle w:val="Textoindependiente"/>
        <w:numPr>
          <w:ilvl w:val="0"/>
          <w:numId w:val="176"/>
        </w:numPr>
        <w:rPr>
          <w:b w:val="0"/>
          <w:sz w:val="28"/>
        </w:rPr>
      </w:pPr>
      <w:r>
        <w:rPr>
          <w:b w:val="0"/>
          <w:sz w:val="28"/>
        </w:rPr>
        <w:t xml:space="preserve">  La expresión “localidad” ha carecido de significado jurídico, propio y preciso,  Supone la expresión socio-política, utilizada por determinadas disposiciones legales para reflejar, cuando ello convenga, el sentido de agrupación humana o núcleo poblacional. </w:t>
      </w:r>
    </w:p>
    <w:p w:rsidR="00272700" w:rsidRDefault="00272700" w:rsidP="00272700">
      <w:pPr>
        <w:pStyle w:val="Textoindependiente"/>
        <w:numPr>
          <w:ilvl w:val="0"/>
          <w:numId w:val="177"/>
        </w:numPr>
        <w:rPr>
          <w:b w:val="0"/>
          <w:sz w:val="28"/>
        </w:rPr>
      </w:pPr>
      <w:r>
        <w:rPr>
          <w:b w:val="0"/>
          <w:sz w:val="28"/>
        </w:rPr>
        <w:t>El Código Penal fundamenta la pena en la “permanencia” y no en la eventual presencia del sancionado en el lugar.  Por consiguiente, no quedan comprendidos en la sanción los actos  de mero acceso y tránsito.</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ind w:left="709" w:hanging="709"/>
        <w:rPr>
          <w:sz w:val="28"/>
        </w:rPr>
      </w:pPr>
      <w:r>
        <w:rPr>
          <w:b w:val="0"/>
          <w:sz w:val="28"/>
        </w:rPr>
        <w:t>C</w:t>
      </w:r>
      <w:r>
        <w:rPr>
          <w:sz w:val="28"/>
        </w:rPr>
        <w:t>) REGLAS COMUNES AL DESTIERRO Y AL CONFINAMIENTO</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lastRenderedPageBreak/>
        <w:t xml:space="preserve">       Con independencia de las características que son propias de cada una de las dos modalidades, existen otras que pueden considerarse como comunes a ambas.  Esas reglas comunes al destierro propiamente dicho y al confinamiento son las siguientes.</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w:t>
      </w:r>
      <w:r>
        <w:rPr>
          <w:i/>
          <w:sz w:val="28"/>
        </w:rPr>
        <w:t xml:space="preserve">Primera: </w:t>
      </w:r>
      <w:r>
        <w:rPr>
          <w:b w:val="0"/>
          <w:sz w:val="28"/>
        </w:rPr>
        <w:t xml:space="preserve">La  sanción de destierro en cualquiera de sus dos modalidades es una pena accesoria aplicable facultativamente por el tribunal en consideración al hecho y sus estrechas relaciones con el autor.  </w:t>
      </w:r>
    </w:p>
    <w:p w:rsidR="00272700" w:rsidRDefault="00272700" w:rsidP="00272700">
      <w:pPr>
        <w:pStyle w:val="Textoindependiente"/>
        <w:rPr>
          <w:b w:val="0"/>
          <w:sz w:val="28"/>
        </w:rPr>
      </w:pPr>
      <w:r>
        <w:rPr>
          <w:b w:val="0"/>
          <w:sz w:val="28"/>
        </w:rPr>
        <w:t xml:space="preserve">    </w:t>
      </w:r>
      <w:r>
        <w:rPr>
          <w:b w:val="0"/>
          <w:i/>
          <w:sz w:val="28"/>
        </w:rPr>
        <w:t xml:space="preserve">    Segunda</w:t>
      </w:r>
      <w:r>
        <w:rPr>
          <w:i/>
          <w:sz w:val="28"/>
        </w:rPr>
        <w:t xml:space="preserve">: </w:t>
      </w:r>
      <w:r>
        <w:rPr>
          <w:b w:val="0"/>
          <w:sz w:val="28"/>
        </w:rPr>
        <w:t xml:space="preserve"> La sanción de destierro (en sus dos modalidades, o sea, la del destierro propiamente dicha y la del confinamiento) puede imponerse en todos aquellos casos en que la permanencia del sancionado en un lugar resulta socialmente peligrosa (artículo 42.3 del Código Penal).</w:t>
      </w:r>
    </w:p>
    <w:p w:rsidR="00272700" w:rsidRDefault="00272700" w:rsidP="00272700">
      <w:pPr>
        <w:pStyle w:val="Textoindependiente"/>
        <w:rPr>
          <w:b w:val="0"/>
          <w:sz w:val="28"/>
        </w:rPr>
      </w:pPr>
      <w:r>
        <w:rPr>
          <w:b w:val="0"/>
          <w:sz w:val="28"/>
        </w:rPr>
        <w:t xml:space="preserve">     </w:t>
      </w:r>
      <w:r>
        <w:rPr>
          <w:sz w:val="28"/>
        </w:rPr>
        <w:t xml:space="preserve"> </w:t>
      </w:r>
      <w:r>
        <w:rPr>
          <w:i/>
          <w:sz w:val="28"/>
        </w:rPr>
        <w:t xml:space="preserve"> Tercera: </w:t>
      </w:r>
      <w:r>
        <w:rPr>
          <w:sz w:val="28"/>
        </w:rPr>
        <w:t xml:space="preserve"> </w:t>
      </w:r>
      <w:r>
        <w:rPr>
          <w:b w:val="0"/>
          <w:sz w:val="28"/>
        </w:rPr>
        <w:t xml:space="preserve"> La circunstancia de que la presencia se estime “socialmente peligrosa” hace alusión al lugar donde se perpetró el delito y al lugar donde reside el perjudicado.</w:t>
      </w:r>
    </w:p>
    <w:p w:rsidR="00272700" w:rsidRDefault="00272700" w:rsidP="00272700">
      <w:pPr>
        <w:pStyle w:val="Textoindependiente"/>
        <w:rPr>
          <w:b w:val="0"/>
          <w:sz w:val="28"/>
        </w:rPr>
      </w:pPr>
      <w:r>
        <w:rPr>
          <w:b w:val="0"/>
          <w:sz w:val="28"/>
        </w:rPr>
        <w:t xml:space="preserve">      </w:t>
      </w:r>
      <w:r>
        <w:rPr>
          <w:sz w:val="28"/>
        </w:rPr>
        <w:t xml:space="preserve"> </w:t>
      </w:r>
      <w:r>
        <w:rPr>
          <w:i/>
          <w:sz w:val="28"/>
        </w:rPr>
        <w:t xml:space="preserve">Cuarta: </w:t>
      </w:r>
      <w:r>
        <w:rPr>
          <w:sz w:val="28"/>
        </w:rPr>
        <w:t xml:space="preserve"> </w:t>
      </w:r>
      <w:r>
        <w:rPr>
          <w:b w:val="0"/>
          <w:sz w:val="28"/>
        </w:rPr>
        <w:t>Esta sanción no es aplicable a las personas que no hayan cumplido los 18 años de edad (artículo 42.4 del Código Penal).  La edad mínima aludida debe haberse cumplido en el momento de dictarse la sentencia.</w:t>
      </w:r>
    </w:p>
    <w:p w:rsidR="00272700" w:rsidRDefault="00272700" w:rsidP="00272700">
      <w:pPr>
        <w:pStyle w:val="Textoindependiente"/>
        <w:rPr>
          <w:b w:val="0"/>
          <w:sz w:val="28"/>
        </w:rPr>
      </w:pPr>
      <w:r>
        <w:rPr>
          <w:b w:val="0"/>
          <w:sz w:val="28"/>
        </w:rPr>
        <w:t xml:space="preserve">    </w:t>
      </w:r>
      <w:r>
        <w:rPr>
          <w:sz w:val="28"/>
        </w:rPr>
        <w:t xml:space="preserve"> </w:t>
      </w:r>
      <w:r>
        <w:rPr>
          <w:i/>
          <w:sz w:val="28"/>
        </w:rPr>
        <w:t xml:space="preserve"> Quinta: </w:t>
      </w:r>
      <w:r>
        <w:rPr>
          <w:b w:val="0"/>
          <w:i/>
          <w:sz w:val="28"/>
        </w:rPr>
        <w:t xml:space="preserve">  </w:t>
      </w:r>
      <w:r>
        <w:rPr>
          <w:b w:val="0"/>
          <w:sz w:val="28"/>
        </w:rPr>
        <w:t xml:space="preserve">El tribunal que dictó la sentencia en primera instancia es el competente para ejecutar  su cumplimiento, que realizará excluyendo a toda otra autoridad, sin perjuicio de recurrir al auxilio de las gubernativas o de los servicios de la Policía Nacional Revolucionaria para la práctica de la conducción hasta que el sancionado llegue al lugar  que se le haya señalado en la sentencia (cuando se trata de la modalidad del confinamiento) o abandona el señalado en la sentencia (cuando se trata del destierro propiamente dicho). </w:t>
      </w:r>
    </w:p>
    <w:p w:rsidR="00272700" w:rsidRDefault="00272700" w:rsidP="00272700">
      <w:pPr>
        <w:pStyle w:val="Textoindependiente"/>
        <w:rPr>
          <w:b w:val="0"/>
          <w:sz w:val="28"/>
        </w:rPr>
      </w:pPr>
      <w:r>
        <w:rPr>
          <w:b w:val="0"/>
          <w:sz w:val="28"/>
        </w:rPr>
        <w:lastRenderedPageBreak/>
        <w:t xml:space="preserve">   </w:t>
      </w:r>
      <w:r>
        <w:rPr>
          <w:b w:val="0"/>
          <w:i/>
          <w:sz w:val="28"/>
        </w:rPr>
        <w:t xml:space="preserve"> </w:t>
      </w:r>
      <w:r>
        <w:rPr>
          <w:i/>
          <w:sz w:val="28"/>
        </w:rPr>
        <w:t xml:space="preserve">   Sexta:</w:t>
      </w:r>
      <w:r>
        <w:rPr>
          <w:sz w:val="28"/>
        </w:rPr>
        <w:t xml:space="preserve"> </w:t>
      </w:r>
      <w:r>
        <w:rPr>
          <w:b w:val="0"/>
          <w:sz w:val="28"/>
        </w:rPr>
        <w:t xml:space="preserve"> El término de la sanción accesoria de destierro es de uno a diez años (artículo 42.2 del Código Penal).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59"/>
        </w:numPr>
        <w:rPr>
          <w:sz w:val="28"/>
        </w:rPr>
      </w:pPr>
      <w:r>
        <w:rPr>
          <w:sz w:val="28"/>
        </w:rPr>
        <w:t xml:space="preserve">DETERMINACION DEL MOMENTO EN QUE  COMIENZA A CUMPLIRSE  LA SANCION </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En cuanto a la determinación del momento en que  comienza  a cumplirse la sanción hay que distinguir tres grupos de  casos.</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w:t>
      </w:r>
      <w:r>
        <w:rPr>
          <w:sz w:val="28"/>
        </w:rPr>
        <w:t xml:space="preserve"> </w:t>
      </w:r>
      <w:r>
        <w:rPr>
          <w:i/>
          <w:sz w:val="28"/>
        </w:rPr>
        <w:t>Primer caso:</w:t>
      </w:r>
      <w:r>
        <w:rPr>
          <w:b w:val="0"/>
          <w:sz w:val="28"/>
        </w:rPr>
        <w:t xml:space="preserve">   Cuando la sanción principal es la de privación de libertad y la accesoria es la de destierro. La solución no es sencilla, por cuanto no puede apelarse al momento en que es firme la sentencia, lo cual significaría el cumplimiento de la accesoria en un lugar que puede no ser el indicado por el tribunal o determinante del cumplimiento de la principal en un lugar no decidido por el tribunal.  No queda otro remedio que hacer cumplir la accesoria después que se haya extinguido la principal, o sea, la privativa de libertad, aun cuando esto significará extender los efectos de la pena.</w:t>
      </w:r>
    </w:p>
    <w:p w:rsidR="00272700" w:rsidRDefault="00272700" w:rsidP="00272700">
      <w:pPr>
        <w:pStyle w:val="Textoindependiente"/>
        <w:rPr>
          <w:b w:val="0"/>
          <w:sz w:val="28"/>
        </w:rPr>
      </w:pPr>
      <w:r>
        <w:rPr>
          <w:b w:val="0"/>
          <w:sz w:val="28"/>
        </w:rPr>
        <w:t xml:space="preserve">     </w:t>
      </w:r>
      <w:r>
        <w:rPr>
          <w:sz w:val="28"/>
        </w:rPr>
        <w:t xml:space="preserve"> </w:t>
      </w:r>
      <w:r>
        <w:rPr>
          <w:i/>
          <w:sz w:val="28"/>
        </w:rPr>
        <w:t xml:space="preserve">Segundo caso: </w:t>
      </w:r>
      <w:r>
        <w:rPr>
          <w:b w:val="0"/>
          <w:sz w:val="28"/>
        </w:rPr>
        <w:t xml:space="preserve">Si el sancionado no se hallaba en el lugar  prohibido en el momento de adquirir firmeza la sentencia que impone la pena de destierro propiamente dicho o de encontrarse el confinado en el lugar destinado en la sentencia, se considerara que el término de la sanción comenzó a extinguirse en el momento  en que es firme la sentencia.  Desde ese momento el reo ha de abstenerse de permanecer en el perímetro prohibido. (en el caso del destierro propiamente dicho) o de abandonar  en el caso del confinamiento. </w:t>
      </w:r>
    </w:p>
    <w:p w:rsidR="00272700" w:rsidRDefault="00272700" w:rsidP="00272700">
      <w:pPr>
        <w:pStyle w:val="Textoindependiente"/>
        <w:rPr>
          <w:b w:val="0"/>
          <w:sz w:val="28"/>
        </w:rPr>
      </w:pPr>
      <w:r>
        <w:rPr>
          <w:b w:val="0"/>
          <w:sz w:val="28"/>
        </w:rPr>
        <w:t xml:space="preserve">       </w:t>
      </w:r>
      <w:r>
        <w:rPr>
          <w:i/>
          <w:sz w:val="28"/>
        </w:rPr>
        <w:t xml:space="preserve">Tercer caso:  </w:t>
      </w:r>
      <w:r>
        <w:rPr>
          <w:b w:val="0"/>
          <w:sz w:val="28"/>
        </w:rPr>
        <w:t xml:space="preserve">Si el sancionado se hallaba en el lugar prohibido en el momento de adquirir firmeza la sentencia. Si la sanción impuesta es la de destierro propiamente dicho   se considera que comienza a </w:t>
      </w:r>
      <w:r>
        <w:rPr>
          <w:b w:val="0"/>
          <w:sz w:val="28"/>
        </w:rPr>
        <w:lastRenderedPageBreak/>
        <w:t>extinguirse la sanción  desde el momento en que el sancionado abandona el lugar prohibido; y si la sanción accesoria impouesta es la de confinamiento se considerará que comienza a cumplirse desde el momento en que el sancionado llega al lugar que se le haya señalado en la sentencia.</w:t>
      </w:r>
    </w:p>
    <w:p w:rsidR="00272700" w:rsidRDefault="00272700" w:rsidP="00272700">
      <w:pPr>
        <w:pStyle w:val="Textoindependiente"/>
        <w:ind w:left="225"/>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7.     EL COMISO</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La sanción de comiso  [9] fue prevista en el Código de Defensa Social (artículo 65)  bajo la denominación de “comiso de los instrumentos y efectos del delito”, con el propósito evidente de distinguir entre el declo miso judicial y eñdecomiso administrativo, lo cual se procuraba alcanzar mediante la alusión a los efectos e instrumentos del delito.  Con igual denominación pasó al Código  Penal de 1979 (artículo 43).     Si bien el Código Penal de 1988  también la previó con tal denominación, esta fue modificada por el artículo 3 del Decreto-Ley No. 150 de 8 de junio de 1994 por  la designación de “comiso”. </w:t>
      </w:r>
    </w:p>
    <w:p w:rsidR="00272700" w:rsidRDefault="00272700" w:rsidP="00272700">
      <w:pPr>
        <w:pStyle w:val="Textoindependiente"/>
        <w:rPr>
          <w:b w:val="0"/>
          <w:sz w:val="28"/>
        </w:rPr>
      </w:pPr>
      <w:r>
        <w:rPr>
          <w:b w:val="0"/>
          <w:sz w:val="28"/>
        </w:rPr>
        <w:t xml:space="preserve">       Según la actual redacción del artículo 43.1 del Código Penal, la sanción de comiso   “consiste en desposeer al sancionado de los bienes u objetos que sirvieron o estaban destinados a servir para la perpetración del delito y los provenientes directa o indirectamente del mismo, así como los de uso, tenencia o comercio ilícito que le hubieren sido ocupados”. </w:t>
      </w:r>
    </w:p>
    <w:p w:rsidR="00272700" w:rsidRDefault="00272700" w:rsidP="00272700">
      <w:pPr>
        <w:pStyle w:val="Textoindependiente"/>
        <w:rPr>
          <w:b w:val="0"/>
          <w:sz w:val="28"/>
        </w:rPr>
      </w:pPr>
      <w:r>
        <w:rPr>
          <w:b w:val="0"/>
          <w:sz w:val="28"/>
        </w:rPr>
        <w:t xml:space="preserve">       El comiso, en ocasiones, ha sido considerado  como una pseudo-pena de consecuencias jurídico-civiles  más que jurídico-penales. El Código Penal (artículo 43) la ha estimado  sanción accesoria, aplicable preceptivamente, cuando proceda. </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numPr>
          <w:ilvl w:val="0"/>
          <w:numId w:val="187"/>
        </w:numPr>
        <w:rPr>
          <w:sz w:val="28"/>
        </w:rPr>
      </w:pPr>
      <w:r>
        <w:rPr>
          <w:sz w:val="28"/>
        </w:rPr>
        <w:t>AMBITO DE APLICACIÓN DE LA SANCION DE COMISO</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A los efectos de la aplicación de la sanción accesoria de comiso se ha establecido un principio general y tres excepciones.</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78"/>
        </w:numPr>
        <w:rPr>
          <w:sz w:val="28"/>
        </w:rPr>
      </w:pPr>
      <w:r>
        <w:rPr>
          <w:sz w:val="28"/>
        </w:rPr>
        <w:t>Delitos  en los que puede aplicarse el comiso</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 xml:space="preserve">      Según el Dictamen No. 368, aprobado por el Acuerdo No. 33 del Consejo de Gobierno del Tribunal Supremo Popular, de 30 de mayo de 1995   “La sanción accesoria de comiso  es aplicable a cualquier delito”.  Tomando como base esta declaración se ha dicho, por ejemplo,  que </w:t>
      </w:r>
    </w:p>
    <w:p w:rsidR="00272700" w:rsidRDefault="00272700" w:rsidP="00272700">
      <w:pPr>
        <w:pStyle w:val="Textoindependiente"/>
        <w:rPr>
          <w:b w:val="0"/>
          <w:sz w:val="28"/>
        </w:rPr>
      </w:pPr>
    </w:p>
    <w:p w:rsidR="00272700" w:rsidRDefault="00272700" w:rsidP="00272700">
      <w:pPr>
        <w:pStyle w:val="Textoindependiente"/>
        <w:numPr>
          <w:ilvl w:val="0"/>
          <w:numId w:val="149"/>
        </w:numPr>
        <w:rPr>
          <w:b w:val="0"/>
          <w:sz w:val="28"/>
        </w:rPr>
      </w:pPr>
      <w:r>
        <w:rPr>
          <w:b w:val="0"/>
          <w:sz w:val="28"/>
        </w:rPr>
        <w:t>“Teniendo vida propia el delito de receptación, le es de aplicación en lo atinente, la  sanción accesoria de comiso” (Dictamen  No. 368, aprobado por el Acuerdo No. 33 del Consejo de Gobierno del Tribunal Supremo Popular, de  30 de mayo de 1995).</w:t>
      </w:r>
    </w:p>
    <w:p w:rsidR="00272700" w:rsidRDefault="00272700" w:rsidP="00272700">
      <w:pPr>
        <w:pStyle w:val="Textoindependiente"/>
        <w:numPr>
          <w:ilvl w:val="0"/>
          <w:numId w:val="150"/>
        </w:numPr>
        <w:rPr>
          <w:b w:val="0"/>
          <w:sz w:val="28"/>
        </w:rPr>
      </w:pPr>
      <w:r>
        <w:rPr>
          <w:b w:val="0"/>
          <w:sz w:val="28"/>
        </w:rPr>
        <w:t xml:space="preserve">“Si de conformidad con el artículo 272 [ahora artículo 228] del Código Penal [delito de actividades económicas ilícitas] el acusado se dedica a transportar pasajeros en un carro particular sin estar autorizado para ello, es procedente el decomiso del carro como sanción accesoria” (Dictamen No. 94  aprobado por el Consejo de Gobierno del Tribunal Supremo Popular mediante el Acuerdo No. 147 de 21 de abril de 1980). </w:t>
      </w:r>
    </w:p>
    <w:p w:rsidR="00272700" w:rsidRDefault="00272700" w:rsidP="00272700">
      <w:pPr>
        <w:pStyle w:val="Textoindependiente"/>
        <w:numPr>
          <w:ilvl w:val="0"/>
          <w:numId w:val="178"/>
        </w:numPr>
        <w:rPr>
          <w:sz w:val="28"/>
        </w:rPr>
      </w:pPr>
      <w:r>
        <w:rPr>
          <w:sz w:val="28"/>
        </w:rPr>
        <w:t>Objetos que pueden ser decomisados</w:t>
      </w:r>
    </w:p>
    <w:p w:rsidR="00272700" w:rsidRDefault="00272700" w:rsidP="00272700">
      <w:pPr>
        <w:pStyle w:val="Textoindependiente"/>
        <w:rPr>
          <w:sz w:val="28"/>
        </w:rPr>
      </w:pPr>
    </w:p>
    <w:p w:rsidR="00272700" w:rsidRDefault="00272700" w:rsidP="00272700">
      <w:pPr>
        <w:pStyle w:val="Textoindependiente"/>
        <w:ind w:firstLine="645"/>
        <w:rPr>
          <w:b w:val="0"/>
          <w:sz w:val="28"/>
        </w:rPr>
      </w:pPr>
      <w:r>
        <w:rPr>
          <w:b w:val="0"/>
          <w:sz w:val="28"/>
        </w:rPr>
        <w:t>El principio general que se ha enunciado no es de tan amplia formulación por cuanto el  Código Penal ha restringido la  posibilidad de decomisar a  las tres categorías de bienes siguientes:</w:t>
      </w:r>
    </w:p>
    <w:p w:rsidR="00272700" w:rsidRDefault="00272700" w:rsidP="00272700">
      <w:pPr>
        <w:pStyle w:val="Textoindependiente"/>
        <w:ind w:firstLine="645"/>
        <w:rPr>
          <w:b w:val="0"/>
          <w:sz w:val="28"/>
        </w:rPr>
      </w:pPr>
    </w:p>
    <w:p w:rsidR="00272700" w:rsidRDefault="00272700" w:rsidP="00272700">
      <w:pPr>
        <w:pStyle w:val="Textoindependiente"/>
        <w:numPr>
          <w:ilvl w:val="0"/>
          <w:numId w:val="145"/>
        </w:numPr>
        <w:rPr>
          <w:i/>
          <w:sz w:val="28"/>
        </w:rPr>
      </w:pPr>
      <w:r>
        <w:rPr>
          <w:b w:val="0"/>
          <w:sz w:val="28"/>
        </w:rPr>
        <w:lastRenderedPageBreak/>
        <w:t xml:space="preserve">Los bienes u objetos que sirvieron o estaban destinados a servir para la perpetración del delito  </w:t>
      </w:r>
      <w:r>
        <w:rPr>
          <w:i/>
          <w:sz w:val="28"/>
        </w:rPr>
        <w:t>(los instrumentos del delito).</w:t>
      </w:r>
    </w:p>
    <w:p w:rsidR="00272700" w:rsidRDefault="00272700" w:rsidP="00272700">
      <w:pPr>
        <w:pStyle w:val="Textoindependiente"/>
        <w:numPr>
          <w:ilvl w:val="0"/>
          <w:numId w:val="145"/>
        </w:numPr>
        <w:rPr>
          <w:b w:val="0"/>
          <w:sz w:val="28"/>
        </w:rPr>
      </w:pPr>
      <w:r>
        <w:rPr>
          <w:b w:val="0"/>
          <w:sz w:val="28"/>
        </w:rPr>
        <w:t xml:space="preserve">Los bienes u objetos provenientes, directa o indirectamente, del delito </w:t>
      </w:r>
      <w:r>
        <w:rPr>
          <w:i/>
          <w:sz w:val="28"/>
        </w:rPr>
        <w:t>(los efectos del delito)</w:t>
      </w:r>
      <w:r>
        <w:rPr>
          <w:b w:val="0"/>
          <w:sz w:val="28"/>
        </w:rPr>
        <w:t>.</w:t>
      </w:r>
    </w:p>
    <w:p w:rsidR="00272700" w:rsidRDefault="00272700" w:rsidP="00272700">
      <w:pPr>
        <w:pStyle w:val="Textoindependiente"/>
        <w:numPr>
          <w:ilvl w:val="0"/>
          <w:numId w:val="145"/>
        </w:numPr>
        <w:rPr>
          <w:i/>
          <w:sz w:val="28"/>
        </w:rPr>
      </w:pPr>
      <w:r>
        <w:rPr>
          <w:b w:val="0"/>
          <w:sz w:val="28"/>
        </w:rPr>
        <w:t xml:space="preserve">Los bienes u objetos de uso, tenencia o comercio ilícito que hubieran sido ocupados </w:t>
      </w:r>
      <w:r>
        <w:rPr>
          <w:i/>
          <w:sz w:val="28"/>
        </w:rPr>
        <w:t>(las piezas de convicción).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Por el contrario,  no podrán ser decomisados los objetos  de la propiedad socialista,  asi como los objetos que, de acuerdo con la ley, deben ser decomisados por otras autoridades.</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a´)  Los instrumentos del delito</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r>
        <w:rPr>
          <w:b w:val="0"/>
          <w:sz w:val="28"/>
        </w:rPr>
        <w:t xml:space="preserve">       Los instrumentos del delito son todos aquellos medios (bienes u objetos) necesarios o útiles empleados o destinados a ser empleados  por el delincuente de manera expresa e intencional en  la realización  de un propósito delictivo  (por ejemplo,  son instrumentos del delito,  las medidas y pesas falsas que el delincuente utiliza  para cometer una estafa;  las armas que el infractor  emplea  para la realización del atentado contra las personas). De  esta  noción de “instrumento del delito” se coligen cuatro  consecuencias:</w:t>
      </w:r>
    </w:p>
    <w:p w:rsidR="00272700" w:rsidRDefault="00272700" w:rsidP="00272700">
      <w:pPr>
        <w:pStyle w:val="Textoindependiente"/>
        <w:ind w:left="60"/>
        <w:rPr>
          <w:b w:val="0"/>
          <w:sz w:val="28"/>
        </w:rPr>
      </w:pPr>
      <w:r>
        <w:rPr>
          <w:b w:val="0"/>
          <w:sz w:val="28"/>
        </w:rPr>
        <w:t xml:space="preserve"> </w:t>
      </w:r>
    </w:p>
    <w:p w:rsidR="00272700" w:rsidRDefault="00272700" w:rsidP="00272700">
      <w:pPr>
        <w:pStyle w:val="Textoindependiente"/>
        <w:ind w:left="60"/>
        <w:rPr>
          <w:b w:val="0"/>
          <w:sz w:val="28"/>
        </w:rPr>
      </w:pPr>
      <w:r>
        <w:rPr>
          <w:b w:val="0"/>
          <w:sz w:val="28"/>
        </w:rPr>
        <w:t xml:space="preserve">        </w:t>
      </w:r>
      <w:r>
        <w:rPr>
          <w:i/>
          <w:sz w:val="28"/>
        </w:rPr>
        <w:t>Primera:</w:t>
      </w:r>
      <w:r>
        <w:rPr>
          <w:b w:val="0"/>
          <w:sz w:val="28"/>
        </w:rPr>
        <w:t xml:space="preserve">   Se considera  instrumento del delito, todo aquello que constituye precio del delito, o sea, el dinero o cualquier otra utilidad material que una persona entrega a otra para que esta lleve a cabo la realización del propósito delictivo ideado por aquella, o sea, todo lo qie pudiera denominares “precio abonado al culpable por la comisión del acto delictuoso”.</w:t>
      </w:r>
    </w:p>
    <w:p w:rsidR="00272700" w:rsidRDefault="00272700" w:rsidP="00272700">
      <w:pPr>
        <w:pStyle w:val="Textoindependiente"/>
        <w:ind w:left="60"/>
        <w:rPr>
          <w:b w:val="0"/>
          <w:sz w:val="28"/>
        </w:rPr>
      </w:pPr>
      <w:r>
        <w:rPr>
          <w:b w:val="0"/>
          <w:sz w:val="28"/>
        </w:rPr>
        <w:lastRenderedPageBreak/>
        <w:t xml:space="preserve">      </w:t>
      </w:r>
      <w:r>
        <w:rPr>
          <w:sz w:val="28"/>
        </w:rPr>
        <w:t xml:space="preserve"> </w:t>
      </w:r>
      <w:r>
        <w:rPr>
          <w:i/>
          <w:sz w:val="28"/>
        </w:rPr>
        <w:t>Segunda</w:t>
      </w:r>
      <w:r>
        <w:rPr>
          <w:b w:val="0"/>
          <w:i/>
          <w:sz w:val="28"/>
        </w:rPr>
        <w:t xml:space="preserve">: </w:t>
      </w:r>
      <w:r>
        <w:rPr>
          <w:b w:val="0"/>
          <w:sz w:val="28"/>
        </w:rPr>
        <w:t xml:space="preserve">El comiso sólo podrá recaer sobre aquellos objetos que como instrumentos han sido utilizados conscientemente, dolosamente, de manera que no procederá en los casos de sanción  de delito por imprudencia. La palabra  “instrumento” encierra, sin duda, un requisito de preordenación de medio a fin (no puede llamarse instrumento el automóvil con el cual se produjo el accidente de tránsito). </w:t>
      </w:r>
    </w:p>
    <w:p w:rsidR="00272700" w:rsidRDefault="00272700" w:rsidP="00272700">
      <w:pPr>
        <w:pStyle w:val="Textoindependiente"/>
        <w:ind w:left="60"/>
        <w:rPr>
          <w:b w:val="0"/>
          <w:sz w:val="28"/>
        </w:rPr>
      </w:pPr>
      <w:r>
        <w:rPr>
          <w:b w:val="0"/>
          <w:sz w:val="28"/>
        </w:rPr>
        <w:t xml:space="preserve">      </w:t>
      </w:r>
      <w:r>
        <w:rPr>
          <w:b w:val="0"/>
          <w:i/>
          <w:sz w:val="28"/>
        </w:rPr>
        <w:t xml:space="preserve"> </w:t>
      </w:r>
      <w:r>
        <w:rPr>
          <w:i/>
          <w:sz w:val="28"/>
        </w:rPr>
        <w:t>Tercera:</w:t>
      </w:r>
      <w:r>
        <w:rPr>
          <w:sz w:val="28"/>
        </w:rPr>
        <w:t xml:space="preserve"> </w:t>
      </w:r>
      <w:r>
        <w:rPr>
          <w:b w:val="0"/>
          <w:sz w:val="28"/>
        </w:rPr>
        <w:t xml:space="preserve">Cuando en el artículo 43.1 del Código Penal se alude a los instrumentos del delito que “estaban destinados a servir para la perpetración del delito”, se está comprendiendo dentro de esta categoría aquellos bienes y objetos que no llegaron a ser utilizados por el delincuente, bien por una inidoneidad intrínseca o bien por la circunstancia de impedirlo fuerzas extrañas a la voluntad del reo, o sea, que la sanción de comiso no sólo puede aplicarse cuando el delito ha llegado a su consumación, sino también cuando ha quedado en grado de tentativa o cuando el delito se ha consumado pero sin la intervención del instrumento (el ladrón abrió la puerta de entrada mediante un simple empujón, sin necesidad de usarla ganzúa que llevaba para penetrar en el domicilio del después perjudicado por la sustracción de sus bienes). </w:t>
      </w:r>
    </w:p>
    <w:p w:rsidR="00272700" w:rsidRDefault="00272700" w:rsidP="00272700">
      <w:pPr>
        <w:pStyle w:val="Textoindependiente"/>
        <w:rPr>
          <w:b w:val="0"/>
          <w:sz w:val="28"/>
        </w:rPr>
      </w:pPr>
      <w:r>
        <w:rPr>
          <w:b w:val="0"/>
          <w:sz w:val="28"/>
        </w:rPr>
        <w:t xml:space="preserve">      </w:t>
      </w:r>
      <w:r>
        <w:rPr>
          <w:sz w:val="28"/>
        </w:rPr>
        <w:t xml:space="preserve"> </w:t>
      </w:r>
      <w:r>
        <w:rPr>
          <w:i/>
          <w:sz w:val="28"/>
        </w:rPr>
        <w:t>Cuarta:</w:t>
      </w:r>
      <w:r>
        <w:rPr>
          <w:b w:val="0"/>
          <w:sz w:val="28"/>
        </w:rPr>
        <w:t xml:space="preserve"> Es requisito que los objetos sobre los cuales recaiga la sanción accesoria de comiso hayan servido como instrumentos necesarios para la realización del acto ilegal (Dictamen  No. 368, aprobado por el Acuerdo No. 33 del Consejo de Gobierno del Tribunal Supremo Popular, de  30 de mayo de 1995).</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b´)   Los efectos del delito</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Efectos del delito, en el caso de la sanción de comiso, son todas aquellas cosas tangibles, susceptibles de una utilidad económica y que son </w:t>
      </w:r>
      <w:r>
        <w:rPr>
          <w:b w:val="0"/>
          <w:sz w:val="28"/>
        </w:rPr>
        <w:lastRenderedPageBreak/>
        <w:t xml:space="preserve">producto de un delito  (por ejemplo, las monedas falsificadas).  </w:t>
      </w:r>
    </w:p>
    <w:p w:rsidR="00272700" w:rsidRDefault="00272700" w:rsidP="00272700">
      <w:pPr>
        <w:pStyle w:val="Textoindependiente"/>
        <w:rPr>
          <w:b w:val="0"/>
          <w:sz w:val="28"/>
        </w:rPr>
      </w:pPr>
      <w:r>
        <w:rPr>
          <w:b w:val="0"/>
          <w:sz w:val="28"/>
        </w:rPr>
        <w:t xml:space="preserve">      Al concepto “efectos del delito” se le ha conferido un sentido amplio.  La expresión “bienes u objetos provenientes directa o indirectamente del delito”  comprende: el aumento del patrimonio del sujeto del delito se realice por la entrada de la misma cosa o efectos del delito, que por la entrada de aquellas otras que ha conseguido el culpable por permuta o con dinero procedente del delito.  La útil transformación del inmediato producto del delito o los empleos del dinero de procedencia delictiva no pueden impedir que se lleve a cabo el comiso de aquello que precisamente era objeto de la finalidad delictiva o que él esperaba convertir  para mayor lucro o ilícita ganancia. </w:t>
      </w:r>
    </w:p>
    <w:p w:rsidR="00272700" w:rsidRDefault="00272700" w:rsidP="00272700">
      <w:pPr>
        <w:pStyle w:val="Textoindependiente"/>
        <w:rPr>
          <w:b w:val="0"/>
          <w:sz w:val="28"/>
        </w:rPr>
      </w:pPr>
      <w:r>
        <w:rPr>
          <w:b w:val="0"/>
          <w:sz w:val="28"/>
        </w:rPr>
        <w:t xml:space="preserve">       Por ello, el Consejo de Gobierno del Tribunal Supremo Popular aprobó`su Dictamen No. 140 adoptado  por su Acuerdo No. 45 de  6 de abril de 1982, en el cual se dice: ”De conformidad con el artículo 43 del Código Penal, caerán en comiso no sólo los efectos o instrumentos del delito sino también los provenientes, directa o indirectamente, del delito cometido; esto es,  que los tribunales están obligados a disponer el comiso del dinero objeto del delito y aquellas cosas que el delincuente hubiera adquirido con el dinero sustraído”</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c´)   Las piezas de convicción</w:t>
      </w:r>
    </w:p>
    <w:p w:rsidR="00272700" w:rsidRDefault="00272700" w:rsidP="00272700">
      <w:pPr>
        <w:pStyle w:val="Textoindependiente"/>
        <w:rPr>
          <w:sz w:val="28"/>
        </w:rPr>
      </w:pPr>
    </w:p>
    <w:p w:rsidR="00272700" w:rsidRDefault="00272700" w:rsidP="00272700">
      <w:pPr>
        <w:pStyle w:val="Textoindependiente"/>
        <w:rPr>
          <w:b w:val="0"/>
          <w:sz w:val="28"/>
        </w:rPr>
      </w:pPr>
      <w:r>
        <w:rPr>
          <w:sz w:val="28"/>
        </w:rPr>
        <w:t xml:space="preserve">       </w:t>
      </w:r>
      <w:r>
        <w:rPr>
          <w:b w:val="0"/>
          <w:sz w:val="28"/>
        </w:rPr>
        <w:t xml:space="preserve">Las piezas de convicción en sentido amplio, son todos los objetos quue hayan sido ocupados, quedando comprendidos los efectos e instrumentos del delito y otros que no lo sean pero que tengan que ver con el proceso.  En sentido restrictivo, las piezas de convicción excluyen precisamente a los efectos e instrumentos del delito.  </w:t>
      </w:r>
    </w:p>
    <w:p w:rsidR="00272700" w:rsidRDefault="00272700" w:rsidP="00272700">
      <w:pPr>
        <w:pStyle w:val="Textoindependiente"/>
        <w:rPr>
          <w:b w:val="0"/>
          <w:sz w:val="28"/>
        </w:rPr>
      </w:pPr>
      <w:r>
        <w:rPr>
          <w:b w:val="0"/>
          <w:sz w:val="28"/>
        </w:rPr>
        <w:t xml:space="preserve">       Las piezas de convicción pueden ser de uso, comercio o tenencia lícitos o de uso, comercio o </w:t>
      </w:r>
      <w:r>
        <w:rPr>
          <w:b w:val="0"/>
          <w:sz w:val="28"/>
        </w:rPr>
        <w:lastRenderedPageBreak/>
        <w:t xml:space="preserve">tenencia ilícitos.  A estos es a los que se refiere el artículo 43 del Código Penal cuando de aplicación de las piezas de convicción se trata.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ind w:left="426" w:hanging="426"/>
        <w:rPr>
          <w:sz w:val="28"/>
        </w:rPr>
      </w:pPr>
      <w:r>
        <w:rPr>
          <w:sz w:val="28"/>
        </w:rPr>
        <w:t>c)  El comiso  de los bienes de un tercero</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problema del comiso de los bienes pertenecientes en propiedad o posesión a un tercero es complejo, en particular  si se tienen en cuenta dos factores.  De una parte, en que las soluciones a veces no la proporcionan   las concretas disposiciones reguladoras de la sanción accesoria de comiso, sino que también hay que procurarlas de las normas relativas a la responsabilidad civil  derivadas del delito; y de otra parte, que las soluciones no son realmente teóricas sino normativas, o sea, que hay que indagarlas en el terreno de la práctica legislativa, y la legislación cubana ha discurrido  en estas materias por tres etapas principales. </w:t>
      </w:r>
    </w:p>
    <w:p w:rsidR="00272700" w:rsidRDefault="00272700" w:rsidP="00272700">
      <w:pPr>
        <w:pStyle w:val="Textoindependiente"/>
        <w:rPr>
          <w:b w:val="0"/>
          <w:sz w:val="28"/>
        </w:rPr>
      </w:pPr>
      <w:r>
        <w:rPr>
          <w:b w:val="0"/>
          <w:sz w:val="28"/>
        </w:rPr>
        <w:t xml:space="preserve">       </w:t>
      </w:r>
      <w:r>
        <w:rPr>
          <w:b w:val="0"/>
          <w:i/>
          <w:sz w:val="28"/>
        </w:rPr>
        <w:t xml:space="preserve">La </w:t>
      </w:r>
      <w:r>
        <w:rPr>
          <w:i/>
          <w:sz w:val="28"/>
        </w:rPr>
        <w:t>primera etapa</w:t>
      </w:r>
      <w:r>
        <w:rPr>
          <w:sz w:val="28"/>
        </w:rPr>
        <w:t xml:space="preserve"> </w:t>
      </w:r>
      <w:r>
        <w:rPr>
          <w:b w:val="0"/>
          <w:sz w:val="28"/>
        </w:rPr>
        <w:t>se halla comprendida por las normas del Código de Defensa Social.  El artículo 65 del mencionado Código no aludía de manera expresa al caso de bienes decomisables que se hallaran en posesión o en propiedad de un tercero.  Sólo al tratar  de la restitución de la cosa como modalidad de la extensión de la responsabilidad civil derivada del delito (artículo 112, inciso B) disponía que se haría la restitución aunque la cosa se hallara  en poder de un tercero y este la hubiese adquirido por un medio legal, salvo la repetición contra quien corrresponda.  Sin embargo, esta disposición no era aplicable al tercero que hubiese adquirido la cosa en la forma y con los requisitos establecidos por las leyes para hacerla irreivindicable (artículo 112, inciso C, del Código de Defensa Social).</w:t>
      </w:r>
    </w:p>
    <w:p w:rsidR="00272700" w:rsidRDefault="00272700" w:rsidP="00272700">
      <w:pPr>
        <w:pStyle w:val="Textoindependiente"/>
        <w:rPr>
          <w:b w:val="0"/>
          <w:sz w:val="28"/>
        </w:rPr>
      </w:pPr>
      <w:r>
        <w:rPr>
          <w:b w:val="0"/>
          <w:sz w:val="28"/>
        </w:rPr>
        <w:t xml:space="preserve">      </w:t>
      </w:r>
      <w:r>
        <w:rPr>
          <w:sz w:val="28"/>
        </w:rPr>
        <w:t xml:space="preserve"> </w:t>
      </w:r>
      <w:r>
        <w:rPr>
          <w:i/>
          <w:sz w:val="28"/>
        </w:rPr>
        <w:t>La segunda etapa</w:t>
      </w:r>
      <w:r>
        <w:rPr>
          <w:b w:val="0"/>
          <w:i/>
          <w:sz w:val="28"/>
        </w:rPr>
        <w:t xml:space="preserve"> </w:t>
      </w:r>
      <w:r>
        <w:rPr>
          <w:b w:val="0"/>
          <w:sz w:val="28"/>
        </w:rPr>
        <w:t xml:space="preserve">se halla comprendida por las normas del Código Penal de 1979, las cuales resultaron más concluyentes que las del período </w:t>
      </w:r>
      <w:r>
        <w:rPr>
          <w:b w:val="0"/>
          <w:sz w:val="28"/>
        </w:rPr>
        <w:lastRenderedPageBreak/>
        <w:t xml:space="preserve">anterior.  El artículo 43.1 del Código Penal de 1979 disponía que no podían decomisarse los bienes que pertenecieranm a un tercero no responsable.  No obstante, en el artículo 70.3 de la propia ley penal se establecía que la restitución se efectuaria aunque la cosa se encontrase  en poder de un tercero qie la haya adquirido lícitamente.     </w:t>
      </w:r>
    </w:p>
    <w:p w:rsidR="00272700" w:rsidRDefault="00272700" w:rsidP="00272700">
      <w:pPr>
        <w:pStyle w:val="Textoindependiente"/>
        <w:rPr>
          <w:b w:val="0"/>
          <w:sz w:val="28"/>
        </w:rPr>
      </w:pPr>
      <w:r>
        <w:rPr>
          <w:b w:val="0"/>
          <w:sz w:val="28"/>
        </w:rPr>
        <w:t xml:space="preserve">       La</w:t>
      </w:r>
      <w:r>
        <w:rPr>
          <w:sz w:val="28"/>
        </w:rPr>
        <w:t xml:space="preserve"> </w:t>
      </w:r>
      <w:r>
        <w:rPr>
          <w:i/>
          <w:sz w:val="28"/>
        </w:rPr>
        <w:t>tercera etapa</w:t>
      </w:r>
      <w:r>
        <w:rPr>
          <w:b w:val="0"/>
          <w:i/>
          <w:sz w:val="28"/>
        </w:rPr>
        <w:t xml:space="preserve"> </w:t>
      </w:r>
      <w:r>
        <w:rPr>
          <w:b w:val="0"/>
          <w:sz w:val="28"/>
        </w:rPr>
        <w:t>comprende las normas del Código Penal de</w:t>
      </w:r>
      <w:r>
        <w:rPr>
          <w:b w:val="0"/>
          <w:i/>
          <w:sz w:val="28"/>
        </w:rPr>
        <w:t xml:space="preserve"> </w:t>
      </w:r>
      <w:r>
        <w:rPr>
          <w:b w:val="0"/>
          <w:sz w:val="28"/>
        </w:rPr>
        <w:t xml:space="preserve">1988 y las del Código Civil vigente.  Según el artículo 43.1 del Código Penal en vigor se consideran reproducidas las normas correspondientes del anterior Código, o sea, que no podrán decomisarse los bienes pertenecientes a un tercero  no responsable.  Sin embargo, el artículo 84 del Código Civil dispone que procederá la restitución del  bien siempre que fuera posible y no haya sido adquirido de buena fe por un tercero en establecimiento comercial o en subasta pública.  </w:t>
      </w:r>
    </w:p>
    <w:p w:rsidR="00272700" w:rsidRDefault="00272700" w:rsidP="00272700">
      <w:pPr>
        <w:pStyle w:val="Textoindependiente"/>
        <w:rPr>
          <w:b w:val="0"/>
          <w:sz w:val="28"/>
        </w:rPr>
      </w:pPr>
      <w:r>
        <w:rPr>
          <w:b w:val="0"/>
          <w:sz w:val="28"/>
        </w:rPr>
        <w:t xml:space="preserve">       La cuarta etapa está comprendida por  el artículo 10 del Decreto-Ley No. 175 de 10 de junio de 1997, que en lo atinente dispone  que la sanción de comiso comprende también los efectos o instrumentos del delito que se encuentren en posesión o en propiedad de terceros no responsables, cuando  tal posesión o   propiedad resulte el medio para ocultar o asegurar esos bienes u objetos, o para beneficiar a dichos terceros.</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C)  DESTINO DE LOS OBJETOS DECOMISADOS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A los objetos decomisados, según lo dispuesto por el artículo 43.3 del Código Penal tal como fue modificado  primero por el artículo 3 del Decreto-Ley No. 150 de 6 de junio de 1994 y después  por el articulo 11 del Decreto-Ley No. 175 de 17 de junio de 1994 se les dará el destino que corresponda a su respectiva naturaleza:</w:t>
      </w:r>
    </w:p>
    <w:p w:rsidR="00272700" w:rsidRDefault="00272700" w:rsidP="00272700">
      <w:pPr>
        <w:pStyle w:val="Textoindependiente"/>
        <w:rPr>
          <w:b w:val="0"/>
          <w:sz w:val="28"/>
        </w:rPr>
      </w:pPr>
    </w:p>
    <w:p w:rsidR="00272700" w:rsidRDefault="00272700" w:rsidP="00272700">
      <w:pPr>
        <w:pStyle w:val="Textoindependiente"/>
        <w:numPr>
          <w:ilvl w:val="0"/>
          <w:numId w:val="152"/>
        </w:numPr>
        <w:rPr>
          <w:b w:val="0"/>
          <w:sz w:val="28"/>
        </w:rPr>
      </w:pPr>
      <w:r>
        <w:rPr>
          <w:b w:val="0"/>
          <w:sz w:val="28"/>
        </w:rPr>
        <w:lastRenderedPageBreak/>
        <w:t>Cuando se trate de sustancias dañinas o que carecen de utilidad,  los bienes decomisados se destruirán</w:t>
      </w:r>
    </w:p>
    <w:p w:rsidR="00272700" w:rsidRDefault="00272700" w:rsidP="00272700">
      <w:pPr>
        <w:pStyle w:val="Textoindependiente"/>
        <w:numPr>
          <w:ilvl w:val="0"/>
          <w:numId w:val="153"/>
        </w:numPr>
        <w:rPr>
          <w:b w:val="0"/>
          <w:sz w:val="28"/>
        </w:rPr>
      </w:pPr>
      <w:r>
        <w:rPr>
          <w:b w:val="0"/>
          <w:sz w:val="28"/>
        </w:rPr>
        <w:t>Cuando se trate de cualquier otro caso, a los bienes decomisados se les dará el destino más útil desde el punto de vista económico-social</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primera cuestión que esto suscita es la de buscar una respuesta correcta a la pregunta ¿qué se entiende por “sustancia dañina” o por “sustancia que carece de utilidad”?  Por ejemplo, las drogas son, indudablemente, una sustancia dañina pero se utilizan en la elaboración de algunos productos farmacéuticos (“destruirlas” sería privar al Estado de su empleo útil para la sociedad),  porque su dañosidad radica en el destino que se le confiera a esos objetos o productos.</w:t>
      </w:r>
    </w:p>
    <w:p w:rsidR="00272700" w:rsidRDefault="00272700" w:rsidP="00272700">
      <w:pPr>
        <w:pStyle w:val="Textoindependiente"/>
        <w:rPr>
          <w:b w:val="0"/>
          <w:sz w:val="28"/>
        </w:rPr>
      </w:pPr>
      <w:r>
        <w:rPr>
          <w:b w:val="0"/>
          <w:sz w:val="28"/>
        </w:rPr>
        <w:t xml:space="preserve">      En el caso de algunas clases de bienes su destino está regulado por disposiciones administrativas especiales: ¿deben entenderse derogadas esas disposiciones administrativas especiales en virtud de lo dispuesto en el artículo 43 del Código Penal? Si a la cuestión se aplicara el principio “la ley posterior deroga   a la anterior”  se consideraría suprimidas todas esas disposiciones anteriores  pero si se aplica al primcipio “·la ley especial deroga a la general”seguirìan vigentes esas disposiciones anteriores. ¿puede darle el tribunal otro destino a esos objetos, que no sea el previsto en el mencionado artículo 43.2 del Código Penal? Tal vez hubiera sido preferible emplear la fórmula siguiente: ”Los objetos decomisados pasan a la propiedad del Estado, el día en que sea firme la sentencia que lo disponga”  De este modo el destino posterior de esos bienes quedaría regulado por las disposiciones administrativas correspondientes, evitándose que las reformas a estas repercutieran en el Código Penal.</w:t>
      </w:r>
    </w:p>
    <w:p w:rsidR="00272700" w:rsidRDefault="00272700" w:rsidP="00272700">
      <w:pPr>
        <w:pStyle w:val="Textoindependiente"/>
        <w:rPr>
          <w:b w:val="0"/>
          <w:sz w:val="28"/>
        </w:rPr>
      </w:pPr>
      <w:r>
        <w:rPr>
          <w:b w:val="0"/>
          <w:sz w:val="28"/>
        </w:rPr>
        <w:t xml:space="preserve">       El Dictamen No. 278, aprobado por el Consejo de Gobierno del Tribunal Supremo Popular, por su </w:t>
      </w:r>
      <w:r>
        <w:rPr>
          <w:b w:val="0"/>
          <w:sz w:val="28"/>
        </w:rPr>
        <w:lastRenderedPageBreak/>
        <w:t>Acuerdo No. 110 de 13 de noviembre de 1987, se estableció lo siguiente: “ En los casos en que los tribunales decomisen  o confisquen automóviles, estos serán entregados a la Empresa de Abastecimiento y Venta de Equipos y Piezas (EPAVEP) de la provincia, sin perjuicio de dar cuenta de estos pronunciamientos de la sentencia a la Dirección de Patrimonio Nacional del Ministerio de Justicia, a través de la Dirección Provincial del Justicia, a los efectos de que aquella decida sobre el destino que ha de darse a dichos  bienes"”</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59"/>
        </w:numPr>
        <w:rPr>
          <w:sz w:val="28"/>
        </w:rPr>
      </w:pPr>
      <w:r>
        <w:rPr>
          <w:sz w:val="28"/>
        </w:rPr>
        <w:t>LOS BIENES DECOMISADOS Y LOS PROCESOS DE REVISIÓN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Dictamen No, 256, aprobado por el Acuerdo No. 47 de fecha 2 de junio de 1987.del Consejo de Gobierno del Tribunal Supremo Popular establece que:  “En  las sentencia que se dictaren en un proceso de revisión de resultar absuelta la persona a favor de quien se promovió el mismo, el tribunal dispondrá la devolución de los bienes decomisados y de no ser posible, por su destrucción o por haber sido adquirido legalmente por un tercero, se declarará el derecho del sancionado absuelto a reclamar por la vía civil o la administrativa, según corresponda en el caso concreto a que se refiera, la indemnización que poseía de acuerdo con el precio oficial del bien decomisado.</w:t>
      </w:r>
    </w:p>
    <w:p w:rsidR="00272700" w:rsidRDefault="00272700" w:rsidP="00272700">
      <w:pPr>
        <w:pStyle w:val="Textoindependiente"/>
        <w:rPr>
          <w:b w:val="0"/>
          <w:sz w:val="28"/>
        </w:rPr>
      </w:pPr>
      <w:r>
        <w:rPr>
          <w:b w:val="0"/>
          <w:sz w:val="28"/>
        </w:rPr>
        <w:t xml:space="preserve">      En los casos en que pueda devolverse el bien objeto del decomiso, quien lo tenía en su poder no está obligado a abonar el deterioro que el bien hubiese sufrido y tampoco la persona a quien se le devuelva estará obligada a abonar las mejoras que se le hubiesen hecho”.</w:t>
      </w:r>
    </w:p>
    <w:p w:rsidR="00272700" w:rsidRDefault="00272700" w:rsidP="00272700">
      <w:pPr>
        <w:pStyle w:val="Textoindependiente"/>
        <w:rPr>
          <w:b w:val="0"/>
        </w:rPr>
      </w:pPr>
    </w:p>
    <w:p w:rsidR="00272700" w:rsidRDefault="00272700" w:rsidP="00272700">
      <w:pPr>
        <w:pStyle w:val="Textoindependiente"/>
        <w:rPr>
          <w:b w:val="0"/>
        </w:rPr>
      </w:pPr>
    </w:p>
    <w:p w:rsidR="00272700" w:rsidRDefault="00272700" w:rsidP="00272700">
      <w:pPr>
        <w:pStyle w:val="Textoindependiente"/>
        <w:rPr>
          <w:sz w:val="28"/>
        </w:rPr>
      </w:pPr>
      <w:r>
        <w:rPr>
          <w:sz w:val="28"/>
        </w:rPr>
        <w:t>8.  LA CONFISCACION DE BIENES</w:t>
      </w:r>
    </w:p>
    <w:p w:rsidR="00272700" w:rsidRDefault="00272700" w:rsidP="00272700">
      <w:pPr>
        <w:pStyle w:val="Textoindependiente"/>
        <w:rPr>
          <w:b w:val="0"/>
        </w:rPr>
      </w:pPr>
    </w:p>
    <w:p w:rsidR="00272700" w:rsidRDefault="00272700" w:rsidP="00272700">
      <w:pPr>
        <w:pStyle w:val="Textoindependiente"/>
        <w:rPr>
          <w:b w:val="0"/>
          <w:sz w:val="28"/>
        </w:rPr>
      </w:pPr>
      <w:r>
        <w:rPr>
          <w:b w:val="0"/>
        </w:rPr>
        <w:lastRenderedPageBreak/>
        <w:t xml:space="preserve">     </w:t>
      </w:r>
      <w:r>
        <w:rPr>
          <w:b w:val="0"/>
          <w:sz w:val="28"/>
        </w:rPr>
        <w:t xml:space="preserve">   La sanción accesoria de confiscación de bienes [10] tiene un fundamento constitucional.  El  articulo 60 de la Constitución de la República establece que “La confiscación de bienes se aplica sólo como sanción por las autoridades,  en los casos y por los procedimientos que determina la ley” </w:t>
      </w:r>
    </w:p>
    <w:p w:rsidR="00272700" w:rsidRDefault="00272700" w:rsidP="00272700">
      <w:pPr>
        <w:pStyle w:val="Textoindependiente"/>
        <w:rPr>
          <w:b w:val="0"/>
          <w:sz w:val="28"/>
        </w:rPr>
      </w:pPr>
      <w:r>
        <w:rPr>
          <w:b w:val="0"/>
          <w:sz w:val="28"/>
        </w:rPr>
        <w:t xml:space="preserve">       El tema,  sin embargo, tiene más o menos antiguos y confusos antecedentes.  La Constitución de 1940 (defensora feroz de la llamada “propiedad privada” declaraba en el artículo 24, párrafo primero, que:  “Se prohibe la confiscación de bienes.  Nadie podrá ser privado de su propiedad sino por autoridad judicial competente y por causa justificada de utilidad pública o interés social  y siempre previo el pago de la correspondiente indemnización  en efectivo, fijada judicialmente.  La falta de cumplimiento de estos requisitos determinará el derecho del expropiado a ser amparado por los tribunales  de justicia y, en su caso, reintegrado en su propiedad.”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46"/>
        </w:numPr>
        <w:rPr>
          <w:sz w:val="28"/>
        </w:rPr>
      </w:pPr>
      <w:r>
        <w:rPr>
          <w:sz w:val="28"/>
        </w:rPr>
        <w:t>CONCEPTO DE  CONFISCACION DE BIENES</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Según el  artículo 44.1 del Código Penal “La sanción de confiscación de bienes consiste en desposeer al sancionado de sus bienes, total o parcialmente, transfiriéndolos a favor del Estado”.  Esta definición reclama tres esclarecimientos previos. </w:t>
      </w:r>
    </w:p>
    <w:p w:rsidR="00272700" w:rsidRDefault="00272700" w:rsidP="00272700">
      <w:pPr>
        <w:pStyle w:val="Textoindependiente"/>
        <w:rPr>
          <w:b w:val="0"/>
          <w:i/>
          <w:sz w:val="28"/>
        </w:rPr>
      </w:pPr>
      <w:r>
        <w:rPr>
          <w:b w:val="0"/>
          <w:i/>
          <w:sz w:val="28"/>
        </w:rPr>
        <w:t xml:space="preserve">  </w:t>
      </w:r>
    </w:p>
    <w:p w:rsidR="00272700" w:rsidRDefault="00272700" w:rsidP="00272700">
      <w:pPr>
        <w:pStyle w:val="Textoindependiente"/>
        <w:rPr>
          <w:b w:val="0"/>
          <w:sz w:val="28"/>
        </w:rPr>
      </w:pPr>
      <w:r>
        <w:rPr>
          <w:b w:val="0"/>
          <w:i/>
          <w:sz w:val="28"/>
        </w:rPr>
        <w:t xml:space="preserve">   </w:t>
      </w:r>
      <w:r>
        <w:rPr>
          <w:sz w:val="28"/>
        </w:rPr>
        <w:t xml:space="preserve">  </w:t>
      </w:r>
      <w:r>
        <w:rPr>
          <w:i/>
          <w:sz w:val="28"/>
        </w:rPr>
        <w:t>Primero:</w:t>
      </w:r>
      <w:r>
        <w:rPr>
          <w:sz w:val="28"/>
        </w:rPr>
        <w:t xml:space="preserve">  </w:t>
      </w:r>
      <w:r>
        <w:rPr>
          <w:b w:val="0"/>
          <w:sz w:val="28"/>
        </w:rPr>
        <w:t xml:space="preserve">El concepto de “bienes”, en el sentido en que este término es empleado en el artículo 44.1 del Código Penal,  debe tomarse en su acepción más amplia, por cuanto la confiscación comprende también los derechos que sobre esos bienes tiene el sancionado, al punto que el artículo 190.1-c  del Código Penal expresa en lo atinente que: “Si el cultivador [de la planta </w:t>
      </w:r>
      <w:r>
        <w:rPr>
          <w:b w:val="0"/>
          <w:i/>
          <w:sz w:val="28"/>
        </w:rPr>
        <w:t>cannabis indicae</w:t>
      </w:r>
      <w:r>
        <w:rPr>
          <w:b w:val="0"/>
          <w:sz w:val="28"/>
        </w:rPr>
        <w:t xml:space="preserve">, conocida por marihuana] es propietario, usufructuario u ocupante por cualquier concepto legal de tierra se le impone, </w:t>
      </w:r>
      <w:r>
        <w:rPr>
          <w:b w:val="0"/>
          <w:sz w:val="28"/>
        </w:rPr>
        <w:lastRenderedPageBreak/>
        <w:t>además, como sanción accesoria, la confiscación de la tierra o privación del derecho, según el caso”.</w:t>
      </w:r>
    </w:p>
    <w:p w:rsidR="00272700" w:rsidRDefault="00272700" w:rsidP="00272700">
      <w:pPr>
        <w:pStyle w:val="Textoindependiente"/>
        <w:rPr>
          <w:b w:val="0"/>
          <w:sz w:val="28"/>
        </w:rPr>
      </w:pPr>
      <w:r>
        <w:rPr>
          <w:b w:val="0"/>
          <w:sz w:val="28"/>
        </w:rPr>
        <w:t xml:space="preserve">       </w:t>
      </w:r>
      <w:r>
        <w:rPr>
          <w:i/>
          <w:sz w:val="28"/>
        </w:rPr>
        <w:t xml:space="preserve">Segundo:  </w:t>
      </w:r>
      <w:r>
        <w:rPr>
          <w:b w:val="0"/>
          <w:sz w:val="28"/>
        </w:rPr>
        <w:t xml:space="preserve">  Aun cuando el término   “desposeer” se ha definido en el sentido de privar de la propiedad, en realidad, en este caso, se utiliza en el sentido  de  “privar de lo que se posee”, si se tiene en cuenta  lo previsto en el antes mencionado artículo 190.1-c del Código Penal.  En este caso, el derecho de propiedad se afecta indirectamente, porque el propietario pierde su derecho de propiedad  en virtud de la infracción penal cometida por el usufructuario o el ocupante, que pierden también estos derechos. No obstante, tal definición tiene importantes consecuencias, por cuanto podría confiscarse bienes que son de propiedad de un tercero que se hallen en posesión del después sancionado.  </w:t>
      </w:r>
    </w:p>
    <w:p w:rsidR="00272700" w:rsidRDefault="00272700" w:rsidP="00272700">
      <w:pPr>
        <w:pStyle w:val="Textoindependiente"/>
        <w:rPr>
          <w:b w:val="0"/>
          <w:sz w:val="28"/>
        </w:rPr>
      </w:pPr>
      <w:r>
        <w:rPr>
          <w:b w:val="0"/>
          <w:sz w:val="28"/>
        </w:rPr>
        <w:t xml:space="preserve">    </w:t>
      </w:r>
      <w:r>
        <w:rPr>
          <w:i/>
          <w:sz w:val="28"/>
        </w:rPr>
        <w:t xml:space="preserve"> Tercero: </w:t>
      </w:r>
      <w:r>
        <w:rPr>
          <w:b w:val="0"/>
          <w:sz w:val="28"/>
        </w:rPr>
        <w:t xml:space="preserve"> En lo que respecta al destino de los bienes confiscados, debe tenerse en cuenta que estos</w:t>
      </w:r>
      <w:r>
        <w:rPr>
          <w:b w:val="0"/>
          <w:i/>
          <w:sz w:val="28"/>
        </w:rPr>
        <w:t xml:space="preserve"> </w:t>
      </w:r>
      <w:r>
        <w:rPr>
          <w:b w:val="0"/>
          <w:sz w:val="28"/>
        </w:rPr>
        <w:t>pasan a favor del Estado, o sea, se convierten en propiedad estatal.</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80"/>
        </w:numPr>
        <w:rPr>
          <w:sz w:val="28"/>
        </w:rPr>
      </w:pPr>
      <w:r>
        <w:rPr>
          <w:sz w:val="28"/>
        </w:rPr>
        <w:t>Las diferencias entre la confiscación t la expropiación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claro empeño por proteger la propiedad privada llevó a los constitucionalistas del 40 a incurrir, incluso, en errores técnicos:  confundieron el concepto de “confiscación” con  el de “expropiación”.   La vigente Constitución cubana de 1976 tal como quedó reformada en 1992 distingue ambos conceptos.   </w:t>
      </w:r>
    </w:p>
    <w:p w:rsidR="00272700" w:rsidRDefault="00272700" w:rsidP="00272700">
      <w:pPr>
        <w:pStyle w:val="Textoindependiente"/>
        <w:rPr>
          <w:b w:val="0"/>
          <w:sz w:val="28"/>
        </w:rPr>
      </w:pPr>
      <w:r>
        <w:rPr>
          <w:b w:val="0"/>
          <w:sz w:val="28"/>
        </w:rPr>
        <w:t xml:space="preserve">       En el artículo 60 se refiere a la confiscación y expresa:  y expresa:  “ “La confiscación de bienes se aplica solo como sanción, por las autoridades, en los casos y por los procedimientos que determina la ley”.  En el artículo 25 se refiere a la expropiación forzosa y expresa:  “Se autoriza la expropiación de bienes, por razones de utilidad pública o interés  social  y con la debida indemnización.  La ley establece el </w:t>
      </w:r>
      <w:r>
        <w:rPr>
          <w:b w:val="0"/>
          <w:sz w:val="28"/>
        </w:rPr>
        <w:lastRenderedPageBreak/>
        <w:t>procedimiento para la expropiación y las bases para determinar su utilidad y necesidad, así como la forma de la indemnización, considerando los intereses y las necesidades económicas y sitiales del expropiado”.</w:t>
      </w:r>
    </w:p>
    <w:p w:rsidR="00272700" w:rsidRDefault="00272700" w:rsidP="00272700">
      <w:pPr>
        <w:pStyle w:val="Textoindependiente"/>
        <w:rPr>
          <w:b w:val="0"/>
          <w:sz w:val="28"/>
        </w:rPr>
      </w:pPr>
      <w:r>
        <w:rPr>
          <w:b w:val="0"/>
          <w:sz w:val="28"/>
        </w:rPr>
        <w:t xml:space="preserve">       De lo expuesto se coligen las diferencias entre la confiscación y la expropiación:</w:t>
      </w:r>
    </w:p>
    <w:p w:rsidR="00272700" w:rsidRDefault="00272700" w:rsidP="00272700">
      <w:pPr>
        <w:pStyle w:val="Textoindependiente"/>
        <w:rPr>
          <w:b w:val="0"/>
          <w:sz w:val="28"/>
        </w:rPr>
      </w:pPr>
    </w:p>
    <w:p w:rsidR="00272700" w:rsidRDefault="00272700" w:rsidP="00272700">
      <w:pPr>
        <w:pStyle w:val="Textoindependiente"/>
        <w:numPr>
          <w:ilvl w:val="0"/>
          <w:numId w:val="179"/>
        </w:numPr>
        <w:rPr>
          <w:b w:val="0"/>
          <w:sz w:val="28"/>
        </w:rPr>
      </w:pPr>
      <w:r>
        <w:rPr>
          <w:b w:val="0"/>
          <w:sz w:val="28"/>
        </w:rPr>
        <w:t xml:space="preserve">La confiscación es una pena (una sanción); la expropiación es la privación a alguien de un bien patrimonial por causa de utilidad social.   </w:t>
      </w:r>
    </w:p>
    <w:p w:rsidR="00272700" w:rsidRDefault="00272700" w:rsidP="00272700">
      <w:pPr>
        <w:pStyle w:val="Textoindependiente"/>
        <w:numPr>
          <w:ilvl w:val="0"/>
          <w:numId w:val="179"/>
        </w:numPr>
        <w:rPr>
          <w:b w:val="0"/>
          <w:sz w:val="28"/>
        </w:rPr>
      </w:pPr>
      <w:r>
        <w:rPr>
          <w:b w:val="0"/>
          <w:sz w:val="28"/>
        </w:rPr>
        <w:t>La confiscación supone la desposesión de todo o de una parte alícuota;  la expropiación recae sobre un determinado bien del expropiado.</w:t>
      </w:r>
    </w:p>
    <w:p w:rsidR="00272700" w:rsidRDefault="00272700" w:rsidP="00272700">
      <w:pPr>
        <w:pStyle w:val="Textoindependiente"/>
        <w:numPr>
          <w:ilvl w:val="0"/>
          <w:numId w:val="179"/>
        </w:numPr>
        <w:rPr>
          <w:b w:val="0"/>
          <w:sz w:val="28"/>
        </w:rPr>
      </w:pPr>
      <w:r>
        <w:rPr>
          <w:b w:val="0"/>
          <w:sz w:val="28"/>
        </w:rPr>
        <w:t>La confiscación excluye toda compensación; la expropiación requiere la indemnización.</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80"/>
        </w:numPr>
        <w:rPr>
          <w:sz w:val="28"/>
        </w:rPr>
      </w:pPr>
      <w:r>
        <w:rPr>
          <w:sz w:val="28"/>
        </w:rPr>
        <w:t xml:space="preserve">Bienes que pueden ser confiscados </w:t>
      </w:r>
    </w:p>
    <w:p w:rsidR="00272700" w:rsidRDefault="00272700" w:rsidP="00272700">
      <w:pPr>
        <w:pStyle w:val="Textoindependiente"/>
        <w:ind w:left="375"/>
        <w:rPr>
          <w:b w:val="0"/>
          <w:sz w:val="28"/>
        </w:rPr>
      </w:pPr>
    </w:p>
    <w:p w:rsidR="00272700" w:rsidRDefault="00272700" w:rsidP="00272700">
      <w:pPr>
        <w:pStyle w:val="Textoindependiente"/>
        <w:tabs>
          <w:tab w:val="left" w:pos="0"/>
        </w:tabs>
        <w:rPr>
          <w:b w:val="0"/>
          <w:sz w:val="28"/>
        </w:rPr>
      </w:pPr>
      <w:r>
        <w:rPr>
          <w:b w:val="0"/>
          <w:sz w:val="28"/>
        </w:rPr>
        <w:t xml:space="preserve">      “Bienes” son todas las cosas que reúnen tres requisitos: primero, capacidad para satisfacer un interés  económico, o sea, capacidad para proporcionar utilidad; segundo, capacidad para tener existencia autónoma determinada; y tercero, capacidad para ser objeto de una relación jurídica. </w:t>
      </w:r>
    </w:p>
    <w:p w:rsidR="00272700" w:rsidRDefault="00272700" w:rsidP="00272700">
      <w:pPr>
        <w:pStyle w:val="Textoindependiente"/>
        <w:tabs>
          <w:tab w:val="left" w:pos="0"/>
        </w:tabs>
        <w:rPr>
          <w:b w:val="0"/>
          <w:sz w:val="28"/>
        </w:rPr>
      </w:pPr>
      <w:r>
        <w:rPr>
          <w:b w:val="0"/>
          <w:sz w:val="28"/>
        </w:rPr>
        <w:t xml:space="preserve">       La  confiscación  de bienes no comprende los bienes que sean indispensables para satisfacer las necesidades vitales del sancionado o de los familiares a su abrigo” (artículo 44.2 del Código Penal). </w:t>
      </w:r>
    </w:p>
    <w:p w:rsidR="00272700" w:rsidRDefault="00272700" w:rsidP="00272700">
      <w:pPr>
        <w:pStyle w:val="Textoindependiente"/>
        <w:tabs>
          <w:tab w:val="left" w:pos="567"/>
        </w:tabs>
        <w:rPr>
          <w:b w:val="0"/>
          <w:sz w:val="28"/>
        </w:rPr>
      </w:pPr>
      <w:r>
        <w:rPr>
          <w:b w:val="0"/>
          <w:sz w:val="28"/>
        </w:rPr>
        <w:t xml:space="preserve">       Por ”necesidades vitales” deben entenderse las concernientes a la sustentación,    habitación y vestido, y en el caso de los familiares del sancionado que sean menores de edad, también  los requerimientos para su educación, recreación y desarrollo.</w:t>
      </w:r>
    </w:p>
    <w:p w:rsidR="00272700" w:rsidRDefault="00272700" w:rsidP="00272700">
      <w:pPr>
        <w:pStyle w:val="Textoindependiente"/>
        <w:rPr>
          <w:b w:val="0"/>
          <w:sz w:val="28"/>
        </w:rPr>
      </w:pPr>
      <w:r>
        <w:rPr>
          <w:b w:val="0"/>
          <w:sz w:val="28"/>
        </w:rPr>
        <w:t xml:space="preserve">      Por “familiares a su abrigo” deben entenderse, por aplicación de lo establecido en los artículos 122, 123 y 127 del Código de Familia,  el cónyuge y los hijos </w:t>
      </w:r>
      <w:r>
        <w:rPr>
          <w:b w:val="0"/>
          <w:sz w:val="28"/>
        </w:rPr>
        <w:lastRenderedPageBreak/>
        <w:t>menores, así como los hijos mayores de edad, los ascendientes, otros descendientes aparte de los hijos y los hermanos, siempre que estos últimos se hallen incapacitados y vivan con el sancionado, dependiendo económicamente de él al momento de cometer el delito.</w:t>
      </w:r>
    </w:p>
    <w:p w:rsidR="00272700" w:rsidRDefault="00272700" w:rsidP="00272700">
      <w:pPr>
        <w:pStyle w:val="Textoindependiente"/>
        <w:rPr>
          <w:b w:val="0"/>
          <w:sz w:val="28"/>
        </w:rPr>
      </w:pPr>
      <w:r>
        <w:rPr>
          <w:b w:val="0"/>
          <w:sz w:val="28"/>
        </w:rPr>
        <w:t xml:space="preserve">       </w:t>
      </w:r>
    </w:p>
    <w:p w:rsidR="00272700" w:rsidRDefault="00272700" w:rsidP="00272700">
      <w:pPr>
        <w:pStyle w:val="Textoindependiente"/>
        <w:rPr>
          <w:sz w:val="28"/>
        </w:rPr>
      </w:pPr>
      <w:r>
        <w:rPr>
          <w:b w:val="0"/>
          <w:sz w:val="28"/>
        </w:rPr>
        <w:t xml:space="preserve">  c)  </w:t>
      </w:r>
      <w:r>
        <w:rPr>
          <w:sz w:val="28"/>
        </w:rPr>
        <w:t>El caso particular de la comunidad de bienes</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comunidad matrimonial de bienes origina una cuestión de particular interés  tocante a la sanción accesoria de confiscación de bienes. Según el artículo 30, inciso 2, del Código de Familia, se consideran bienes comunes de los cónyuges “los bienes y derechos adquiridos por título oneroso durante el matrimonio a costa del caudal  común, bien se haga la adquisición para la comunidad o para uno de los cónyuges”.  El problema surge a partir de la consideración personalísima que tiene toda sanción; por consiguiente, esta sanción sólo puede comprender los bienes que sean de la propiedad del sancionado.</w:t>
      </w:r>
    </w:p>
    <w:p w:rsidR="00272700" w:rsidRDefault="00272700" w:rsidP="00272700">
      <w:pPr>
        <w:pStyle w:val="Textoindependiente"/>
        <w:rPr>
          <w:b w:val="0"/>
          <w:sz w:val="28"/>
        </w:rPr>
      </w:pPr>
      <w:r>
        <w:rPr>
          <w:b w:val="0"/>
          <w:sz w:val="28"/>
        </w:rPr>
        <w:t xml:space="preserve">      Para resolver este asunto se ha apelado, en ocasiones  a la fórmula siguiente: la sentencia en que se disponga la confiscación disolverá la comunidad matrimonial de bienes. Esta fórmula no es posible en la legislación cubana, porque el Código de Familia ha suprimido el sistema de la separación de bienes, previsto en el derogado Código Civil.   Sin embargo, de hecho ka confiscación de los bienes del sancionado origina la disolución de esa comunidad, toda vez que, como se ha dicho,  la pena tiene carácter personal y solo puede afectar el patrimonio del condenado.  </w:t>
      </w:r>
    </w:p>
    <w:p w:rsidR="00272700" w:rsidRDefault="00272700" w:rsidP="00272700">
      <w:pPr>
        <w:pStyle w:val="Textoindependiente"/>
        <w:rPr>
          <w:b w:val="0"/>
          <w:sz w:val="28"/>
        </w:rPr>
      </w:pPr>
      <w:r>
        <w:rPr>
          <w:b w:val="0"/>
          <w:sz w:val="28"/>
        </w:rPr>
        <w:t xml:space="preserve">       La solución podría ser la de afectar la mitad       de la comunidad de bienes.  Esto tal podría llevarse a cabo con algunos bienes de índole divisible, pero en los indivisible (por ejemplo, un automóvil) se tornaría en extremo dificil:  ¿pagarle el Estado la mitad del bien al cónyuge y adquiriría el vehículo?  ¿cobraría al </w:t>
      </w:r>
      <w:r>
        <w:rPr>
          <w:b w:val="0"/>
          <w:sz w:val="28"/>
        </w:rPr>
        <w:lastRenderedPageBreak/>
        <w:t xml:space="preserve">cónyuge la mitad del precio del autor y lo dejaría en su poder?  Cualquiera de las dos  respuestas perjudicaría, en mayor o menor grado, al cónyuge no sancionado. </w:t>
      </w:r>
    </w:p>
    <w:p w:rsidR="00272700" w:rsidRDefault="00272700" w:rsidP="00272700">
      <w:pPr>
        <w:pStyle w:val="Textoindependiente"/>
        <w:rPr>
          <w:b w:val="0"/>
          <w:sz w:val="28"/>
        </w:rPr>
      </w:pPr>
      <w:r>
        <w:rPr>
          <w:b w:val="0"/>
          <w:sz w:val="28"/>
        </w:rPr>
        <w:t xml:space="preserve">      Aún en cuanto a los bines susceptibles de división el problema no deja de presentar dificultades, porque la comunidad matrimonial de bienes subsistiría y con cargo a ella tendrían que cubrirse el sostenimiento de la familia y los gastos en que se incurre en la educación y formación de los hijos comunes y de los que sean de uno solo de los cónyuges, es decir, que el cónyuge no culpable tendría que asumirlos, aunque el hijo fuera sólo del sancionado.</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sz w:val="28"/>
        </w:rPr>
      </w:pPr>
      <w:r>
        <w:rPr>
          <w:sz w:val="28"/>
        </w:rPr>
        <w:t>C)  CLASES DE CONFISCACION</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confiscación, según su extensión, puede ser de dos clases</w:t>
      </w:r>
    </w:p>
    <w:p w:rsidR="00272700" w:rsidRDefault="00272700" w:rsidP="00272700">
      <w:pPr>
        <w:pStyle w:val="Textoindependiente"/>
        <w:rPr>
          <w:b w:val="0"/>
          <w:sz w:val="28"/>
        </w:rPr>
      </w:pPr>
      <w:r>
        <w:rPr>
          <w:b w:val="0"/>
          <w:sz w:val="28"/>
        </w:rPr>
        <w:t>: la confiscación total y la confiscación parcial.</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60"/>
        </w:numPr>
        <w:rPr>
          <w:sz w:val="28"/>
        </w:rPr>
      </w:pPr>
      <w:r>
        <w:rPr>
          <w:sz w:val="28"/>
        </w:rPr>
        <w:t xml:space="preserve">La confiscación total </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confiscación es total cuando comprende todos los bienes que sean de la propiedad del sancionado, con la excepción de los qwue resultan necesarios para ratificar sus necesidades vitales y las de sus familiares. No obstante, esta regla general exige determinado grado de concreción.  A mi juicio, comprenderá:</w:t>
      </w:r>
    </w:p>
    <w:p w:rsidR="00272700" w:rsidRDefault="00272700" w:rsidP="00272700">
      <w:pPr>
        <w:pStyle w:val="Textoindependiente"/>
        <w:rPr>
          <w:b w:val="0"/>
          <w:sz w:val="28"/>
        </w:rPr>
      </w:pPr>
    </w:p>
    <w:p w:rsidR="00272700" w:rsidRDefault="00272700" w:rsidP="00272700">
      <w:pPr>
        <w:pStyle w:val="Textoindependiente"/>
        <w:numPr>
          <w:ilvl w:val="0"/>
          <w:numId w:val="147"/>
        </w:numPr>
        <w:rPr>
          <w:b w:val="0"/>
          <w:sz w:val="28"/>
        </w:rPr>
      </w:pPr>
      <w:r>
        <w:rPr>
          <w:b w:val="0"/>
          <w:sz w:val="28"/>
        </w:rPr>
        <w:t xml:space="preserve">Los bienes que sean propiedad del sancionado en la fecha en que comete el delito. </w:t>
      </w:r>
    </w:p>
    <w:p w:rsidR="00272700" w:rsidRDefault="00272700" w:rsidP="00272700">
      <w:pPr>
        <w:pStyle w:val="Textoindependiente"/>
        <w:numPr>
          <w:ilvl w:val="0"/>
          <w:numId w:val="147"/>
        </w:numPr>
        <w:rPr>
          <w:b w:val="0"/>
          <w:sz w:val="28"/>
        </w:rPr>
      </w:pPr>
      <w:r>
        <w:rPr>
          <w:b w:val="0"/>
          <w:sz w:val="28"/>
        </w:rPr>
        <w:t xml:space="preserve">Los bienes que ingresen en su patrimonio hasta el instante de ser firme la sentencia. </w:t>
      </w:r>
    </w:p>
    <w:p w:rsidR="00272700" w:rsidRDefault="00272700" w:rsidP="00272700">
      <w:pPr>
        <w:pStyle w:val="Textoindependiente"/>
        <w:numPr>
          <w:ilvl w:val="0"/>
          <w:numId w:val="147"/>
        </w:numPr>
        <w:rPr>
          <w:b w:val="0"/>
          <w:sz w:val="28"/>
        </w:rPr>
      </w:pPr>
      <w:r>
        <w:rPr>
          <w:b w:val="0"/>
          <w:sz w:val="28"/>
        </w:rPr>
        <w:t xml:space="preserve">Los bienes transferidos por el condenado a otra persona con el propósito de eludir la sanción, </w:t>
      </w:r>
      <w:r>
        <w:rPr>
          <w:b w:val="0"/>
          <w:sz w:val="28"/>
        </w:rPr>
        <w:lastRenderedPageBreak/>
        <w:t xml:space="preserve">siempre que el adquirente hubiera tenido conocimiento del propósito perseguido por el culpable o lo hubiese presumido. </w:t>
      </w:r>
    </w:p>
    <w:p w:rsidR="00272700" w:rsidRDefault="00272700" w:rsidP="00272700">
      <w:pPr>
        <w:pStyle w:val="Textoindependiente"/>
        <w:numPr>
          <w:ilvl w:val="0"/>
          <w:numId w:val="147"/>
        </w:numPr>
        <w:rPr>
          <w:b w:val="0"/>
          <w:sz w:val="28"/>
        </w:rPr>
      </w:pPr>
      <w:r>
        <w:rPr>
          <w:b w:val="0"/>
          <w:sz w:val="28"/>
        </w:rPr>
        <w:t xml:space="preserve">Los bienes que con posterioridad a la comisión del delito, el sancionado haya transferido a otra persona a título gratuito, siempre que tal trasmisión  se haya efectuado con el propósito de eludir el cumplimiento de la sanción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60"/>
        </w:numPr>
        <w:rPr>
          <w:sz w:val="28"/>
        </w:rPr>
      </w:pPr>
      <w:r>
        <w:rPr>
          <w:sz w:val="28"/>
        </w:rPr>
        <w:t>La confiscación parcial</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La confiscación es parcial cuando solo comprende una parte de los bienes del sancionado.  Sin embargo,   la  confiscación parcial puede referirse a determinados bienes (un automóvil, determinadas prendas, etc.) o a una parte alícuota de los bienes del sancionado (la mitad, la tercera parte, la cuarta parte, etc.).  Nada hay que se oponga a esta forma de aplicar la sanción de confiscación de bienes, porque ella es siempre la desposesión parcial de bienes del sancionado  No obstante,  cuando se trata de la confiscación de una parte alícuota de los bienes del sancionado, no podrá incluirse en esa confiscación parcial ninguno de los bienes a que se refiere la sanción de comiso (artículo 43 del Código Penal), por cuanto estos tienen un destino expresamente señalado en la ley penal.  </w:t>
      </w:r>
    </w:p>
    <w:p w:rsidR="00272700" w:rsidRDefault="00272700" w:rsidP="00272700">
      <w:pPr>
        <w:pStyle w:val="Textoindependiente"/>
        <w:rPr>
          <w:b w:val="0"/>
          <w:sz w:val="28"/>
        </w:rPr>
      </w:pPr>
      <w:r>
        <w:rPr>
          <w:b w:val="0"/>
          <w:sz w:val="28"/>
        </w:rPr>
        <w:t xml:space="preserve">      El tribunal, si la confiscación es parcial deberá señalar en la sentencia la parte de los bienes que es confiscada  o relacionar concretamente en ella (la sentencia) los objetos que son confiscados, según los casos</w:t>
      </w:r>
    </w:p>
    <w:p w:rsidR="00272700" w:rsidRDefault="00272700" w:rsidP="00272700">
      <w:pPr>
        <w:pStyle w:val="Textoindependiente"/>
        <w:rPr>
          <w:b w:val="0"/>
          <w:sz w:val="28"/>
        </w:rPr>
      </w:pPr>
    </w:p>
    <w:p w:rsidR="00272700" w:rsidRDefault="00272700" w:rsidP="00272700">
      <w:pPr>
        <w:pStyle w:val="Textoindependiente"/>
        <w:ind w:left="426" w:hanging="426"/>
        <w:rPr>
          <w:sz w:val="28"/>
        </w:rPr>
      </w:pPr>
    </w:p>
    <w:p w:rsidR="00272700" w:rsidRDefault="00272700" w:rsidP="00272700">
      <w:pPr>
        <w:pStyle w:val="Textoindependiente"/>
        <w:numPr>
          <w:ilvl w:val="0"/>
          <w:numId w:val="141"/>
        </w:numPr>
        <w:rPr>
          <w:sz w:val="28"/>
        </w:rPr>
      </w:pPr>
      <w:r>
        <w:rPr>
          <w:sz w:val="28"/>
        </w:rPr>
        <w:t>APLICACIÓN DE LA SANCION DE CONFISCACION DE BIENES</w:t>
      </w: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lastRenderedPageBreak/>
        <w:t xml:space="preserve">       La sanción de confiscación de bienes la  aplica el tribunal a su prudente arbitrio, oi sea, de manera facultativa en los  delitos contra la seguridad del Estado, contra los derechos patrimoniales y contra la economía nacional.  También es aplicable, preceptiva o facultativamente en los demás delitos previstos en la Parte Especial del Código Penal según se establezca (artículo 44.3 del Código Penal). </w:t>
      </w:r>
    </w:p>
    <w:p w:rsidR="00272700" w:rsidRDefault="00272700" w:rsidP="00272700">
      <w:pPr>
        <w:pStyle w:val="Textoindependiente"/>
        <w:rPr>
          <w:b w:val="0"/>
          <w:sz w:val="28"/>
        </w:rPr>
      </w:pPr>
      <w:r>
        <w:rPr>
          <w:b w:val="0"/>
          <w:sz w:val="28"/>
        </w:rPr>
        <w:t xml:space="preserve">       La sanción de confiscación de bienes se halla prevista de manera preceptiva en los delitos de enriquecimiento ilícito (artículo 150) y lavado de dinero (artículo 346); y de manera facultativa en los delitos de tráfico de influencia (artículo 151) cohecho (artículo 152), negociaciones ilícitas (artículo153), producción, venta demanda, tráfico, distribución y tenencia ilícitos de drogas, estupefacientes, sustancias sicotrópicas y otras de efectos similares (artículo 190), proxenetismo y trata de personas (artículo 302), corrupción de menores (artículo 310), evasión fiscal (artículo 345). </w:t>
      </w:r>
    </w:p>
    <w:p w:rsidR="00272700" w:rsidRDefault="00272700" w:rsidP="00272700">
      <w:pPr>
        <w:pStyle w:val="Textoindependiente"/>
        <w:rPr>
          <w:b w:val="0"/>
          <w:sz w:val="28"/>
        </w:rPr>
      </w:pPr>
      <w:r>
        <w:rPr>
          <w:b w:val="0"/>
          <w:sz w:val="28"/>
        </w:rPr>
        <w:t xml:space="preserve">      En el caso de los delitos contra la seguridad del Estado, el tribunal aplicará esta sanción “a su prudente arbitrio”, o sea, cuando lo considere aconsejable, mientras que en el previsto en el artículo 190.1-c  del Código Penal es preceptiva (obligatoria).</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55"/>
        </w:numPr>
        <w:rPr>
          <w:sz w:val="28"/>
        </w:rPr>
      </w:pPr>
      <w:r>
        <w:rPr>
          <w:sz w:val="28"/>
        </w:rPr>
        <w:t>LA SUJECION A LA VIGILANCIA DE LOS ORGANOS Y ORGANISMOS QUE INTEGRAN LAS COMISIONES DE PREVENCION Y ATENCION SOCIAL</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artículo 45.1 del Código Penal establece que “la sanción de sujeción a la vigilancia de los órganos y organismos que integran las comisiones de prevención y atención social consiste en la obligación del sancionado de cumplir las medidas que, a los efectos de la observación y orientación de su conducta, establezcan aquellos.  [11]</w:t>
      </w:r>
    </w:p>
    <w:p w:rsidR="00272700" w:rsidRDefault="00272700" w:rsidP="00272700">
      <w:pPr>
        <w:pStyle w:val="Textoindependiente"/>
        <w:rPr>
          <w:b w:val="0"/>
          <w:sz w:val="28"/>
        </w:rPr>
      </w:pPr>
      <w:r>
        <w:rPr>
          <w:b w:val="0"/>
          <w:sz w:val="28"/>
        </w:rPr>
        <w:lastRenderedPageBreak/>
        <w:t xml:space="preserve">        Esta sanción es aplicable en todos aquellos casos en que el tribunal, de manera facultativa, lo estime conveniente por la índole del delito cometido y, por las características personales del sancionado.  Se trata de una sanción aplicable según la consideración que haga el tribinal, aun cuando se no es totalmente libre por cuanto resulta condicionada.  No obstante, siempre       quedará  por precisar el contenido de las dos condiciones antes aludidas: ¿en que consiste la índole del delito?  ¿a que características personales del sancionado se refiere la ley penal? </w:t>
      </w:r>
    </w:p>
    <w:p w:rsidR="00272700" w:rsidRDefault="00272700" w:rsidP="00272700">
      <w:pPr>
        <w:pStyle w:val="Textoindependiente"/>
        <w:rPr>
          <w:b w:val="0"/>
          <w:sz w:val="28"/>
        </w:rPr>
      </w:pPr>
      <w:r>
        <w:rPr>
          <w:b w:val="0"/>
          <w:sz w:val="28"/>
        </w:rPr>
        <w:t xml:space="preserve">       La duración de esta sanción no puede ser por término menor de seis meses ni mayor de cinco años. </w:t>
      </w:r>
    </w:p>
    <w:p w:rsidR="00272700" w:rsidRDefault="00272700" w:rsidP="00272700">
      <w:pPr>
        <w:pStyle w:val="Textoindependiente"/>
        <w:rPr>
          <w:b w:val="0"/>
          <w:sz w:val="28"/>
        </w:rPr>
      </w:pPr>
      <w:r>
        <w:rPr>
          <w:b w:val="0"/>
          <w:sz w:val="28"/>
        </w:rPr>
        <w:t xml:space="preserve">       La ejecución de esta sanción corresponde a los referidos órganos de prevención, a los cuales el tribunal señalará, en la oportunidad en que la pronuncie,  los períodos en que  deben informar sobre su cumplimiento.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155"/>
        </w:numPr>
        <w:tabs>
          <w:tab w:val="clear" w:pos="360"/>
          <w:tab w:val="left" w:pos="1134"/>
        </w:tabs>
        <w:ind w:left="1134" w:hanging="1134"/>
        <w:rPr>
          <w:sz w:val="28"/>
        </w:rPr>
      </w:pPr>
      <w:r>
        <w:rPr>
          <w:sz w:val="28"/>
        </w:rPr>
        <w:t>LA EXPULSION DE EXTRANJEROS DEL           TERRITORIO NACIONAL</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El artículo 46.1 del Código  Penal dispone que: “Al sancionar a un extranjero, el tribunal puede imponerle como sanción accesoria. su expulsión del territorio nacional  si por la índole del delito, las circunstancias de su comisión o las características personales del inculpado, se evidencia que su permanencia en la República es perjudicial”. [12]   Esta sanción es de índole facultativa, tanto cuando la aplica el tribunal como cuando la aplica el Ministro de Justicia, según los casos.  </w:t>
      </w:r>
    </w:p>
    <w:p w:rsidR="00272700" w:rsidRDefault="00272700" w:rsidP="00272700">
      <w:pPr>
        <w:pStyle w:val="Textoindependiente"/>
        <w:rPr>
          <w:b w:val="0"/>
          <w:sz w:val="28"/>
        </w:rPr>
      </w:pPr>
      <w:r>
        <w:rPr>
          <w:b w:val="0"/>
          <w:sz w:val="28"/>
        </w:rPr>
        <w:t xml:space="preserve">        “</w:t>
      </w:r>
      <w:r>
        <w:rPr>
          <w:b w:val="0"/>
          <w:i/>
          <w:sz w:val="28"/>
        </w:rPr>
        <w:t>Extranjero</w:t>
      </w:r>
      <w:r>
        <w:rPr>
          <w:b w:val="0"/>
          <w:sz w:val="28"/>
        </w:rPr>
        <w:t xml:space="preserve">”, a los efectos de esta sanción, son todos los comprendidos en los artículos 29 y 30 de la Constitución de la República, o sea, todos los que no son ciudadanos cubanos por nacimiento o por naturalización. </w:t>
      </w:r>
    </w:p>
    <w:p w:rsidR="00272700" w:rsidRDefault="00272700" w:rsidP="00272700">
      <w:pPr>
        <w:pStyle w:val="Textoindependiente"/>
        <w:rPr>
          <w:b w:val="0"/>
          <w:sz w:val="28"/>
        </w:rPr>
      </w:pPr>
      <w:r>
        <w:rPr>
          <w:b w:val="0"/>
          <w:sz w:val="28"/>
        </w:rPr>
        <w:lastRenderedPageBreak/>
        <w:t xml:space="preserve">       El artículo 34, párrafo segundo,  de la Constitución de la República dispone que:  “La ley establece los casos y la forma en que los extranjeros pueden ser expulsados del territorio nacional y las autoridades facultadas para decidirlo”. Se hace referencia, en esta norma  constitucional, tanto a la expulsión administrativa como a la judicial.  </w:t>
      </w:r>
    </w:p>
    <w:p w:rsidR="00272700" w:rsidRDefault="00272700" w:rsidP="00272700">
      <w:pPr>
        <w:pStyle w:val="Textoindependiente"/>
        <w:rPr>
          <w:b w:val="0"/>
          <w:sz w:val="28"/>
        </w:rPr>
      </w:pPr>
      <w:r>
        <w:rPr>
          <w:b w:val="0"/>
          <w:sz w:val="28"/>
        </w:rPr>
        <w:t xml:space="preserve">        La expulsión decretada por el Ministro de Justicia tiene naturaleza judicial   (cuando se limita a adelantar su ejecución) y administrativa (cuando la dispone sin que con anterioridad se haya efectuado un pronunciamiento judicial).</w:t>
      </w:r>
    </w:p>
    <w:p w:rsidR="00272700" w:rsidRDefault="00272700" w:rsidP="00272700">
      <w:pPr>
        <w:pStyle w:val="Textoindependiente"/>
        <w:rPr>
          <w:b w:val="0"/>
          <w:sz w:val="28"/>
        </w:rPr>
      </w:pPr>
      <w:r>
        <w:rPr>
          <w:b w:val="0"/>
          <w:sz w:val="28"/>
        </w:rPr>
        <w:t xml:space="preserve">       El Código Penal no define el contenido de esta sanción accesoria.  En cambio, el  artículo 64-A del derogado  Código de Defensa  Social decía: “La expulsión del extranjero del territorio nacional consistirá en su deportación del territorio  de la República; su embarque para el país de su ciudadanía o para  el punto que disponga  el tribunal”. En este propio sentido, el artículo 70 del anteproyecto de Código de Represión Criminal de Diego Vicente Tejera expresaba: “La expulsión de extranjeros del territorio nacional, consistirá en embarcarlo para el lugar de su nacimiento o  para otro país que el delincuente elija”.</w:t>
      </w:r>
    </w:p>
    <w:p w:rsidR="00272700" w:rsidRDefault="00272700" w:rsidP="00272700">
      <w:pPr>
        <w:pStyle w:val="Textoindependiente"/>
        <w:rPr>
          <w:b w:val="0"/>
          <w:sz w:val="28"/>
        </w:rPr>
      </w:pPr>
      <w:r>
        <w:rPr>
          <w:b w:val="0"/>
          <w:sz w:val="28"/>
        </w:rPr>
        <w:t xml:space="preserve">      La diferencia fundamental, en esta materia,  entre el Código de Defensa Social y el Anteproyecto de tejera radica en la determinación del lugar de destino del sancionado al ser expulsado.  En  el Código de Defensa Social no se le permitía al sancionado elegir el país a donde se le ha de deportar; en cambio, en el  Anteproyecto de Tejera se proponía resolver el caso en que el expulsado no  pudiera entrar en su país. </w:t>
      </w:r>
    </w:p>
    <w:p w:rsidR="00272700" w:rsidRDefault="00272700" w:rsidP="00272700">
      <w:pPr>
        <w:pStyle w:val="Textoindependiente"/>
        <w:rPr>
          <w:b w:val="0"/>
          <w:sz w:val="28"/>
        </w:rPr>
      </w:pPr>
      <w:r>
        <w:rPr>
          <w:b w:val="0"/>
          <w:sz w:val="28"/>
        </w:rPr>
        <w:t xml:space="preserve">      Esta sanción puede ser aplicada por el tribunal sancionador y por el Ministro de Justicia. </w:t>
      </w:r>
    </w:p>
    <w:p w:rsidR="00272700" w:rsidRDefault="00272700" w:rsidP="00272700">
      <w:pPr>
        <w:pStyle w:val="Textoindependiente"/>
        <w:rPr>
          <w:b w:val="0"/>
          <w:sz w:val="28"/>
        </w:rPr>
      </w:pPr>
      <w:r>
        <w:rPr>
          <w:b w:val="0"/>
          <w:sz w:val="28"/>
        </w:rPr>
        <w:t xml:space="preserve">       De una parte, el artículo  46.1 del Código Penal dispone en lo atinente que: “Al sancionar a un extranjero el tribunal puede imponerle, como sanción accesoria, su expulsión del territorio nacional [...];  y </w:t>
      </w:r>
      <w:r>
        <w:rPr>
          <w:b w:val="0"/>
          <w:sz w:val="28"/>
        </w:rPr>
        <w:lastRenderedPageBreak/>
        <w:t xml:space="preserve">de otra parte, el  artículo  46.3 del Código Penal establece en lo atinente que “El Ministro de Justicia puede, en casos excepcionales, decretar la expùlsión del extranjero sancionado  [...].   </w:t>
      </w:r>
    </w:p>
    <w:p w:rsidR="00272700" w:rsidRDefault="00272700" w:rsidP="00272700">
      <w:pPr>
        <w:pStyle w:val="Textoindependiente"/>
        <w:rPr>
          <w:b w:val="0"/>
          <w:sz w:val="28"/>
        </w:rPr>
      </w:pPr>
      <w:r>
        <w:rPr>
          <w:b w:val="0"/>
          <w:sz w:val="28"/>
        </w:rPr>
        <w:t xml:space="preserve">       La actuación de uno y otro (el Ministro de Justicia y el tribunal sancionador) es diferente en lo que respecta al momento de su ejecución.  </w:t>
      </w:r>
    </w:p>
    <w:p w:rsidR="00272700" w:rsidRDefault="00272700" w:rsidP="00272700">
      <w:pPr>
        <w:pStyle w:val="Textoindependiente"/>
        <w:rPr>
          <w:b w:val="0"/>
          <w:sz w:val="28"/>
        </w:rPr>
      </w:pPr>
      <w:r>
        <w:rPr>
          <w:b w:val="0"/>
          <w:sz w:val="28"/>
        </w:rPr>
        <w:t xml:space="preserve">      Cuando la sanción es aplicada por el tribunal sancionador se cumplirá </w:t>
      </w:r>
      <w:r>
        <w:rPr>
          <w:i/>
          <w:sz w:val="28"/>
        </w:rPr>
        <w:t>siempre</w:t>
      </w:r>
      <w:r>
        <w:rPr>
          <w:b w:val="0"/>
          <w:sz w:val="28"/>
        </w:rPr>
        <w:t xml:space="preserve"> después de extinguida la sanción principal. En este caso, la sanción accesoria es de carácter facultativo, pero para imponerla el tribunal ella tiene que ser soliciytada por el Fiscal en su escrito de conclusiones definitivas.  </w:t>
      </w:r>
    </w:p>
    <w:p w:rsidR="00272700" w:rsidRDefault="00272700" w:rsidP="00272700">
      <w:pPr>
        <w:pStyle w:val="Textoindependiente"/>
        <w:rPr>
          <w:b w:val="0"/>
          <w:sz w:val="28"/>
        </w:rPr>
      </w:pPr>
      <w:r>
        <w:rPr>
          <w:b w:val="0"/>
          <w:sz w:val="28"/>
        </w:rPr>
        <w:t xml:space="preserve">       En cambio, cuando  se trata de la expulsión decretada por el Ministro de Justicia habrá que distinguir dos casos:</w:t>
      </w:r>
    </w:p>
    <w:p w:rsidR="00272700" w:rsidRDefault="00272700" w:rsidP="00272700">
      <w:pPr>
        <w:pStyle w:val="Textoindependiente"/>
        <w:rPr>
          <w:b w:val="0"/>
          <w:sz w:val="28"/>
        </w:rPr>
      </w:pPr>
    </w:p>
    <w:p w:rsidR="00272700" w:rsidRDefault="00272700" w:rsidP="00272700">
      <w:pPr>
        <w:pStyle w:val="Textoindependiente"/>
        <w:numPr>
          <w:ilvl w:val="0"/>
          <w:numId w:val="188"/>
        </w:numPr>
        <w:rPr>
          <w:b w:val="0"/>
          <w:sz w:val="28"/>
        </w:rPr>
      </w:pPr>
      <w:r>
        <w:rPr>
          <w:b w:val="0"/>
          <w:sz w:val="28"/>
        </w:rPr>
        <w:t xml:space="preserve">El Ministro de Justicia puede decretar la expulsión del extranjero antes de que se cumpla la pena principal, previamente dispuestas (la principal y la accesoria) en la sentencia condenatoria. </w:t>
      </w:r>
    </w:p>
    <w:p w:rsidR="00272700" w:rsidRDefault="00272700" w:rsidP="00272700">
      <w:pPr>
        <w:pStyle w:val="Textoindependiente"/>
        <w:numPr>
          <w:ilvl w:val="0"/>
          <w:numId w:val="189"/>
        </w:numPr>
        <w:rPr>
          <w:b w:val="0"/>
          <w:sz w:val="28"/>
        </w:rPr>
      </w:pPr>
      <w:r>
        <w:rPr>
          <w:b w:val="0"/>
          <w:sz w:val="28"/>
        </w:rPr>
        <w:t>El Ministro de Justicia puede decretar la expulsión del extranjero  aun cuando el tribunal no la haya aplicado en su sentencia sancionadora.  Se trata realmente de una expulsión del territorio nacional de índole administrativa, que tiene su fundamento en la perpetración de un hecho delictivo y sin necesidad de previo expediente administrativo, basta el  expediente judicial.</w:t>
      </w: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 xml:space="preserve">       Esta sanción accesoria se cumple en el momento en que el extranjero abandona el territorio nacional cubano. Por el carácter perpetuo de esta pena, cualquier intento de entrada en el país, posterior a su expulsión constituye un quebrantamiento de la sanción accesoria previsto en el articulo 167 del Código Penal, con independencia del delito en que se </w:t>
      </w:r>
      <w:r>
        <w:rPr>
          <w:b w:val="0"/>
          <w:sz w:val="28"/>
        </w:rPr>
        <w:lastRenderedPageBreak/>
        <w:t xml:space="preserve">pudiera haber incurrido al intentar la entrada ilícita en el territorio nacional  </w:t>
      </w:r>
    </w:p>
    <w:p w:rsidR="00272700" w:rsidRDefault="00272700" w:rsidP="00272700">
      <w:pPr>
        <w:pStyle w:val="Textoindependiente"/>
        <w:ind w:right="-283"/>
        <w:rPr>
          <w:b w:val="0"/>
          <w:sz w:val="28"/>
        </w:rPr>
      </w:pPr>
      <w:r>
        <w:rPr>
          <w:b w:val="0"/>
          <w:sz w:val="28"/>
        </w:rPr>
        <w:t xml:space="preserve">       El Código Penal distingue, en cuanto al momento de ejecución de la sanción, dos casos: primero,  si el tribunal aplica esta sanción la ejecución de ella se llevará a cabo después que se extingue la sanción principal  (artículo 46.2 del Código Penal);  segundo, si el tribunal no  aplica la sanción.  En este caso, el Ministro de Justicia podría  suponer la expulsión del extranjero.                                                          </w:t>
      </w: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r>
        <w:rPr>
          <w:sz w:val="28"/>
        </w:rPr>
        <w:t>NOTAS</w:t>
      </w:r>
    </w:p>
    <w:p w:rsidR="00272700" w:rsidRDefault="00272700" w:rsidP="00272700">
      <w:pPr>
        <w:pStyle w:val="Textoindependiente"/>
        <w:jc w:val="center"/>
        <w:rPr>
          <w:sz w:val="28"/>
        </w:rPr>
      </w:pPr>
    </w:p>
    <w:p w:rsidR="00272700" w:rsidRDefault="00272700" w:rsidP="00272700">
      <w:pPr>
        <w:pStyle w:val="Textoindependiente"/>
        <w:ind w:left="993" w:hanging="993"/>
        <w:rPr>
          <w:b w:val="0"/>
          <w:sz w:val="28"/>
        </w:rPr>
      </w:pPr>
      <w:r>
        <w:rPr>
          <w:sz w:val="28"/>
        </w:rPr>
        <w:t xml:space="preserve">1.    </w:t>
      </w:r>
      <w:r>
        <w:rPr>
          <w:b w:val="0"/>
          <w:sz w:val="28"/>
        </w:rPr>
        <w:t>Sobre las consideraciones generales de las sanciones accesorias pueden verse, José Ram´´ón Casabó Ruiz: en Juan Córdoba Roda y Gonzalo Rodrñiguez Mourullo: Ob. cit., t. II, pp. 128 y ss.</w:t>
      </w:r>
    </w:p>
    <w:p w:rsidR="00272700" w:rsidRDefault="00272700" w:rsidP="00272700">
      <w:pPr>
        <w:pStyle w:val="Textoindependiente"/>
        <w:numPr>
          <w:ilvl w:val="0"/>
          <w:numId w:val="165"/>
        </w:numPr>
        <w:rPr>
          <w:b w:val="0"/>
          <w:sz w:val="28"/>
        </w:rPr>
      </w:pPr>
      <w:r>
        <w:rPr>
          <w:b w:val="0"/>
          <w:sz w:val="28"/>
        </w:rPr>
        <w:lastRenderedPageBreak/>
        <w:t>Sobre la privación  de derechos ver, Lorenzo Morillas Cueva:  Ob. cit., p. 66;   Juan Córdoba Roda en Juan Córdoba Roda y Gonzalo Rodríguez Mourullo; Ob. cit., t. II, pp. 138 y ss.; Luis Carlos Pérez:  Ob. cit., t. IV, pp. 578-580; Armando M. Raggi Ageo:  Derecho Penal cubano, Editorial Cultural, La  Habana, 1938, t. I, pp. 209-210.  Sebastián Soler: Ob, cit., t. II, pp. 450-451;</w:t>
      </w:r>
    </w:p>
    <w:p w:rsidR="00272700" w:rsidRDefault="00272700" w:rsidP="00272700">
      <w:pPr>
        <w:pStyle w:val="Textoindependiente"/>
        <w:ind w:left="426" w:hanging="426"/>
        <w:rPr>
          <w:b w:val="0"/>
          <w:sz w:val="28"/>
        </w:rPr>
      </w:pPr>
      <w:r>
        <w:rPr>
          <w:b w:val="0"/>
          <w:sz w:val="28"/>
        </w:rPr>
        <w:t xml:space="preserve">3.   Sobre la privación o suspensión de derechos paterno-filiales y de tutela ver, Juan Córdoba Roda en Juan Córdoba Roda y Gonzalo Rodríguez Mourullo; Ob. cit., t. II, pp. 182 y ss.;  Sebastián Soler:  Ob. cit., t. II, pp. 453-454; </w:t>
      </w:r>
    </w:p>
    <w:p w:rsidR="00272700" w:rsidRDefault="00272700" w:rsidP="00272700">
      <w:pPr>
        <w:pStyle w:val="Textoindependiente"/>
        <w:numPr>
          <w:ilvl w:val="0"/>
          <w:numId w:val="156"/>
        </w:numPr>
        <w:rPr>
          <w:b w:val="0"/>
          <w:sz w:val="28"/>
        </w:rPr>
      </w:pPr>
      <w:r>
        <w:rPr>
          <w:b w:val="0"/>
          <w:sz w:val="28"/>
        </w:rPr>
        <w:t>Sobre la prohibición del ejercicio de una profesión, cargo u oficio ver, Juan Córdoba Roda en Juan Córdoba Roda y Gonzalo Rodríguez Mourullo: Ob. Cit. t. II,  pp. 178 y ss.;  Borja Mapelli Caffarena y Juan Terradillos Basoco: Ob. cit., pp. 88 y ss.; Diego Vicente Tejera, Comentarios al Código de Defensa Social, cit., t. II, pp. 286 y ss.; Antonio Quintano Ripollés: Comentarios de Derecho penal, cit., pp. 331 y ss.;  Antonio Ferrer Samá: Ob. cit., t. II, p. 198.José Antón Oneca: Ob. cit., p. 536;  Sebastián Soker: Ob. cit., t. II, pp. 448-449;.</w:t>
      </w:r>
    </w:p>
    <w:p w:rsidR="00272700" w:rsidRDefault="00272700" w:rsidP="00272700">
      <w:pPr>
        <w:pStyle w:val="Textoindependiente"/>
        <w:numPr>
          <w:ilvl w:val="0"/>
          <w:numId w:val="156"/>
        </w:numPr>
        <w:rPr>
          <w:b w:val="0"/>
          <w:sz w:val="28"/>
        </w:rPr>
      </w:pPr>
      <w:r>
        <w:rPr>
          <w:b w:val="0"/>
          <w:sz w:val="28"/>
        </w:rPr>
        <w:t>Sobre la  suspensión de la licencia de conducción ver, José Ramón Casabó Ruiz  en Juan Córdoba Roda y Gonzalo Rodríguez Mourullo: Ob. cit., t. II, p. 138; Borja Mapelli Caffarena y Juan Terradillos Basoco: Ob. cit., pp. 91-92; Eugenio Cuello Calón; Ob. cit., t. I,  p.  Olesa Muñido:  Las medidas de seguridad, Editorial Bosch, Barcelona, 1951, p. 327.</w:t>
      </w:r>
    </w:p>
    <w:p w:rsidR="00272700" w:rsidRDefault="00272700" w:rsidP="00272700">
      <w:pPr>
        <w:pStyle w:val="Textoindependiente"/>
        <w:numPr>
          <w:ilvl w:val="0"/>
          <w:numId w:val="156"/>
        </w:numPr>
        <w:rPr>
          <w:b w:val="0"/>
          <w:sz w:val="28"/>
        </w:rPr>
      </w:pPr>
      <w:r>
        <w:rPr>
          <w:b w:val="0"/>
          <w:sz w:val="28"/>
        </w:rPr>
        <w:t xml:space="preserve">Sobre la prohibición de frecuentar medios o lugares determinados del territorio nacional ver, </w:t>
      </w:r>
    </w:p>
    <w:p w:rsidR="00272700" w:rsidRDefault="00272700" w:rsidP="00272700">
      <w:pPr>
        <w:pStyle w:val="Textoindependiente"/>
        <w:numPr>
          <w:ilvl w:val="0"/>
          <w:numId w:val="156"/>
        </w:numPr>
        <w:rPr>
          <w:b w:val="0"/>
          <w:sz w:val="28"/>
        </w:rPr>
      </w:pPr>
      <w:r>
        <w:rPr>
          <w:b w:val="0"/>
          <w:sz w:val="28"/>
        </w:rPr>
        <w:t xml:space="preserve">Sobre el destierro ver, Borja Mapelli Caffarena y Juan Terradillos Basoco: Ob. cit., pp. 85 y ss.;  Armando M. Raggi Ageo, Ob. cit., t. I, p. 219; Diego Vicente Tejera: Ob. cit., t. II, pp. 313 y ss.; </w:t>
      </w:r>
    </w:p>
    <w:p w:rsidR="00272700" w:rsidRDefault="00272700" w:rsidP="00272700">
      <w:pPr>
        <w:pStyle w:val="Textoindependiente"/>
        <w:numPr>
          <w:ilvl w:val="0"/>
          <w:numId w:val="156"/>
        </w:numPr>
        <w:rPr>
          <w:b w:val="0"/>
          <w:sz w:val="28"/>
        </w:rPr>
      </w:pPr>
      <w:r>
        <w:rPr>
          <w:b w:val="0"/>
          <w:sz w:val="28"/>
        </w:rPr>
        <w:lastRenderedPageBreak/>
        <w:t xml:space="preserve">Sobre el confinamiento ver, Borja Mapelli Caffarena y Juan Terradillos Basoco: Ob. cit., pp. 84-85; Luis Carlos Pérez: Ob. cit., vol.  IV, pp. 574-575; </w:t>
      </w:r>
    </w:p>
    <w:p w:rsidR="00272700" w:rsidRDefault="00272700" w:rsidP="00272700">
      <w:pPr>
        <w:pStyle w:val="Textoindependiente"/>
        <w:numPr>
          <w:ilvl w:val="0"/>
          <w:numId w:val="156"/>
        </w:numPr>
        <w:rPr>
          <w:b w:val="0"/>
          <w:sz w:val="28"/>
        </w:rPr>
      </w:pPr>
      <w:r>
        <w:rPr>
          <w:b w:val="0"/>
          <w:sz w:val="28"/>
        </w:rPr>
        <w:t xml:space="preserve">Sobre el comiso ver, Juan Córdoba Roda y Gonzalo Rodríguez Mourullo, Ob. cit., t. II, pp. 198 y ss.; Borja Mapelli Caffarena y Juan Terradillos Basoco; Ob. cit., pp. 106-108; Diego Vicente Tejera: Ob. cit., t. II, pp. 322 y ss.; Armando Raggi Ageo: Ob. cit., t, I, p. 221;  Reinhard Maurach: Ob. cit., t. II. pp. 361 y ss.; Alejamdro Groizard: O. cit. t. II, pp. 309 y ss.;  Luis Carlos Pérez:  Ob., cit., vol. IV, pp. 581-582;  Sebastián Soler: Ob., cit., t. II, pp. 581-582; </w:t>
      </w:r>
    </w:p>
    <w:p w:rsidR="00272700" w:rsidRDefault="00272700" w:rsidP="00272700">
      <w:pPr>
        <w:pStyle w:val="Textoindependiente"/>
        <w:numPr>
          <w:ilvl w:val="0"/>
          <w:numId w:val="156"/>
        </w:numPr>
        <w:rPr>
          <w:b w:val="0"/>
          <w:sz w:val="28"/>
        </w:rPr>
      </w:pPr>
      <w:r>
        <w:rPr>
          <w:b w:val="0"/>
          <w:sz w:val="28"/>
        </w:rPr>
        <w:t xml:space="preserve">Sobre la  confiscación de bienes ver, Fernando Alvarez Tabío: </w:t>
      </w:r>
      <w:r>
        <w:rPr>
          <w:sz w:val="28"/>
        </w:rPr>
        <w:t xml:space="preserve"> Comentarios a la Constitución socialista. </w:t>
      </w:r>
      <w:r>
        <w:rPr>
          <w:b w:val="0"/>
          <w:sz w:val="28"/>
        </w:rPr>
        <w:t xml:space="preserve"> Editorial de Ciencias Sociales, La Habana, 1981, pp.  217-220;</w:t>
      </w:r>
    </w:p>
    <w:p w:rsidR="00272700" w:rsidRDefault="00272700" w:rsidP="00272700">
      <w:pPr>
        <w:pStyle w:val="Textoindependiente"/>
        <w:numPr>
          <w:ilvl w:val="0"/>
          <w:numId w:val="156"/>
        </w:numPr>
        <w:rPr>
          <w:b w:val="0"/>
          <w:sz w:val="28"/>
        </w:rPr>
      </w:pPr>
      <w:r>
        <w:rPr>
          <w:b w:val="0"/>
          <w:sz w:val="28"/>
        </w:rPr>
        <w:t>Sobre la  sujeción a la vigilancia de los órganos y organismos que integran las Comisiones de Prevención y Atención Social ver, Diego Vicente Tejera:  Ob. cit., t. II, 304 y ss.;  Armando Raggi Ageo:  Ob. cit., t. I, pp. 216-217;</w:t>
      </w:r>
    </w:p>
    <w:p w:rsidR="00272700" w:rsidRDefault="00272700" w:rsidP="00272700">
      <w:pPr>
        <w:pStyle w:val="Textoindependiente"/>
        <w:numPr>
          <w:ilvl w:val="0"/>
          <w:numId w:val="156"/>
        </w:numPr>
        <w:rPr>
          <w:b w:val="0"/>
          <w:sz w:val="28"/>
        </w:rPr>
      </w:pPr>
      <w:r>
        <w:rPr>
          <w:b w:val="0"/>
          <w:sz w:val="28"/>
        </w:rPr>
        <w:t xml:space="preserve">Sobre la  expulsión de extranjeros del territorio nacional ver, Armando M. Raggi Ageo: Ob. cit., t. I, p. 221; Diego Vicente Tejera: Ob. cit., t. II, pp. 316 y ss.; Sebastián Soler: Ob. cit., t. II, pp-. 452-453;  </w:t>
      </w: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extoindependiente"/>
        <w:rPr>
          <w:b w:val="0"/>
          <w:sz w:val="20"/>
        </w:rPr>
      </w:pPr>
    </w:p>
    <w:p w:rsidR="00272700" w:rsidRDefault="00272700" w:rsidP="00272700">
      <w:pPr>
        <w:pStyle w:val="Ttulo1"/>
        <w:ind w:left="1418"/>
      </w:pPr>
    </w:p>
    <w:p w:rsidR="00272700" w:rsidRDefault="00272700" w:rsidP="00272700">
      <w:pPr>
        <w:pStyle w:val="Ttulo1"/>
        <w:ind w:left="1418"/>
      </w:pPr>
    </w:p>
    <w:p w:rsidR="00272700" w:rsidRDefault="00272700" w:rsidP="00272700">
      <w:pPr>
        <w:pStyle w:val="Ttulo1"/>
        <w:ind w:left="1418"/>
      </w:pPr>
      <w:r>
        <w:t xml:space="preserve">               CAPITULO XXIV          </w:t>
      </w:r>
    </w:p>
    <w:p w:rsidR="00272700" w:rsidRDefault="00272700" w:rsidP="00272700">
      <w:pPr>
        <w:pStyle w:val="Ttulo2"/>
      </w:pPr>
    </w:p>
    <w:p w:rsidR="00272700" w:rsidRDefault="00272700" w:rsidP="00272700">
      <w:pPr>
        <w:pStyle w:val="Piedepgina"/>
        <w:tabs>
          <w:tab w:val="clear" w:pos="4252"/>
          <w:tab w:val="clear" w:pos="8504"/>
        </w:tabs>
        <w:jc w:val="center"/>
      </w:pPr>
      <w:r>
        <w:rPr>
          <w:b/>
        </w:rPr>
        <w:t>LA ADECUACION DE LA SANCION</w:t>
      </w:r>
    </w:p>
    <w:p w:rsidR="00272700" w:rsidRDefault="00272700" w:rsidP="00272700">
      <w:pPr>
        <w:rPr>
          <w:b/>
        </w:rPr>
      </w:pPr>
    </w:p>
    <w:p w:rsidR="00272700" w:rsidRDefault="00272700" w:rsidP="00272700">
      <w:pPr>
        <w:pStyle w:val="Ttulo5"/>
        <w:jc w:val="center"/>
      </w:pPr>
      <w:r>
        <w:t>VERSION pendiente de revisión final</w:t>
      </w:r>
    </w:p>
    <w:p w:rsidR="00272700" w:rsidRDefault="00272700" w:rsidP="00272700"/>
    <w:p w:rsidR="00272700" w:rsidRDefault="00272700" w:rsidP="00272700">
      <w:pPr>
        <w:rPr>
          <w:b/>
        </w:rPr>
      </w:pPr>
      <w:r>
        <w:rPr>
          <w:b/>
        </w:rPr>
        <w:t>1.   CONCEPTO DE ADECUACION DE LA SANCION</w:t>
      </w:r>
    </w:p>
    <w:p w:rsidR="00272700" w:rsidRDefault="00272700" w:rsidP="00272700">
      <w:pPr>
        <w:pStyle w:val="Ttulo2"/>
        <w:jc w:val="both"/>
        <w:rPr>
          <w:b w:val="0"/>
        </w:rPr>
      </w:pPr>
    </w:p>
    <w:p w:rsidR="00272700" w:rsidRDefault="00272700" w:rsidP="00272700">
      <w:pPr>
        <w:pStyle w:val="Ttulo2"/>
        <w:jc w:val="both"/>
        <w:rPr>
          <w:b w:val="0"/>
        </w:rPr>
      </w:pPr>
      <w:r>
        <w:rPr>
          <w:b w:val="0"/>
        </w:rPr>
        <w:t xml:space="preserve">      Uno de los problemas más acuciantes  de la justicia penal y que,  de manera poderosa, ha concitado  la atención de la teoría y de la práctica judicial,  es el relativo a la determinación  de cómo y en qué medida el Estado debe reaccionar  frente a un hecho considerado delictivo. El problema consiste en hallar una respuesta satisfactoria al   acto antijurídico perpetrado por el sujeto.       Este tema se ha identificado con la denominación de “adecuación  de la pena”. [1]   </w:t>
      </w:r>
    </w:p>
    <w:p w:rsidR="00272700" w:rsidRDefault="00272700" w:rsidP="00272700">
      <w:pPr>
        <w:pStyle w:val="Ttulo2"/>
        <w:jc w:val="both"/>
        <w:rPr>
          <w:b w:val="0"/>
        </w:rPr>
      </w:pPr>
      <w:r>
        <w:rPr>
          <w:b w:val="0"/>
        </w:rPr>
        <w:t xml:space="preserve">       La cuestión ha quedado planteada  en  los términos siguientes:  frente a un hecho delictivo  la sociedad tiene el derecho de  defenderse,  pero ¿cómo? ¿de qué modo? ¿en qué medida?  La respuesta a estas preguntas ha propiciado, en el Derecho penal, la formulación de un  principio fundamental:  “el mal de la pena debe ser  </w:t>
      </w:r>
      <w:r>
        <w:rPr>
          <w:i/>
        </w:rPr>
        <w:t>adecuado</w:t>
      </w:r>
      <w:r>
        <w:rPr>
          <w:b w:val="0"/>
        </w:rPr>
        <w:t xml:space="preserve">  al mal del delito.” Sin embargo, este principio general no ha sido  suficiente  para resolver el problema, por cuanto de inmediato se suscitan otras  preguntas:  ¿cuándo es adecuada una pena?  ¿cómo debe cuantificarse la pena para resultar “adecuada”?</w:t>
      </w:r>
    </w:p>
    <w:p w:rsidR="00272700" w:rsidRDefault="00272700" w:rsidP="00272700">
      <w:pPr>
        <w:jc w:val="both"/>
      </w:pPr>
      <w:r>
        <w:t xml:space="preserve">        Las soluciones, con todo, no son fáciles de alcanzar, por cuanto se  ha afirmado que la adecuación de la sanción constituye un amplio proceso que se desarrolla en tres esferas principales: la  legislativa, la  judicial y la  administrativa,  ejecutiva  o penitenciaria. [2] Sin embargo,  estas ideas en torno a la distinción de la adecuación  en tres etapas no dejan de ser  dudosas.   A mi juicio, solo la consideración de la adecuación judicial, por cuanto ni en la </w:t>
      </w:r>
      <w:r>
        <w:lastRenderedPageBreak/>
        <w:t xml:space="preserve">etapa legislativa ni en la administrativa hay  verdadera adecuación de la  sanción.  </w:t>
      </w:r>
    </w:p>
    <w:p w:rsidR="00272700" w:rsidRDefault="00272700" w:rsidP="00272700">
      <w:pPr>
        <w:jc w:val="both"/>
      </w:pPr>
      <w:r>
        <w:t xml:space="preserve">       </w:t>
      </w:r>
    </w:p>
    <w:p w:rsidR="00272700" w:rsidRDefault="00272700" w:rsidP="00272700">
      <w:pPr>
        <w:jc w:val="both"/>
      </w:pPr>
    </w:p>
    <w:p w:rsidR="00272700" w:rsidRDefault="00272700" w:rsidP="00272700">
      <w:pPr>
        <w:numPr>
          <w:ilvl w:val="0"/>
          <w:numId w:val="196"/>
        </w:numPr>
        <w:jc w:val="both"/>
        <w:rPr>
          <w:b/>
        </w:rPr>
      </w:pPr>
      <w:r>
        <w:rPr>
          <w:b/>
        </w:rPr>
        <w:t>OBJECIONES A LAS  LLAMADAS  ADECUACION LEGISLATIVA Y ADECUACION ADMINISTRATIVA</w:t>
      </w:r>
    </w:p>
    <w:p w:rsidR="00272700" w:rsidRDefault="00272700" w:rsidP="00272700">
      <w:pPr>
        <w:jc w:val="both"/>
        <w:rPr>
          <w:b/>
        </w:rPr>
      </w:pPr>
    </w:p>
    <w:p w:rsidR="00272700" w:rsidRDefault="00272700" w:rsidP="00272700">
      <w:pPr>
        <w:jc w:val="both"/>
      </w:pPr>
      <w:r>
        <w:t xml:space="preserve">       Se suele decir que la adecuación legislativa [3]  es aquella que con carácter general y abstracto  se  materializa  en la ley  cuando en esta  se fijan distintas clases de penas y distintas medidas de penas, en relación con el hecho delictuoso o con el sujeto del delito. Por ejemplo, se afirma que cuando en el artículo 261 del Código Penal que el homicidio se sanciona con privación de libertad de siete a quince años,  se ha llevado a cabo una cierta adecuación, por cuanto se ha seleccionado una clase de pena (la privativa de libertad) y una cierta medida de esa pena(de siete a quince años). </w:t>
      </w:r>
    </w:p>
    <w:p w:rsidR="00272700" w:rsidRDefault="00272700" w:rsidP="00272700">
      <w:pPr>
        <w:pStyle w:val="Textoindependiente"/>
      </w:pPr>
      <w:r>
        <w:rPr>
          <w:b w:val="0"/>
        </w:rPr>
        <w:t xml:space="preserve">  </w:t>
      </w:r>
      <w:r>
        <w:t xml:space="preserve">     En mi opinión, la llamada “adecuación legislativa” no es propiamente tal, porque la adecuación exige la consideración de las condiciones individuales del infractor, así como las circunstancias concretas del hecho cometido y eso no lo tiene en cuenta la ley o por lo menos no lo tiene en cuenta de modo exhaustivo. La ley no puede descender al caso concreto y aun cuando llegue a la previsión de  determinadas circunstancias   del hecho y del culpable lo hace siempre en un plano general y abstracto.  En esto debe reconocerse que se trataría de una limitada adecuación y   “una limitada adecuación” no es una real adecuación.  La adecuación es total o no es adecuación; partes de ella no son calificables de adecuación.</w:t>
      </w:r>
    </w:p>
    <w:p w:rsidR="00272700" w:rsidRDefault="00272700" w:rsidP="00272700">
      <w:pPr>
        <w:pStyle w:val="Textoindependiente"/>
      </w:pPr>
      <w:r>
        <w:t xml:space="preserve">       Tampoco es verdadera adecuación la llamada “adecuación administrativa” o “adecuación ejecutiva”, [4] que es la llevada a cabo por las autoridades y funcionarios penitenciarios al distribuir a los sancionados a privación de libertad, según criterios más o menos eventuales a fin de materializar  el tratamiento carcelario propio del sistema progresivo.  Esta llamada adecuación administrativa o ejecutiva  no es verdadera adecuación por varias razones:  </w:t>
      </w:r>
    </w:p>
    <w:p w:rsidR="00272700" w:rsidRDefault="00272700" w:rsidP="00272700">
      <w:pPr>
        <w:pStyle w:val="Textoindependiente"/>
      </w:pPr>
    </w:p>
    <w:p w:rsidR="00272700" w:rsidRDefault="00272700" w:rsidP="00272700">
      <w:pPr>
        <w:pStyle w:val="Textoindependiente"/>
        <w:numPr>
          <w:ilvl w:val="0"/>
          <w:numId w:val="198"/>
        </w:numPr>
      </w:pPr>
      <w:r>
        <w:lastRenderedPageBreak/>
        <w:t xml:space="preserve">Se trata de un método de organización de la población penal.  </w:t>
      </w:r>
    </w:p>
    <w:p w:rsidR="00272700" w:rsidRDefault="00272700" w:rsidP="00272700">
      <w:pPr>
        <w:pStyle w:val="Textoindependiente"/>
        <w:numPr>
          <w:ilvl w:val="0"/>
          <w:numId w:val="198"/>
        </w:numPr>
      </w:pPr>
      <w:r>
        <w:t xml:space="preserve">Ese método de organización se aplica solo a los sancionados a privación de libertad; es modificable en cualquier momento y es instituido conforme a reglas de vigencia temporal.       </w:t>
      </w:r>
    </w:p>
    <w:p w:rsidR="00272700" w:rsidRDefault="00272700" w:rsidP="00272700">
      <w:pPr>
        <w:pStyle w:val="Textoindependiente"/>
      </w:pPr>
      <w:r>
        <w:t xml:space="preserve">      </w:t>
      </w:r>
    </w:p>
    <w:p w:rsidR="00272700" w:rsidRDefault="00272700" w:rsidP="00272700">
      <w:pPr>
        <w:pStyle w:val="Textoindependiente"/>
      </w:pPr>
    </w:p>
    <w:p w:rsidR="00272700" w:rsidRDefault="00272700" w:rsidP="00272700">
      <w:pPr>
        <w:pStyle w:val="Textoindependiente"/>
        <w:numPr>
          <w:ilvl w:val="0"/>
          <w:numId w:val="196"/>
        </w:numPr>
        <w:rPr>
          <w:b w:val="0"/>
        </w:rPr>
      </w:pPr>
      <w:r>
        <w:rPr>
          <w:b w:val="0"/>
        </w:rPr>
        <w:t>EL CONCEPTO DE ADECUACION JUDICIAL DE LA SANCION</w:t>
      </w:r>
    </w:p>
    <w:p w:rsidR="00272700" w:rsidRDefault="00272700" w:rsidP="00272700">
      <w:pPr>
        <w:pStyle w:val="Textoindependiente"/>
        <w:rPr>
          <w:b w:val="0"/>
        </w:rPr>
      </w:pPr>
    </w:p>
    <w:p w:rsidR="00272700" w:rsidRDefault="00272700" w:rsidP="00272700">
      <w:pPr>
        <w:pStyle w:val="Textoindependiente"/>
      </w:pPr>
      <w:r>
        <w:t xml:space="preserve">       El concepto  de  “adecuación de la sanción”  [5], estrictamente interpretado,   solo rige, a mi juicio,  en el campo de la adecuación judicial, o sea, aquella que, mediante un proceso de concreción se lleva a cabo por los tribunales, al resolver los casos concretos que se someten a su conocimiento y decisión y que implica la elección de la pena aplicable.  La adecuación judicial se mueve en el espacio que deja en las penas relativamente determinadas, por medio del llamado arbitrio judicial. </w:t>
      </w:r>
    </w:p>
    <w:p w:rsidR="00272700" w:rsidRDefault="00272700" w:rsidP="00272700">
      <w:pPr>
        <w:pStyle w:val="Textoindependiente"/>
      </w:pPr>
      <w:r>
        <w:t xml:space="preserve">       El concepto de adecuación judicial de las penas se halla integrado por la concurrencia de dos principios fundamentales: el de la “proporcionalidad” y el  de la “individualización”. La pena, para resultar  “adecuada” debe ser, al mismo tiempo, proporcionar el individualizada. Lo importante ahora es establecer correctamente los fines, contenidos y límites de cada uno de esos dos principios. </w:t>
      </w:r>
    </w:p>
    <w:p w:rsidR="00272700" w:rsidRDefault="00272700" w:rsidP="00272700">
      <w:pPr>
        <w:pStyle w:val="Textoindependiente"/>
      </w:pPr>
      <w:r>
        <w:t xml:space="preserve">       Este criterio ecléctico halla justa explicación dentro del campo del  sistema retributivo  en cuanto a la aplicación  del principio de la `proporcionalidad y dentro del terreno de la prevención tocante a la aplicación del principio de la individualización.  Tendrá que reconocerse, en consecuencia, que la explicación ecléctica del tema qie sostengo, se basa en  definitiva en el nexo entre el concepto de la adecuación de la pena y los fines atribuibles a esta, nexo causal que justifica dicho concepto.     </w:t>
      </w:r>
    </w:p>
    <w:p w:rsidR="00272700" w:rsidRDefault="00272700" w:rsidP="00272700">
      <w:pPr>
        <w:pStyle w:val="Sangradetextonormal"/>
        <w:ind w:left="0"/>
        <w:jc w:val="both"/>
        <w:rPr>
          <w:b/>
        </w:rPr>
      </w:pPr>
    </w:p>
    <w:p w:rsidR="00272700" w:rsidRDefault="00272700" w:rsidP="00272700">
      <w:pPr>
        <w:pStyle w:val="Sangradetextonormal"/>
        <w:ind w:left="0"/>
        <w:jc w:val="both"/>
        <w:rPr>
          <w:b/>
        </w:rPr>
      </w:pPr>
    </w:p>
    <w:p w:rsidR="00272700" w:rsidRDefault="00272700" w:rsidP="00272700">
      <w:pPr>
        <w:pStyle w:val="Sangradetextonormal"/>
        <w:ind w:left="0"/>
        <w:jc w:val="both"/>
        <w:rPr>
          <w:b/>
        </w:rPr>
      </w:pPr>
      <w:r>
        <w:rPr>
          <w:b/>
        </w:rPr>
        <w:t>A) El principio de proporcionalidad</w:t>
      </w:r>
    </w:p>
    <w:p w:rsidR="00272700" w:rsidRDefault="00272700" w:rsidP="00272700">
      <w:pPr>
        <w:pStyle w:val="Sangradetextonormal"/>
        <w:ind w:left="0"/>
        <w:jc w:val="both"/>
        <w:rPr>
          <w:b/>
        </w:rPr>
      </w:pPr>
    </w:p>
    <w:p w:rsidR="00272700" w:rsidRDefault="00272700" w:rsidP="00272700">
      <w:pPr>
        <w:pStyle w:val="Sangradetextonormal"/>
        <w:ind w:left="0"/>
        <w:jc w:val="both"/>
      </w:pPr>
      <w:r>
        <w:rPr>
          <w:b/>
        </w:rPr>
        <w:lastRenderedPageBreak/>
        <w:t xml:space="preserve">      </w:t>
      </w:r>
      <w:r>
        <w:t xml:space="preserve"> La adecuación de las penas, conforme al principio  de la proporcionalidad, consiste  en lograr un justo y real  equilibrio cuantitativo y cualitativo entre el hecho del delito y   su  respuesta penal.   A pesar de la difusión que ha alcanzado  este principio presenta algunos inconvenientes.  Es bastante dudoso hallar  una igualación  más o menos exacta entre dos entidades visiblemente  heterogéneas  (por  ejemplo, entre el delito de hurto y la pena de dos  años de privación de libertad):  ¿cuándo puede decirse que una pena concreta es proporcional  a un delito concreto? ¿qué elementos de juicio podrían aplicarse en este caso para demostrar la procurada  proporcionalidad?  Habrá que instituir  reglas que hagan posible la materialización de la pretendida proporcionalidad.</w:t>
      </w:r>
    </w:p>
    <w:p w:rsidR="00272700" w:rsidRDefault="00272700" w:rsidP="00272700">
      <w:pPr>
        <w:pStyle w:val="Sangradetextonormal"/>
        <w:ind w:left="0"/>
        <w:jc w:val="both"/>
      </w:pPr>
      <w:r>
        <w:t xml:space="preserve">       No obstante, para sostener la aplicación de este principio se ha aducido que tal comparación no puede efectuarse en el terreno de la realidad naturalística, sino que debe llevarse a cabo en la esfera   de los valores, y entonces se argumenta que esa proporcionalidad debe fundarse en la relación que exista  entre el desvalor social del hecho y  el desvalor material de la pena.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b)  El principio de la individualización</w:t>
      </w:r>
    </w:p>
    <w:p w:rsidR="00272700" w:rsidRDefault="00272700" w:rsidP="00272700">
      <w:pPr>
        <w:pStyle w:val="Sangradetextonormal"/>
        <w:ind w:left="0"/>
        <w:jc w:val="both"/>
      </w:pPr>
    </w:p>
    <w:p w:rsidR="00272700" w:rsidRDefault="00272700" w:rsidP="00272700">
      <w:pPr>
        <w:pStyle w:val="Sangradetextonormal"/>
        <w:ind w:left="0"/>
        <w:jc w:val="both"/>
      </w:pPr>
      <w:r>
        <w:t xml:space="preserve">       El principio de la individualización parte de un argumento que a primera vista resulta lógico.   Se afirma que la ley penal configura hechos, por lo cual como la pena no se aplica a los hechos, sino a las personas, y no a personas en abstracto, sino a individuos concretos, se exige que la pena se individualice,  Por consiguiente, la adecuación de la pena   según el principio de la individualización consiste  en la cualificación y la  cuantificación de la sanción, conforme a las circunstancias personales del sujeto, o sea, del individuo sancionado. </w:t>
      </w:r>
    </w:p>
    <w:p w:rsidR="00272700" w:rsidRDefault="00272700" w:rsidP="00272700">
      <w:pPr>
        <w:pStyle w:val="Sangradetextonormal"/>
        <w:ind w:left="0"/>
        <w:jc w:val="both"/>
      </w:pPr>
      <w:r>
        <w:lastRenderedPageBreak/>
        <w:t xml:space="preserve">       De esto se infiere que la determinación de la pena adecuada requiere como premisa esencial la materialización de un proceso de concreción.  Esa concreción de la pena es lo que se ha denominado “individualización de la sanción”, cuyo objetivo es, como corresponde a todo proceso de concreción, satisfacer el principio general de  “dar a cada uno lo suyo”, llevado  ahora al campo de la sanción,  o sea,  lo que se necesita para cumplir los fines de la penalidad.  La   individualización consiste, por lo tanto,   en  tomar la pena abstracta y  general prevista en la ley y  mediante su concreción, adaptarla a las necesidades suscitadas por el individuo  concreto.  </w:t>
      </w:r>
    </w:p>
    <w:p w:rsidR="00272700" w:rsidRDefault="00272700" w:rsidP="00272700">
      <w:pPr>
        <w:pStyle w:val="Textoindependiente"/>
      </w:pPr>
      <w:r>
        <w:t xml:space="preserve">         El principio de la  proporcionalidad rige con respecto al  hecho y el de la individualización con respecto al autor de ese hecho. En consecuencia, la adecuación de la pena comprende los dos principios.  De una parte, debe existir cierta proporcionalidad entre la sanción penal y el delito  como acto punible; y de otra, la pena  debe ajustarse a las características individuales del autor. </w:t>
      </w:r>
    </w:p>
    <w:p w:rsidR="00272700" w:rsidRDefault="00272700" w:rsidP="00272700">
      <w:pPr>
        <w:pStyle w:val="Sangra2detindependiente"/>
        <w:ind w:left="0"/>
      </w:pPr>
      <w:r>
        <w:t xml:space="preserve"> </w:t>
      </w:r>
    </w:p>
    <w:p w:rsidR="00272700" w:rsidRDefault="00272700" w:rsidP="00272700">
      <w:pPr>
        <w:pStyle w:val="Sangra2detindependiente"/>
        <w:ind w:left="0"/>
      </w:pPr>
    </w:p>
    <w:p w:rsidR="00272700" w:rsidRDefault="00272700" w:rsidP="00272700">
      <w:pPr>
        <w:pStyle w:val="Sangra2detindependiente"/>
        <w:ind w:left="0"/>
        <w:rPr>
          <w:b/>
        </w:rPr>
      </w:pPr>
      <w:r>
        <w:rPr>
          <w:b/>
        </w:rPr>
        <w:t xml:space="preserve">2.  LA ADECUACION EN EL CODIGO PENAL     </w:t>
      </w:r>
    </w:p>
    <w:p w:rsidR="00272700" w:rsidRDefault="00272700" w:rsidP="00272700">
      <w:pPr>
        <w:pStyle w:val="Sangra2detindependiente"/>
        <w:ind w:left="0"/>
        <w:rPr>
          <w:b/>
        </w:rPr>
      </w:pPr>
    </w:p>
    <w:p w:rsidR="00272700" w:rsidRDefault="00272700" w:rsidP="00272700">
      <w:pPr>
        <w:pStyle w:val="Sangra2detindependiente"/>
        <w:ind w:left="0"/>
      </w:pPr>
      <w:r>
        <w:rPr>
          <w:b/>
        </w:rPr>
        <w:t xml:space="preserve">       </w:t>
      </w:r>
      <w:r>
        <w:t xml:space="preserve">El Código Penal, significativamente, sólo reconoce, de modo expreso, la adecuación judicial de la sanción (artículo 47.1), en el que consigna los requisitos generales  (objetivos y subjetivos) aplicables a esta categoría.  No obstante, en esta materia debe distinguirse esos requisitos  comunes, o </w:t>
      </w:r>
      <w:r>
        <w:lastRenderedPageBreak/>
        <w:t>sea, los de general aplicación, de los requisitos particulares, o sea, de aplicación a casos concretos.</w:t>
      </w:r>
    </w:p>
    <w:p w:rsidR="00272700" w:rsidRDefault="00272700" w:rsidP="00272700">
      <w:pPr>
        <w:pStyle w:val="Sangra2detindependiente"/>
        <w:ind w:left="0"/>
        <w:rPr>
          <w:b/>
        </w:rPr>
      </w:pPr>
      <w:r>
        <w:t xml:space="preserve"> </w:t>
      </w:r>
    </w:p>
    <w:p w:rsidR="00272700" w:rsidRDefault="00272700" w:rsidP="00272700">
      <w:pPr>
        <w:pStyle w:val="Sangra2detindependiente"/>
        <w:ind w:left="0"/>
        <w:rPr>
          <w:b/>
        </w:rPr>
      </w:pPr>
      <w:r>
        <w:rPr>
          <w:b/>
        </w:rPr>
        <w:t xml:space="preserve">  </w:t>
      </w:r>
    </w:p>
    <w:p w:rsidR="00272700" w:rsidRDefault="00272700" w:rsidP="00272700">
      <w:pPr>
        <w:pStyle w:val="Sangra2detindependiente"/>
        <w:ind w:left="0"/>
        <w:rPr>
          <w:b/>
        </w:rPr>
      </w:pPr>
      <w:r>
        <w:rPr>
          <w:b/>
        </w:rPr>
        <w:t>A)  LOS REQUISITOS COMUNES</w:t>
      </w:r>
    </w:p>
    <w:p w:rsidR="00272700" w:rsidRDefault="00272700" w:rsidP="00272700">
      <w:pPr>
        <w:pStyle w:val="Sangra2detindependiente"/>
        <w:ind w:left="0"/>
      </w:pPr>
    </w:p>
    <w:p w:rsidR="00272700" w:rsidRDefault="00272700" w:rsidP="00272700">
      <w:pPr>
        <w:pStyle w:val="Ttulo1"/>
        <w:rPr>
          <w:b w:val="0"/>
        </w:rPr>
      </w:pPr>
      <w:r>
        <w:t xml:space="preserve">       </w:t>
      </w:r>
      <w:r>
        <w:rPr>
          <w:b w:val="0"/>
        </w:rPr>
        <w:t xml:space="preserve">El artículo 47.1 del Código Penal establece un principio general que domina todo el proceso de adecuación judicial de la sanción:  “El tribunal  --dice--  fija la medida de la sanción dentro de los límites establecidos por la ley, guiándose por la conciencia jurídica socialista y teniendo en cuenta, especialmente, el grado de peligro social del hecho, las circunstancias concurrentes en el mismo, tanto atenuantes como agravantes, y los móviles del inculpado, así como sus antecedentes, sus características individuales, su comportamiento con posterioridad a la ejecución el delito y sus posibilidades de enmienda”. </w:t>
      </w:r>
    </w:p>
    <w:p w:rsidR="00272700" w:rsidRDefault="00272700" w:rsidP="00272700">
      <w:pPr>
        <w:jc w:val="both"/>
      </w:pPr>
      <w:r>
        <w:t xml:space="preserve">       La práctica judicial ha reconocido este criterio ecléctico del concepto de la adecuación:  ““Los tribunales de lo penal gozan, de conformidad con la legislación vigente, de un arbitrio condicionado al adecuar las sanciones a los infractores de algún delito y al hacerlo no solo tienen en cuenta el hecho cometido, su forma de comisión y las circunstancias concurrentes sino que también valoran la la personalidad de los acusados, a fin de realizar una acertada individualización de la medida represiva para cada uno de los participantes en la acción delictiva” (sentencia No. 216 de 27 de enero de 1979).</w:t>
      </w:r>
    </w:p>
    <w:p w:rsidR="00272700" w:rsidRDefault="00272700" w:rsidP="00272700"/>
    <w:p w:rsidR="00272700" w:rsidRDefault="00272700" w:rsidP="00272700"/>
    <w:p w:rsidR="00272700" w:rsidRDefault="00272700" w:rsidP="00272700">
      <w:pPr>
        <w:rPr>
          <w:b/>
        </w:rPr>
      </w:pPr>
      <w:r>
        <w:rPr>
          <w:b/>
        </w:rPr>
        <w:t>a)  Aspecto objetivo de la adecuación</w:t>
      </w:r>
    </w:p>
    <w:p w:rsidR="00272700" w:rsidRDefault="00272700" w:rsidP="00272700">
      <w:pPr>
        <w:pStyle w:val="Piedepgina"/>
        <w:tabs>
          <w:tab w:val="clear" w:pos="4252"/>
          <w:tab w:val="clear" w:pos="8504"/>
        </w:tabs>
      </w:pPr>
    </w:p>
    <w:p w:rsidR="00272700" w:rsidRDefault="00272700" w:rsidP="00272700">
      <w:pPr>
        <w:jc w:val="both"/>
      </w:pPr>
      <w:r>
        <w:t xml:space="preserve">      El delito, conforme se ha dicho, resulta una acción</w:t>
      </w:r>
    </w:p>
    <w:p w:rsidR="00272700" w:rsidRDefault="00272700" w:rsidP="00272700">
      <w:pPr>
        <w:pStyle w:val="Textoindependiente"/>
      </w:pPr>
      <w:r>
        <w:t xml:space="preserve">socialmente peligrosa (artículo 8 del Código Penal), o sea,  un acto que intrínsecamente representa un riesgo </w:t>
      </w:r>
    </w:p>
    <w:p w:rsidR="00272700" w:rsidRDefault="00272700" w:rsidP="00272700">
      <w:pPr>
        <w:pStyle w:val="Textoindependiente3"/>
        <w:jc w:val="both"/>
        <w:rPr>
          <w:b/>
          <w:sz w:val="28"/>
        </w:rPr>
      </w:pPr>
      <w:r>
        <w:rPr>
          <w:b/>
          <w:sz w:val="28"/>
        </w:rPr>
        <w:t xml:space="preserve">para los miembros de la sociedad.  No obstante, ese peligro se manifiesta con  diferente nivel de intensidad (el peligro tiene diversos grados).  </w:t>
      </w:r>
    </w:p>
    <w:p w:rsidR="00272700" w:rsidRDefault="00272700" w:rsidP="00272700">
      <w:pPr>
        <w:pStyle w:val="Textoindependiente3"/>
        <w:jc w:val="both"/>
        <w:rPr>
          <w:b/>
          <w:sz w:val="28"/>
        </w:rPr>
      </w:pPr>
      <w:r>
        <w:rPr>
          <w:b/>
          <w:sz w:val="28"/>
        </w:rPr>
        <w:t xml:space="preserve">       El grado de peligro social del hecho se deduce de diversas manifestaciones, en particular de los elementos objetivos y precisamente de la naturaleza, de la especie, de los medios, del objeto, del tiempo, del lugar yde cualquier otra modalidad del acto, de la gravedad del daño o del peligro inmediato ocasionado a la persona ofendida por el delito, o sea, a la víctima o perjudicado por dicha infracción, de la intensidad del dolo o cel grado de la imprudencia.  El grado de peligro social del hecho también depende del nivel de desarrollo que haya alcanzado el proceso de ejecución del delito, por cuanto puede tratarse de un simple acto preparatorio o de una tentativa, puede tener diversos estadíos en la ejecución.  </w:t>
      </w:r>
    </w:p>
    <w:p w:rsidR="00272700" w:rsidRDefault="00272700" w:rsidP="00272700">
      <w:pPr>
        <w:pStyle w:val="Textoindependiente3"/>
        <w:jc w:val="both"/>
        <w:rPr>
          <w:b/>
          <w:sz w:val="28"/>
        </w:rPr>
      </w:pPr>
      <w:r>
        <w:rPr>
          <w:sz w:val="28"/>
        </w:rPr>
        <w:t xml:space="preserve">        </w:t>
      </w:r>
      <w:r>
        <w:rPr>
          <w:b/>
          <w:sz w:val="28"/>
        </w:rPr>
        <w:t xml:space="preserve">A esas circunstancias son a las que hace referencia el artículo 27.1 del Código Penal cuando alude al “grado de peligro social” del hecho al que  debe adecuarse la sanción. </w:t>
      </w:r>
    </w:p>
    <w:p w:rsidR="00272700" w:rsidRDefault="00272700" w:rsidP="00272700">
      <w:pPr>
        <w:pStyle w:val="Textoindependiente3"/>
        <w:jc w:val="both"/>
        <w:rPr>
          <w:b/>
          <w:sz w:val="28"/>
        </w:rPr>
      </w:pPr>
    </w:p>
    <w:p w:rsidR="00272700" w:rsidRDefault="00272700" w:rsidP="00272700">
      <w:pPr>
        <w:rPr>
          <w:b/>
        </w:rPr>
      </w:pPr>
      <w:r>
        <w:rPr>
          <w:b/>
        </w:rPr>
        <w:t>b)  Aspecto subjetivo de la adecuación</w:t>
      </w:r>
    </w:p>
    <w:p w:rsidR="00272700" w:rsidRDefault="00272700" w:rsidP="00272700"/>
    <w:p w:rsidR="00272700" w:rsidRDefault="00272700" w:rsidP="00272700">
      <w:pPr>
        <w:pStyle w:val="Textoindependiente"/>
      </w:pPr>
      <w:r>
        <w:t xml:space="preserve">       A pesar de  la importancia que tiene el grado de   peñigrto social del delito cometido, no es posible adecuar la sanción sin valorar íntegramente la personalidad del sujeto. </w:t>
      </w:r>
    </w:p>
    <w:p w:rsidR="00272700" w:rsidRDefault="00272700" w:rsidP="00272700">
      <w:pPr>
        <w:jc w:val="both"/>
      </w:pPr>
      <w:r>
        <w:t xml:space="preserve">       En la adecuación judicial de la sanción debe tomarse en cuenta los móviles, los antecedentes personales, las características individuales y las posibilidades de enmienda del inculpado.  </w:t>
      </w:r>
    </w:p>
    <w:p w:rsidR="00272700" w:rsidRDefault="00272700" w:rsidP="00272700">
      <w:pPr>
        <w:jc w:val="both"/>
      </w:pPr>
      <w:r>
        <w:lastRenderedPageBreak/>
        <w:t xml:space="preserve">       El grado de peligrosidad del delincuente se caracteriza, ante todo, `pr el carácter del delito cometido, en el cual se manifiestan  los rasgos individuales del culpable, su relación con los intereses de la sociedad y el orden jurídico instituido en ella.   Sin embargo, solo por el hecho del delito cometido no puede aún juzgarlo definitivamente respecto a la personalidad del culpable, por cuanto el delito que este cometió es únicamente un  episodio de su conducta general.</w:t>
      </w:r>
    </w:p>
    <w:p w:rsidR="00272700" w:rsidRDefault="00272700" w:rsidP="00272700">
      <w:pPr>
        <w:pStyle w:val="Textoindependiente"/>
      </w:pPr>
      <w:r>
        <w:t xml:space="preserve">       Las particularidades del acto delictivo no pueden servir de características abstractas  de la peligrosidad social del delincuente, puesto que con frecuencia, actos idénticos por su peligro objetivo, son cometidos por personas distintas de acuerdo con  su personalidad  social.  Un mismo delito puede ser consecuencia de las cualidades antisociales del delincuente y de las coincidencias de circunstancias casuales para una persona determinada.  </w:t>
      </w:r>
    </w:p>
    <w:p w:rsidR="00272700" w:rsidRDefault="00272700" w:rsidP="00272700">
      <w:pPr>
        <w:jc w:val="both"/>
      </w:pPr>
      <w:r>
        <w:t xml:space="preserve">       La característica total de la personalidad del sujeto del delito se da sobre la base de la vakiraciñonde todas sus peculiaridades que se manifiestan tanto en el acto cometido como en la totalidad de  las condiciones de la vida y la actividad del culpable.</w:t>
      </w:r>
    </w:p>
    <w:p w:rsidR="00272700" w:rsidRDefault="00272700" w:rsidP="00272700">
      <w:pPr>
        <w:pStyle w:val="Textoindependiente"/>
      </w:pPr>
      <w:r>
        <w:t xml:space="preserve">        Respecto a la apreciación de este elemento de la adecuación  judicial de la sanción, el artículo 157 de la Ley de Procedimiento Penal dispone que:</w:t>
      </w:r>
    </w:p>
    <w:p w:rsidR="00272700" w:rsidRDefault="00272700" w:rsidP="00272700"/>
    <w:p w:rsidR="00272700" w:rsidRDefault="00272700" w:rsidP="00272700">
      <w:pPr>
        <w:pStyle w:val="Textoindependiente"/>
        <w:ind w:left="851" w:hanging="851"/>
      </w:pPr>
      <w:r>
        <w:t xml:space="preserve">               “Se llevará al expediente certificación de los antecedentes penales del acusado.  No obstante, si de las investigaciones practicadas resulta evidente que el acusado carece de antecedentes penales podrá prescindirse de la inclusión de dicha certificación rn el expediente.  En este casi se hará constar así en las actuaciones.   </w:t>
      </w:r>
    </w:p>
    <w:p w:rsidR="00272700" w:rsidRDefault="00272700" w:rsidP="00272700">
      <w:pPr>
        <w:ind w:left="851" w:hanging="851"/>
        <w:jc w:val="both"/>
      </w:pPr>
      <w:r>
        <w:t xml:space="preserve">                 Si el actuante considera necesario incluir en el expediente los antecedentes de la conducta social del acusado,  se traerá a las actuaciones el informe que emita sobre ello la Policía, sin perjuicio de que aquel o su Defensor aporten otros informes o certificaciones que entiendan procedentes.”</w:t>
      </w:r>
    </w:p>
    <w:p w:rsidR="00272700" w:rsidRDefault="00272700" w:rsidP="00272700"/>
    <w:p w:rsidR="00272700" w:rsidRDefault="00272700" w:rsidP="00272700">
      <w:pPr>
        <w:pStyle w:val="Textoindependiente"/>
      </w:pPr>
      <w:r>
        <w:t xml:space="preserve">       La práctica judicial ha reconocido con cierta frecuencia estos criterios:</w:t>
      </w:r>
    </w:p>
    <w:p w:rsidR="00272700" w:rsidRDefault="00272700" w:rsidP="00272700"/>
    <w:p w:rsidR="00272700" w:rsidRDefault="00272700" w:rsidP="00272700">
      <w:pPr>
        <w:numPr>
          <w:ilvl w:val="0"/>
          <w:numId w:val="191"/>
        </w:numPr>
        <w:jc w:val="both"/>
      </w:pPr>
      <w:r>
        <w:t>, Existiendo pluralidad de autores, es posible que a unos se imponga una sanción severa que a otros y esta decisión del tribunal no es argumento válido para impugnsr la adecuación de una sanción”,  (sentencia No. 216 de 27 de enero de 1979).</w:t>
      </w:r>
    </w:p>
    <w:p w:rsidR="00272700" w:rsidRDefault="00272700" w:rsidP="00272700">
      <w:pPr>
        <w:numPr>
          <w:ilvl w:val="0"/>
          <w:numId w:val="192"/>
        </w:numPr>
        <w:jc w:val="both"/>
      </w:pPr>
      <w:r>
        <w:t>No deben adecuarse sanciones idénticas al delincuente primario y al de amplio historial      delictivo, aunque a este no se le haya podido apreciar como agravante sus antecedentes por falta de imputación” (sentencia No. 527 de 21 de octubre de 1968).</w:t>
      </w:r>
    </w:p>
    <w:p w:rsidR="00272700" w:rsidRDefault="00272700" w:rsidP="00272700">
      <w:pPr>
        <w:numPr>
          <w:ilvl w:val="0"/>
          <w:numId w:val="193"/>
        </w:numPr>
        <w:jc w:val="both"/>
      </w:pPr>
      <w:r>
        <w:t>“Si el grado de participación de los dos encartados no es diferente ni son diversas sus condiciones personales, la igualdad de actividad delictiva requiere una sanción pareja” (sentencia No. 550 de 24 de octubre de 1968)</w:t>
      </w:r>
    </w:p>
    <w:p w:rsidR="00272700" w:rsidRDefault="00272700" w:rsidP="00272700">
      <w:pPr>
        <w:jc w:val="both"/>
      </w:pPr>
    </w:p>
    <w:p w:rsidR="00272700" w:rsidRDefault="00272700" w:rsidP="00272700">
      <w:pPr>
        <w:numPr>
          <w:ilvl w:val="0"/>
          <w:numId w:val="194"/>
        </w:numPr>
        <w:jc w:val="both"/>
        <w:rPr>
          <w:b/>
        </w:rPr>
      </w:pPr>
      <w:r>
        <w:rPr>
          <w:b/>
        </w:rPr>
        <w:t>CASOS PARTICULARES DE ADECUACION JUDICIAL</w:t>
      </w:r>
    </w:p>
    <w:p w:rsidR="00272700" w:rsidRDefault="00272700" w:rsidP="00272700">
      <w:pPr>
        <w:jc w:val="both"/>
        <w:rPr>
          <w:b/>
        </w:rPr>
      </w:pPr>
    </w:p>
    <w:p w:rsidR="00272700" w:rsidRDefault="00272700" w:rsidP="00272700">
      <w:pPr>
        <w:jc w:val="both"/>
      </w:pPr>
      <w:r>
        <w:rPr>
          <w:b/>
        </w:rPr>
        <w:t xml:space="preserve">       </w:t>
      </w:r>
      <w:r>
        <w:t xml:space="preserve"> Los principios que se han enunciado son de índole general, aplicables en todos los casos en  el momento de proceder a la adecuación judicial de la pena.  Sin embargo, existen normas particulares que rigen solo en determinados casos, en lo referente a la adecuación de la sanción.  Esos casos particulares son los siguientes:</w:t>
      </w:r>
    </w:p>
    <w:p w:rsidR="00272700" w:rsidRDefault="00272700" w:rsidP="00272700">
      <w:pPr>
        <w:jc w:val="both"/>
      </w:pPr>
    </w:p>
    <w:p w:rsidR="00272700" w:rsidRDefault="00272700" w:rsidP="00272700">
      <w:pPr>
        <w:numPr>
          <w:ilvl w:val="0"/>
          <w:numId w:val="195"/>
        </w:numPr>
        <w:jc w:val="both"/>
      </w:pPr>
      <w:r>
        <w:t>Los delitos por imprudencia (artículo 46.2).</w:t>
      </w:r>
    </w:p>
    <w:p w:rsidR="00272700" w:rsidRDefault="00272700" w:rsidP="00272700">
      <w:pPr>
        <w:numPr>
          <w:ilvl w:val="0"/>
          <w:numId w:val="195"/>
        </w:numPr>
        <w:jc w:val="both"/>
      </w:pPr>
      <w:r>
        <w:t>Los actos preparatorios y la tentativa (artículo 49).</w:t>
      </w:r>
    </w:p>
    <w:p w:rsidR="00272700" w:rsidRDefault="00272700" w:rsidP="00272700">
      <w:pPr>
        <w:numPr>
          <w:ilvl w:val="0"/>
          <w:numId w:val="195"/>
        </w:numPr>
        <w:jc w:val="both"/>
      </w:pPr>
      <w:r>
        <w:t>Los autores y los cómplices (artículo 50)..</w:t>
      </w:r>
    </w:p>
    <w:p w:rsidR="00272700" w:rsidRDefault="00272700" w:rsidP="00272700">
      <w:pPr>
        <w:numPr>
          <w:ilvl w:val="0"/>
          <w:numId w:val="195"/>
        </w:numPr>
        <w:jc w:val="both"/>
      </w:pPr>
      <w:r>
        <w:t xml:space="preserve">Los delitos contra la seguridad del tránsito (artículo 183). </w:t>
      </w:r>
    </w:p>
    <w:p w:rsidR="00272700" w:rsidRDefault="00272700" w:rsidP="00272700">
      <w:pPr>
        <w:numPr>
          <w:ilvl w:val="0"/>
          <w:numId w:val="195"/>
        </w:numPr>
        <w:jc w:val="both"/>
      </w:pPr>
      <w:r>
        <w:t>El delito de riña tumultuaria (artículo 202.4).</w:t>
      </w:r>
    </w:p>
    <w:p w:rsidR="00272700" w:rsidRDefault="00272700" w:rsidP="00272700">
      <w:pPr>
        <w:numPr>
          <w:ilvl w:val="0"/>
          <w:numId w:val="195"/>
        </w:numPr>
        <w:jc w:val="both"/>
        <w:rPr>
          <w:b/>
        </w:rPr>
      </w:pPr>
      <w:r>
        <w:t>El delito de lesiones  (artículo  272.3).</w:t>
      </w:r>
      <w:r>
        <w:rPr>
          <w:b/>
        </w:rPr>
        <w:t xml:space="preserve"> </w:t>
      </w:r>
    </w:p>
    <w:p w:rsidR="00272700" w:rsidRDefault="00272700" w:rsidP="00272700">
      <w:pPr>
        <w:jc w:val="both"/>
        <w:rPr>
          <w:b/>
        </w:rPr>
      </w:pPr>
    </w:p>
    <w:p w:rsidR="00272700" w:rsidRDefault="00272700" w:rsidP="00272700">
      <w:pPr>
        <w:pStyle w:val="Textoindependiente"/>
        <w:numPr>
          <w:ilvl w:val="0"/>
          <w:numId w:val="197"/>
        </w:numPr>
        <w:rPr>
          <w:b w:val="0"/>
        </w:rPr>
      </w:pPr>
      <w:r>
        <w:rPr>
          <w:b w:val="0"/>
        </w:rPr>
        <w:t>LA ADECUACION DE LA PENA Y LA TEORIA  DE      LA  PENA NATURAL</w:t>
      </w:r>
    </w:p>
    <w:p w:rsidR="00272700" w:rsidRDefault="00272700" w:rsidP="00272700">
      <w:pPr>
        <w:pStyle w:val="Textoindependiente"/>
        <w:rPr>
          <w:b w:val="0"/>
        </w:rPr>
      </w:pPr>
    </w:p>
    <w:p w:rsidR="00272700" w:rsidRDefault="00272700" w:rsidP="00272700">
      <w:pPr>
        <w:pStyle w:val="Textoindependiente"/>
      </w:pPr>
      <w:r>
        <w:rPr>
          <w:b w:val="0"/>
        </w:rPr>
        <w:t xml:space="preserve">      </w:t>
      </w:r>
      <w:r>
        <w:t xml:space="preserve">La  “teoría de la pena natural”  [6] se ha elaborado para comprender  aquellos casos en los que el hecho delictivo, por sí mismo,  ocasiona al propio autor particulares </w:t>
      </w:r>
      <w:r>
        <w:lastRenderedPageBreak/>
        <w:t>afectaciones, físicas o morales,  consecuencias  que deben repercutir en  la sanción a imponer,  mediante su consecuente reducción o supresión, conforme a la índole de la afectación.  En otras palabras, la  pena natural es aquella que se aplica al culpable de un hecho después de descontar los resultados que representan un daño moral para el propio autor, con independencia de los que comúnmente acarrea.</w:t>
      </w:r>
    </w:p>
    <w:p w:rsidR="00272700" w:rsidRDefault="00272700" w:rsidP="00272700">
      <w:pPr>
        <w:pStyle w:val="Textoindependiente"/>
      </w:pPr>
      <w:r>
        <w:t xml:space="preserve">       El ejemplo más alegado para justificar la pena  natural es el de los delitos contra la seguridad del tránsito,  en los que se produce un perjuicio físico a un familiar del culpable. </w:t>
      </w:r>
    </w:p>
    <w:p w:rsidR="00272700" w:rsidRDefault="00272700" w:rsidP="00272700">
      <w:pPr>
        <w:pStyle w:val="Textoindependiente"/>
      </w:pPr>
      <w:r>
        <w:t xml:space="preserve">       Un  ejemplo servirá para ilustrar lo expresado:       </w:t>
      </w:r>
      <w:r>
        <w:rPr>
          <w:b w:val="0"/>
          <w:i/>
        </w:rPr>
        <w:t xml:space="preserve">  </w:t>
      </w:r>
      <w:r>
        <w:t xml:space="preserve"> El ciudadano X conducía, en horas de la noche,  su auto, en el que viajan, además,  sus dos padres,  por una carretera peligrosa y al entrar en una curva cerrada, no calculada con suficiente reflexiónlo cual da lugar a que el vehículo se vuelque, pereciendo en el accidente sus dos padres.   </w:t>
      </w:r>
    </w:p>
    <w:p w:rsidR="00272700" w:rsidRDefault="00272700" w:rsidP="00272700">
      <w:pPr>
        <w:pStyle w:val="Textoindependiente"/>
      </w:pPr>
      <w:r>
        <w:t xml:space="preserve">       En estos casos el autor soporta un riesgo natural,  justamente el riesgo de que también él pueda resultar dañado o, por lo menos,  otra persona, cuyo daño el autor sufrirá como propio.</w:t>
      </w:r>
    </w:p>
    <w:p w:rsidR="00272700" w:rsidRDefault="00272700" w:rsidP="00272700">
      <w:pPr>
        <w:pStyle w:val="Textoindependiente"/>
      </w:pPr>
      <w:r>
        <w:t xml:space="preserve">      Esta denominada “pena natural” tiene su fundamento en el principio de proporcionalidad y por ende, en ls finalidad retributiva de la pena.   Se argumenta, para justificarla que si el autor sufre un daño con motivo u ocasión del hecho punible, ya ha visto retribuida al menos una parte  de su responsabilidad  y compensado en igual medida el provecho eventualmente obtenido </w:t>
      </w:r>
    </w:p>
    <w:p w:rsidR="00272700" w:rsidRDefault="00272700" w:rsidP="00272700">
      <w:pPr>
        <w:pStyle w:val="Textoindependiente"/>
      </w:pPr>
      <w:r>
        <w:t xml:space="preserve">        La más acuciante dificultad que plantea esta teoría de la pena natural radica en los inconvenientes que suscita la pregunta relativa a cómo medir el  “sufrimiento”, dificultad que es común a todos los supuestos posibles de sensibilidad a la pena.  La valoración sólo sería posible  desde un punto de vista objetivo, lo cual  no está exento de cuestionamiento, dado que, por ejemplo, en los casos antes mencionados y en otros que podrían aducirse  de homicidios causados imprudentemente a parientes cercanos, con frecuencia será posible afirmar un deber de cuidado mayor, y por lo tanto, una atenuación no necesariamente representa una solución más justa para todos los supuestos.</w:t>
      </w:r>
    </w:p>
    <w:p w:rsidR="00272700" w:rsidRDefault="00272700" w:rsidP="00272700">
      <w:pPr>
        <w:pStyle w:val="Textoindependiente"/>
      </w:pPr>
      <w:r>
        <w:t xml:space="preserve">      Dicho de otro modo y para mantenerse dentro de la muerte de   un pariente fuese el delito más severamente penado y que, en caso de que se trate de una muerte </w:t>
      </w:r>
      <w:r>
        <w:lastRenderedPageBreak/>
        <w:t>imprudente, no sólo la falta de dolo, sino, además, por el sufrimiento particular que afecta al autor, de tal modo que un hecho cuyas circunstancias, según la intensidad del ilícito (imprudencia respecto de la vida de un pariente) debería motivar una agravación de la pena, terminaría siendo tratado en formas más benigna que la imprudencia respecto a terceros.</w:t>
      </w:r>
    </w:p>
    <w:p w:rsidR="00272700" w:rsidRDefault="00272700" w:rsidP="00272700">
      <w:pPr>
        <w:pStyle w:val="Textoindependiente"/>
      </w:pPr>
      <w:r>
        <w:t xml:space="preserve">      En conclusión: si bien la teoría   de la “pena natural” puede partir de buenos fundamentos, resulta sumamente dificil incorporarla al régimen del hecho punible, sin conducir a contradicciones.</w:t>
      </w:r>
    </w:p>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Pr>
        <w:pStyle w:val="Ttulo4"/>
        <w:jc w:val="center"/>
      </w:pPr>
      <w:r>
        <w:t>NOTAS</w:t>
      </w:r>
    </w:p>
    <w:p w:rsidR="00272700" w:rsidRDefault="00272700" w:rsidP="00272700"/>
    <w:p w:rsidR="00272700" w:rsidRDefault="00272700" w:rsidP="00272700">
      <w:pPr>
        <w:numPr>
          <w:ilvl w:val="0"/>
          <w:numId w:val="190"/>
        </w:numPr>
        <w:jc w:val="both"/>
      </w:pPr>
      <w:r>
        <w:t xml:space="preserve">Sobre el concepto de adecuación de la sanción ver:  Borja Mapelli Caffarena y Juan Terradillos Basoco; Ob. cit., pp. 39-40 y 109-110: Juan Fernández Carrasquilla:  </w:t>
      </w:r>
      <w:r>
        <w:rPr>
          <w:b/>
        </w:rPr>
        <w:t xml:space="preserve">Principios y normas rectoras del           Derecho penal,  </w:t>
      </w:r>
      <w:r>
        <w:t xml:space="preserve">Editorial Leyer, Bogotá, 1998, p. 129 y ss.; P. I. Grishaiev y B. V. Zdravosmilov: </w:t>
      </w:r>
      <w:r>
        <w:rPr>
          <w:b/>
        </w:rPr>
        <w:t xml:space="preserve"> </w:t>
      </w:r>
      <w:r>
        <w:t>“La adecuación  de la sanción”, en</w:t>
      </w:r>
      <w:r>
        <w:rPr>
          <w:b/>
        </w:rPr>
        <w:t xml:space="preserve"> Divulgación Jurídica, </w:t>
      </w:r>
      <w:r>
        <w:t xml:space="preserve">del Ministerio de Justicia,  No. 41, La Habana, pp. 21 y ss.;  José Luis Albacar López: “Reflexiones sobre la individualización de las penas”, en </w:t>
      </w:r>
      <w:r>
        <w:rPr>
          <w:b/>
        </w:rPr>
        <w:t xml:space="preserve">Divulgación Jurídica del Ministerio de Justicia, No. 49, La Habana, pp.  25 y ss.;   </w:t>
      </w:r>
    </w:p>
    <w:p w:rsidR="00272700" w:rsidRDefault="00272700" w:rsidP="00272700">
      <w:pPr>
        <w:numPr>
          <w:ilvl w:val="0"/>
          <w:numId w:val="190"/>
        </w:numPr>
        <w:jc w:val="both"/>
      </w:pPr>
      <w:r>
        <w:t xml:space="preserve">Sobre las etapas en la adecuación de las sanciones ver, Lorenzo Morillas Cueva: </w:t>
      </w:r>
      <w:r>
        <w:rPr>
          <w:b/>
        </w:rPr>
        <w:t>Teoría de las consecuencias jurídicas del delito</w:t>
      </w:r>
      <w:r>
        <w:t xml:space="preserve">, cit., pp. 92 y ss.; Luis Carlos Pérez: Ob. cit., vol. IV. p. 555.    </w:t>
      </w:r>
    </w:p>
    <w:p w:rsidR="00272700" w:rsidRDefault="00272700" w:rsidP="00272700">
      <w:pPr>
        <w:pStyle w:val="Textoindependiente2"/>
        <w:numPr>
          <w:ilvl w:val="0"/>
          <w:numId w:val="190"/>
        </w:numPr>
        <w:spacing w:after="0" w:line="240" w:lineRule="auto"/>
        <w:jc w:val="both"/>
      </w:pPr>
      <w:r>
        <w:t xml:space="preserve">Sobre la adecuación legislativa  de la sanción, ver Borjas Mapelli  Caffarena y Juan      Terradillos Basoco; Ob. cit., pp. 110-111: Sebastián Soler; Ob. cit., t. II, p, 470: Luis Carlos Pérez: Ob. cit., vol.  IV, p. 555;  García Arán:  </w:t>
      </w:r>
      <w:r>
        <w:rPr>
          <w:b/>
        </w:rPr>
        <w:t xml:space="preserve">Los criterios de determinación de la pena en el </w:t>
      </w:r>
      <w:r>
        <w:rPr>
          <w:b/>
        </w:rPr>
        <w:lastRenderedPageBreak/>
        <w:t>Derecho español,</w:t>
      </w:r>
      <w:r>
        <w:t xml:space="preserve"> Barcelona, 1986. Moisés Moreno Hernández:  Ob, cit., pp. 509-510;</w:t>
      </w:r>
    </w:p>
    <w:p w:rsidR="00272700" w:rsidRDefault="00272700" w:rsidP="00272700">
      <w:pPr>
        <w:numPr>
          <w:ilvl w:val="0"/>
          <w:numId w:val="190"/>
        </w:numPr>
        <w:jc w:val="both"/>
      </w:pPr>
      <w:r>
        <w:t xml:space="preserve">Sobre la adecuación ejecutiva  de la sanción  ver, García Pablos de Molina: “La supuesta función resocializadora del Derecho penal “, en </w:t>
      </w:r>
      <w:r>
        <w:rPr>
          <w:b/>
        </w:rPr>
        <w:t xml:space="preserve">Estudios penales, </w:t>
      </w:r>
      <w:r>
        <w:t xml:space="preserve">cit., pp. 17-96. Borja Mapelli Caffarena y Juan  Terradillos Basoco: Ob. cit., p. 113: Sebastián Soler: Ob. cit., t. II, p. 471: Luis Carlos Pérez: Ob. cit., vol. IV, p. 555. Moisés Moreno Hernández:  Ob. cit., pp. 510-511: </w:t>
      </w:r>
    </w:p>
    <w:p w:rsidR="00272700" w:rsidRDefault="00272700" w:rsidP="00272700">
      <w:pPr>
        <w:pStyle w:val="Textoindependiente2"/>
      </w:pPr>
    </w:p>
    <w:p w:rsidR="00272700" w:rsidRDefault="00272700" w:rsidP="00272700">
      <w:pPr>
        <w:pStyle w:val="Textoindependiente2"/>
        <w:numPr>
          <w:ilvl w:val="0"/>
          <w:numId w:val="190"/>
        </w:numPr>
        <w:spacing w:after="0" w:line="240" w:lineRule="auto"/>
        <w:jc w:val="both"/>
      </w:pPr>
      <w:r>
        <w:t xml:space="preserve">Sobre la adecuación  judicial de la sanción  ver, Borja Mapelli Caffarena y Juan   Terradillos Basoco; Ob cit., pp. 111-113; Sebastián Soler: Ob. cit., t. II, pp. 470-471; Luis Carlos Pérez: Ob. cit., vol. IV, p. 555. ;  Moisés Moreno Hernández:  “Individualización judicial de la pena”, en </w:t>
      </w:r>
      <w:r>
        <w:rPr>
          <w:b/>
        </w:rPr>
        <w:t xml:space="preserve">Derecho penal iberoamericano, </w:t>
      </w:r>
      <w:r>
        <w:t>Editorial ABC, Bogotá, 2001, pp. 507 y ss.</w:t>
      </w:r>
    </w:p>
    <w:p w:rsidR="00272700" w:rsidRDefault="00272700" w:rsidP="00272700">
      <w:pPr>
        <w:numPr>
          <w:ilvl w:val="0"/>
          <w:numId w:val="190"/>
        </w:numPr>
        <w:jc w:val="both"/>
      </w:pPr>
      <w:r>
        <w:t>Sobre la llamada pena natural pueden verse</w:t>
      </w: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pStyle w:val="Ttulo"/>
        <w:ind w:left="1418" w:right="616"/>
        <w:jc w:val="left"/>
      </w:pPr>
      <w:r>
        <w:lastRenderedPageBreak/>
        <w:t xml:space="preserve">      CAPITULO  XXV</w:t>
      </w:r>
    </w:p>
    <w:p w:rsidR="00272700" w:rsidRDefault="00272700" w:rsidP="00272700">
      <w:pPr>
        <w:pStyle w:val="Ttulo"/>
        <w:ind w:left="1418"/>
      </w:pPr>
    </w:p>
    <w:p w:rsidR="00272700" w:rsidRDefault="00272700" w:rsidP="00272700">
      <w:pPr>
        <w:pStyle w:val="Ttulo"/>
        <w:ind w:left="1418"/>
        <w:jc w:val="left"/>
      </w:pPr>
      <w:r>
        <w:t>LAS CIRCUNSTANCIAS</w:t>
      </w:r>
    </w:p>
    <w:p w:rsidR="00272700" w:rsidRDefault="00272700" w:rsidP="00272700">
      <w:pPr>
        <w:pStyle w:val="Ttulo"/>
        <w:ind w:left="567"/>
        <w:jc w:val="left"/>
      </w:pPr>
      <w:r>
        <w:t xml:space="preserve">  ATENUANTES Y AGRAVANTES</w:t>
      </w:r>
    </w:p>
    <w:p w:rsidR="00272700" w:rsidRDefault="00272700" w:rsidP="00272700">
      <w:pPr>
        <w:pStyle w:val="Ttulo"/>
        <w:ind w:left="2410" w:hanging="992"/>
        <w:rPr>
          <w:sz w:val="28"/>
        </w:rPr>
      </w:pPr>
    </w:p>
    <w:p w:rsidR="00272700" w:rsidRDefault="00272700" w:rsidP="00272700">
      <w:pPr>
        <w:pStyle w:val="Ttulo"/>
        <w:ind w:left="2408" w:hanging="992"/>
        <w:jc w:val="both"/>
        <w:rPr>
          <w:sz w:val="28"/>
        </w:rPr>
      </w:pPr>
      <w:r>
        <w:rPr>
          <w:sz w:val="28"/>
        </w:rPr>
        <w:t>VERSION pendiente de revisión final</w:t>
      </w:r>
    </w:p>
    <w:p w:rsidR="00272700" w:rsidRDefault="00272700" w:rsidP="00272700">
      <w:pPr>
        <w:pStyle w:val="Ttulo"/>
        <w:ind w:left="2410" w:hanging="992"/>
        <w:jc w:val="both"/>
        <w:rPr>
          <w:sz w:val="28"/>
        </w:rPr>
      </w:pPr>
    </w:p>
    <w:p w:rsidR="00272700" w:rsidRDefault="00272700" w:rsidP="00272700">
      <w:pPr>
        <w:pStyle w:val="Ttulo"/>
        <w:numPr>
          <w:ilvl w:val="0"/>
          <w:numId w:val="216"/>
        </w:numPr>
        <w:jc w:val="left"/>
        <w:rPr>
          <w:sz w:val="28"/>
        </w:rPr>
      </w:pPr>
      <w:r>
        <w:rPr>
          <w:sz w:val="28"/>
        </w:rPr>
        <w:t>CONCEPTO    DE     LAS   CIRCUNSTANCIAS</w:t>
      </w:r>
    </w:p>
    <w:p w:rsidR="00272700" w:rsidRDefault="00272700" w:rsidP="00272700">
      <w:pPr>
        <w:pStyle w:val="Ttulo"/>
        <w:jc w:val="left"/>
        <w:rPr>
          <w:sz w:val="28"/>
        </w:rPr>
      </w:pPr>
    </w:p>
    <w:p w:rsidR="00272700" w:rsidRDefault="00272700" w:rsidP="00272700">
      <w:pPr>
        <w:pStyle w:val="Ttulo"/>
        <w:ind w:right="-93"/>
        <w:jc w:val="both"/>
        <w:rPr>
          <w:b/>
          <w:sz w:val="28"/>
        </w:rPr>
      </w:pPr>
      <w:r>
        <w:rPr>
          <w:sz w:val="24"/>
        </w:rPr>
        <w:t xml:space="preserve"> </w:t>
      </w:r>
      <w:r>
        <w:rPr>
          <w:sz w:val="28"/>
        </w:rPr>
        <w:t xml:space="preserve">     </w:t>
      </w:r>
      <w:r>
        <w:rPr>
          <w:b/>
          <w:sz w:val="28"/>
        </w:rPr>
        <w:t>Hay tres conceptos que por guardar cierta relación, resulta aconsejable precisar sus rasgos diferenciadores, por cuanto las  consecuencias de cada uno de ellos son diversas.</w:t>
      </w:r>
      <w:r>
        <w:rPr>
          <w:sz w:val="28"/>
        </w:rPr>
        <w:t xml:space="preserve"> </w:t>
      </w:r>
      <w:r>
        <w:rPr>
          <w:b/>
          <w:sz w:val="28"/>
        </w:rPr>
        <w:t>Esos tres conceptos son los  “elementos constitutivos del delito”, las “circunstancias cualificativas del delito” y las “circunstancias de la sanción”.</w:t>
      </w:r>
    </w:p>
    <w:p w:rsidR="00272700" w:rsidRDefault="00272700" w:rsidP="00272700">
      <w:pPr>
        <w:pStyle w:val="Ttulo"/>
        <w:ind w:right="-93"/>
        <w:jc w:val="both"/>
        <w:rPr>
          <w:b/>
          <w:sz w:val="28"/>
        </w:rPr>
      </w:pPr>
      <w:r>
        <w:rPr>
          <w:b/>
          <w:sz w:val="28"/>
        </w:rPr>
        <w:t xml:space="preserve">  </w:t>
      </w:r>
    </w:p>
    <w:p w:rsidR="00272700" w:rsidRDefault="00272700" w:rsidP="00272700">
      <w:pPr>
        <w:pStyle w:val="Ttulo"/>
        <w:ind w:right="616"/>
        <w:jc w:val="both"/>
        <w:rPr>
          <w:b/>
          <w:sz w:val="28"/>
        </w:rPr>
      </w:pPr>
    </w:p>
    <w:p w:rsidR="00272700" w:rsidRDefault="00272700" w:rsidP="00272700">
      <w:pPr>
        <w:pStyle w:val="Ttulo"/>
        <w:numPr>
          <w:ilvl w:val="0"/>
          <w:numId w:val="239"/>
        </w:numPr>
        <w:ind w:right="616"/>
        <w:jc w:val="both"/>
        <w:rPr>
          <w:sz w:val="28"/>
        </w:rPr>
      </w:pPr>
      <w:r>
        <w:rPr>
          <w:sz w:val="28"/>
        </w:rPr>
        <w:t>LOS ELEMENTOS CONSTITUTIVOS Y LAS    CIRCUNSTANCIAS CUALIFICATIVAS  DEL</w:t>
      </w:r>
    </w:p>
    <w:p w:rsidR="00272700" w:rsidRDefault="00272700" w:rsidP="00272700">
      <w:pPr>
        <w:pStyle w:val="Ttulo"/>
        <w:ind w:right="616"/>
        <w:jc w:val="both"/>
        <w:rPr>
          <w:sz w:val="28"/>
        </w:rPr>
      </w:pPr>
      <w:r>
        <w:rPr>
          <w:sz w:val="28"/>
        </w:rPr>
        <w:t xml:space="preserve">        DELITO</w:t>
      </w:r>
    </w:p>
    <w:p w:rsidR="00272700" w:rsidRDefault="00272700" w:rsidP="00272700">
      <w:pPr>
        <w:pStyle w:val="Ttulo"/>
        <w:ind w:right="616"/>
        <w:jc w:val="both"/>
        <w:rPr>
          <w:b/>
          <w:sz w:val="28"/>
        </w:rPr>
      </w:pPr>
    </w:p>
    <w:p w:rsidR="00272700" w:rsidRDefault="00272700" w:rsidP="00272700">
      <w:pPr>
        <w:pStyle w:val="Ttulo"/>
        <w:tabs>
          <w:tab w:val="left" w:pos="7230"/>
        </w:tabs>
        <w:ind w:right="49"/>
        <w:jc w:val="both"/>
        <w:rPr>
          <w:b/>
          <w:sz w:val="28"/>
        </w:rPr>
      </w:pPr>
      <w:r>
        <w:rPr>
          <w:b/>
          <w:sz w:val="28"/>
        </w:rPr>
        <w:t xml:space="preserve">   Los </w:t>
      </w:r>
      <w:r>
        <w:rPr>
          <w:i/>
          <w:sz w:val="28"/>
        </w:rPr>
        <w:t>“elementos constitutivos del delito”</w:t>
      </w:r>
      <w:r>
        <w:rPr>
          <w:b/>
          <w:sz w:val="28"/>
        </w:rPr>
        <w:t xml:space="preserve"> son las características esenciales, indispensables, para que se integre la figura básica del delito de que se trate.  Por ejemplo, “el bien mueble de ajena pertenencia” o “el ánimo de lucro” en el delito de hurto (artículo 322.1 del Código Penal).  </w:t>
      </w:r>
    </w:p>
    <w:p w:rsidR="00272700" w:rsidRDefault="00272700" w:rsidP="00272700">
      <w:pPr>
        <w:pStyle w:val="Ttulo"/>
        <w:tabs>
          <w:tab w:val="left" w:pos="7230"/>
        </w:tabs>
        <w:ind w:right="49"/>
        <w:jc w:val="both"/>
        <w:rPr>
          <w:b/>
          <w:sz w:val="28"/>
        </w:rPr>
      </w:pPr>
      <w:r>
        <w:rPr>
          <w:b/>
          <w:sz w:val="28"/>
        </w:rPr>
        <w:t xml:space="preserve">      Las </w:t>
      </w:r>
      <w:r>
        <w:rPr>
          <w:i/>
          <w:sz w:val="28"/>
        </w:rPr>
        <w:t xml:space="preserve">“circunstancias cualificativas del delito” </w:t>
      </w:r>
      <w:r>
        <w:rPr>
          <w:b/>
          <w:sz w:val="28"/>
        </w:rPr>
        <w:t xml:space="preserve">son aquellas características accidentales, atenuantes o agravantes, del acto delictuoso,  determinantes de una  figura derivada: estas se hallan   integradas por los elementos constitutivos de una figura básica, complementados con las correspondientes circunstancias cualificativas del delito. Por ejemplo, el “considerable valor” en el </w:t>
      </w:r>
      <w:r>
        <w:rPr>
          <w:b/>
          <w:sz w:val="28"/>
        </w:rPr>
        <w:lastRenderedPageBreak/>
        <w:t xml:space="preserve">delito de malversación (artículo 336.2 del Código Penal).  </w:t>
      </w:r>
    </w:p>
    <w:p w:rsidR="00272700" w:rsidRDefault="00272700" w:rsidP="00272700">
      <w:pPr>
        <w:pStyle w:val="Ttulo"/>
        <w:tabs>
          <w:tab w:val="left" w:pos="7230"/>
        </w:tabs>
        <w:ind w:right="49"/>
        <w:jc w:val="both"/>
        <w:rPr>
          <w:sz w:val="28"/>
        </w:rPr>
      </w:pPr>
      <w:r>
        <w:rPr>
          <w:b/>
          <w:sz w:val="28"/>
        </w:rPr>
        <w:t xml:space="preserve">       Esas “circunstancias cualificativas del delito” no resultan determinantes para la subsistencia del delito; pueden o no concurrir, sin conferir carácter delictivo al hecho, o suprimírselo.  Los elementos circunstanciales aludidos  forman parte de la definición legal del delito en cuestión y, por consiguiente, su ausencia decide la falta de integración de la particular figura agravada o atenuada y la integración, subsidiaramente, de la figura básica.      </w:t>
      </w:r>
      <w:r>
        <w:rPr>
          <w:sz w:val="28"/>
        </w:rPr>
        <w:t xml:space="preserve">   </w:t>
      </w:r>
    </w:p>
    <w:p w:rsidR="00272700" w:rsidRDefault="00272700" w:rsidP="00272700">
      <w:pPr>
        <w:pStyle w:val="Ttulo"/>
        <w:tabs>
          <w:tab w:val="left" w:pos="7230"/>
        </w:tabs>
        <w:ind w:right="49"/>
        <w:jc w:val="both"/>
        <w:rPr>
          <w:sz w:val="28"/>
        </w:rPr>
      </w:pPr>
      <w:r>
        <w:rPr>
          <w:sz w:val="28"/>
        </w:rPr>
        <w:t xml:space="preserve">      </w:t>
      </w:r>
    </w:p>
    <w:p w:rsidR="00272700" w:rsidRDefault="00272700" w:rsidP="00272700">
      <w:pPr>
        <w:pStyle w:val="Ttulo"/>
        <w:jc w:val="both"/>
        <w:rPr>
          <w:sz w:val="28"/>
        </w:rPr>
      </w:pPr>
    </w:p>
    <w:p w:rsidR="00272700" w:rsidRDefault="00272700" w:rsidP="00272700">
      <w:pPr>
        <w:pStyle w:val="Ttulo"/>
        <w:jc w:val="both"/>
        <w:rPr>
          <w:sz w:val="28"/>
        </w:rPr>
      </w:pPr>
      <w:r>
        <w:rPr>
          <w:sz w:val="28"/>
        </w:rPr>
        <w:t xml:space="preserve">B)  LAS CIRCUNSTANCIAS DE </w:t>
      </w:r>
      <w:smartTag w:uri="urn:schemas-microsoft-com:office:smarttags" w:element="PersonName">
        <w:smartTagPr>
          <w:attr w:name="ProductID" w:val="LA SANCION"/>
        </w:smartTagPr>
        <w:r>
          <w:rPr>
            <w:sz w:val="28"/>
          </w:rPr>
          <w:t>LA SANCION</w:t>
        </w:r>
      </w:smartTag>
    </w:p>
    <w:p w:rsidR="00272700" w:rsidRDefault="00272700" w:rsidP="00272700">
      <w:pPr>
        <w:pStyle w:val="Ttulo"/>
        <w:jc w:val="both"/>
        <w:rPr>
          <w:sz w:val="28"/>
        </w:rPr>
      </w:pPr>
    </w:p>
    <w:p w:rsidR="00272700" w:rsidRDefault="00272700" w:rsidP="00272700">
      <w:pPr>
        <w:pStyle w:val="Ttulo"/>
        <w:jc w:val="both"/>
        <w:rPr>
          <w:b/>
          <w:sz w:val="28"/>
        </w:rPr>
      </w:pPr>
      <w:r>
        <w:rPr>
          <w:sz w:val="28"/>
        </w:rPr>
        <w:t xml:space="preserve">       </w:t>
      </w:r>
      <w:r>
        <w:rPr>
          <w:b/>
          <w:sz w:val="28"/>
        </w:rPr>
        <w:t xml:space="preserve">Junto a los elementos constitutivos del delito y las circunstancias cualificativas del delito existe un tercer grupo que guarda cierta aproximación  con las anteriores pero diferenciadas en lo que concierne a sus objetivos y consecuencias.  Se trata de las circunstancias de la sanción. </w:t>
      </w:r>
    </w:p>
    <w:p w:rsidR="00272700" w:rsidRDefault="00272700" w:rsidP="00272700">
      <w:pPr>
        <w:pStyle w:val="Ttulo"/>
        <w:jc w:val="both"/>
        <w:rPr>
          <w:sz w:val="28"/>
        </w:rPr>
      </w:pPr>
    </w:p>
    <w:p w:rsidR="00272700" w:rsidRDefault="00272700" w:rsidP="00272700">
      <w:pPr>
        <w:pStyle w:val="Ttulo"/>
        <w:jc w:val="both"/>
        <w:rPr>
          <w:sz w:val="28"/>
        </w:rPr>
      </w:pPr>
    </w:p>
    <w:p w:rsidR="00272700" w:rsidRDefault="00272700" w:rsidP="00272700">
      <w:pPr>
        <w:pStyle w:val="Ttulo"/>
        <w:jc w:val="both"/>
        <w:rPr>
          <w:sz w:val="28"/>
        </w:rPr>
      </w:pPr>
      <w:r>
        <w:rPr>
          <w:sz w:val="28"/>
        </w:rPr>
        <w:t>a)  Concepto de circunstancias de la sanción</w:t>
      </w:r>
    </w:p>
    <w:p w:rsidR="00272700" w:rsidRDefault="00272700" w:rsidP="00272700">
      <w:pPr>
        <w:pStyle w:val="Ttulo"/>
        <w:jc w:val="both"/>
        <w:rPr>
          <w:sz w:val="28"/>
        </w:rPr>
      </w:pPr>
    </w:p>
    <w:p w:rsidR="00272700" w:rsidRDefault="00272700" w:rsidP="00272700">
      <w:pPr>
        <w:pStyle w:val="Ttulo"/>
        <w:ind w:right="616"/>
        <w:jc w:val="both"/>
        <w:rPr>
          <w:b/>
          <w:sz w:val="28"/>
        </w:rPr>
      </w:pPr>
      <w:r>
        <w:rPr>
          <w:sz w:val="28"/>
        </w:rPr>
        <w:t xml:space="preserve">       </w:t>
      </w:r>
      <w:r>
        <w:rPr>
          <w:b/>
          <w:sz w:val="28"/>
        </w:rPr>
        <w:t xml:space="preserve">Las </w:t>
      </w:r>
      <w:r>
        <w:rPr>
          <w:i/>
          <w:sz w:val="28"/>
        </w:rPr>
        <w:t xml:space="preserve">“circunstancias de la sanción” </w:t>
      </w:r>
      <w:r>
        <w:rPr>
          <w:b/>
          <w:sz w:val="28"/>
        </w:rPr>
        <w:t xml:space="preserve"> son aquellas  características accidentales del delito, independientes de la delictuosidad del hecho que pueden concurrir en cualquier delito, sin que se hallen relacionados con la posible adecuación de la pena.  Se trata de las circunstancias enunciadas en los artículos 52 y 53 del Código Penal.   </w:t>
      </w:r>
    </w:p>
    <w:p w:rsidR="00272700" w:rsidRDefault="00272700" w:rsidP="00272700">
      <w:pPr>
        <w:pStyle w:val="Ttulo"/>
        <w:ind w:right="616"/>
        <w:jc w:val="both"/>
        <w:rPr>
          <w:b/>
          <w:sz w:val="28"/>
        </w:rPr>
      </w:pPr>
      <w:r>
        <w:rPr>
          <w:b/>
          <w:sz w:val="28"/>
        </w:rPr>
        <w:t xml:space="preserve">       Estas circunstancias de las sanciones sólo revelan un mayor o menor grado de peligrosidad del acto o del culpable, sin influir en la determinación   de la definición legal de la específica  figura del delito.  El objetivo de </w:t>
      </w:r>
      <w:r>
        <w:rPr>
          <w:b/>
          <w:sz w:val="28"/>
        </w:rPr>
        <w:lastRenderedPageBreak/>
        <w:t xml:space="preserve">ellas es proporcionar  criterios que, asociados a otros, contribuyan a la graduación de las penas, aun cuando sólo en casos extraordinarios (los previstos en el artículo 54 del Código Penal)  modifican los límites mínimos o máximos de la escala penal.  </w:t>
      </w:r>
    </w:p>
    <w:p w:rsidR="00272700" w:rsidRDefault="00272700" w:rsidP="00272700">
      <w:pPr>
        <w:pStyle w:val="Ttulo"/>
        <w:jc w:val="left"/>
        <w:rPr>
          <w:b/>
          <w:sz w:val="28"/>
        </w:rPr>
      </w:pPr>
      <w:r>
        <w:rPr>
          <w:b/>
          <w:sz w:val="28"/>
        </w:rPr>
        <w:t xml:space="preserve">       La teoría de las circunstancias de las sanciones surgió  como  respuesta  al  sistema  de  las ` penas absolutamente    indeterminadas,   imperante  en  el </w:t>
      </w:r>
    </w:p>
    <w:p w:rsidR="00272700" w:rsidRDefault="00272700" w:rsidP="00272700">
      <w:pPr>
        <w:pStyle w:val="Ttulo"/>
        <w:jc w:val="left"/>
        <w:rPr>
          <w:b/>
          <w:sz w:val="28"/>
        </w:rPr>
      </w:pPr>
      <w:r>
        <w:rPr>
          <w:b/>
          <w:sz w:val="28"/>
        </w:rPr>
        <w:t xml:space="preserve">Derecho   penal   feudal,   ante   la    necesidad   de </w:t>
      </w:r>
    </w:p>
    <w:p w:rsidR="00272700" w:rsidRDefault="00272700" w:rsidP="00272700">
      <w:pPr>
        <w:pStyle w:val="Ttulo"/>
        <w:jc w:val="left"/>
        <w:rPr>
          <w:b/>
          <w:sz w:val="28"/>
        </w:rPr>
      </w:pPr>
      <w:r>
        <w:rPr>
          <w:b/>
          <w:sz w:val="28"/>
        </w:rPr>
        <w:t xml:space="preserve">establecer  un  límite a la  arbitrariedad de la justicia penal.  </w:t>
      </w:r>
    </w:p>
    <w:p w:rsidR="00272700" w:rsidRDefault="00272700" w:rsidP="00272700">
      <w:pPr>
        <w:pStyle w:val="Ttulo"/>
        <w:jc w:val="both"/>
        <w:rPr>
          <w:b/>
          <w:sz w:val="28"/>
        </w:rPr>
      </w:pPr>
      <w:r>
        <w:rPr>
          <w:b/>
          <w:sz w:val="28"/>
        </w:rPr>
        <w:t xml:space="preserve">      En el sistema de las penas absolutamente determinadas es necesario precisar, concreta y específicamente, los grados de atenuación y agravación de aquellas, mediante el empleo tasado y dosificado de las circunstancias modificativas.  </w:t>
      </w:r>
    </w:p>
    <w:p w:rsidR="00272700" w:rsidRDefault="00272700" w:rsidP="00272700">
      <w:pPr>
        <w:pStyle w:val="Ttulo"/>
        <w:jc w:val="both"/>
        <w:rPr>
          <w:b/>
          <w:sz w:val="28"/>
        </w:rPr>
      </w:pPr>
      <w:r>
        <w:rPr>
          <w:b/>
          <w:sz w:val="28"/>
        </w:rPr>
        <w:t xml:space="preserve">       Por el contrario, la técnica moderna que patrocina  la amplitud máxima del arbitrio judicial, rechaza por innecesaria la catalogación y la valoración previa de dichas circunstancias.  Parece contradictoria, por consiguiente, su inclusión, en la forma específicamente detallada en que lo ha venido haciendo la legislación cubana desde la aprobación del hoy derogado Código de Defensa Social, con su orientación pretendidamente moderna.  Sin embargo, la contradicción,  si este calificativo mereciera, está justificada por razones de carácter práctico.  </w:t>
      </w:r>
    </w:p>
    <w:p w:rsidR="00272700" w:rsidRDefault="00272700" w:rsidP="00272700">
      <w:pPr>
        <w:pStyle w:val="Ttulo"/>
        <w:jc w:val="both"/>
        <w:rPr>
          <w:b/>
          <w:sz w:val="28"/>
        </w:rPr>
      </w:pPr>
      <w:r>
        <w:rPr>
          <w:b/>
          <w:sz w:val="28"/>
        </w:rPr>
        <w:t xml:space="preserve">       Se ha aducido que lo  ideal sería respetar estrictamente la directriz teórica, concediendo al juzgador una facultad, tan amplia como  necesario fuera para apreciar libremente cualquier motivo o circunstancia de suficiente relevancia o potencialidad, para modificar la pena conminada a cada delito en particular, sin necesidad de </w:t>
      </w:r>
      <w:r>
        <w:rPr>
          <w:b/>
          <w:sz w:val="28"/>
        </w:rPr>
        <w:lastRenderedPageBreak/>
        <w:t>señalarle pautas preconcebidas, ni límites o fronteras de ningún género;.  Sin embargo, esa propia experiencia práctica  exige, por atendibles  razones,  la indicación precisa, detallada, para que sirvan de base referencial, de comparación al tribunal,  en el ejercicio de la función adecuadora.</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jc w:val="both"/>
        <w:rPr>
          <w:sz w:val="28"/>
        </w:rPr>
      </w:pPr>
      <w:r>
        <w:rPr>
          <w:sz w:val="28"/>
        </w:rPr>
        <w:t>b) El modo de determinarse las circunstancias</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Las legislaciones, en lo que atañe  al modo de determinarse las circunstancias de la sanción, han optado  por alguno de los tres sistemas siguientes: el de la configuración genérica; el de la configuración  taxativa; y el  mixto.</w:t>
      </w:r>
    </w:p>
    <w:p w:rsidR="00272700" w:rsidRDefault="00272700" w:rsidP="00272700">
      <w:pPr>
        <w:pStyle w:val="Ttulo"/>
        <w:jc w:val="both"/>
        <w:rPr>
          <w:b/>
          <w:sz w:val="28"/>
        </w:rPr>
      </w:pPr>
      <w:r>
        <w:rPr>
          <w:b/>
          <w:sz w:val="28"/>
        </w:rPr>
        <w:t xml:space="preserve">      Según el </w:t>
      </w:r>
      <w:r>
        <w:rPr>
          <w:b/>
          <w:i/>
          <w:sz w:val="28"/>
        </w:rPr>
        <w:t>sistema de la configuración genérica,</w:t>
      </w:r>
      <w:r>
        <w:rPr>
          <w:b/>
          <w:sz w:val="28"/>
        </w:rPr>
        <w:t xml:space="preserve"> las atenuantes y agravantes no se definen  específicamente en la ley de modo casuístico, sino que quedan  a la libre apreciación del juzgador.  La ley se limita  a formular un principio general, facultando a los tribunales para apreciar como circunstancia la que entiendan recomendable. </w:t>
      </w:r>
    </w:p>
    <w:p w:rsidR="00272700" w:rsidRDefault="00272700" w:rsidP="00272700">
      <w:pPr>
        <w:pStyle w:val="Ttulo"/>
        <w:jc w:val="both"/>
        <w:rPr>
          <w:b/>
          <w:sz w:val="28"/>
        </w:rPr>
      </w:pPr>
      <w:r>
        <w:rPr>
          <w:b/>
          <w:sz w:val="28"/>
        </w:rPr>
        <w:t xml:space="preserve">      Con arreglo al </w:t>
      </w:r>
      <w:r>
        <w:rPr>
          <w:b/>
          <w:i/>
          <w:sz w:val="28"/>
        </w:rPr>
        <w:t>sistema de la configuración  taxativa</w:t>
      </w:r>
      <w:r>
        <w:rPr>
          <w:b/>
          <w:sz w:val="28"/>
        </w:rPr>
        <w:t>, en la ley se enuncian las circunstancias atenuantes y agravantes que el tribunal  deberá tener en cuenta para atenuar o agravar la responsabilidad penal.  Este es el criterio adoptado por el vigente  Código Penal cubano, que en  los artículos 52 y 53 define taxativamente las circunstancias atenuantes y agravantes.  Los tribunales no podrán apreciar otras distintas a las consignadas en la ley.</w:t>
      </w:r>
    </w:p>
    <w:p w:rsidR="00272700" w:rsidRDefault="00272700" w:rsidP="00272700">
      <w:pPr>
        <w:pStyle w:val="Ttulo"/>
        <w:jc w:val="both"/>
        <w:rPr>
          <w:b/>
          <w:sz w:val="28"/>
        </w:rPr>
      </w:pPr>
      <w:r>
        <w:rPr>
          <w:b/>
          <w:sz w:val="28"/>
        </w:rPr>
        <w:t xml:space="preserve">      Conforme al </w:t>
      </w:r>
      <w:r>
        <w:rPr>
          <w:b/>
          <w:i/>
          <w:sz w:val="28"/>
        </w:rPr>
        <w:t>sistema mixto,</w:t>
      </w:r>
      <w:r>
        <w:rPr>
          <w:b/>
          <w:sz w:val="28"/>
        </w:rPr>
        <w:t xml:space="preserve"> en la ley se enuncian  las circunstancias, pero como resulta imposible prever todos los supuestos que puedan presentarse, se formula una norma  general que permite al juzgador la apreciación de otras distintas a las enunciadas. Este sistema fue seguido, hasta cierto punto (en cuanto a las </w:t>
      </w:r>
      <w:r>
        <w:rPr>
          <w:b/>
          <w:sz w:val="28"/>
        </w:rPr>
        <w:lastRenderedPageBreak/>
        <w:t>circunstancias atenuantes) por el derogado Código de Defensa Social.</w:t>
      </w:r>
    </w:p>
    <w:p w:rsidR="00272700" w:rsidRDefault="00272700" w:rsidP="00272700">
      <w:pPr>
        <w:pStyle w:val="Ttulo"/>
        <w:jc w:val="both"/>
        <w:rPr>
          <w:sz w:val="28"/>
        </w:rPr>
      </w:pPr>
    </w:p>
    <w:p w:rsidR="00272700" w:rsidRDefault="00272700" w:rsidP="00272700">
      <w:pPr>
        <w:pStyle w:val="Ttulo"/>
        <w:jc w:val="both"/>
        <w:rPr>
          <w:sz w:val="28"/>
        </w:rPr>
      </w:pPr>
    </w:p>
    <w:p w:rsidR="00272700" w:rsidRDefault="00272700" w:rsidP="00272700">
      <w:pPr>
        <w:pStyle w:val="Ttulo"/>
        <w:jc w:val="both"/>
        <w:rPr>
          <w:sz w:val="28"/>
        </w:rPr>
      </w:pPr>
      <w:r>
        <w:rPr>
          <w:sz w:val="28"/>
        </w:rPr>
        <w:t>c) Principios básicos  de las circunstancias</w:t>
      </w:r>
    </w:p>
    <w:p w:rsidR="00272700" w:rsidRDefault="00272700" w:rsidP="00272700">
      <w:pPr>
        <w:pStyle w:val="Ttulo"/>
        <w:jc w:val="both"/>
        <w:rPr>
          <w:sz w:val="28"/>
        </w:rPr>
      </w:pPr>
    </w:p>
    <w:p w:rsidR="00272700" w:rsidRDefault="00272700" w:rsidP="00272700">
      <w:pPr>
        <w:pStyle w:val="Ttulo"/>
        <w:jc w:val="both"/>
        <w:rPr>
          <w:b/>
          <w:sz w:val="28"/>
        </w:rPr>
      </w:pPr>
      <w:r>
        <w:rPr>
          <w:sz w:val="28"/>
        </w:rPr>
        <w:t xml:space="preserve">       </w:t>
      </w:r>
      <w:r>
        <w:rPr>
          <w:b/>
          <w:sz w:val="28"/>
        </w:rPr>
        <w:t>La práctica judicial ha instituido, de manera reiterada, dos principios fundamentales en cuanto a las circunstancias atenuantes y agravantes.  Esos dos principios son los siguientes:</w:t>
      </w:r>
    </w:p>
    <w:p w:rsidR="00272700" w:rsidRDefault="00272700" w:rsidP="00272700">
      <w:pPr>
        <w:pStyle w:val="Ttulo"/>
        <w:jc w:val="both"/>
        <w:rPr>
          <w:b/>
          <w:sz w:val="28"/>
        </w:rPr>
      </w:pPr>
    </w:p>
    <w:p w:rsidR="00272700" w:rsidRDefault="00272700" w:rsidP="00272700">
      <w:pPr>
        <w:pStyle w:val="Ttulo"/>
        <w:numPr>
          <w:ilvl w:val="0"/>
          <w:numId w:val="218"/>
        </w:numPr>
        <w:jc w:val="both"/>
        <w:rPr>
          <w:b/>
          <w:sz w:val="28"/>
        </w:rPr>
      </w:pPr>
      <w:r>
        <w:rPr>
          <w:b/>
          <w:sz w:val="28"/>
        </w:rPr>
        <w:t xml:space="preserve">Para la apreciación de cualquiera de las circunstancias atenuantes o agravantes es indispensable que en los hechos probados se consignen los elementos de hecho indispensables para configurar la circunstancia de que se trate [1] </w:t>
      </w:r>
    </w:p>
    <w:p w:rsidR="00272700" w:rsidRDefault="00272700" w:rsidP="00272700">
      <w:pPr>
        <w:pStyle w:val="Ttulo"/>
        <w:numPr>
          <w:ilvl w:val="0"/>
          <w:numId w:val="218"/>
        </w:numPr>
        <w:jc w:val="both"/>
        <w:rPr>
          <w:sz w:val="28"/>
        </w:rPr>
      </w:pPr>
      <w:r>
        <w:rPr>
          <w:b/>
          <w:sz w:val="28"/>
        </w:rPr>
        <w:t xml:space="preserve">De un mismo hecho no puede deducirse  más de una circunstancia atenuante o agravante.  [2] </w:t>
      </w:r>
    </w:p>
    <w:p w:rsidR="00272700" w:rsidRDefault="00272700" w:rsidP="00272700">
      <w:pPr>
        <w:pStyle w:val="Ttulo"/>
        <w:jc w:val="both"/>
        <w:rPr>
          <w:sz w:val="28"/>
        </w:rPr>
      </w:pPr>
    </w:p>
    <w:p w:rsidR="00272700" w:rsidRDefault="00272700" w:rsidP="00272700">
      <w:pPr>
        <w:pStyle w:val="Ttulo"/>
        <w:jc w:val="both"/>
        <w:rPr>
          <w:sz w:val="28"/>
        </w:rPr>
      </w:pPr>
    </w:p>
    <w:p w:rsidR="00272700" w:rsidRDefault="00272700" w:rsidP="00272700">
      <w:pPr>
        <w:pStyle w:val="Ttulo"/>
        <w:numPr>
          <w:ilvl w:val="0"/>
          <w:numId w:val="216"/>
        </w:numPr>
        <w:jc w:val="both"/>
        <w:rPr>
          <w:sz w:val="28"/>
        </w:rPr>
      </w:pPr>
      <w:r>
        <w:rPr>
          <w:sz w:val="28"/>
        </w:rPr>
        <w:t>LAS ATENUANTES  PREVISTAS EN  EL CODIGO PENAL</w:t>
      </w:r>
    </w:p>
    <w:p w:rsidR="00272700" w:rsidRDefault="00272700" w:rsidP="00272700">
      <w:pPr>
        <w:pStyle w:val="Ttulo"/>
        <w:jc w:val="both"/>
        <w:rPr>
          <w:sz w:val="28"/>
        </w:rPr>
      </w:pPr>
    </w:p>
    <w:p w:rsidR="00272700" w:rsidRDefault="00272700" w:rsidP="00272700">
      <w:pPr>
        <w:pStyle w:val="Ttulo"/>
        <w:jc w:val="both"/>
        <w:rPr>
          <w:b/>
          <w:sz w:val="28"/>
        </w:rPr>
      </w:pPr>
      <w:r>
        <w:rPr>
          <w:b/>
          <w:sz w:val="28"/>
        </w:rPr>
        <w:t xml:space="preserve">      Las circunstancias atenuantes, según lo dispuesto en el artículo 52 del Código Penal,  son las siguientes:</w:t>
      </w:r>
    </w:p>
    <w:p w:rsidR="00272700" w:rsidRDefault="00272700" w:rsidP="00272700">
      <w:pPr>
        <w:pStyle w:val="Ttulo"/>
        <w:jc w:val="both"/>
        <w:rPr>
          <w:b/>
          <w:sz w:val="28"/>
        </w:rPr>
      </w:pPr>
    </w:p>
    <w:p w:rsidR="00272700" w:rsidRDefault="00272700" w:rsidP="00272700">
      <w:pPr>
        <w:pStyle w:val="Ttulo"/>
        <w:numPr>
          <w:ilvl w:val="0"/>
          <w:numId w:val="199"/>
        </w:numPr>
        <w:tabs>
          <w:tab w:val="num" w:pos="1853"/>
        </w:tabs>
        <w:ind w:left="0" w:firstLine="0"/>
        <w:jc w:val="both"/>
        <w:rPr>
          <w:b/>
          <w:sz w:val="28"/>
        </w:rPr>
      </w:pPr>
      <w:r>
        <w:rPr>
          <w:b/>
          <w:sz w:val="28"/>
        </w:rPr>
        <w:t xml:space="preserve">La amenaza o coacción (inciso a). </w:t>
      </w:r>
    </w:p>
    <w:p w:rsidR="00272700" w:rsidRDefault="00272700" w:rsidP="00272700">
      <w:pPr>
        <w:pStyle w:val="Ttulo"/>
        <w:numPr>
          <w:ilvl w:val="0"/>
          <w:numId w:val="199"/>
        </w:numPr>
        <w:tabs>
          <w:tab w:val="num" w:pos="1853"/>
        </w:tabs>
        <w:ind w:left="0" w:firstLine="0"/>
        <w:jc w:val="both"/>
        <w:rPr>
          <w:b/>
          <w:sz w:val="28"/>
        </w:rPr>
      </w:pPr>
      <w:r>
        <w:rPr>
          <w:b/>
          <w:sz w:val="28"/>
        </w:rPr>
        <w:t xml:space="preserve">La relación de dependencia (inciso b). </w:t>
      </w:r>
    </w:p>
    <w:p w:rsidR="00272700" w:rsidRDefault="00272700" w:rsidP="00272700">
      <w:pPr>
        <w:pStyle w:val="Ttulo"/>
        <w:numPr>
          <w:ilvl w:val="0"/>
          <w:numId w:val="199"/>
        </w:numPr>
        <w:tabs>
          <w:tab w:val="num" w:pos="1853"/>
        </w:tabs>
        <w:ind w:left="0" w:firstLine="0"/>
        <w:jc w:val="both"/>
        <w:rPr>
          <w:b/>
          <w:sz w:val="28"/>
        </w:rPr>
      </w:pPr>
      <w:r>
        <w:rPr>
          <w:b/>
          <w:sz w:val="28"/>
        </w:rPr>
        <w:t>La creencia errónea (inciso c).</w:t>
      </w:r>
    </w:p>
    <w:p w:rsidR="00272700" w:rsidRDefault="00272700" w:rsidP="00272700">
      <w:pPr>
        <w:pStyle w:val="Ttulo"/>
        <w:numPr>
          <w:ilvl w:val="0"/>
          <w:numId w:val="199"/>
        </w:numPr>
        <w:tabs>
          <w:tab w:val="num" w:pos="1853"/>
        </w:tabs>
        <w:ind w:left="0" w:firstLine="0"/>
        <w:jc w:val="both"/>
        <w:rPr>
          <w:b/>
          <w:sz w:val="28"/>
        </w:rPr>
      </w:pPr>
      <w:r>
        <w:rPr>
          <w:b/>
          <w:sz w:val="28"/>
        </w:rPr>
        <w:t>El arrepentimiento (inciso ch).</w:t>
      </w:r>
    </w:p>
    <w:p w:rsidR="00272700" w:rsidRDefault="00272700" w:rsidP="00272700">
      <w:pPr>
        <w:pStyle w:val="Ttulo"/>
        <w:numPr>
          <w:ilvl w:val="0"/>
          <w:numId w:val="199"/>
        </w:numPr>
        <w:tabs>
          <w:tab w:val="num" w:pos="1853"/>
        </w:tabs>
        <w:ind w:left="0" w:firstLine="0"/>
        <w:jc w:val="both"/>
        <w:rPr>
          <w:b/>
          <w:sz w:val="28"/>
        </w:rPr>
      </w:pPr>
      <w:r>
        <w:rPr>
          <w:b/>
          <w:sz w:val="28"/>
        </w:rPr>
        <w:t>Los trastornos ginecológicos  (inciso d).</w:t>
      </w:r>
    </w:p>
    <w:p w:rsidR="00272700" w:rsidRDefault="00272700" w:rsidP="00272700">
      <w:pPr>
        <w:pStyle w:val="Ttulo"/>
        <w:numPr>
          <w:ilvl w:val="0"/>
          <w:numId w:val="199"/>
        </w:numPr>
        <w:tabs>
          <w:tab w:val="num" w:pos="1853"/>
        </w:tabs>
        <w:ind w:left="0" w:firstLine="0"/>
        <w:jc w:val="both"/>
        <w:rPr>
          <w:b/>
          <w:sz w:val="28"/>
        </w:rPr>
      </w:pPr>
      <w:r>
        <w:rPr>
          <w:b/>
          <w:sz w:val="28"/>
        </w:rPr>
        <w:t>La conducta destacada (inciso e).</w:t>
      </w:r>
    </w:p>
    <w:p w:rsidR="00272700" w:rsidRDefault="00272700" w:rsidP="00272700">
      <w:pPr>
        <w:pStyle w:val="Ttulo"/>
        <w:numPr>
          <w:ilvl w:val="0"/>
          <w:numId w:val="199"/>
        </w:numPr>
        <w:tabs>
          <w:tab w:val="num" w:pos="1853"/>
        </w:tabs>
        <w:ind w:left="0" w:firstLine="0"/>
        <w:jc w:val="both"/>
        <w:rPr>
          <w:b/>
          <w:sz w:val="28"/>
        </w:rPr>
      </w:pPr>
      <w:r>
        <w:rPr>
          <w:b/>
          <w:sz w:val="28"/>
        </w:rPr>
        <w:t>La  alteración psíquica (inciso f).</w:t>
      </w:r>
    </w:p>
    <w:p w:rsidR="00272700" w:rsidRDefault="00272700" w:rsidP="00272700">
      <w:pPr>
        <w:pStyle w:val="Ttulo"/>
        <w:numPr>
          <w:ilvl w:val="0"/>
          <w:numId w:val="199"/>
        </w:numPr>
        <w:tabs>
          <w:tab w:val="num" w:pos="1853"/>
        </w:tabs>
        <w:ind w:left="0" w:firstLine="0"/>
        <w:jc w:val="both"/>
        <w:rPr>
          <w:b/>
          <w:sz w:val="28"/>
        </w:rPr>
      </w:pPr>
      <w:r>
        <w:rPr>
          <w:b/>
          <w:sz w:val="28"/>
        </w:rPr>
        <w:t>El móvil noble (inciso g).</w:t>
      </w:r>
    </w:p>
    <w:p w:rsidR="00272700" w:rsidRDefault="00272700" w:rsidP="00272700">
      <w:pPr>
        <w:pStyle w:val="Ttulo"/>
        <w:numPr>
          <w:ilvl w:val="0"/>
          <w:numId w:val="199"/>
        </w:numPr>
        <w:tabs>
          <w:tab w:val="num" w:pos="1853"/>
        </w:tabs>
        <w:ind w:left="0" w:firstLine="0"/>
        <w:jc w:val="both"/>
        <w:rPr>
          <w:b/>
          <w:sz w:val="28"/>
        </w:rPr>
      </w:pPr>
      <w:r>
        <w:rPr>
          <w:b/>
          <w:sz w:val="28"/>
        </w:rPr>
        <w:t xml:space="preserve">La fatiga. (inciso h). </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numPr>
          <w:ilvl w:val="0"/>
          <w:numId w:val="201"/>
        </w:numPr>
        <w:jc w:val="both"/>
        <w:rPr>
          <w:sz w:val="28"/>
        </w:rPr>
      </w:pPr>
      <w:smartTag w:uri="urn:schemas-microsoft-com:office:smarttags" w:element="PersonName">
        <w:smartTagPr>
          <w:attr w:name="ProductID" w:val="LA  AMENAZA  O"/>
        </w:smartTagPr>
        <w:r>
          <w:rPr>
            <w:sz w:val="28"/>
          </w:rPr>
          <w:t>LA  AMENAZA  O</w:t>
        </w:r>
      </w:smartTag>
      <w:r>
        <w:rPr>
          <w:sz w:val="28"/>
        </w:rPr>
        <w:t xml:space="preserve">  COACCIÓN</w:t>
      </w:r>
    </w:p>
    <w:p w:rsidR="00272700" w:rsidRDefault="00272700" w:rsidP="00272700">
      <w:pPr>
        <w:pStyle w:val="Ttulo"/>
        <w:jc w:val="both"/>
        <w:rPr>
          <w:sz w:val="28"/>
        </w:rPr>
      </w:pPr>
    </w:p>
    <w:p w:rsidR="00272700" w:rsidRDefault="00272700" w:rsidP="00272700">
      <w:pPr>
        <w:pStyle w:val="Ttulo"/>
        <w:jc w:val="both"/>
        <w:rPr>
          <w:b/>
          <w:sz w:val="28"/>
        </w:rPr>
      </w:pPr>
      <w:r>
        <w:rPr>
          <w:b/>
          <w:sz w:val="28"/>
        </w:rPr>
        <w:t xml:space="preserve">      Según el artículo 52-a del Código Penal, constituye circunstancia atenuante la de  “haber obrado el agente bajo la influencia de una amenaza o coacción”. [3] Esta  atenuante procede, en parte, del Código de Defensa Social (artículo  38-D) que,  a su vez la había tomado   del Código Penal de 1870 (artículo 9, inciso  5º). </w:t>
      </w:r>
    </w:p>
    <w:p w:rsidR="00272700" w:rsidRDefault="00272700" w:rsidP="00272700">
      <w:pPr>
        <w:pStyle w:val="Ttulo"/>
        <w:jc w:val="both"/>
        <w:rPr>
          <w:b/>
          <w:sz w:val="28"/>
        </w:rPr>
      </w:pPr>
      <w:r>
        <w:rPr>
          <w:b/>
          <w:sz w:val="28"/>
        </w:rPr>
        <w:t xml:space="preserve">        La mencionada circunstancia es de naturaleza subjetiva por cuanto  ella se fundamenta en la afectación relevante de la voluntad del individuo como consecuencia de la situación de temor que le ocasiona la amenaza o la coacción;  por consiguiente, sólo es apreciable  en el sujeto que resulta amenazado o coaccionado.   </w:t>
      </w:r>
    </w:p>
    <w:p w:rsidR="00272700" w:rsidRDefault="00272700" w:rsidP="00272700">
      <w:pPr>
        <w:pStyle w:val="Ttulo"/>
        <w:tabs>
          <w:tab w:val="num" w:pos="0"/>
        </w:tabs>
        <w:jc w:val="both"/>
        <w:rPr>
          <w:b/>
          <w:sz w:val="28"/>
        </w:rPr>
      </w:pPr>
    </w:p>
    <w:p w:rsidR="00272700" w:rsidRDefault="00272700" w:rsidP="00272700">
      <w:pPr>
        <w:pStyle w:val="Ttulo"/>
        <w:jc w:val="both"/>
        <w:rPr>
          <w:b/>
          <w:sz w:val="28"/>
        </w:rPr>
      </w:pPr>
    </w:p>
    <w:p w:rsidR="00272700" w:rsidRDefault="00272700" w:rsidP="00272700">
      <w:pPr>
        <w:pStyle w:val="Ttulo"/>
        <w:numPr>
          <w:ilvl w:val="0"/>
          <w:numId w:val="215"/>
        </w:numPr>
        <w:jc w:val="both"/>
        <w:rPr>
          <w:sz w:val="28"/>
        </w:rPr>
      </w:pPr>
      <w:r>
        <w:rPr>
          <w:sz w:val="28"/>
        </w:rPr>
        <w:t xml:space="preserve">Conceptos de amenaza y de coacción  </w:t>
      </w:r>
    </w:p>
    <w:p w:rsidR="00272700" w:rsidRDefault="00272700" w:rsidP="00272700">
      <w:pPr>
        <w:pStyle w:val="Ttulo"/>
        <w:jc w:val="both"/>
        <w:rPr>
          <w:sz w:val="28"/>
        </w:rPr>
      </w:pPr>
    </w:p>
    <w:p w:rsidR="00272700" w:rsidRDefault="00272700" w:rsidP="00272700">
      <w:pPr>
        <w:pStyle w:val="Ttulo"/>
        <w:jc w:val="both"/>
        <w:rPr>
          <w:b/>
          <w:sz w:val="28"/>
        </w:rPr>
      </w:pPr>
      <w:r>
        <w:rPr>
          <w:b/>
          <w:sz w:val="28"/>
        </w:rPr>
        <w:t xml:space="preserve">       Los términos “amenaza” y “coacción” pueden comprenderse  dentro de un concepto genérico, común, el de “intimidación”.  La  “intimidación” consiste en el anuncio o promesa, mediante actos, gestos o palabras, del propósito o intención de inferirle a otro  algún mal o daño, inmediato o futuro,  capaz de ocasionar en el intimidado un estado de temor que influye  en su  voluntad, inclinándole a obrar en la forma indicada por la figura delictiva de que se trate.   </w:t>
      </w:r>
    </w:p>
    <w:p w:rsidR="00272700" w:rsidRDefault="00272700" w:rsidP="00272700">
      <w:pPr>
        <w:pStyle w:val="Ttulo"/>
        <w:jc w:val="both"/>
        <w:rPr>
          <w:b/>
          <w:sz w:val="28"/>
        </w:rPr>
      </w:pPr>
      <w:r>
        <w:rPr>
          <w:b/>
          <w:sz w:val="28"/>
        </w:rPr>
        <w:t xml:space="preserve">        La distinción entre “amenaza” y “coacción” se ha afirmado desde diversos puntos de vista.  Sin embargo, a partir de Carrara  ha predominado la opinión que  hace radicar la diferencia en un criterio meramente temporal. Conforme a este punto de vista la distinción  entre “coacción” y “amenaza” se se basa en la mayor o menor inmediatividad del tiempo que transcurra desde el </w:t>
      </w:r>
      <w:r>
        <w:rPr>
          <w:b/>
          <w:sz w:val="28"/>
        </w:rPr>
        <w:lastRenderedPageBreak/>
        <w:t>anuncio del mal hasta  la materialización de este.  Con arreglo a dicho  principio, la coacción es la intimidación de un mal inmediato o de extraordinaria proximidad en el tiempo, mientras que la amenaza es la intimidación de un mal remoto, separado de su materialización,  distante en el tiempo.</w:t>
      </w:r>
    </w:p>
    <w:p w:rsidR="00272700" w:rsidRDefault="00272700" w:rsidP="00272700">
      <w:pPr>
        <w:pStyle w:val="Ttulo"/>
        <w:jc w:val="both"/>
        <w:rPr>
          <w:sz w:val="28"/>
        </w:rPr>
      </w:pPr>
    </w:p>
    <w:p w:rsidR="00272700" w:rsidRDefault="00272700" w:rsidP="00272700">
      <w:pPr>
        <w:pStyle w:val="Ttulo"/>
        <w:jc w:val="both"/>
        <w:rPr>
          <w:sz w:val="28"/>
        </w:rPr>
      </w:pPr>
      <w:r>
        <w:rPr>
          <w:sz w:val="28"/>
        </w:rPr>
        <w:t xml:space="preserve">       </w:t>
      </w:r>
    </w:p>
    <w:p w:rsidR="00272700" w:rsidRDefault="00272700" w:rsidP="00272700">
      <w:pPr>
        <w:pStyle w:val="Ttulo"/>
        <w:numPr>
          <w:ilvl w:val="0"/>
          <w:numId w:val="215"/>
        </w:numPr>
        <w:jc w:val="both"/>
        <w:rPr>
          <w:sz w:val="28"/>
        </w:rPr>
      </w:pPr>
      <w:r>
        <w:rPr>
          <w:sz w:val="28"/>
        </w:rPr>
        <w:t>Requisitos de la atenuante de amenaza o coacción</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La teoría penal y la práctica judicial han establecido que los requisitos  que deben concurrir en la amenaza o en la coacción para que constituyan circunstancia atenuante, tienen que ver con el mal amenazado, con el nexo causal y con los sujetos.</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w:t>
      </w:r>
    </w:p>
    <w:p w:rsidR="00272700" w:rsidRDefault="00272700" w:rsidP="00272700">
      <w:pPr>
        <w:pStyle w:val="Ttulo"/>
        <w:jc w:val="both"/>
        <w:rPr>
          <w:i/>
          <w:sz w:val="28"/>
        </w:rPr>
      </w:pPr>
      <w:r>
        <w:rPr>
          <w:i/>
          <w:sz w:val="28"/>
        </w:rPr>
        <w:t xml:space="preserve">a´)  El mal intimidado       </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La  amenaza y la coacción tienen que ser  dolosas, en el sentido de manifestarse el anuncio del mal,  de manera     consciente  por quien  amenaza o coacciona: quien intimida debe saber que amenaza o coacciona y , debe  querer materializar la ofensa. Por su parte, el intimidado  debe ser  consciente de que se le está amenazando o coaccionando.   </w:t>
      </w:r>
    </w:p>
    <w:p w:rsidR="00272700" w:rsidRDefault="00272700" w:rsidP="00272700">
      <w:pPr>
        <w:pStyle w:val="Ttulo"/>
        <w:jc w:val="both"/>
        <w:rPr>
          <w:b/>
          <w:sz w:val="28"/>
        </w:rPr>
      </w:pPr>
      <w:r>
        <w:rPr>
          <w:b/>
          <w:sz w:val="28"/>
        </w:rPr>
        <w:t xml:space="preserve">        El  mal amenazado, además,  debe ser injusto: si A, administrador de un centro de trabajo, advierte a B, trabajador de dicho centro, que le aplicará la medida disciplinaria correspondiente por sus reiteradas impuntualidades y este agrede a C, funcionario encargado de informar esas faltas, por atribuirle el fundamento de la medida prometida, B no podrá aducir que actuó bajo la </w:t>
      </w:r>
      <w:r>
        <w:rPr>
          <w:b/>
          <w:sz w:val="28"/>
        </w:rPr>
        <w:lastRenderedPageBreak/>
        <w:t xml:space="preserve">influencia de una “amenaza” (promesa de aplicar medida disciplinaria), porque esta era justa.   </w:t>
      </w:r>
    </w:p>
    <w:p w:rsidR="00272700" w:rsidRDefault="00272700" w:rsidP="00272700">
      <w:pPr>
        <w:pStyle w:val="Ttulo"/>
        <w:jc w:val="both"/>
        <w:rPr>
          <w:b/>
          <w:sz w:val="28"/>
        </w:rPr>
      </w:pPr>
      <w:r>
        <w:rPr>
          <w:b/>
          <w:sz w:val="28"/>
        </w:rPr>
        <w:t xml:space="preserve">       En ocasiones se ha sostenido que la amenaza o la coacción deben ser ciertas, en el sentido de  presentarse al sujeto con suficientes características de objetiva realidad capaces de mover su ánimo, o sea, que el mal temido constituya una realidad fundada, un peligro apreciable de modo  evidente, real y cierto.  </w:t>
      </w:r>
    </w:p>
    <w:p w:rsidR="00272700" w:rsidRDefault="00272700" w:rsidP="00272700">
      <w:pPr>
        <w:pStyle w:val="Ttulo"/>
        <w:jc w:val="both"/>
        <w:rPr>
          <w:b/>
          <w:sz w:val="28"/>
        </w:rPr>
      </w:pPr>
      <w:r>
        <w:rPr>
          <w:b/>
          <w:sz w:val="28"/>
        </w:rPr>
        <w:t xml:space="preserve">        Sin embargo, este criterio ha sido refutado por su incompatibilidad con la naturaleza subjetiva de la atenuante.  Lo lógico  es admitir que la simple creencia de la existencia  del mal, la mera sospecha de que el mal pudiera realizarse, es suficiente para apreciarla, o sea,  que la existencia del mal amenazante debe apreciarse tanto si   tiene existencia real,  como en todos aquellos casos  en que el sujeto creyese firmemente que se hallaba ante la amenaza de ese mal, aun cuando no exista en la realidad.</w:t>
      </w:r>
    </w:p>
    <w:p w:rsidR="00272700" w:rsidRDefault="00272700" w:rsidP="00272700">
      <w:pPr>
        <w:pStyle w:val="Ttulo"/>
        <w:jc w:val="both"/>
        <w:rPr>
          <w:b/>
          <w:sz w:val="28"/>
        </w:rPr>
      </w:pPr>
      <w:r>
        <w:rPr>
          <w:b/>
          <w:sz w:val="28"/>
        </w:rPr>
        <w:t xml:space="preserve">       </w:t>
      </w:r>
    </w:p>
    <w:p w:rsidR="00272700" w:rsidRDefault="00272700" w:rsidP="00272700">
      <w:pPr>
        <w:pStyle w:val="Ttulo"/>
        <w:jc w:val="both"/>
        <w:rPr>
          <w:b/>
          <w:sz w:val="28"/>
        </w:rPr>
      </w:pPr>
    </w:p>
    <w:p w:rsidR="00272700" w:rsidRDefault="00272700" w:rsidP="00272700">
      <w:pPr>
        <w:pStyle w:val="Ttulo"/>
        <w:jc w:val="both"/>
        <w:rPr>
          <w:i/>
          <w:sz w:val="28"/>
        </w:rPr>
      </w:pPr>
      <w:r>
        <w:rPr>
          <w:i/>
          <w:sz w:val="28"/>
        </w:rPr>
        <w:t>b´)  El nexo causal</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Entre la amenaza o la coacción y el delito cometido debe existir un vínculo causal.  A ese nexo se alude en el Código Penal con la expresión “bajo la influencia”.   El delito cometido debe ser  el influido  por el mal amenazado: si  la índole del mal no tiene nada que ver con el delito  después cometido,  no podrá  alegarse la concurrencia de esta atenuante.         </w:t>
      </w:r>
    </w:p>
    <w:p w:rsidR="00272700" w:rsidRDefault="00272700" w:rsidP="00272700">
      <w:pPr>
        <w:pStyle w:val="Ttulo"/>
        <w:jc w:val="both"/>
        <w:rPr>
          <w:b/>
          <w:i/>
          <w:sz w:val="28"/>
        </w:rPr>
      </w:pPr>
      <w:r>
        <w:rPr>
          <w:b/>
          <w:sz w:val="28"/>
        </w:rPr>
        <w:t xml:space="preserve">       De ese requisito causal se ha inferido que la  amenaza o la coacción tienen que ser adecuadas y proporcionadas al hecho delictivo perpetrado por el intimidado. </w:t>
      </w:r>
    </w:p>
    <w:p w:rsidR="00272700" w:rsidRDefault="00272700" w:rsidP="00272700">
      <w:pPr>
        <w:pStyle w:val="Ttulo"/>
        <w:jc w:val="both"/>
        <w:rPr>
          <w:b/>
          <w:sz w:val="28"/>
        </w:rPr>
      </w:pPr>
      <w:r>
        <w:rPr>
          <w:sz w:val="28"/>
        </w:rPr>
        <w:t xml:space="preserve">      </w:t>
      </w:r>
      <w:r>
        <w:rPr>
          <w:b/>
          <w:sz w:val="28"/>
        </w:rPr>
        <w:t xml:space="preserve">El carácter “adecuado” de la amenaza o de la coacción hace referencia a la naturaleza cualitativa del nexo  causal.   Las amenazas  serán adecuadas </w:t>
      </w:r>
      <w:r>
        <w:rPr>
          <w:b/>
          <w:sz w:val="28"/>
        </w:rPr>
        <w:lastRenderedPageBreak/>
        <w:t xml:space="preserve">cuando resulten  idóneas para causar la reacción  psíquica del agente,  determinante de la comisión del respectivo delito, cuando es suficiente, cuando tengan  la capacidad o potencialidad de afectar o menoscabar la imputabilidad del después ofensor [4]   </w:t>
      </w:r>
    </w:p>
    <w:p w:rsidR="00272700" w:rsidRDefault="00272700" w:rsidP="00272700">
      <w:pPr>
        <w:pStyle w:val="Ttulo"/>
        <w:jc w:val="both"/>
        <w:rPr>
          <w:b/>
          <w:sz w:val="28"/>
        </w:rPr>
      </w:pPr>
      <w:r>
        <w:rPr>
          <w:b/>
          <w:sz w:val="28"/>
        </w:rPr>
        <w:t xml:space="preserve">       El carácter “proporcionado” de la amenaza o de la coacción hace referencia a la naturaleza cuantitativa de la relación causal. La proporcionalidad  supone la comparación global entre la amenaza o la coacción y el delito perpetrado. Si el delito cometido es mucho más grave que el mal amenazado, no puede decirse que la amenaza haya constituido la acción influyente por este último hecho, sino que se habrá simplemente ocasionado por él. [5] </w:t>
      </w:r>
    </w:p>
    <w:p w:rsidR="00272700" w:rsidRDefault="00272700" w:rsidP="00272700">
      <w:pPr>
        <w:pStyle w:val="Ttulo"/>
        <w:jc w:val="both"/>
        <w:rPr>
          <w:b/>
          <w:sz w:val="28"/>
        </w:rPr>
      </w:pPr>
      <w:r>
        <w:rPr>
          <w:b/>
          <w:sz w:val="28"/>
        </w:rPr>
        <w:t xml:space="preserve">       </w:t>
      </w:r>
      <w:r>
        <w:rPr>
          <w:sz w:val="28"/>
        </w:rPr>
        <w:t>T</w:t>
      </w:r>
      <w:r>
        <w:rPr>
          <w:b/>
          <w:sz w:val="28"/>
        </w:rPr>
        <w:t xml:space="preserve">anto la adecuación como la proporcionalidad han de ser interpretadas con un sentido de concreción  a las circunstancias concurrentes en el momento del hecho en la persona del agente.  Si esta circunstancia de atenuación sólo puede ser apreciada en cuanto el sujeto, en el momento de la comisión del delito. sufra  una alteración volitiva caracterizada por la excitación o, inclusive,  si ella atenúa  la responsabilidad penal en atención a un efecto psíquico concurrente en el sujeto, resulta indiscutible  la necesidad de interpretar el juicio de adecuación o de proporcionalidad en relación concreta con las circunstancias confluyentes en la persona del agente. </w:t>
      </w:r>
    </w:p>
    <w:p w:rsidR="00272700" w:rsidRDefault="00272700" w:rsidP="00272700">
      <w:pPr>
        <w:pStyle w:val="Ttulo"/>
        <w:jc w:val="both"/>
        <w:rPr>
          <w:b/>
          <w:sz w:val="28"/>
        </w:rPr>
      </w:pPr>
      <w:r>
        <w:rPr>
          <w:b/>
          <w:sz w:val="28"/>
        </w:rPr>
        <w:t xml:space="preserve">      Si bien la determinación de la adecuación y de la proporcionalidad han de ser decididas caso por caso, el criterio para llevarla a cabo no ha de ser el del sujeto amenazado, sino la apreciación de un hombre razonable en el momento de ser amenazado o coaccionado.  De este modo se alcanza, no una fórmula  subjetiva de la adecuación y de la proporcionalidad, sino una fórmula susceptible de individualización de ella.    </w:t>
      </w:r>
    </w:p>
    <w:p w:rsidR="00272700" w:rsidRDefault="00272700" w:rsidP="00272700">
      <w:pPr>
        <w:pStyle w:val="Ttulo"/>
        <w:jc w:val="both"/>
        <w:rPr>
          <w:b/>
          <w:sz w:val="28"/>
        </w:rPr>
      </w:pPr>
      <w:r>
        <w:rPr>
          <w:b/>
          <w:sz w:val="28"/>
        </w:rPr>
        <w:lastRenderedPageBreak/>
        <w:t xml:space="preserve">     </w:t>
      </w:r>
    </w:p>
    <w:p w:rsidR="00272700" w:rsidRDefault="00272700" w:rsidP="00272700">
      <w:pPr>
        <w:pStyle w:val="Ttulo"/>
        <w:jc w:val="both"/>
        <w:rPr>
          <w:b/>
          <w:sz w:val="28"/>
        </w:rPr>
      </w:pPr>
    </w:p>
    <w:p w:rsidR="00272700" w:rsidRDefault="00272700" w:rsidP="00272700">
      <w:pPr>
        <w:pStyle w:val="Ttulo"/>
        <w:jc w:val="both"/>
        <w:rPr>
          <w:i/>
          <w:sz w:val="28"/>
        </w:rPr>
      </w:pPr>
      <w:r>
        <w:rPr>
          <w:i/>
          <w:sz w:val="28"/>
        </w:rPr>
        <w:t>c´)  El sujeto intimidado</w:t>
      </w:r>
    </w:p>
    <w:p w:rsidR="00272700" w:rsidRDefault="00272700" w:rsidP="00272700">
      <w:pPr>
        <w:pStyle w:val="Ttulo"/>
        <w:jc w:val="both"/>
        <w:rPr>
          <w:b/>
          <w:sz w:val="28"/>
        </w:rPr>
      </w:pPr>
    </w:p>
    <w:p w:rsidR="00272700" w:rsidRDefault="00272700" w:rsidP="00272700">
      <w:pPr>
        <w:pStyle w:val="Ttulo"/>
        <w:jc w:val="both"/>
        <w:rPr>
          <w:b/>
          <w:sz w:val="28"/>
        </w:rPr>
      </w:pPr>
      <w:r>
        <w:rPr>
          <w:i/>
          <w:sz w:val="28"/>
        </w:rPr>
        <w:t xml:space="preserve">        </w:t>
      </w:r>
      <w:r>
        <w:rPr>
          <w:b/>
          <w:sz w:val="28"/>
        </w:rPr>
        <w:t>No es necesario  que la amenaza o la coacción afecte directamente al propio sujeto que reacciona, pudiendo tener aplicación cuando ofenden a otras personas como el cónyuge, el padre, el hijo u otro pariente, o incluso a personas queridas, aunque no sean familiares. Incluso, perjudicado por el delito puede serlo el propio sujeto  que intimida al autor del delito o un tercero; en este aspecto, el Código Penal no distingue: quien al resultar amenazado de muerte, agrede al sujeto de la intimidación, puede alegar la concurrencia de esta atenuante.  En estos  casos en que la intimidación afecta a personas distintas del sujeto del delito, quedará a la libre apreciación del tribunal el extremo referente a la suficiencia o no de la intimidación atendida la relación entre el intimidado y quien reaccionó en su favor.</w:t>
      </w:r>
    </w:p>
    <w:p w:rsidR="00272700" w:rsidRDefault="00272700" w:rsidP="00272700">
      <w:pPr>
        <w:pStyle w:val="Ttulo"/>
        <w:jc w:val="both"/>
        <w:rPr>
          <w:b/>
          <w:sz w:val="28"/>
        </w:rPr>
      </w:pPr>
      <w:r>
        <w:rPr>
          <w:b/>
          <w:sz w:val="28"/>
        </w:rPr>
        <w:t xml:space="preserve"> </w:t>
      </w:r>
    </w:p>
    <w:p w:rsidR="00272700" w:rsidRDefault="00272700" w:rsidP="00272700">
      <w:pPr>
        <w:pStyle w:val="Ttulo"/>
        <w:jc w:val="both"/>
        <w:rPr>
          <w:b/>
          <w:sz w:val="28"/>
        </w:rPr>
      </w:pPr>
    </w:p>
    <w:p w:rsidR="00272700" w:rsidRDefault="00272700" w:rsidP="00272700">
      <w:pPr>
        <w:pStyle w:val="Ttulo"/>
        <w:jc w:val="both"/>
        <w:rPr>
          <w:sz w:val="28"/>
        </w:rPr>
      </w:pPr>
      <w:r>
        <w:rPr>
          <w:sz w:val="28"/>
        </w:rPr>
        <w:t>c)  La atenuante y la autoría mediata</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En dos artículos del Código Penal se alude a las consecuencias de la coacción, con sentido aparentemente contradictorio o por lo menos esencialmente diferente.  De una parte, en el  artículo 52-a del Código Penal, al coaccionado sólo se le aprecia la atenuación de la responsabilidad penal por el delito cometido ,  pero se le impone una pena por este;  de otra parte, en el artículo 18.2-ch del Código Penal el coaccionado es un sujeto que actúa como un instrumento en manos del “coaccionador” y, por consiguiente, no responde penalmente por el hecho cometido (quien responde es el sujeto que coacciona).</w:t>
      </w:r>
    </w:p>
    <w:p w:rsidR="00272700" w:rsidRDefault="00272700" w:rsidP="00272700">
      <w:pPr>
        <w:pStyle w:val="Ttulo"/>
        <w:jc w:val="both"/>
        <w:rPr>
          <w:b/>
          <w:sz w:val="28"/>
        </w:rPr>
      </w:pPr>
      <w:r>
        <w:rPr>
          <w:b/>
          <w:sz w:val="28"/>
        </w:rPr>
        <w:lastRenderedPageBreak/>
        <w:t xml:space="preserve">      Este tema resulta, por consiguiente, de necesario tratamiento para hallar una diferenciación satisfactoria.</w:t>
      </w:r>
    </w:p>
    <w:p w:rsidR="00272700" w:rsidRDefault="00272700" w:rsidP="00272700">
      <w:pPr>
        <w:pStyle w:val="Ttulo"/>
        <w:jc w:val="both"/>
        <w:rPr>
          <w:b/>
          <w:sz w:val="28"/>
        </w:rPr>
      </w:pPr>
      <w:r>
        <w:rPr>
          <w:b/>
          <w:sz w:val="28"/>
        </w:rPr>
        <w:t xml:space="preserve">       A mi juicio, la distinción de los artículos 18.2-ch y 52-a radica en la diferente potencialidad que, para el sujeto (desde su punto de vista subjetivo), debe revestir la amenaza o la coacción. para anular o simplemente disminuir  su imputabilidad.   </w:t>
      </w:r>
    </w:p>
    <w:p w:rsidR="00272700" w:rsidRDefault="00272700" w:rsidP="00272700">
      <w:pPr>
        <w:pStyle w:val="Ttulo"/>
        <w:jc w:val="both"/>
        <w:rPr>
          <w:b/>
          <w:sz w:val="28"/>
        </w:rPr>
      </w:pPr>
      <w:r>
        <w:rPr>
          <w:b/>
          <w:sz w:val="28"/>
        </w:rPr>
        <w:t xml:space="preserve">       El sujeto  habrá actuado como un mero instrumento, sin  responsabilidad penal (se trataría de un caso de autoría mediata del artículo 18.2-ch del Código Penal),   si el mal intimidante es de tal  potencialidad  que resulta capaz de anular la voluntad del intimidado.  </w:t>
      </w:r>
    </w:p>
    <w:p w:rsidR="00272700" w:rsidRDefault="00272700" w:rsidP="00272700">
      <w:pPr>
        <w:pStyle w:val="Ttulo"/>
        <w:jc w:val="both"/>
        <w:rPr>
          <w:b/>
          <w:sz w:val="28"/>
        </w:rPr>
      </w:pPr>
      <w:r>
        <w:rPr>
          <w:b/>
          <w:sz w:val="28"/>
        </w:rPr>
        <w:t xml:space="preserve">      En cambio, sólo será apreciable la atenuación del artículo 52-a del Código Penal, si el mal amenazado  no era capaz de anular la imputabilidad, de suprimirla, sino que sólo ha disminuido la imputabilidad, pero sin llegar a eliminarla, al punto de que puede decirse que  el sujeto intimidado, a pesar de la amenaza o de la coacción ha “obrado” (como afirma el artículo 52-a del Código Penal).   </w:t>
      </w:r>
    </w:p>
    <w:p w:rsidR="00272700" w:rsidRDefault="00272700" w:rsidP="00272700">
      <w:pPr>
        <w:pStyle w:val="Ttulo"/>
        <w:jc w:val="both"/>
        <w:rPr>
          <w:b/>
          <w:sz w:val="28"/>
        </w:rPr>
      </w:pPr>
      <w:r>
        <w:rPr>
          <w:b/>
          <w:sz w:val="28"/>
        </w:rPr>
        <w:t xml:space="preserve">        Desde este punto de vista cuantitativo, la  atenuante de amenaza o coacción implica que el sujeto amenazado o coaccionado posee la facultad de comprender el alcance de sus acciones y de dirigir su conducta  (fórmula que si bien aparece atribuida en el artículo 20 del Código Penal a los casos de enfermedad mental puede ser empleada en todos los supuestos en que aparezca menguada la imputabilidad del sujeto) aunque en este caso esa facultad se halle  menoscabada o afectada. </w:t>
      </w:r>
    </w:p>
    <w:p w:rsidR="00272700" w:rsidRDefault="00272700" w:rsidP="00272700">
      <w:pPr>
        <w:pStyle w:val="Ttulo"/>
        <w:jc w:val="both"/>
        <w:rPr>
          <w:sz w:val="28"/>
        </w:rPr>
      </w:pPr>
    </w:p>
    <w:p w:rsidR="00272700" w:rsidRDefault="00272700" w:rsidP="00272700">
      <w:pPr>
        <w:pStyle w:val="Ttulo"/>
        <w:jc w:val="both"/>
        <w:rPr>
          <w:sz w:val="28"/>
        </w:rPr>
      </w:pPr>
    </w:p>
    <w:p w:rsidR="00272700" w:rsidRDefault="00272700" w:rsidP="00272700">
      <w:pPr>
        <w:pStyle w:val="Ttulo"/>
        <w:jc w:val="both"/>
        <w:rPr>
          <w:sz w:val="28"/>
        </w:rPr>
      </w:pPr>
      <w:r>
        <w:rPr>
          <w:sz w:val="28"/>
        </w:rPr>
        <w:t xml:space="preserve">d)  La atenuante y el miedo insuperable </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lastRenderedPageBreak/>
        <w:t xml:space="preserve">       El fenómeno de la amenaza o de la coacción limita o afecta  la imputabilidad, porque el acto delictivo, en esos casos, debe resultar la obra  de un sujeto que no ha poseído, en el momento de ejecutarlo, su plena facultad de comprender el alcance de su acción y dirigir su conducta, aun cuando esta sea  el producto de su voluntad viciada a tal punto que no se ha determinado con absoluta libertad, sino movida por un temor que era vencible. En este punto se distingue la atenuante de amenaza o coacción de la prevista en el artículo 26.2 del Código Penal.  En esta el miedo era insuperable pero el mal temido es menor que el que se produce; en el artículo 52-a del Código Penal, el mal temido (mayor o menor que el causado) era superable, vencible.</w:t>
      </w:r>
    </w:p>
    <w:p w:rsidR="00272700" w:rsidRDefault="00272700" w:rsidP="00272700">
      <w:pPr>
        <w:pStyle w:val="Ttulo"/>
        <w:jc w:val="both"/>
        <w:rPr>
          <w:b/>
          <w:sz w:val="28"/>
        </w:rPr>
      </w:pPr>
      <w:r>
        <w:rPr>
          <w:b/>
          <w:sz w:val="28"/>
        </w:rPr>
        <w:t xml:space="preserve">      De lo expuesto se colige que, en los casos de atenuación bajo la amenaza o coacción existe una indudable actuación anímica que afecta a la imputabilidad del agente, disminuyéndola, puesto que se produce el fenómeno de la debilitación de las facultades inhibitorias.  Sin embargo, el fundamento de la atenuación no consiste  propiamente en tal estado de menor imputabilidad en el mismo considerado, sino en la índole del estímulo actuante sobre el ánimo del sujeto, motivador de la alteración psíquica.</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jc w:val="both"/>
        <w:rPr>
          <w:sz w:val="28"/>
        </w:rPr>
      </w:pPr>
      <w:r>
        <w:rPr>
          <w:sz w:val="28"/>
        </w:rPr>
        <w:t xml:space="preserve">B)  </w:t>
      </w:r>
      <w:smartTag w:uri="urn:schemas-microsoft-com:office:smarttags" w:element="PersonName">
        <w:smartTagPr>
          <w:attr w:name="ProductID" w:val="LA RELACION DE"/>
        </w:smartTagPr>
        <w:r>
          <w:rPr>
            <w:sz w:val="28"/>
          </w:rPr>
          <w:t>LA RELACION DE</w:t>
        </w:r>
      </w:smartTag>
      <w:r>
        <w:rPr>
          <w:sz w:val="28"/>
        </w:rPr>
        <w:t xml:space="preserve"> DEPENDENCIA</w:t>
      </w:r>
    </w:p>
    <w:p w:rsidR="00272700" w:rsidRDefault="00272700" w:rsidP="00272700">
      <w:pPr>
        <w:pStyle w:val="Ttulo"/>
        <w:jc w:val="both"/>
        <w:rPr>
          <w:b/>
          <w:sz w:val="28"/>
        </w:rPr>
      </w:pPr>
      <w:r>
        <w:rPr>
          <w:b/>
          <w:sz w:val="28"/>
        </w:rPr>
        <w:t xml:space="preserve">       </w:t>
      </w:r>
    </w:p>
    <w:p w:rsidR="00272700" w:rsidRDefault="00272700" w:rsidP="00272700">
      <w:pPr>
        <w:pStyle w:val="Ttulo"/>
        <w:jc w:val="both"/>
        <w:rPr>
          <w:b/>
          <w:sz w:val="28"/>
        </w:rPr>
      </w:pPr>
      <w:r>
        <w:rPr>
          <w:b/>
          <w:sz w:val="28"/>
        </w:rPr>
        <w:t xml:space="preserve">      Según lo dispuesto en el  artículo 52-b del Código Penal  constituye circunstancia de atenuación la de “haber obrado el agente bajo la influencia directa de una persona con la que tiene estrecha relación de dependencia”, [6]   Esta atenuación tiene su antecedente más inmediato en el artículo 37-H del  Código  de Defensa Social, </w:t>
      </w:r>
    </w:p>
    <w:p w:rsidR="00272700" w:rsidRDefault="00272700" w:rsidP="00272700">
      <w:pPr>
        <w:pStyle w:val="Ttulo"/>
        <w:jc w:val="both"/>
        <w:rPr>
          <w:b/>
          <w:sz w:val="28"/>
        </w:rPr>
      </w:pPr>
      <w:r>
        <w:rPr>
          <w:b/>
          <w:sz w:val="28"/>
        </w:rPr>
        <w:lastRenderedPageBreak/>
        <w:t xml:space="preserve">       Se ha alegado, con bastante fundamento, que este motivo de atenuación resulta una modalidad de la obediencia debida de carácter incompleto, y en ese sentido, su previsión independiente y expresa en la ley penal se torna innecesaria. No obstante, debe reconocerse que hay casos en los cuales el agente no se encuentra en situación alguna jerárquica de dependencia  con respecto al inductor, y en los que, sin embargo, la sugestión puede producirse con la consecuente disminución de la responsabilidad.   </w:t>
      </w:r>
    </w:p>
    <w:p w:rsidR="00272700" w:rsidRDefault="00272700" w:rsidP="00272700">
      <w:pPr>
        <w:pStyle w:val="Ttulo"/>
        <w:jc w:val="both"/>
        <w:rPr>
          <w:b/>
          <w:sz w:val="28"/>
        </w:rPr>
      </w:pPr>
      <w:r>
        <w:rPr>
          <w:b/>
          <w:sz w:val="28"/>
        </w:rPr>
        <w:t xml:space="preserve">         En efecto,   siempre es el superior –dentro de la redacción  de la causal  y la realidad de la vida--  quien  mueve a una persona más o menos falta de voluntad, a realizar el hecho que no quiere. [5]</w:t>
      </w:r>
    </w:p>
    <w:p w:rsidR="00272700" w:rsidRDefault="00272700" w:rsidP="00272700">
      <w:pPr>
        <w:pStyle w:val="Ttulo"/>
        <w:jc w:val="both"/>
        <w:rPr>
          <w:b/>
          <w:sz w:val="28"/>
        </w:rPr>
      </w:pPr>
      <w:r>
        <w:rPr>
          <w:b/>
          <w:sz w:val="28"/>
        </w:rPr>
        <w:t xml:space="preserve">       Esta atenuante se caracteriza por la concurrencia de dos requisitos:  de una parte, porque singulariza la actuación del sujeto del delito  (“haber obrado bajo la influencia directa”);  y de otra parte, porque singulariza al sujeto influyente (“una persona con la que tiene estrecha relación de dependencia”).    </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numPr>
          <w:ilvl w:val="0"/>
          <w:numId w:val="246"/>
        </w:numPr>
        <w:jc w:val="both"/>
        <w:rPr>
          <w:sz w:val="28"/>
        </w:rPr>
      </w:pPr>
      <w:r>
        <w:rPr>
          <w:sz w:val="28"/>
        </w:rPr>
        <w:t>Persona con la que se tiene estrecha relación de dependencia</w:t>
      </w:r>
    </w:p>
    <w:p w:rsidR="00272700" w:rsidRDefault="00272700" w:rsidP="00272700">
      <w:pPr>
        <w:pStyle w:val="Ttulo"/>
        <w:jc w:val="both"/>
        <w:rPr>
          <w:sz w:val="28"/>
        </w:rPr>
      </w:pPr>
    </w:p>
    <w:p w:rsidR="00272700" w:rsidRDefault="00272700" w:rsidP="00272700">
      <w:pPr>
        <w:pStyle w:val="Ttulo"/>
        <w:jc w:val="both"/>
        <w:rPr>
          <w:b/>
          <w:sz w:val="28"/>
        </w:rPr>
      </w:pPr>
      <w:r>
        <w:rPr>
          <w:b/>
          <w:sz w:val="28"/>
        </w:rPr>
        <w:t xml:space="preserve">       “Relación de dependencia”, en este caso,  es aquella que se establece  entre dos personas, una de las cuales se halla sometida a las determinaciones de la otra.  El  vínculo a que se alude en el artículo 52-b del Código Penal identifica a una cierta persona y un cierto  contenido, o sea, la comisión de un delito en obediencia a  la orden  de otra persona que ejerce autoridad sobre él. La dependencia  significa “subordinación a un superior”.  Por consiguiente, esa  dependencia puede ser jerárquica (el empleado respecto del jefe) o familiar (el hijo </w:t>
      </w:r>
      <w:r>
        <w:rPr>
          <w:b/>
          <w:sz w:val="28"/>
        </w:rPr>
        <w:lastRenderedPageBreak/>
        <w:t>respecto al padre). Si se tiene en cuenta que resulta necesario que el delito haya sido cometido bajo la influencia de la relación de dependencia es indispensable que tal relación exista en el momento del delito.</w:t>
      </w:r>
    </w:p>
    <w:p w:rsidR="00272700" w:rsidRDefault="00272700" w:rsidP="00272700">
      <w:pPr>
        <w:pStyle w:val="Ttulo"/>
        <w:jc w:val="both"/>
        <w:rPr>
          <w:b/>
          <w:sz w:val="28"/>
        </w:rPr>
      </w:pPr>
      <w:r>
        <w:rPr>
          <w:b/>
          <w:sz w:val="28"/>
        </w:rPr>
        <w:t xml:space="preserve">       El  único requisito  que exige el Código Penal en cuanto a la relación de dependencia  es la de que esta sea “estrecha”.  Por “relación estrecha” se entiende  aquella en la que el  vínculo que une al sujeto influyente  y el sujeto influido es  de tal magnitud que llegue a constituir una condición en la actuación delictiva del influido. </w:t>
      </w:r>
    </w:p>
    <w:p w:rsidR="00272700" w:rsidRDefault="00272700" w:rsidP="00272700">
      <w:pPr>
        <w:pStyle w:val="Ttulo"/>
        <w:jc w:val="both"/>
        <w:rPr>
          <w:sz w:val="28"/>
        </w:rPr>
      </w:pPr>
    </w:p>
    <w:p w:rsidR="00272700" w:rsidRDefault="00272700" w:rsidP="00272700">
      <w:pPr>
        <w:pStyle w:val="Ttulo"/>
        <w:jc w:val="both"/>
        <w:rPr>
          <w:sz w:val="28"/>
        </w:rPr>
      </w:pPr>
    </w:p>
    <w:p w:rsidR="00272700" w:rsidRDefault="00272700" w:rsidP="00272700">
      <w:pPr>
        <w:pStyle w:val="Ttulo"/>
        <w:jc w:val="both"/>
        <w:rPr>
          <w:b/>
          <w:sz w:val="28"/>
        </w:rPr>
      </w:pPr>
      <w:r>
        <w:rPr>
          <w:sz w:val="28"/>
        </w:rPr>
        <w:t>b)  La expresión  “bajo la influencia directa”</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Por “influencia”, en el sentido en que este término se emplea en el artículo 52-b del Código Penal,  ha de entenderse la autoridad, la ascendencia, el dominio, que ejerce una persona sobre otra.  </w:t>
      </w:r>
    </w:p>
    <w:p w:rsidR="00272700" w:rsidRDefault="00272700" w:rsidP="00272700">
      <w:pPr>
        <w:pStyle w:val="Ttulo"/>
        <w:jc w:val="both"/>
        <w:rPr>
          <w:b/>
          <w:sz w:val="28"/>
        </w:rPr>
      </w:pPr>
      <w:r>
        <w:rPr>
          <w:b/>
          <w:sz w:val="28"/>
        </w:rPr>
        <w:t xml:space="preserve">       El Código Penal exige una particular cualidad de la influencia: ella tiene que ser “directa”.  Esto tiene una doble significación.  De una parte, implica un vínculo particular entre la  dependencia y el acto delictivo (el delito tiene que constituir la consecuencia inmediata  de la subordinación).  De otra parte, implica un vínculo inmediato  entre el sujeto influyente y el sujeto influido, porque  sólo en tal  caso puede tener lugar una verdadera y propia influencia y puede existir la razón de la atenuación.  No obstante, la “influencia” no puede alcanzar el límite de la “obediencia debida”, en el sentido que esta expresión es empleada en el artículo 25 del Código Penal.  En el caso de la atenuante, el sujeto conserva cierto grado de “independiencia volitiva, o sea, su voluntad puede manifestarse aunque sea hasta cierto nivel. </w:t>
      </w:r>
    </w:p>
    <w:p w:rsidR="00272700" w:rsidRDefault="00272700" w:rsidP="00272700">
      <w:pPr>
        <w:pStyle w:val="Ttulo"/>
        <w:jc w:val="both"/>
        <w:rPr>
          <w:b/>
          <w:sz w:val="28"/>
        </w:rPr>
      </w:pPr>
      <w:r>
        <w:rPr>
          <w:b/>
          <w:sz w:val="28"/>
        </w:rPr>
        <w:lastRenderedPageBreak/>
        <w:t xml:space="preserve">      No concurre esta atenuación en quien, siguiendo los consejos que otro le da respecto a la mejor ejecución del hecho punible, porque como ha actuado  con absoluta libertad, aunque siguiendo o no tales consejos, que se limitan a facilitar el modo de ejecutar el acto delictivo, pero no determinando.</w:t>
      </w:r>
    </w:p>
    <w:p w:rsidR="00272700" w:rsidRDefault="00272700" w:rsidP="00272700">
      <w:pPr>
        <w:pStyle w:val="Ttulo"/>
        <w:jc w:val="both"/>
        <w:rPr>
          <w:b/>
          <w:sz w:val="28"/>
        </w:rPr>
      </w:pPr>
      <w:r>
        <w:rPr>
          <w:b/>
          <w:sz w:val="28"/>
        </w:rPr>
        <w:t xml:space="preserve">       Esta atenuante  es también aplicable en los delitos por imprudencia por cuanto la “influencia” puede contemplar la conducta que, en los delitos por imprudencia determina la producción del resultado no querido.</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numPr>
          <w:ilvl w:val="0"/>
          <w:numId w:val="202"/>
        </w:numPr>
        <w:jc w:val="both"/>
        <w:rPr>
          <w:b/>
          <w:sz w:val="28"/>
        </w:rPr>
      </w:pPr>
      <w:r>
        <w:rPr>
          <w:sz w:val="28"/>
        </w:rPr>
        <w:t>CREENCIA ERRONEA.</w:t>
      </w:r>
    </w:p>
    <w:p w:rsidR="00272700" w:rsidRDefault="00272700" w:rsidP="00272700">
      <w:pPr>
        <w:pStyle w:val="Ttulo"/>
        <w:ind w:left="360"/>
        <w:jc w:val="both"/>
        <w:rPr>
          <w:b/>
          <w:sz w:val="28"/>
        </w:rPr>
      </w:pPr>
    </w:p>
    <w:p w:rsidR="00272700" w:rsidRDefault="00272700" w:rsidP="00272700">
      <w:pPr>
        <w:pStyle w:val="Ttulo"/>
        <w:jc w:val="both"/>
        <w:rPr>
          <w:b/>
          <w:sz w:val="28"/>
        </w:rPr>
      </w:pPr>
      <w:r>
        <w:rPr>
          <w:b/>
          <w:sz w:val="28"/>
        </w:rPr>
        <w:t xml:space="preserve">       Conforme a lo dispuesto en el artículo 52-c del Código Penal,  constituye circunstancia de atenuación la de “haber cometido el delito en la creencia, aunque errónea, de que se tenía derecho a realizar el hecho sancionable”. [7]  </w:t>
      </w:r>
    </w:p>
    <w:p w:rsidR="00272700" w:rsidRDefault="00272700" w:rsidP="00272700">
      <w:pPr>
        <w:pStyle w:val="Ttulo"/>
        <w:jc w:val="both"/>
        <w:rPr>
          <w:b/>
          <w:sz w:val="28"/>
        </w:rPr>
      </w:pPr>
      <w:r>
        <w:rPr>
          <w:b/>
          <w:sz w:val="28"/>
        </w:rPr>
        <w:t xml:space="preserve">       Esta atenuante que procede del Código de Defensa Social (artículo 37-F). se caracteriza por ser  de índole  subjetiva y por ello sólo apreciable en quien concurra. </w:t>
      </w:r>
    </w:p>
    <w:p w:rsidR="00272700" w:rsidRDefault="00272700" w:rsidP="00272700">
      <w:pPr>
        <w:pStyle w:val="Ttulo"/>
        <w:jc w:val="both"/>
        <w:rPr>
          <w:b/>
          <w:sz w:val="28"/>
        </w:rPr>
      </w:pPr>
      <w:r>
        <w:rPr>
          <w:b/>
          <w:sz w:val="28"/>
        </w:rPr>
        <w:t xml:space="preserve">       La modalidad del error reconocida en el artículo 52-c del Código Penal representa una modalidad del error (el llamado error de derecho extrapenal, o sea, el error que versa sobre una ley distinta a la penal) el cual es   distinto al error de prohibición.  </w:t>
      </w:r>
    </w:p>
    <w:p w:rsidR="00272700" w:rsidRDefault="00272700" w:rsidP="00272700">
      <w:pPr>
        <w:pStyle w:val="Ttulo"/>
        <w:jc w:val="both"/>
        <w:rPr>
          <w:b/>
          <w:sz w:val="28"/>
        </w:rPr>
      </w:pPr>
      <w:r>
        <w:rPr>
          <w:b/>
          <w:sz w:val="28"/>
        </w:rPr>
        <w:t xml:space="preserve">       No hay términos hábiles para la apreciación de esta atenuación, en los dos casos siguientes: </w:t>
      </w:r>
    </w:p>
    <w:p w:rsidR="00272700" w:rsidRDefault="00272700" w:rsidP="00272700">
      <w:pPr>
        <w:pStyle w:val="Ttulo"/>
        <w:jc w:val="both"/>
        <w:rPr>
          <w:b/>
          <w:sz w:val="28"/>
        </w:rPr>
      </w:pPr>
    </w:p>
    <w:p w:rsidR="00272700" w:rsidRDefault="00272700" w:rsidP="00272700">
      <w:pPr>
        <w:pStyle w:val="Ttulo"/>
        <w:numPr>
          <w:ilvl w:val="0"/>
          <w:numId w:val="255"/>
        </w:numPr>
        <w:jc w:val="both"/>
        <w:rPr>
          <w:b/>
          <w:sz w:val="28"/>
        </w:rPr>
      </w:pPr>
      <w:r>
        <w:rPr>
          <w:b/>
          <w:sz w:val="28"/>
        </w:rPr>
        <w:t>Si resulta probado que el agente obró consciente y voluntariamente al realizar  los hechos delictuosos.</w:t>
      </w:r>
    </w:p>
    <w:p w:rsidR="00272700" w:rsidRDefault="00272700" w:rsidP="00272700">
      <w:pPr>
        <w:pStyle w:val="Ttulo"/>
        <w:numPr>
          <w:ilvl w:val="0"/>
          <w:numId w:val="256"/>
        </w:numPr>
        <w:jc w:val="both"/>
        <w:rPr>
          <w:b/>
          <w:sz w:val="28"/>
        </w:rPr>
      </w:pPr>
      <w:r>
        <w:rPr>
          <w:b/>
          <w:sz w:val="28"/>
        </w:rPr>
        <w:lastRenderedPageBreak/>
        <w:t xml:space="preserve">Si se trata de delitos por imprudencia, por cuanto la falta de previsión es cosa distinta a la creencia errónea de que se tiene derecho a realizar el hecho, en la imprudencia no hay y no puede haber esta creencia.  Se trata de un acto voluntario realizado en forma imprudente,  del agente al realizar el hecho delictivo.  [8] </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jc w:val="both"/>
        <w:rPr>
          <w:sz w:val="28"/>
        </w:rPr>
      </w:pPr>
      <w:r>
        <w:rPr>
          <w:sz w:val="28"/>
        </w:rPr>
        <w:t xml:space="preserve">D)  EL ARREPENTIMIENTO </w:t>
      </w:r>
    </w:p>
    <w:p w:rsidR="00272700" w:rsidRDefault="00272700" w:rsidP="00272700">
      <w:pPr>
        <w:pStyle w:val="Ttulo"/>
        <w:jc w:val="both"/>
        <w:rPr>
          <w:sz w:val="28"/>
        </w:rPr>
      </w:pPr>
    </w:p>
    <w:p w:rsidR="00272700" w:rsidRDefault="00272700" w:rsidP="00272700">
      <w:pPr>
        <w:pStyle w:val="Ttulo"/>
        <w:jc w:val="both"/>
        <w:rPr>
          <w:b/>
          <w:sz w:val="28"/>
        </w:rPr>
      </w:pPr>
      <w:r>
        <w:rPr>
          <w:b/>
          <w:sz w:val="28"/>
        </w:rPr>
        <w:t xml:space="preserve">      Conforme a lo dispuesto en el artículo 52-ch del Código Penal se considera circunstancia atenuante la de “haber procedido el agente por impulso espontáneo a evitar, reparar o disminuir los efectos del delito, o a dar satisfacción  a la víctima, o a confesar a las autoridades su participación en el hecho, o a ayudar a su esclarecimiento”. [9]  Esta atenuante proviene  del Código de Defensa Social (artículo 37-D), el cual a su vez  la tomó del Código Penal de 1879 (artículo 9, inciso 9º);  además, ella sólo es apreciable en los delitos dolosos y nunca en aquellos  en  que el sujeto obra  por imprudencia   (sentencia No. 260 de 26 de septiembre  de 1939) </w:t>
      </w:r>
    </w:p>
    <w:p w:rsidR="00272700" w:rsidRDefault="00272700" w:rsidP="00272700">
      <w:pPr>
        <w:pStyle w:val="Ttulo"/>
        <w:jc w:val="both"/>
        <w:rPr>
          <w:b/>
          <w:sz w:val="28"/>
        </w:rPr>
      </w:pPr>
      <w:r>
        <w:rPr>
          <w:b/>
          <w:sz w:val="28"/>
        </w:rPr>
        <w:t xml:space="preserve">        En torno a la naturaleza de la atenuante de arrepentimiento se han sostenido dos criterios: tel objetivo y el subjetivo. </w:t>
      </w:r>
    </w:p>
    <w:p w:rsidR="00272700" w:rsidRDefault="00272700" w:rsidP="00272700">
      <w:pPr>
        <w:pStyle w:val="Ttulo"/>
        <w:jc w:val="both"/>
        <w:rPr>
          <w:b/>
          <w:sz w:val="28"/>
        </w:rPr>
      </w:pPr>
      <w:r>
        <w:rPr>
          <w:b/>
          <w:sz w:val="28"/>
        </w:rPr>
        <w:t xml:space="preserve">       Los partidarios del criterio objetivo se han fundado en la utilidad y conveniencia que representa la previsión del  arrepentimiento  para la víctima y para la sociedad, por cuanto  el  arrepentimiento  se basa en la disminución del daño que es, generalmente, inherente al delito. No obstante, esta tesis objetiva, a mi juicio,  debe descartarse por cuanto según  ella,  no resulta necesario que el culpable haya conseguido reducir el mal, sino que basta con que lo haya intentado por impulso espontáneo. </w:t>
      </w:r>
    </w:p>
    <w:p w:rsidR="00272700" w:rsidRDefault="00272700" w:rsidP="00272700">
      <w:pPr>
        <w:pStyle w:val="Ttulo"/>
        <w:jc w:val="both"/>
        <w:rPr>
          <w:b/>
          <w:sz w:val="28"/>
        </w:rPr>
      </w:pPr>
      <w:r>
        <w:rPr>
          <w:b/>
          <w:sz w:val="28"/>
        </w:rPr>
        <w:lastRenderedPageBreak/>
        <w:t xml:space="preserve">       La tesis subjetiva ha seguido, principalmente,  dos direcciones. Conforme a una, el arrepentimiento es indicio de menor culpabilidad y con arreglo a la otra, el arrepentimiento  constituye  un síntoma de menor   peligrosidad.  Este era el criterio acogido por el Código  de Defensa Social que  incluía tal circunstancia entre las atenuantes personales y </w:t>
      </w:r>
      <w:r>
        <w:rPr>
          <w:b/>
          <w:i/>
          <w:sz w:val="28"/>
        </w:rPr>
        <w:t xml:space="preserve">de menor peligrosidad.  </w:t>
      </w:r>
      <w:r>
        <w:rPr>
          <w:b/>
          <w:sz w:val="28"/>
        </w:rPr>
        <w:t xml:space="preserve">Sin embargo, en mi opinión, el arrepentimiento no implica una disminución en la peligrosidad del hecho, sino que responde a un decrecimiento en la culpabilidad.   </w:t>
      </w:r>
    </w:p>
    <w:p w:rsidR="00272700" w:rsidRDefault="00272700" w:rsidP="00272700">
      <w:pPr>
        <w:pStyle w:val="Ttulo"/>
        <w:jc w:val="both"/>
        <w:rPr>
          <w:b/>
          <w:sz w:val="28"/>
        </w:rPr>
      </w:pPr>
      <w:r>
        <w:rPr>
          <w:b/>
          <w:sz w:val="28"/>
        </w:rPr>
        <w:t xml:space="preserve">        </w:t>
      </w:r>
    </w:p>
    <w:p w:rsidR="00272700" w:rsidRDefault="00272700" w:rsidP="00272700">
      <w:pPr>
        <w:pStyle w:val="Ttulo"/>
        <w:jc w:val="both"/>
        <w:rPr>
          <w:b/>
          <w:sz w:val="28"/>
        </w:rPr>
      </w:pPr>
    </w:p>
    <w:p w:rsidR="00272700" w:rsidRDefault="00272700" w:rsidP="00272700">
      <w:pPr>
        <w:pStyle w:val="Ttulo"/>
        <w:jc w:val="both"/>
        <w:rPr>
          <w:sz w:val="28"/>
        </w:rPr>
      </w:pPr>
      <w:r>
        <w:rPr>
          <w:sz w:val="28"/>
        </w:rPr>
        <w:t>b) El arrepentimiento y el desistimiento</w:t>
      </w:r>
    </w:p>
    <w:p w:rsidR="00272700" w:rsidRDefault="00272700" w:rsidP="00272700">
      <w:pPr>
        <w:pStyle w:val="Ttulo"/>
        <w:jc w:val="both"/>
        <w:rPr>
          <w:b/>
          <w:sz w:val="28"/>
        </w:rPr>
      </w:pPr>
    </w:p>
    <w:p w:rsidR="00272700" w:rsidRDefault="00272700" w:rsidP="00272700">
      <w:pPr>
        <w:pStyle w:val="Ttulo"/>
        <w:jc w:val="both"/>
        <w:rPr>
          <w:b/>
          <w:sz w:val="28"/>
        </w:rPr>
      </w:pPr>
      <w:r>
        <w:rPr>
          <w:b/>
          <w:sz w:val="28"/>
        </w:rPr>
        <w:t xml:space="preserve">       Aun cuando el arrepentimiento (artículo 52-ch del Código Penal)  y el desistimiento  (artículo 13)  guardan ciertas aproximaciones conceptuales, se hace forzoso diferenciarlas, por cuanto el arrepentimiento entraña  solo una atenuante y el desistimiento implica la impunidad del hecho desistido.  </w:t>
      </w:r>
    </w:p>
    <w:p w:rsidR="00272700" w:rsidRDefault="00272700" w:rsidP="00272700">
      <w:pPr>
        <w:pStyle w:val="Ttulo"/>
        <w:jc w:val="both"/>
        <w:rPr>
          <w:b/>
          <w:sz w:val="28"/>
        </w:rPr>
      </w:pPr>
      <w:r>
        <w:rPr>
          <w:b/>
          <w:sz w:val="28"/>
        </w:rPr>
        <w:t xml:space="preserve">       Se ha dicho que la diferencia entre el desistimiento y el arrepentimiento radica en el momento en que funciona la voluntad del sujeto que desiste o se arrepiente.  De tal modo, se afirma que el desistimiento opera en la fase de tentativa mientras que el arrepentimiento desempeña sus funciones atenuantes desde el momento en que el hecho delictuivo llega  a su  etapa de consumación. </w:t>
      </w:r>
    </w:p>
    <w:p w:rsidR="00272700" w:rsidRDefault="00272700" w:rsidP="00272700">
      <w:pPr>
        <w:pStyle w:val="Ttulo"/>
        <w:jc w:val="both"/>
        <w:rPr>
          <w:b/>
          <w:sz w:val="28"/>
        </w:rPr>
      </w:pPr>
      <w:r>
        <w:rPr>
          <w:b/>
          <w:sz w:val="28"/>
        </w:rPr>
        <w:t xml:space="preserve">       Según  este criterio, el desistimiento tiene lugar en el momento en que habiéndose realizado  todos los actos de ejecución del delito,  la consumación  de este no se produce debido al hecho  de haber renunciado el sujeto a continuar la ejecución del acto delictuoso, impidiendo  con tal desistimiento esa consumación.       En cambio, </w:t>
      </w:r>
      <w:r>
        <w:rPr>
          <w:b/>
          <w:sz w:val="28"/>
        </w:rPr>
        <w:lastRenderedPageBreak/>
        <w:t xml:space="preserve">en el arrepentimiento, el autor del delito, después de haber realizado totalmente su designio criminoso, causando el resultado de que se trata, se arrepiente y como consecuencia de ello  procede a reparar o disminuir los efectos del delito o a dar satisfacción a la víctima o a confesar a las autoridades  su participación en el hecho. </w:t>
      </w:r>
    </w:p>
    <w:p w:rsidR="00272700" w:rsidRDefault="00272700" w:rsidP="00272700">
      <w:pPr>
        <w:pStyle w:val="Ttulo"/>
        <w:jc w:val="both"/>
        <w:rPr>
          <w:b/>
          <w:sz w:val="28"/>
        </w:rPr>
      </w:pPr>
      <w:r>
        <w:rPr>
          <w:b/>
          <w:sz w:val="28"/>
        </w:rPr>
        <w:t xml:space="preserve">        A mi juicio, si bien la tesis aludida tiene ciertas ventajas por su aparente sencillez, ella implica,  sin embargo, un grave inconveniente, dificultad que se suscita frente a los que opinan que la atenuante de arrepentimiento es aplicable no solo cuando se trata de un hecho consumado, sino que ella es también apreciable  en el caso de una tentativa, opinión que comparto plenamente, por la razón que proporciona la propia definición legal de la atenuante que de manera significativa  no lo prohibe.  </w:t>
      </w:r>
    </w:p>
    <w:p w:rsidR="00272700" w:rsidRDefault="00272700" w:rsidP="00272700">
      <w:pPr>
        <w:pStyle w:val="Ttulo"/>
        <w:jc w:val="both"/>
        <w:rPr>
          <w:b/>
          <w:sz w:val="28"/>
        </w:rPr>
      </w:pPr>
      <w:r>
        <w:rPr>
          <w:b/>
          <w:sz w:val="28"/>
        </w:rPr>
        <w:t xml:space="preserve">       Personalmente entiendo que la diferencia entre el desistimiento y el arrepentimiento radica en la índole  del acto que se emplea para desistir o para arrepentirse.  En el desistimiento el sujeto “desiste del acto o evita el resultado delictuoso” (artículo 13.1 del Código Penal),  o sea, que la consumación del hecho no ocurre por la decisión  consciente y voluntaria del sujeto, que con su actividad volitiva la impide.   En el arrepentimiento, el agente no cierra la posibilidad de perpetuar el hecho; este se produce, de manera consumada o en forma de tentativa (acabada o inacabada), en la que el culpable pone un punto final consciente y voluntariamente.  En otras palabras:  en el arrepentimiento no hay un “corte” en la actuación del sujeto; lo que hay es un reproche por haber hecho lo que en definitiva se hizo.   </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p>
    <w:p w:rsidR="00272700" w:rsidRDefault="00272700" w:rsidP="00272700">
      <w:pPr>
        <w:pStyle w:val="Ttulo"/>
        <w:jc w:val="both"/>
        <w:rPr>
          <w:color w:val="000000"/>
          <w:sz w:val="28"/>
        </w:rPr>
      </w:pPr>
      <w:r>
        <w:rPr>
          <w:color w:val="000000"/>
          <w:sz w:val="28"/>
        </w:rPr>
        <w:t>b)  Requisitos de la atenuante de arrepentimiento</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r>
        <w:rPr>
          <w:b/>
          <w:sz w:val="28"/>
        </w:rPr>
        <w:lastRenderedPageBreak/>
        <w:t xml:space="preserve">.   La atenuante de arrepentimiento exige, para su apreciación, la concurrencia de dos requisitos, uno objetivo y otro subjetivo. [10] </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p>
    <w:p w:rsidR="00272700" w:rsidRDefault="00272700" w:rsidP="00272700">
      <w:pPr>
        <w:pStyle w:val="Ttulo"/>
        <w:jc w:val="both"/>
        <w:rPr>
          <w:b/>
          <w:sz w:val="28"/>
        </w:rPr>
      </w:pPr>
    </w:p>
    <w:p w:rsidR="00272700" w:rsidRDefault="00272700" w:rsidP="00272700">
      <w:pPr>
        <w:pStyle w:val="Ttulo"/>
        <w:numPr>
          <w:ilvl w:val="0"/>
          <w:numId w:val="215"/>
        </w:numPr>
        <w:ind w:left="709" w:hanging="709"/>
        <w:jc w:val="both"/>
        <w:rPr>
          <w:sz w:val="28"/>
        </w:rPr>
      </w:pPr>
      <w:r>
        <w:rPr>
          <w:b/>
          <w:sz w:val="28"/>
        </w:rPr>
        <w:t xml:space="preserve"> </w:t>
      </w:r>
      <w:r>
        <w:rPr>
          <w:sz w:val="28"/>
        </w:rPr>
        <w:t>El requisito subjetivo del  arrepentimiento:  la espontaneidad</w:t>
      </w:r>
    </w:p>
    <w:p w:rsidR="00272700" w:rsidRDefault="00272700" w:rsidP="00272700">
      <w:pPr>
        <w:pStyle w:val="Ttulo"/>
        <w:jc w:val="both"/>
        <w:rPr>
          <w:sz w:val="28"/>
        </w:rPr>
      </w:pPr>
    </w:p>
    <w:p w:rsidR="00272700" w:rsidRDefault="00272700" w:rsidP="00272700">
      <w:pPr>
        <w:pStyle w:val="Ttulo"/>
        <w:jc w:val="both"/>
        <w:rPr>
          <w:b/>
          <w:color w:val="000000"/>
          <w:sz w:val="28"/>
        </w:rPr>
      </w:pPr>
      <w:r>
        <w:rPr>
          <w:b/>
          <w:color w:val="000000"/>
          <w:sz w:val="28"/>
        </w:rPr>
        <w:t xml:space="preserve">        El requisito subjetivo de esta atenuante no puede faltar en ningún momento, y si concurre cualquiera de las modalidades objetivas sin que se afirme que se realizaron  en virtud de impulso espontáneo, no será aplicable la circunstancia  del  arrepentimiento.   No basta, por ejemplo, que el reo se haya presentado a las autoridades  pocas horas después de realizar el hecho, si no  lo hizo por “impulso espontaneo”        </w:t>
      </w:r>
    </w:p>
    <w:p w:rsidR="00272700" w:rsidRDefault="00272700" w:rsidP="00272700">
      <w:pPr>
        <w:pStyle w:val="Ttulo"/>
        <w:jc w:val="both"/>
        <w:rPr>
          <w:b/>
          <w:color w:val="000000"/>
          <w:sz w:val="28"/>
        </w:rPr>
      </w:pPr>
      <w:r>
        <w:rPr>
          <w:b/>
          <w:color w:val="000000"/>
          <w:sz w:val="28"/>
        </w:rPr>
        <w:t xml:space="preserve">       El carácter subjetivo de esta atenuación se torna evidente tan pronto se toma en cuenta que el “impulso espontáneo” constituye un proceso de índole psíquica  que se desarrolla dentro de la conciencia del sujeto, aun  cuando puede estar determinado por influjos extrínsecos,  que discurren  desde el mero consejo o llamamiento  a la conciencia del individuo que ha delinquido hasta la imposición de la conducta que puede aparentar el verdadero arrepentimiento:  quien ha cometido un hurto, avergonzándose de su acción, porque haya recapacitado sobre la inmoralidad y el carácter responsable de su conducta desde cualquier punto de vista (puede el mismo sujeto llegar a tal actitud ante la consideración de las consecuencias penales de su acto, es decir, por miedo a la pena que le amenaza, etc.). </w:t>
      </w:r>
    </w:p>
    <w:p w:rsidR="00272700" w:rsidRDefault="00272700" w:rsidP="00272700">
      <w:pPr>
        <w:pStyle w:val="Ttulo"/>
        <w:jc w:val="both"/>
        <w:rPr>
          <w:b/>
          <w:sz w:val="28"/>
        </w:rPr>
      </w:pPr>
      <w:r>
        <w:rPr>
          <w:b/>
          <w:color w:val="000000"/>
          <w:sz w:val="28"/>
        </w:rPr>
        <w:t xml:space="preserve">         El artículo 52-ch del Código Penal exige que el agente haya obrado  por “impulso espontáneo”.  De esto se infiere la necesidad de definir el concepto  “espontáneo”, así como la de </w:t>
      </w:r>
      <w:r>
        <w:rPr>
          <w:b/>
          <w:color w:val="000000"/>
          <w:sz w:val="28"/>
        </w:rPr>
        <w:lastRenderedPageBreak/>
        <w:t xml:space="preserve">determinar las características que debe reunir  tal concepto. </w:t>
      </w:r>
      <w:r>
        <w:rPr>
          <w:b/>
          <w:sz w:val="28"/>
        </w:rPr>
        <w:t xml:space="preserve">La espontaneidad, en el terreno ahora en examen,  debe ser entendida como libertad o ausencia de coacción, no como autodeterminación.  </w:t>
      </w:r>
    </w:p>
    <w:p w:rsidR="00272700" w:rsidRDefault="00272700" w:rsidP="00272700">
      <w:pPr>
        <w:pStyle w:val="Ttulo"/>
        <w:jc w:val="both"/>
        <w:rPr>
          <w:b/>
          <w:sz w:val="28"/>
        </w:rPr>
      </w:pPr>
      <w:r>
        <w:rPr>
          <w:b/>
          <w:sz w:val="28"/>
        </w:rPr>
        <w:t xml:space="preserve">        </w:t>
      </w:r>
      <w:r>
        <w:rPr>
          <w:b/>
          <w:color w:val="000000"/>
          <w:sz w:val="28"/>
        </w:rPr>
        <w:t xml:space="preserve">Espontáneo es el acto no sujeto a coacción, es la actividad, no importa si corpórea o anímica, en la que no concurre la coerción. Lo único que se excluye en la espontaneidad es  lo coactivo, lo forzoso exteriormente. </w:t>
      </w:r>
      <w:r>
        <w:rPr>
          <w:b/>
          <w:sz w:val="28"/>
        </w:rPr>
        <w:t xml:space="preserve">El arrepentimiento dejará de ser espontaneo en cuanto la conducta del agente se pliegue   al impulso de un factor externo perturbador de su posibilidad de decisión,  sin que los simples estímulos no determinantes de menoscabo en las facultades decisorias del agente impidan en absoluto la estimación de la atenuante. </w:t>
      </w:r>
    </w:p>
    <w:p w:rsidR="00272700" w:rsidRDefault="00272700" w:rsidP="00272700">
      <w:pPr>
        <w:pStyle w:val="Ttulo"/>
        <w:jc w:val="both"/>
        <w:rPr>
          <w:b/>
          <w:color w:val="000000"/>
          <w:sz w:val="28"/>
        </w:rPr>
      </w:pPr>
      <w:r>
        <w:rPr>
          <w:b/>
          <w:color w:val="000000"/>
          <w:sz w:val="28"/>
        </w:rPr>
        <w:t xml:space="preserve">       En la teoría penal se ha planteado la cuestión relacionada con el alcance del contenido exigible al requisito subjetivo del arrepentimiento, o sea, de la espontaneidad, para que dicho arrepentimiento desempeñe su función atenuante.  Inicialmente se ha entendido, con razón, que la espontaneidad no podía constituir un concepto neutro.  Por consiguiente, requiere un sentido de valoración.</w:t>
      </w:r>
    </w:p>
    <w:p w:rsidR="00272700" w:rsidRDefault="00272700" w:rsidP="00272700">
      <w:pPr>
        <w:pStyle w:val="Ttulo"/>
        <w:jc w:val="both"/>
        <w:rPr>
          <w:b/>
          <w:color w:val="000000"/>
          <w:sz w:val="28"/>
        </w:rPr>
      </w:pPr>
      <w:r>
        <w:rPr>
          <w:b/>
          <w:color w:val="000000"/>
          <w:sz w:val="28"/>
        </w:rPr>
        <w:t xml:space="preserve">        Para proporcionar una respuesta satisfactoria se han aducido, fundamentalmente, dos órdenes de criterios:   el de la valoración jurídica y el de la valoración ética. </w:t>
      </w:r>
    </w:p>
    <w:p w:rsidR="00272700" w:rsidRDefault="00272700" w:rsidP="00272700">
      <w:pPr>
        <w:pStyle w:val="Ttulo"/>
        <w:jc w:val="both"/>
        <w:rPr>
          <w:b/>
          <w:color w:val="000000"/>
          <w:sz w:val="28"/>
        </w:rPr>
      </w:pPr>
      <w:r>
        <w:rPr>
          <w:b/>
          <w:color w:val="000000"/>
          <w:sz w:val="28"/>
        </w:rPr>
        <w:t xml:space="preserve">         El arrepentimiento espontáneo es la retractación producida con voluntad libre, o sea, no coartada o impuesta por las circunstancias  y surgida del propio sujeto, pero fundada en motivos éticos, valiosos o, por lo menos, no reprobables.   </w:t>
      </w:r>
    </w:p>
    <w:p w:rsidR="00272700" w:rsidRDefault="00272700" w:rsidP="00272700">
      <w:pPr>
        <w:pStyle w:val="Ttulo"/>
        <w:jc w:val="both"/>
        <w:rPr>
          <w:b/>
          <w:color w:val="000000"/>
          <w:sz w:val="28"/>
        </w:rPr>
      </w:pPr>
      <w:r>
        <w:rPr>
          <w:color w:val="000000"/>
          <w:sz w:val="28"/>
        </w:rPr>
        <w:t xml:space="preserve">       </w:t>
      </w:r>
      <w:r>
        <w:rPr>
          <w:b/>
          <w:color w:val="000000"/>
          <w:sz w:val="28"/>
        </w:rPr>
        <w:t xml:space="preserve">El criterio de la valoración ética cuenta con dos fuentes: una basada en el criterio concordante de la práctica judicial  y otra de la práctica jurídica.  </w:t>
      </w:r>
    </w:p>
    <w:p w:rsidR="00272700" w:rsidRDefault="00272700" w:rsidP="00272700">
      <w:pPr>
        <w:pStyle w:val="Ttulo"/>
        <w:jc w:val="both"/>
        <w:rPr>
          <w:b/>
          <w:color w:val="000000"/>
          <w:sz w:val="28"/>
        </w:rPr>
      </w:pPr>
      <w:r>
        <w:rPr>
          <w:b/>
          <w:color w:val="000000"/>
          <w:sz w:val="28"/>
        </w:rPr>
        <w:lastRenderedPageBreak/>
        <w:t xml:space="preserve">       Desde el punto de vista de la práctica jurídica, se argumenta con razón que si el móvil noble (artículo 52-g del Código Penal)  constituye una circunstancia de atenuación es porque el Derecho penal reconoce, a los efectos de la función sancionadora, la influencia  de esos valores.  </w:t>
      </w:r>
    </w:p>
    <w:p w:rsidR="00272700" w:rsidRDefault="00272700" w:rsidP="00272700">
      <w:pPr>
        <w:pStyle w:val="Ttulo"/>
        <w:jc w:val="both"/>
        <w:rPr>
          <w:b/>
          <w:sz w:val="28"/>
        </w:rPr>
      </w:pPr>
      <w:r>
        <w:rPr>
          <w:b/>
          <w:sz w:val="28"/>
        </w:rPr>
        <w:t xml:space="preserve">       Por su parte, la  práctica judicial ha declarado, de manera reiterada que para apreciar la atenuante de   “arrepentimiento” es necesario que concurran tres requisitos principales: </w:t>
      </w:r>
    </w:p>
    <w:p w:rsidR="00272700" w:rsidRDefault="00272700" w:rsidP="00272700">
      <w:pPr>
        <w:pStyle w:val="Ttulo"/>
        <w:jc w:val="both"/>
        <w:rPr>
          <w:b/>
          <w:sz w:val="28"/>
        </w:rPr>
      </w:pPr>
    </w:p>
    <w:p w:rsidR="00272700" w:rsidRDefault="00272700" w:rsidP="00272700">
      <w:pPr>
        <w:pStyle w:val="Ttulo"/>
        <w:numPr>
          <w:ilvl w:val="0"/>
          <w:numId w:val="241"/>
        </w:numPr>
        <w:tabs>
          <w:tab w:val="clear" w:pos="360"/>
          <w:tab w:val="num" w:pos="435"/>
        </w:tabs>
        <w:ind w:left="435"/>
        <w:jc w:val="both"/>
        <w:rPr>
          <w:b/>
          <w:sz w:val="28"/>
        </w:rPr>
      </w:pPr>
      <w:r>
        <w:rPr>
          <w:b/>
          <w:sz w:val="28"/>
        </w:rPr>
        <w:t xml:space="preserve">Que el   arrepentimiento sea noble, sincero, efectivo, real, verdadero [11], </w:t>
      </w:r>
    </w:p>
    <w:p w:rsidR="00272700" w:rsidRDefault="00272700" w:rsidP="00272700">
      <w:pPr>
        <w:pStyle w:val="Ttulo"/>
        <w:numPr>
          <w:ilvl w:val="0"/>
          <w:numId w:val="241"/>
        </w:numPr>
        <w:tabs>
          <w:tab w:val="clear" w:pos="360"/>
          <w:tab w:val="num" w:pos="435"/>
        </w:tabs>
        <w:ind w:left="435"/>
        <w:jc w:val="both"/>
        <w:rPr>
          <w:b/>
          <w:sz w:val="28"/>
        </w:rPr>
      </w:pPr>
      <w:r>
        <w:rPr>
          <w:b/>
          <w:sz w:val="28"/>
        </w:rPr>
        <w:t xml:space="preserve">Que el  arrepentimiento se  manifieste mediante actos externos y claros demostrativos de pesadumbre o pesar  por el hecho perpetrado. [12] . </w:t>
      </w:r>
    </w:p>
    <w:p w:rsidR="00272700" w:rsidRDefault="00272700" w:rsidP="00272700">
      <w:pPr>
        <w:pStyle w:val="Ttulo"/>
        <w:numPr>
          <w:ilvl w:val="0"/>
          <w:numId w:val="241"/>
        </w:numPr>
        <w:tabs>
          <w:tab w:val="clear" w:pos="360"/>
          <w:tab w:val="num" w:pos="435"/>
        </w:tabs>
        <w:ind w:left="435"/>
        <w:jc w:val="both"/>
        <w:rPr>
          <w:b/>
          <w:sz w:val="28"/>
        </w:rPr>
      </w:pPr>
      <w:r>
        <w:rPr>
          <w:b/>
          <w:sz w:val="28"/>
        </w:rPr>
        <w:t xml:space="preserve">Que ese sentimiento de pesadumbre  conduzcan al sujeto a retractarse [13]. </w:t>
      </w:r>
    </w:p>
    <w:p w:rsidR="00272700" w:rsidRDefault="00272700" w:rsidP="00272700">
      <w:pPr>
        <w:pStyle w:val="Ttulo"/>
        <w:ind w:left="75"/>
        <w:jc w:val="both"/>
        <w:rPr>
          <w:b/>
          <w:sz w:val="28"/>
        </w:rPr>
      </w:pPr>
    </w:p>
    <w:p w:rsidR="00272700" w:rsidRDefault="00272700" w:rsidP="00272700">
      <w:pPr>
        <w:pStyle w:val="Ttulo"/>
        <w:ind w:left="75"/>
        <w:jc w:val="both"/>
        <w:rPr>
          <w:b/>
          <w:sz w:val="28"/>
        </w:rPr>
      </w:pPr>
      <w:r>
        <w:rPr>
          <w:b/>
          <w:sz w:val="28"/>
        </w:rPr>
        <w:t xml:space="preserve">       El  condicionar la estimación de la atenuante  a la existencia de un sentimiento de  pesar, de pesadumbre,  en el sujeto por la predominante concurrencia    del daño ocasionado,  implica una exigencia impropia  por dos razones: por exigir la concurrencia de un  fenómeno de la esfera  afectiva (un sentimiento); y por exigir que ese sentimiento se base  exclusivamente en la consideración del daño  realizado. Esto resulta inadecuado porque la formación del referido sentimiento dependerá  en gran parte de las cualidades personales del agente, cualidades que no tienen por qué influir en la apreciación de la atenuante.  </w:t>
      </w:r>
    </w:p>
    <w:p w:rsidR="00272700" w:rsidRDefault="00272700" w:rsidP="00272700">
      <w:pPr>
        <w:pStyle w:val="Ttulo"/>
        <w:jc w:val="both"/>
        <w:rPr>
          <w:b/>
          <w:sz w:val="28"/>
        </w:rPr>
      </w:pPr>
      <w:r>
        <w:rPr>
          <w:b/>
          <w:sz w:val="28"/>
        </w:rPr>
        <w:t xml:space="preserve">      El arrepentimiento equivale, no a un sentimiento, sino a la voluntad sincera de restaurar el orden jurídico perturbado.  De esto se infiere que, por  ejemplo, :  quien pudiendo </w:t>
      </w:r>
      <w:r>
        <w:rPr>
          <w:b/>
          <w:sz w:val="28"/>
        </w:rPr>
        <w:lastRenderedPageBreak/>
        <w:t xml:space="preserve">restituir la totalidad de lo hurtado devuelve tan solo una parte,  no puede disfrutar de la circunstancia de atenuación,  prevista en el artículo 52-ch del Código Penal, como tampoco quien deja desangrarse al herido para presentarse a la autoridad.   </w:t>
      </w:r>
    </w:p>
    <w:p w:rsidR="00272700" w:rsidRDefault="00272700" w:rsidP="00272700">
      <w:pPr>
        <w:pStyle w:val="Ttulo"/>
        <w:jc w:val="both"/>
        <w:rPr>
          <w:b/>
          <w:sz w:val="28"/>
        </w:rPr>
      </w:pPr>
      <w:r>
        <w:rPr>
          <w:b/>
          <w:sz w:val="28"/>
        </w:rPr>
        <w:t xml:space="preserve">      Además, en la práctica el requisito subjetivo del arrepentimiento se resolverá por aplicación del principio que presume  su concurrencia:  la realización de cualquiera de las varias conductas descritas en el artículo 52-ch del Código Penal  hace suponer que ha sido el arrepentimiento  el motivo impulsor de ella. </w:t>
      </w:r>
    </w:p>
    <w:p w:rsidR="00272700" w:rsidRDefault="00272700" w:rsidP="00272700">
      <w:pPr>
        <w:pStyle w:val="Ttulo"/>
        <w:jc w:val="both"/>
        <w:rPr>
          <w:b/>
          <w:color w:val="000000"/>
          <w:sz w:val="28"/>
        </w:rPr>
      </w:pPr>
      <w:r>
        <w:rPr>
          <w:b/>
          <w:color w:val="000000"/>
          <w:sz w:val="28"/>
        </w:rPr>
        <w:t xml:space="preserve">       La práctica judicial ha declarado que no  constituyen actos de arrepentimiento:</w:t>
      </w:r>
    </w:p>
    <w:p w:rsidR="00272700" w:rsidRDefault="00272700" w:rsidP="00272700">
      <w:pPr>
        <w:pStyle w:val="Ttulo"/>
        <w:jc w:val="both"/>
        <w:rPr>
          <w:b/>
          <w:color w:val="000000"/>
          <w:sz w:val="28"/>
        </w:rPr>
      </w:pPr>
    </w:p>
    <w:p w:rsidR="00272700" w:rsidRDefault="00272700" w:rsidP="00272700">
      <w:pPr>
        <w:pStyle w:val="Ttulo"/>
        <w:numPr>
          <w:ilvl w:val="0"/>
          <w:numId w:val="234"/>
        </w:numPr>
        <w:jc w:val="both"/>
        <w:rPr>
          <w:b/>
          <w:color w:val="000000"/>
          <w:sz w:val="28"/>
        </w:rPr>
      </w:pPr>
      <w:r>
        <w:rPr>
          <w:b/>
          <w:color w:val="000000"/>
          <w:sz w:val="28"/>
        </w:rPr>
        <w:t>El hecho de haber pagado el autor todos los gastos de   asistencia médica de la víctima (sentencia No. 32 de 15 de marzo de 1963).</w:t>
      </w:r>
    </w:p>
    <w:p w:rsidR="00272700" w:rsidRDefault="00272700" w:rsidP="00272700">
      <w:pPr>
        <w:pStyle w:val="Ttulo"/>
        <w:numPr>
          <w:ilvl w:val="0"/>
          <w:numId w:val="235"/>
        </w:numPr>
        <w:jc w:val="both"/>
        <w:rPr>
          <w:b/>
          <w:color w:val="000000"/>
          <w:sz w:val="28"/>
        </w:rPr>
      </w:pPr>
      <w:r>
        <w:rPr>
          <w:b/>
          <w:color w:val="000000"/>
          <w:sz w:val="28"/>
        </w:rPr>
        <w:t>El presentarse en la unidad de la policía y confesar los hechos realizados (sentencia No. 630 de 28 de octubre de 1967).</w:t>
      </w:r>
    </w:p>
    <w:p w:rsidR="00272700" w:rsidRDefault="00272700" w:rsidP="00272700">
      <w:pPr>
        <w:pStyle w:val="Ttulo"/>
        <w:numPr>
          <w:ilvl w:val="0"/>
          <w:numId w:val="236"/>
        </w:numPr>
        <w:jc w:val="both"/>
        <w:rPr>
          <w:sz w:val="28"/>
        </w:rPr>
      </w:pPr>
      <w:r>
        <w:rPr>
          <w:b/>
          <w:color w:val="000000"/>
          <w:sz w:val="28"/>
        </w:rPr>
        <w:t>La mera ayuda a la víctima para subir a un vehículo, después de realizar el acto voluntario de herirla, y rogar  a su conductor que la lleve hasta un centro hospitalario (sentencia No. 396 de 16 de agosto de 1968)</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p>
    <w:p w:rsidR="00272700" w:rsidRDefault="00272700" w:rsidP="00272700">
      <w:pPr>
        <w:pStyle w:val="Ttulo"/>
        <w:jc w:val="both"/>
        <w:rPr>
          <w:color w:val="000000"/>
          <w:sz w:val="28"/>
        </w:rPr>
      </w:pPr>
      <w:r>
        <w:rPr>
          <w:color w:val="000000"/>
          <w:sz w:val="28"/>
        </w:rPr>
        <w:t>d)  El  requisito objetivo de la atenuante de arrepentimiento</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No basta que el sujeto del delito tenga un impulso espontáneo que repudie el acto delictuoso con posterioridad a su perpetración.  Es necesario que ese impulso se exprese por medio de alguna de las formas particulares que </w:t>
      </w:r>
      <w:r>
        <w:rPr>
          <w:b/>
          <w:color w:val="000000"/>
          <w:sz w:val="28"/>
        </w:rPr>
        <w:lastRenderedPageBreak/>
        <w:t>enuncia la ley.  Esas formas particulares son las siguientes:</w:t>
      </w:r>
    </w:p>
    <w:p w:rsidR="00272700" w:rsidRDefault="00272700" w:rsidP="00272700">
      <w:pPr>
        <w:pStyle w:val="Ttulo"/>
        <w:jc w:val="both"/>
        <w:rPr>
          <w:b/>
          <w:color w:val="000000"/>
          <w:sz w:val="28"/>
        </w:rPr>
      </w:pPr>
    </w:p>
    <w:p w:rsidR="00272700" w:rsidRDefault="00272700" w:rsidP="00272700">
      <w:pPr>
        <w:pStyle w:val="Ttulo"/>
        <w:numPr>
          <w:ilvl w:val="0"/>
          <w:numId w:val="203"/>
        </w:numPr>
        <w:ind w:left="0" w:firstLine="0"/>
        <w:jc w:val="both"/>
        <w:rPr>
          <w:b/>
          <w:color w:val="000000"/>
          <w:sz w:val="28"/>
        </w:rPr>
      </w:pPr>
      <w:r>
        <w:rPr>
          <w:b/>
          <w:color w:val="000000"/>
          <w:sz w:val="28"/>
        </w:rPr>
        <w:t>Evitar, reparar o disminuir los efectos del delito.</w:t>
      </w:r>
    </w:p>
    <w:p w:rsidR="00272700" w:rsidRDefault="00272700" w:rsidP="00272700">
      <w:pPr>
        <w:pStyle w:val="Ttulo"/>
        <w:numPr>
          <w:ilvl w:val="0"/>
          <w:numId w:val="204"/>
        </w:numPr>
        <w:ind w:left="0" w:firstLine="0"/>
        <w:jc w:val="both"/>
        <w:rPr>
          <w:b/>
          <w:color w:val="000000"/>
          <w:sz w:val="28"/>
        </w:rPr>
      </w:pPr>
      <w:r>
        <w:rPr>
          <w:b/>
          <w:color w:val="000000"/>
          <w:sz w:val="28"/>
        </w:rPr>
        <w:t>Dar satisfacción a la víctima.</w:t>
      </w:r>
    </w:p>
    <w:p w:rsidR="00272700" w:rsidRDefault="00272700" w:rsidP="00272700">
      <w:pPr>
        <w:pStyle w:val="Ttulo"/>
        <w:numPr>
          <w:ilvl w:val="0"/>
          <w:numId w:val="205"/>
        </w:numPr>
        <w:ind w:left="567" w:hanging="567"/>
        <w:jc w:val="both"/>
        <w:rPr>
          <w:b/>
          <w:color w:val="000000"/>
          <w:sz w:val="28"/>
        </w:rPr>
      </w:pPr>
      <w:r>
        <w:rPr>
          <w:b/>
          <w:color w:val="000000"/>
          <w:sz w:val="28"/>
        </w:rPr>
        <w:t>Confesar a las autoridades la participación en el    hecho.</w:t>
      </w:r>
    </w:p>
    <w:p w:rsidR="00272700" w:rsidRDefault="00272700" w:rsidP="00272700">
      <w:pPr>
        <w:pStyle w:val="Ttulo"/>
        <w:numPr>
          <w:ilvl w:val="0"/>
          <w:numId w:val="206"/>
        </w:numPr>
        <w:ind w:left="0" w:firstLine="0"/>
        <w:jc w:val="both"/>
        <w:rPr>
          <w:b/>
          <w:color w:val="000000"/>
          <w:sz w:val="28"/>
        </w:rPr>
      </w:pPr>
      <w:r>
        <w:rPr>
          <w:b/>
          <w:color w:val="000000"/>
          <w:sz w:val="28"/>
        </w:rPr>
        <w:t xml:space="preserve">Ayudar al esclarecimiento del hecho. </w:t>
      </w:r>
    </w:p>
    <w:p w:rsidR="00272700" w:rsidRDefault="00272700" w:rsidP="00272700">
      <w:pPr>
        <w:pStyle w:val="Ttulo"/>
        <w:jc w:val="both"/>
        <w:rPr>
          <w:b/>
          <w:color w:val="000000"/>
          <w:sz w:val="24"/>
        </w:rPr>
      </w:pPr>
    </w:p>
    <w:p w:rsidR="00272700" w:rsidRDefault="00272700" w:rsidP="00272700">
      <w:pPr>
        <w:pStyle w:val="Ttulo"/>
        <w:jc w:val="both"/>
        <w:rPr>
          <w:b/>
          <w:color w:val="000000"/>
          <w:sz w:val="28"/>
        </w:rPr>
      </w:pPr>
      <w:r>
        <w:rPr>
          <w:b/>
          <w:color w:val="000000"/>
          <w:sz w:val="28"/>
        </w:rPr>
        <w:t xml:space="preserve">      Hay un principio general, común a las cuatro modalidades del requisito objetivo: los  actos ilícitos que el sujeto ejecute, por cuanto el arrepentimiento no podrá fundamentar  la apreciación de la referida circunstancia atenuante.  Cuando para reparar los efectos de un delito se ejecute otro delito no habrá lugar a la aplicación de la atenuación del artículo 52.ch del Código Penal por cuanto lo que existe en el sujeto es una tendencia reiterada a delinquir.</w:t>
      </w:r>
    </w:p>
    <w:p w:rsidR="00272700" w:rsidRDefault="00272700" w:rsidP="00272700">
      <w:pPr>
        <w:pStyle w:val="Ttulo"/>
        <w:jc w:val="both"/>
        <w:rPr>
          <w:i/>
          <w:color w:val="000000"/>
          <w:sz w:val="28"/>
        </w:rPr>
      </w:pPr>
      <w:r>
        <w:rPr>
          <w:b/>
          <w:color w:val="000000"/>
          <w:sz w:val="28"/>
        </w:rPr>
        <w:t xml:space="preserve">        </w:t>
      </w:r>
      <w:r>
        <w:rPr>
          <w:b/>
          <w:sz w:val="28"/>
        </w:rPr>
        <w:t xml:space="preserve">El artículo 52-ch del Código Penal  comienza </w:t>
      </w:r>
      <w:r>
        <w:rPr>
          <w:b/>
          <w:color w:val="000000"/>
          <w:sz w:val="28"/>
        </w:rPr>
        <w:t xml:space="preserve">        expresando: “haber procedido”. Tal expresión que se antepone a las varias modalidades del requisito objetivo de la atenuante en examen  debe ser  interpretada  con un encomiable sentido finalista, o sea, que ella indica una conducta de tendencia: o sea, de  actos dirigidos a evitar, reparar o disminuir los efectos del delito, o actos dirigidos a dar satisfacción a la víctima, etc., aun cuando dichos objetivos no se alcancen.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b/>
          <w:color w:val="000000"/>
          <w:sz w:val="28"/>
        </w:rPr>
        <w:t xml:space="preserve"> </w:t>
      </w:r>
      <w:r>
        <w:rPr>
          <w:color w:val="000000"/>
          <w:sz w:val="28"/>
        </w:rPr>
        <w:t xml:space="preserve">a´)    Evitar, reparar o disminuir los efectos del delito                           </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La primera modalidad del requisito objetivo consiste, según el artículo 52-ch del Código Penal, en la conducta de “evitar, reparar o disminuir los efectos del delito”.  </w:t>
      </w:r>
    </w:p>
    <w:p w:rsidR="00272700" w:rsidRDefault="00272700" w:rsidP="00272700">
      <w:pPr>
        <w:pStyle w:val="Ttulo"/>
        <w:jc w:val="both"/>
        <w:rPr>
          <w:b/>
          <w:color w:val="000000"/>
          <w:sz w:val="28"/>
        </w:rPr>
      </w:pPr>
      <w:r>
        <w:rPr>
          <w:b/>
          <w:color w:val="000000"/>
          <w:sz w:val="28"/>
        </w:rPr>
        <w:lastRenderedPageBreak/>
        <w:t xml:space="preserve">       El término “efectos” debe tomarse en sentido natural y no en el sentido procesal o jurídico-penal.  Dos ejemplos servirán para ilustrar la diferencia entre uno y otro concepto.  En sentido general, disminuirá los “efectos” tanto quien después de causar unas lesiones, socorre al herido, como quien después de despachar una sustancia nociva a la salud,  hace las gestiones indispensables para extraerla  de la circulación.  En el primer ejemplo, el sujeto disminuye la entidad de las lesiones, o sea, del resultado típico (artículo 272 del Código Penal), mientras que en el segundo ejemplo la actividad ulterior se dirige a la disminución de consecuencias no tomadas en consideración en la figura legal. </w:t>
      </w:r>
    </w:p>
    <w:p w:rsidR="00272700" w:rsidRDefault="00272700" w:rsidP="00272700">
      <w:pPr>
        <w:pStyle w:val="Ttulo"/>
        <w:jc w:val="both"/>
        <w:rPr>
          <w:b/>
          <w:color w:val="000000"/>
          <w:sz w:val="28"/>
        </w:rPr>
      </w:pPr>
      <w:r>
        <w:rPr>
          <w:b/>
          <w:color w:val="000000"/>
          <w:sz w:val="28"/>
        </w:rPr>
        <w:t xml:space="preserve">       Los efectos del delito, conforme se ha señalado,  pueden ser evitados, reparados o disminuidos.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a”)   Evitar</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“Evitar” es sinónimo de impedir.  La interpretación práctica de la expresión “evitar los efectos del delito”, conforme es utilizada en el artículo 52-ch del Código Penal, o sea, en su concepto de atenuante, es exactamente igual a la expresada en el artículo 13.1, o sea, en su concepto de de exención de pena por desistimiento espontáneo.  </w:t>
      </w:r>
    </w:p>
    <w:p w:rsidR="00272700" w:rsidRDefault="00272700" w:rsidP="00272700">
      <w:pPr>
        <w:pStyle w:val="Ttulo"/>
        <w:jc w:val="both"/>
        <w:rPr>
          <w:b/>
          <w:color w:val="000000"/>
          <w:sz w:val="28"/>
        </w:rPr>
      </w:pPr>
      <w:r>
        <w:rPr>
          <w:b/>
          <w:color w:val="000000"/>
          <w:sz w:val="28"/>
        </w:rPr>
        <w:t xml:space="preserve">       Tan evidente es lo expresado que el derogado Código de Defensa Social (artículo 37-D-2) no aludía a  esta modalidad del arrepentimiento espontaneo por cuanto solo afirmaba “haber procedido por impulso espontanaeo a reparar o a disminuir los efectos del delito, o a dar satisfacción al ofendido o a confesara las autiridades la infracción [...].  Tampoco el Código </w:t>
      </w:r>
      <w:r>
        <w:rPr>
          <w:b/>
          <w:color w:val="000000"/>
          <w:sz w:val="28"/>
        </w:rPr>
        <w:lastRenderedPageBreak/>
        <w:t xml:space="preserve">Penal de 1879 se refreía a esta  modalidad de evitar en el artículo 9, inciso 9º.  </w:t>
      </w:r>
    </w:p>
    <w:p w:rsidR="00272700" w:rsidRDefault="00272700" w:rsidP="00272700">
      <w:pPr>
        <w:pStyle w:val="Ttulo"/>
        <w:jc w:val="both"/>
        <w:rPr>
          <w:b/>
          <w:color w:val="000000"/>
          <w:sz w:val="28"/>
        </w:rPr>
      </w:pPr>
      <w:r>
        <w:rPr>
          <w:b/>
          <w:color w:val="000000"/>
          <w:sz w:val="28"/>
        </w:rPr>
        <w:t xml:space="preserve">       En mi opinión,  la fórmula más apropiada para salvar la contradicción es la siguiente:  si el sujeto intenta evitar los efectos del delito, con verdadero arrepentimiento, pero no lo consigue y el resultado se consuma lo aplicable  es la atenuante del artículo 52-ch; en cambio, si consigue evitar el resultado delictivo,  lo  aplicable es el desistimiento espontaneo del articulo 13.1 del Código Penal. </w:t>
      </w:r>
    </w:p>
    <w:p w:rsidR="00272700" w:rsidRDefault="00272700" w:rsidP="00272700">
      <w:pPr>
        <w:pStyle w:val="Ttulo"/>
        <w:ind w:left="-142" w:firstLine="202"/>
        <w:jc w:val="both"/>
        <w:rPr>
          <w:b/>
          <w:color w:val="000000"/>
          <w:sz w:val="28"/>
        </w:rPr>
      </w:pPr>
    </w:p>
    <w:p w:rsidR="00272700" w:rsidRDefault="00272700" w:rsidP="00272700">
      <w:pPr>
        <w:pStyle w:val="Ttulo"/>
        <w:ind w:left="-142" w:firstLine="202"/>
        <w:jc w:val="both"/>
        <w:rPr>
          <w:b/>
          <w:color w:val="000000"/>
          <w:sz w:val="28"/>
        </w:rPr>
      </w:pPr>
    </w:p>
    <w:p w:rsidR="00272700" w:rsidRDefault="00272700" w:rsidP="00272700">
      <w:pPr>
        <w:pStyle w:val="Ttulo"/>
        <w:ind w:left="-142" w:firstLine="202"/>
        <w:jc w:val="both"/>
        <w:rPr>
          <w:color w:val="000000"/>
          <w:sz w:val="28"/>
        </w:rPr>
      </w:pPr>
      <w:r>
        <w:rPr>
          <w:color w:val="000000"/>
          <w:sz w:val="28"/>
        </w:rPr>
        <w:t>b”)  Reparar</w:t>
      </w:r>
    </w:p>
    <w:p w:rsidR="00272700" w:rsidRDefault="00272700" w:rsidP="00272700">
      <w:pPr>
        <w:pStyle w:val="Ttulo"/>
        <w:ind w:left="-142" w:firstLine="202"/>
        <w:jc w:val="both"/>
        <w:rPr>
          <w:b/>
          <w:color w:val="000000"/>
          <w:sz w:val="28"/>
        </w:rPr>
      </w:pPr>
    </w:p>
    <w:p w:rsidR="00272700" w:rsidRDefault="00272700" w:rsidP="00272700">
      <w:pPr>
        <w:pStyle w:val="Ttulo"/>
        <w:ind w:left="-142" w:firstLine="202"/>
        <w:jc w:val="both"/>
        <w:rPr>
          <w:b/>
          <w:color w:val="000000"/>
          <w:sz w:val="28"/>
        </w:rPr>
      </w:pPr>
      <w:r>
        <w:rPr>
          <w:b/>
          <w:color w:val="000000"/>
          <w:sz w:val="28"/>
        </w:rPr>
        <w:t xml:space="preserve">      “Reparar”, en el sentido empleado por el artículo 52-ch del Código Penal,  quiere decir “anular”, o sea, compensar  el daño total producido por el delito (por ejemplo, quien  después de sustraer varios objetos los devuelve dejándolos  en la puerta de entrada de la vivienda del perjudicado).   La  reparación debe ser interpretada en el sentido de   acción tendente a restaurar la situación existente antes de la comisión del delito. </w:t>
      </w:r>
    </w:p>
    <w:p w:rsidR="00272700" w:rsidRDefault="00272700" w:rsidP="00272700">
      <w:pPr>
        <w:pStyle w:val="Ttulo"/>
        <w:ind w:left="-142" w:firstLine="202"/>
        <w:jc w:val="both"/>
        <w:rPr>
          <w:b/>
          <w:color w:val="000000"/>
          <w:sz w:val="28"/>
        </w:rPr>
      </w:pPr>
      <w:r>
        <w:rPr>
          <w:b/>
          <w:color w:val="000000"/>
          <w:sz w:val="28"/>
        </w:rPr>
        <w:t xml:space="preserve">      La reparación ha de ser todo lo completa que resulte posible en el caso concreto, por lo cual el haber procedido por impulso espontáneo a disminuir los efectos del delito, tan solo atenuaría la responsabilidad cuando al sujeto no le sea dado reparar el daño en su totalidad.  En los delitos contra la propiedad  ha de exigirse la restitución de la cosa, si ello es posible, y en todos los delitos la indemnización de los perjuicios que se hayan ocasionado. El hecho de ofrecer el acusado su sangre para el herido cuando el mal causado era ya irreparable (sentencia No. 540 de 23 de octubre de 1968).</w:t>
      </w:r>
    </w:p>
    <w:p w:rsidR="00272700" w:rsidRDefault="00272700" w:rsidP="00272700">
      <w:pPr>
        <w:pStyle w:val="Ttulo"/>
        <w:jc w:val="both"/>
        <w:rPr>
          <w:b/>
          <w:color w:val="000000"/>
          <w:sz w:val="28"/>
        </w:rPr>
      </w:pPr>
      <w:r>
        <w:rPr>
          <w:b/>
          <w:color w:val="000000"/>
          <w:sz w:val="28"/>
        </w:rPr>
        <w:t xml:space="preserve">       Conforme a la noción referida, la reparación  de las consecuencias de la infracción no precisa </w:t>
      </w:r>
      <w:r>
        <w:rPr>
          <w:b/>
          <w:color w:val="000000"/>
          <w:sz w:val="28"/>
        </w:rPr>
        <w:lastRenderedPageBreak/>
        <w:t xml:space="preserve">tener contenido económico  (quien después  de difundir unos hechos   falsos atentatorios a la honra de una persona, se arrepiente y desmiente las manifestaciones hechas, habrá reparado los efectos del delito).  </w:t>
      </w:r>
    </w:p>
    <w:p w:rsidR="00272700" w:rsidRDefault="00272700" w:rsidP="00272700">
      <w:pPr>
        <w:pStyle w:val="Ttulo"/>
        <w:jc w:val="both"/>
        <w:rPr>
          <w:b/>
          <w:color w:val="000000"/>
          <w:sz w:val="28"/>
        </w:rPr>
      </w:pPr>
      <w:r>
        <w:rPr>
          <w:b/>
          <w:color w:val="000000"/>
          <w:sz w:val="28"/>
        </w:rPr>
        <w:t xml:space="preserve"> </w:t>
      </w: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c”)  Disminuir</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“Disminuir” significa, en este caso, compensar parcialmente el daño causado.  Sin embargo, la práctica judicial ha declarado que “no se integra esta atenuante con la simple devolución de parte del valor de lo defraudado” (sentencia No. 210 de 9 de mayo de 1969). No es de apreciarse esta atenuante aunque el inculpado haya devuelto solo parte del dinero sustraido, si lo hizo desoues de haberse producido la denuncia (sentencia No.  156 de 13 de noviembre de 1944).  </w:t>
      </w:r>
    </w:p>
    <w:p w:rsidR="00272700" w:rsidRDefault="00272700" w:rsidP="00272700">
      <w:pPr>
        <w:pStyle w:val="Ttulo"/>
        <w:jc w:val="both"/>
        <w:rPr>
          <w:b/>
          <w:color w:val="000000"/>
          <w:sz w:val="28"/>
        </w:rPr>
      </w:pPr>
      <w:r>
        <w:rPr>
          <w:b/>
          <w:color w:val="000000"/>
          <w:sz w:val="28"/>
        </w:rPr>
        <w:t xml:space="preserve">        El que la ley penal se contente con la realización de una actividad dirigida a las metas referidas no afecta, desde luego, a la exigencia del requisito subjetivo de arrepentimiento, que supone la voluntad de restaurar el orden perturbado por la infracción.  </w:t>
      </w:r>
    </w:p>
    <w:p w:rsidR="00272700" w:rsidRDefault="00272700" w:rsidP="00272700">
      <w:pPr>
        <w:pStyle w:val="Ttulo"/>
        <w:jc w:val="both"/>
        <w:rPr>
          <w:b/>
          <w:color w:val="000000"/>
          <w:sz w:val="28"/>
        </w:rPr>
      </w:pPr>
      <w:r>
        <w:rPr>
          <w:b/>
          <w:color w:val="000000"/>
          <w:sz w:val="28"/>
        </w:rPr>
        <w:t xml:space="preserve">        Cierto es que la atenuante de arrepentimiento espontáneo incluye el supuesto de haber procedido simplemente a “disminuir” los efectos del delito, pero dada la referida exigencia subjetiva, no considera que proceda hablar de propio arrepentimiento en quien se propone solo aminorar las consecuencias del hecho perpetrado, pese a tener la posibilidad de repararla en su totalidad.  En tal caso objetivamente concurrirá una de las varias conductas exigidas de modo alternativo por la atenuación prevista en el artículo 52-ch del Código Penal, pero faltará el requisito subjetivo del propio arrepentimiento: quien  restituye sólo una parte del valor de lo estafado, </w:t>
      </w:r>
      <w:r>
        <w:rPr>
          <w:b/>
          <w:color w:val="000000"/>
          <w:sz w:val="28"/>
        </w:rPr>
        <w:lastRenderedPageBreak/>
        <w:t>no puede ser beneficiado con la atenuante de arrepentimiento espontáneo (sentencia 210 de 9 de mayo de 1969).</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 xml:space="preserve">b’) Dar satisfacción a la víctima </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En realidad, el “dar satisfacción a la víctima” no tiene una significación autónoma, independiente de la modalidad anterior, por cuanto quien da satisfacción  a la víctima, repara o disminuye los efectos del delito.  </w:t>
      </w:r>
    </w:p>
    <w:p w:rsidR="00272700" w:rsidRDefault="00272700" w:rsidP="00272700">
      <w:pPr>
        <w:pStyle w:val="Ttulo"/>
        <w:jc w:val="both"/>
        <w:rPr>
          <w:b/>
          <w:color w:val="000000"/>
          <w:sz w:val="28"/>
        </w:rPr>
      </w:pPr>
      <w:r>
        <w:rPr>
          <w:b/>
          <w:color w:val="000000"/>
          <w:sz w:val="28"/>
        </w:rPr>
        <w:t xml:space="preserve">       Se ha dicho que esta modalidad del requisito objetivo  del arrepentimiento está limitada al caso de los delitos que impliquen un daño moral.  Sin embargo, a mi juicio tal criterio no parece tener suficiente base legal.   La “satisfacción a la víctima” puede materializarse en todos los delitos, aun cuando propiamente sea más procedente en los delitos contra el honor.  </w:t>
      </w:r>
    </w:p>
    <w:p w:rsidR="00272700" w:rsidRDefault="00272700" w:rsidP="00272700">
      <w:pPr>
        <w:pStyle w:val="Ttulo"/>
        <w:jc w:val="both"/>
        <w:rPr>
          <w:b/>
          <w:color w:val="000000"/>
          <w:sz w:val="28"/>
        </w:rPr>
      </w:pPr>
      <w:r>
        <w:rPr>
          <w:color w:val="000000"/>
          <w:sz w:val="28"/>
        </w:rPr>
        <w:t xml:space="preserve">     </w:t>
      </w:r>
      <w:r>
        <w:rPr>
          <w:b/>
          <w:color w:val="000000"/>
          <w:sz w:val="28"/>
        </w:rPr>
        <w:t xml:space="preserve"> Una antigua sentencia, </w:t>
      </w:r>
      <w:smartTag w:uri="urn:schemas-microsoft-com:office:smarttags" w:element="PersonName">
        <w:smartTagPr>
          <w:attr w:name="ProductID" w:val="la No."/>
        </w:smartTagPr>
        <w:r>
          <w:rPr>
            <w:b/>
            <w:color w:val="000000"/>
            <w:sz w:val="28"/>
          </w:rPr>
          <w:t>la No.</w:t>
        </w:r>
      </w:smartTag>
      <w:r>
        <w:rPr>
          <w:b/>
          <w:color w:val="000000"/>
          <w:sz w:val="28"/>
        </w:rPr>
        <w:t xml:space="preserve">  134  de 15 de mayo de 1939,  declaró  que: </w:t>
      </w:r>
    </w:p>
    <w:p w:rsidR="00272700" w:rsidRDefault="00272700" w:rsidP="00272700">
      <w:pPr>
        <w:pStyle w:val="Ttulo"/>
        <w:jc w:val="both"/>
        <w:rPr>
          <w:b/>
          <w:color w:val="000000"/>
          <w:sz w:val="28"/>
        </w:rPr>
      </w:pPr>
    </w:p>
    <w:p w:rsidR="00272700" w:rsidRDefault="00272700" w:rsidP="00272700">
      <w:pPr>
        <w:pStyle w:val="Ttulo"/>
        <w:ind w:left="851" w:hanging="851"/>
        <w:jc w:val="both"/>
        <w:rPr>
          <w:b/>
          <w:color w:val="000000"/>
          <w:sz w:val="28"/>
        </w:rPr>
      </w:pPr>
      <w:r>
        <w:rPr>
          <w:b/>
          <w:color w:val="000000"/>
          <w:sz w:val="28"/>
        </w:rPr>
        <w:t xml:space="preserve">           “La satisfacción al ofendido no puede entenderse en sentido limitado o restringido, sino en el general a toda clase de delito, que significa la simple expresión, mas o menos sincera y espontánea que un sentimiento de dolor o pesadumbre por el hecho realizado, ya que aquella ha de apreciarse tomando en cuenta, no solo la naturaleza del hecho delictivo, sino la de los otros que se realizan con el fin de traducir cierta e inequívocamente, por los mismos que ella significa tanto como acción  digna del perdón de la pena merecida”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c’)  Confesar a las autoridades la participación en el</w:t>
      </w:r>
    </w:p>
    <w:p w:rsidR="00272700" w:rsidRDefault="00272700" w:rsidP="00272700">
      <w:pPr>
        <w:pStyle w:val="Ttulo"/>
        <w:jc w:val="both"/>
        <w:rPr>
          <w:color w:val="000000"/>
          <w:sz w:val="28"/>
        </w:rPr>
      </w:pPr>
      <w:r>
        <w:rPr>
          <w:color w:val="000000"/>
          <w:sz w:val="28"/>
        </w:rPr>
        <w:lastRenderedPageBreak/>
        <w:t xml:space="preserve">       hecho </w:t>
      </w:r>
    </w:p>
    <w:p w:rsidR="00272700" w:rsidRDefault="00272700" w:rsidP="00272700">
      <w:pPr>
        <w:pStyle w:val="Ttulo"/>
        <w:jc w:val="both"/>
        <w:rPr>
          <w:color w:val="000000"/>
          <w:sz w:val="28"/>
        </w:rPr>
      </w:pPr>
    </w:p>
    <w:p w:rsidR="00272700" w:rsidRDefault="00272700" w:rsidP="00272700">
      <w:pPr>
        <w:pStyle w:val="Ttulo"/>
        <w:jc w:val="both"/>
        <w:rPr>
          <w:b/>
          <w:color w:val="000000"/>
          <w:sz w:val="28"/>
        </w:rPr>
      </w:pPr>
      <w:r>
        <w:rPr>
          <w:b/>
          <w:color w:val="000000"/>
          <w:sz w:val="28"/>
        </w:rPr>
        <w:t xml:space="preserve">      La tercera modalidad del requisito objetivo del arrepentimiento es la de “confesar   a las autoridades la participación en el hecho”. En relación con ella deben enunciarse los particulares  siguientes.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w:t>
      </w:r>
      <w:r>
        <w:rPr>
          <w:i/>
          <w:color w:val="000000"/>
          <w:sz w:val="28"/>
        </w:rPr>
        <w:t xml:space="preserve"> Primero:</w:t>
      </w:r>
      <w:r>
        <w:rPr>
          <w:b/>
          <w:color w:val="000000"/>
          <w:sz w:val="28"/>
        </w:rPr>
        <w:t xml:space="preserve"> Aun cuando el artículo 52-ch del Código Penal sólo menciona a las “autoridades”, resulta claro que con dicha expresión se hace referencia a las autoridades encargadas de la averiguación o castigo de los hechos delictivos, aunque carezcan de competencia para conocer del delito  concreto.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Segundo: </w:t>
      </w:r>
      <w:r>
        <w:rPr>
          <w:b/>
          <w:color w:val="000000"/>
          <w:sz w:val="28"/>
        </w:rPr>
        <w:t xml:space="preserve">La confesión a las autoridades puede tener lugar en virtud de la declaración personal  del propio sujeto  o de la utilización de una persona intermedia en los supuestos en los que  esa conducta personal no sea posible.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Tercero: </w:t>
      </w:r>
      <w:r>
        <w:rPr>
          <w:b/>
          <w:color w:val="000000"/>
          <w:sz w:val="28"/>
        </w:rPr>
        <w:t xml:space="preserve">La confesión ha de ser total, veraz, sincera, voluntaria y verídica, del hecho y sus circunstancias, [14] porque de lo contrario, ni se demuestra  arrepentimiento ni existe  confesión de la culpa.  Sin embargo, la existencia de diferencias entre lo declarado y la realidad no obstará a la estimación de la atenuante, si dichas diferencias responden, por ejemplo,  al estado de intenso nerviosismo y no desvirtúan el presupuesto subjetivo del arrepentimiento.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Cuarto: </w:t>
      </w:r>
      <w:r>
        <w:rPr>
          <w:b/>
          <w:color w:val="000000"/>
          <w:sz w:val="28"/>
        </w:rPr>
        <w:t>La confesión a la autoridad debe entenderse cumplida cuando el culpable comunique directamente el hecho a las autoridades, bien sea presentándose a ellas con tal finalidad, si esto es posible, o empleando cualquier otro medio adecuado, (por ejemplo, en caso de dificultad de traslado, utilizando persona que en su nombre exprese lo que él haría personalmente).</w:t>
      </w:r>
    </w:p>
    <w:p w:rsidR="00272700" w:rsidRDefault="00272700" w:rsidP="00272700">
      <w:pPr>
        <w:pStyle w:val="Ttulo"/>
        <w:jc w:val="both"/>
        <w:rPr>
          <w:b/>
          <w:color w:val="000000"/>
          <w:sz w:val="28"/>
        </w:rPr>
      </w:pPr>
      <w:r>
        <w:rPr>
          <w:b/>
          <w:color w:val="000000"/>
          <w:sz w:val="28"/>
        </w:rPr>
        <w:lastRenderedPageBreak/>
        <w:t xml:space="preserve">     </w:t>
      </w:r>
      <w:r>
        <w:rPr>
          <w:i/>
          <w:color w:val="000000"/>
          <w:sz w:val="28"/>
        </w:rPr>
        <w:t xml:space="preserve"> Quinto: </w:t>
      </w:r>
      <w:r>
        <w:rPr>
          <w:b/>
          <w:color w:val="000000"/>
          <w:sz w:val="28"/>
        </w:rPr>
        <w:t xml:space="preserve"> Para que pueda existir la confesión válida es preciso que exista oscuridad, inseguridad o desconocimiento en cuanto al sujeto o el hecho. No procederá la apreciación de la atenuante  aunque exista confesión, si el culpable, de todos conocido, realiza delante de varios un hecho de extraordinaria gravedad, por cuanto aquellos habían de demostrarlo  seguidamente.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Sexto: </w:t>
      </w:r>
      <w:r>
        <w:rPr>
          <w:b/>
          <w:color w:val="000000"/>
          <w:sz w:val="28"/>
        </w:rPr>
        <w:t xml:space="preserve"> Aun cuando el requisito objetivo de la confesión del hecho a las autoridades pudiera ser indispensable que tal condición esté impulsada por un sentimiento de arrepentimiento.  [15]</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Séptimo:    </w:t>
      </w:r>
      <w:r>
        <w:rPr>
          <w:b/>
          <w:color w:val="000000"/>
          <w:sz w:val="28"/>
        </w:rPr>
        <w:t xml:space="preserve">La circunstancia de confesar el delito a las autoridades si bien puede ser indicio de un estado de arrepentimiento, no lo revela por sí solo, sino que es necesario que conste algún otro  antecedente que demuestre el estado  sentimental de pesar (sentencia No. 319 de 3 de junio de 1966). </w:t>
      </w:r>
    </w:p>
    <w:p w:rsidR="00272700" w:rsidRDefault="00272700" w:rsidP="00272700">
      <w:pPr>
        <w:pStyle w:val="Ttulo"/>
        <w:jc w:val="both"/>
        <w:rPr>
          <w:b/>
          <w:color w:val="000000"/>
          <w:sz w:val="28"/>
        </w:rPr>
      </w:pPr>
      <w:r>
        <w:rPr>
          <w:color w:val="000000"/>
          <w:sz w:val="28"/>
        </w:rPr>
        <w:t xml:space="preserve">      </w:t>
      </w:r>
      <w:r>
        <w:rPr>
          <w:i/>
          <w:color w:val="000000"/>
          <w:sz w:val="28"/>
        </w:rPr>
        <w:t xml:space="preserve"> Octavo:  </w:t>
      </w:r>
      <w:r>
        <w:rPr>
          <w:b/>
          <w:color w:val="000000"/>
          <w:sz w:val="28"/>
        </w:rPr>
        <w:t xml:space="preserve">Concurre esta atenuante si el autor del homicidio se presentó voluntariamente a las autoridades policiacas, a las que relató lo sucedido, señalando el lugar donde se hallaba la víctima para que le fueran prestados  auxilios  (sentencia No.  109 de 5 de mayo de 1939). </w:t>
      </w:r>
    </w:p>
    <w:p w:rsidR="00272700" w:rsidRDefault="00272700" w:rsidP="00272700">
      <w:pPr>
        <w:pStyle w:val="Ttulo"/>
        <w:jc w:val="both"/>
        <w:rPr>
          <w:b/>
          <w:color w:val="000000"/>
          <w:sz w:val="28"/>
        </w:rPr>
      </w:pPr>
      <w:r>
        <w:rPr>
          <w:color w:val="000000"/>
          <w:sz w:val="28"/>
        </w:rPr>
        <w:t xml:space="preserve">         </w:t>
      </w:r>
      <w:r>
        <w:rPr>
          <w:i/>
          <w:color w:val="000000"/>
          <w:sz w:val="28"/>
        </w:rPr>
        <w:t xml:space="preserve">Novena:  </w:t>
      </w:r>
      <w:r>
        <w:rPr>
          <w:b/>
          <w:color w:val="000000"/>
          <w:sz w:val="28"/>
        </w:rPr>
        <w:t>Para estimar cumplida esta modalidad del requisito objetivo no basta que el culpable pocas horas después de cometido el hecho  se presente voluntariamente a las autoridades (sentencias Nos. 211 de 15 de agosto de 1940, 157 de 31 de mayo de 1941).</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p>
    <w:p w:rsidR="00272700" w:rsidRDefault="00272700" w:rsidP="00272700">
      <w:pPr>
        <w:pStyle w:val="Ttulo"/>
        <w:jc w:val="both"/>
        <w:rPr>
          <w:color w:val="000000"/>
          <w:sz w:val="28"/>
        </w:rPr>
      </w:pPr>
      <w:r>
        <w:rPr>
          <w:color w:val="000000"/>
          <w:sz w:val="28"/>
        </w:rPr>
        <w:t>d’)  Ayudar al esclarecimiento del hecho</w:t>
      </w:r>
    </w:p>
    <w:p w:rsidR="00272700" w:rsidRDefault="00272700" w:rsidP="00272700">
      <w:pPr>
        <w:pStyle w:val="Ttulo"/>
        <w:jc w:val="both"/>
        <w:rPr>
          <w:b/>
          <w:color w:val="000000"/>
          <w:sz w:val="28"/>
        </w:rPr>
      </w:pPr>
      <w:r>
        <w:rPr>
          <w:b/>
          <w:color w:val="000000"/>
          <w:sz w:val="28"/>
        </w:rPr>
        <w:t>.</w:t>
      </w:r>
    </w:p>
    <w:p w:rsidR="00272700" w:rsidRDefault="00272700" w:rsidP="00272700">
      <w:pPr>
        <w:pStyle w:val="Ttulo"/>
        <w:jc w:val="both"/>
        <w:rPr>
          <w:b/>
          <w:color w:val="000000"/>
          <w:sz w:val="28"/>
        </w:rPr>
      </w:pPr>
      <w:r>
        <w:rPr>
          <w:b/>
          <w:color w:val="000000"/>
          <w:sz w:val="28"/>
        </w:rPr>
        <w:t xml:space="preserve">      La cuarta modalidad del requisito objetivo de la atenuante de arrepentimiento es la de “ayudar al esclarecimiento del hecho”. Esta modalidad de la </w:t>
      </w:r>
      <w:r>
        <w:rPr>
          <w:b/>
          <w:color w:val="000000"/>
          <w:sz w:val="28"/>
        </w:rPr>
        <w:lastRenderedPageBreak/>
        <w:t xml:space="preserve">cinducta del infractor de la norma penal pudiera entenderse comprendida en la anterior, porque al llevar a cabo su confesión ayuda al esclarecimiento del hecho.  </w:t>
      </w:r>
    </w:p>
    <w:p w:rsidR="00272700" w:rsidRDefault="00272700" w:rsidP="00272700">
      <w:pPr>
        <w:pStyle w:val="Ttulo"/>
        <w:jc w:val="both"/>
        <w:rPr>
          <w:b/>
          <w:color w:val="000000"/>
          <w:sz w:val="28"/>
        </w:rPr>
      </w:pPr>
      <w:r>
        <w:rPr>
          <w:b/>
          <w:color w:val="000000"/>
          <w:sz w:val="28"/>
        </w:rPr>
        <w:t xml:space="preserve">       No obstante, para hallar un fundamento razonable a la previsión de ella,  deberá considerarse que se trata de todos aquellos casos en los que la simple confesión no contribuye al total esclarecimiento del hecho     a que la confesión no es suficiente a tales fines: quien es acusado como autor de un delito puede no haber sido su confesante   pero sin embargo, con posterioridad a su involucración en el proceso es posible que, por impulso espontáneo y con independencia de lo actuado, pueda ayudar, colaborando  a la aclaración de particulares detalles esenciales para la completa investigación.</w:t>
      </w:r>
    </w:p>
    <w:p w:rsidR="00272700" w:rsidRDefault="00272700" w:rsidP="00272700">
      <w:pPr>
        <w:pStyle w:val="Ttulo"/>
        <w:jc w:val="both"/>
        <w:rPr>
          <w:b/>
          <w:sz w:val="28"/>
        </w:rPr>
      </w:pPr>
    </w:p>
    <w:p w:rsidR="00272700" w:rsidRDefault="00272700" w:rsidP="00272700">
      <w:pPr>
        <w:pStyle w:val="Ttulo"/>
        <w:jc w:val="both"/>
        <w:rPr>
          <w:b/>
          <w:sz w:val="28"/>
        </w:rPr>
      </w:pPr>
    </w:p>
    <w:p w:rsidR="00272700" w:rsidRDefault="00272700" w:rsidP="00272700">
      <w:pPr>
        <w:pStyle w:val="Ttulo"/>
        <w:numPr>
          <w:ilvl w:val="0"/>
          <w:numId w:val="202"/>
        </w:numPr>
        <w:jc w:val="both"/>
        <w:rPr>
          <w:color w:val="000000"/>
          <w:sz w:val="28"/>
        </w:rPr>
      </w:pPr>
      <w:r>
        <w:rPr>
          <w:color w:val="000000"/>
          <w:sz w:val="28"/>
        </w:rPr>
        <w:t xml:space="preserve">  LOS TRASTORNOS GINECOLOGICOS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Según el articulo 52-d del Código Penal constituye circunstancia atenuante la de “haber obrado la mujer bajo trastornos producidos por el embarazo, la menopausia, el período menstrual o el puerperio”.  [16] Esta  atenuación procede del Código de Defensa Social (artículo 37-L)   y  es  de carácter subjetivo  (se aprecia solo en quien concurre).</w:t>
      </w:r>
    </w:p>
    <w:p w:rsidR="00272700" w:rsidRDefault="00272700" w:rsidP="00272700">
      <w:pPr>
        <w:pStyle w:val="Ttulo"/>
        <w:ind w:firstLine="360"/>
        <w:jc w:val="both"/>
        <w:rPr>
          <w:b/>
          <w:color w:val="000000"/>
          <w:sz w:val="28"/>
        </w:rPr>
      </w:pPr>
      <w:r>
        <w:rPr>
          <w:b/>
          <w:color w:val="000000"/>
          <w:sz w:val="28"/>
        </w:rPr>
        <w:t xml:space="preserve">La endocrinología ha puesto de relieve  la  repercusión psíquica y biológica que en general   tiene toda afección de las glándulas de secreción interna. La vida psíquica  de la mujer se afecta de modo notable durante  o como consecuencia de los trastornos derivados de la ovulación ovárica.    </w:t>
      </w:r>
    </w:p>
    <w:p w:rsidR="00272700" w:rsidRDefault="00272700" w:rsidP="00272700">
      <w:pPr>
        <w:pStyle w:val="Ttulo"/>
        <w:jc w:val="both"/>
        <w:rPr>
          <w:b/>
          <w:color w:val="000000"/>
          <w:sz w:val="28"/>
        </w:rPr>
      </w:pPr>
      <w:r>
        <w:rPr>
          <w:b/>
          <w:color w:val="000000"/>
          <w:sz w:val="28"/>
        </w:rPr>
        <w:t xml:space="preserve">       En el ovario se  producen tres tipos de hormonas:  la progesterona, la androgenona  y el estrógeno.   La progesterona tiene encomendado el desempeño de dos funciones: una relacionada </w:t>
      </w:r>
      <w:r>
        <w:rPr>
          <w:b/>
          <w:color w:val="000000"/>
          <w:sz w:val="28"/>
        </w:rPr>
        <w:lastRenderedPageBreak/>
        <w:t xml:space="preserve">con el embarazo (no puede haber embarazo si no hay una producción normal de progesterona) y otra relacionada  con  la adecuada  regularidad en el desenvolvimiento de los periodos menstruales. </w:t>
      </w:r>
    </w:p>
    <w:p w:rsidR="00272700" w:rsidRDefault="00272700" w:rsidP="00272700">
      <w:pPr>
        <w:pStyle w:val="Ttulo"/>
        <w:jc w:val="both"/>
        <w:rPr>
          <w:b/>
          <w:color w:val="000000"/>
          <w:sz w:val="28"/>
        </w:rPr>
      </w:pPr>
      <w:r>
        <w:rPr>
          <w:b/>
          <w:color w:val="000000"/>
          <w:sz w:val="28"/>
        </w:rPr>
        <w:t xml:space="preserve">      El exceso o el defecto en la producción natural de estas hormonas puede, en ciertos casos, traer como consecuencia irregularidades o anomalías en el psiquismo de la mujer, aun cuando ello no implique trastornos de tal tipo que configuren verdaderas enfermedades mentales, excluyentes del normal funcionamiento de su psiquis. </w:t>
      </w:r>
    </w:p>
    <w:p w:rsidR="00272700" w:rsidRDefault="00272700" w:rsidP="00272700">
      <w:pPr>
        <w:pStyle w:val="Ttulo"/>
        <w:jc w:val="both"/>
        <w:rPr>
          <w:b/>
          <w:color w:val="000000"/>
          <w:sz w:val="28"/>
        </w:rPr>
      </w:pPr>
      <w:r>
        <w:rPr>
          <w:b/>
          <w:color w:val="000000"/>
          <w:sz w:val="28"/>
        </w:rPr>
        <w:t xml:space="preserve">        Si bien los mencionados trastornos ginecológicos de la mujer afectan su psiquismo, tal afectación no la colocan regularmente en un estado de pérdida total o transitoria de la razón,   aun cuando nada impide que haya casos en que  así ocurra.  Estas razones justifican  que la ley se haya preocupado de atenuar el grado de culpabilidad del sujeto en vista de la anormalidad psíquica de la mujer cuando sufre esas perturbaciones de orden patológico, productoras, a su vez, de crisis (sentencia No. 213 de 9 de agosto de 1939).  Si solo se trata de un estado emocional, aumentado por los trastornos catameniales, es aplicable la atenuante en examen  (sentencia No. 7 de 14 de enero de 1958).</w:t>
      </w:r>
    </w:p>
    <w:p w:rsidR="00272700" w:rsidRDefault="00272700" w:rsidP="00272700">
      <w:pPr>
        <w:pStyle w:val="Ttulo"/>
        <w:jc w:val="both"/>
        <w:rPr>
          <w:b/>
          <w:color w:val="000000"/>
          <w:sz w:val="28"/>
        </w:rPr>
      </w:pPr>
      <w:r>
        <w:rPr>
          <w:b/>
          <w:color w:val="000000"/>
          <w:sz w:val="28"/>
        </w:rPr>
        <w:t xml:space="preserve">        Los trastornos y desviaciones que en un momento dado se produzcan por la irregularidad o suspensión del funcionamiento endocrino de una mujer, no excluye que esta quiera y sienta afecto por determinada persona porque el funcionamiento irregular no es tan grande  que altere totalmente las facultades psíquicas del ser que las padece y llegue hasta  privarle de su facultad de querer (sentencia No. 46 de 22 de abril de 1940).</w:t>
      </w:r>
    </w:p>
    <w:p w:rsidR="00272700" w:rsidRDefault="00272700" w:rsidP="00272700">
      <w:pPr>
        <w:pStyle w:val="Ttulo"/>
        <w:jc w:val="both"/>
        <w:rPr>
          <w:b/>
          <w:color w:val="000000"/>
          <w:sz w:val="28"/>
        </w:rPr>
      </w:pPr>
      <w:r>
        <w:rPr>
          <w:b/>
          <w:color w:val="000000"/>
          <w:sz w:val="28"/>
        </w:rPr>
        <w:t xml:space="preserve">       Por consiguiente, el  problema jurídico  consistirá en precisar mediante  la prueba técnica, la medida en que han influido en la conducta </w:t>
      </w:r>
      <w:r>
        <w:rPr>
          <w:b/>
          <w:color w:val="000000"/>
          <w:sz w:val="28"/>
        </w:rPr>
        <w:lastRenderedPageBreak/>
        <w:t>delictiva de la mujer  esos trastornos ginecológicos.  De lo expuesio se infiere que no  debe tratarse, de una influencia decisiva, sino que haya intervenido, en mayor o menor medida, en la acción socialmente peligrosa</w:t>
      </w:r>
    </w:p>
    <w:p w:rsidR="00272700" w:rsidRDefault="00272700" w:rsidP="00272700">
      <w:pPr>
        <w:pStyle w:val="Ttulo"/>
        <w:jc w:val="both"/>
        <w:rPr>
          <w:b/>
          <w:color w:val="000000"/>
          <w:sz w:val="28"/>
        </w:rPr>
      </w:pPr>
      <w:r>
        <w:rPr>
          <w:b/>
          <w:color w:val="000000"/>
          <w:sz w:val="28"/>
        </w:rPr>
        <w:t xml:space="preserve">       Esta circunstancia atenuante  exige la concurrencia de dos  requisitos:</w:t>
      </w:r>
    </w:p>
    <w:p w:rsidR="00272700" w:rsidRDefault="00272700" w:rsidP="00272700">
      <w:pPr>
        <w:pStyle w:val="Ttulo"/>
        <w:jc w:val="both"/>
        <w:rPr>
          <w:b/>
          <w:color w:val="000000"/>
          <w:sz w:val="28"/>
        </w:rPr>
      </w:pPr>
    </w:p>
    <w:p w:rsidR="00272700" w:rsidRDefault="00272700" w:rsidP="00272700">
      <w:pPr>
        <w:pStyle w:val="Ttulo"/>
        <w:numPr>
          <w:ilvl w:val="0"/>
          <w:numId w:val="217"/>
        </w:numPr>
        <w:jc w:val="both"/>
        <w:rPr>
          <w:b/>
          <w:color w:val="000000"/>
          <w:sz w:val="28"/>
        </w:rPr>
      </w:pPr>
      <w:r>
        <w:rPr>
          <w:b/>
          <w:color w:val="000000"/>
          <w:sz w:val="28"/>
        </w:rPr>
        <w:t>Que se trate de alguno de los  trastornos ginecológicos expresamente enunciados en el artículo 52-d del Código Penal.</w:t>
      </w:r>
    </w:p>
    <w:p w:rsidR="00272700" w:rsidRDefault="00272700" w:rsidP="00272700">
      <w:pPr>
        <w:pStyle w:val="Ttulo"/>
        <w:numPr>
          <w:ilvl w:val="0"/>
          <w:numId w:val="217"/>
        </w:numPr>
        <w:jc w:val="both"/>
        <w:rPr>
          <w:b/>
          <w:color w:val="000000"/>
          <w:sz w:val="28"/>
        </w:rPr>
      </w:pPr>
      <w:r>
        <w:rPr>
          <w:b/>
          <w:color w:val="000000"/>
          <w:sz w:val="28"/>
        </w:rPr>
        <w:t>Que se produzca una doble relación causal, o sea, que el trastorno ginecológico haya contribuido a causar en la mujer un trastorno psìquico y que este haya contribuido a causar el acto  delictivo de la encausada.</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ind w:left="426" w:hanging="426"/>
        <w:jc w:val="both"/>
        <w:rPr>
          <w:color w:val="000000"/>
          <w:sz w:val="28"/>
        </w:rPr>
      </w:pPr>
      <w:r>
        <w:rPr>
          <w:color w:val="000000"/>
          <w:sz w:val="28"/>
        </w:rPr>
        <w:t>a)  Los  tipos de trastornos ginecológicos de la mujer  previstos en el Código Penal</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El Código Penal (artículo 52-d) enumera taxativamente cuatro tipos de trastornos ginecológicos: el embarazo, la menopausia, el período  menstrual y el puerperio. </w:t>
      </w:r>
    </w:p>
    <w:p w:rsidR="00272700" w:rsidRDefault="00272700" w:rsidP="00272700">
      <w:pPr>
        <w:pStyle w:val="Ttulo"/>
        <w:jc w:val="both"/>
        <w:rPr>
          <w:b/>
          <w:color w:val="000000"/>
          <w:sz w:val="28"/>
        </w:rPr>
      </w:pPr>
      <w:r>
        <w:rPr>
          <w:b/>
          <w:color w:val="000000"/>
          <w:sz w:val="28"/>
        </w:rPr>
        <w:t xml:space="preserve">      El </w:t>
      </w:r>
      <w:r>
        <w:rPr>
          <w:i/>
          <w:color w:val="000000"/>
          <w:sz w:val="28"/>
        </w:rPr>
        <w:t>embarazo</w:t>
      </w:r>
      <w:r>
        <w:rPr>
          <w:b/>
          <w:color w:val="000000"/>
          <w:sz w:val="28"/>
        </w:rPr>
        <w:t xml:space="preserve">, en la esfera ginecológica, consiste en el preñado de la mujer y el tiempo de su duración.  En este caso, ha de tratarse de un embarazo real, cierto.          Por consiguiente, queda descartado el llamado “embarazo putativo” (creencia errónea de la mujer de que está embarazada): esto podrá dar lugar a otra atenuante  y  aún a una exención.  Los delitos que pudieran cometerse en virtud de un embarazo ficticio,  ya sea simulado o inexistente, no pueden estar influidos por la atenuante, que se basa en el trastorno físico, que el embarazo origina en la actividad psíquica de la encausada.    </w:t>
      </w:r>
    </w:p>
    <w:p w:rsidR="00272700" w:rsidRDefault="00272700" w:rsidP="00272700">
      <w:pPr>
        <w:pStyle w:val="Ttulo"/>
        <w:jc w:val="both"/>
        <w:rPr>
          <w:b/>
          <w:color w:val="000000"/>
          <w:sz w:val="28"/>
        </w:rPr>
      </w:pPr>
      <w:r>
        <w:rPr>
          <w:b/>
          <w:color w:val="000000"/>
          <w:sz w:val="28"/>
        </w:rPr>
        <w:lastRenderedPageBreak/>
        <w:t xml:space="preserve">        Sin embargo, la atenuante podrá aplicarse en el caso de los que han sido llamados “embarazos ectópicos” (implantación de la gestación fuera del sitio donde normalmente debe ocurrir, o sea, la cavidad uterina), por cuanto este constituye un embarazo real, pero mal fundado.</w:t>
      </w:r>
    </w:p>
    <w:p w:rsidR="00272700" w:rsidRDefault="00272700" w:rsidP="00272700">
      <w:pPr>
        <w:pStyle w:val="Ttulo"/>
        <w:jc w:val="both"/>
        <w:rPr>
          <w:b/>
          <w:color w:val="000000"/>
          <w:sz w:val="28"/>
        </w:rPr>
      </w:pPr>
      <w:r>
        <w:rPr>
          <w:b/>
          <w:color w:val="000000"/>
          <w:sz w:val="28"/>
        </w:rPr>
        <w:t xml:space="preserve">      La </w:t>
      </w:r>
      <w:r>
        <w:rPr>
          <w:i/>
          <w:color w:val="000000"/>
          <w:sz w:val="28"/>
        </w:rPr>
        <w:t>menopausia</w:t>
      </w:r>
      <w:r>
        <w:rPr>
          <w:b/>
          <w:color w:val="000000"/>
          <w:sz w:val="28"/>
        </w:rPr>
        <w:t xml:space="preserve"> no es término a mi juicio bien empleado en la ley penal, por cuanto se le ha identificado   con el climaterio. Menopausia y climaterio no son términos sinónimos.  El climaterio es una etapa  que se corresponde con el perìodo de tiempo en que se establece  el fin de la vida reproductiva de la mujer; la menopausia es la última menstruación.  Las primeras manifestaciones de climaterio ocurren alrededor de los 40 años y la menopausia en torno a los 50 años. </w:t>
      </w:r>
    </w:p>
    <w:p w:rsidR="00272700" w:rsidRDefault="00272700" w:rsidP="00272700">
      <w:pPr>
        <w:pStyle w:val="Ttulo"/>
        <w:jc w:val="both"/>
        <w:rPr>
          <w:b/>
          <w:color w:val="000000"/>
          <w:sz w:val="28"/>
        </w:rPr>
      </w:pPr>
      <w:r>
        <w:rPr>
          <w:b/>
          <w:color w:val="000000"/>
          <w:sz w:val="28"/>
        </w:rPr>
        <w:t xml:space="preserve">       La </w:t>
      </w:r>
      <w:r>
        <w:rPr>
          <w:i/>
          <w:color w:val="000000"/>
          <w:sz w:val="28"/>
        </w:rPr>
        <w:t>menstruación</w:t>
      </w:r>
      <w:r>
        <w:rPr>
          <w:b/>
          <w:color w:val="000000"/>
          <w:sz w:val="28"/>
        </w:rPr>
        <w:t xml:space="preserve"> consiste en la evacuación sanguínea del útero, con la que se expulsa el óvulo no fecundado y que se desenvuelve durante un término aproximado de cuatro semanas.  Un ciclo menstrual comienza con tres a cinco días de expulsión del revestimiento uterino, en el cual los niveles hormonales son bajos.  Al final de la menstruación. Una hormona hipofisiaria estimula el desarrollo de nuevos folículos en el ovario que secreta estrógeno cuando los folículos manderan e induce la proliferación de las células  del revestimiento del útero. El puerperio es el período posterior al parto.    </w:t>
      </w:r>
    </w:p>
    <w:p w:rsidR="00272700" w:rsidRDefault="00272700" w:rsidP="00272700">
      <w:pPr>
        <w:pStyle w:val="Ttulo"/>
        <w:jc w:val="both"/>
        <w:rPr>
          <w:b/>
          <w:color w:val="000000"/>
          <w:sz w:val="28"/>
        </w:rPr>
      </w:pPr>
      <w:r>
        <w:rPr>
          <w:b/>
          <w:color w:val="000000"/>
          <w:sz w:val="28"/>
        </w:rPr>
        <w:t xml:space="preserve">        La personalidad y los mecanismos de defensa de cada individuo determinan que la mujer sea capaz de asimilar y tolerar la cólera (que suele aparecer durante el período premenstrual) o se sienta trastornada o motivada a comportarse  de una manera agresiva o autodestructiva.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b) </w:t>
      </w:r>
      <w:r>
        <w:rPr>
          <w:color w:val="000000"/>
          <w:sz w:val="28"/>
        </w:rPr>
        <w:t xml:space="preserve"> El nexo causal</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Los cuatro tipos concretos de trastornos ginecológicos que se enuncian en la ley  deben originar cambios en el organismo femenino de cierta intensidad. Se ha llegado a considerar que aquellos no son sólo  fenómenos fisiológicos, sino incluso incidentes patológicos. Ese hiperfuncionalismo a que está sometida la esfera genital de la mujer que da lugar  a que se susciten  algunas anomalías en su psiquis. </w:t>
      </w:r>
    </w:p>
    <w:p w:rsidR="00272700" w:rsidRDefault="00272700" w:rsidP="00272700">
      <w:pPr>
        <w:pStyle w:val="Ttulo"/>
        <w:tabs>
          <w:tab w:val="num" w:pos="1418"/>
        </w:tabs>
        <w:jc w:val="both"/>
        <w:rPr>
          <w:b/>
          <w:color w:val="000000"/>
          <w:sz w:val="28"/>
        </w:rPr>
      </w:pPr>
      <w:r>
        <w:rPr>
          <w:b/>
          <w:color w:val="000000"/>
          <w:sz w:val="28"/>
        </w:rPr>
        <w:t xml:space="preserve">       La  práctica judicial ha reconocido, con cierta frecuencia, la necesidad de la doble relación causal.  Al respecto ha declarado que: </w:t>
      </w:r>
    </w:p>
    <w:p w:rsidR="00272700" w:rsidRDefault="00272700" w:rsidP="00272700">
      <w:pPr>
        <w:pStyle w:val="Ttulo"/>
        <w:tabs>
          <w:tab w:val="num" w:pos="1418"/>
        </w:tabs>
        <w:jc w:val="both"/>
        <w:rPr>
          <w:b/>
          <w:color w:val="000000"/>
          <w:sz w:val="28"/>
        </w:rPr>
      </w:pPr>
    </w:p>
    <w:p w:rsidR="00272700" w:rsidRDefault="00272700" w:rsidP="00272700">
      <w:pPr>
        <w:pStyle w:val="Ttulo"/>
        <w:numPr>
          <w:ilvl w:val="0"/>
          <w:numId w:val="240"/>
        </w:numPr>
        <w:jc w:val="both"/>
        <w:rPr>
          <w:b/>
          <w:color w:val="000000"/>
          <w:sz w:val="28"/>
        </w:rPr>
      </w:pPr>
      <w:r>
        <w:rPr>
          <w:b/>
          <w:color w:val="000000"/>
          <w:sz w:val="28"/>
        </w:rPr>
        <w:t xml:space="preserve">“Para apreciar la atenuante en examen no basta que en la sentencia se declare que la encausada se halla embarazada, en la ocasión en que cometió el delito sino que es necesario  que haya obrado bajo los efectos de trastornos psíquicos determinados por su estado de gravidez" (sentencias Nos. 298 de 18 de diciembre de 1956; 83 de 4 de marzo de 1958, 357 de 21 de junio de 1967), porque el Código Penal exige que la mujer </w:t>
      </w:r>
      <w:r>
        <w:rPr>
          <w:b/>
          <w:i/>
          <w:color w:val="000000"/>
          <w:sz w:val="28"/>
        </w:rPr>
        <w:t xml:space="preserve">haya obrado bajo los trastornos producidos </w:t>
      </w:r>
      <w:r>
        <w:rPr>
          <w:b/>
          <w:color w:val="000000"/>
          <w:sz w:val="28"/>
        </w:rPr>
        <w:t xml:space="preserve">[...]”.  </w:t>
      </w:r>
    </w:p>
    <w:p w:rsidR="00272700" w:rsidRDefault="00272700" w:rsidP="00272700">
      <w:pPr>
        <w:pStyle w:val="Ttulo"/>
        <w:rPr>
          <w:b/>
          <w:color w:val="000000"/>
          <w:sz w:val="28"/>
        </w:rPr>
      </w:pPr>
    </w:p>
    <w:p w:rsidR="00272700" w:rsidRDefault="00272700" w:rsidP="00272700">
      <w:pPr>
        <w:pStyle w:val="Ttulo"/>
        <w:rPr>
          <w:b/>
          <w:color w:val="000000"/>
          <w:sz w:val="28"/>
        </w:rPr>
      </w:pPr>
    </w:p>
    <w:p w:rsidR="00272700" w:rsidRDefault="00272700" w:rsidP="00272700">
      <w:pPr>
        <w:pStyle w:val="Ttulo"/>
        <w:jc w:val="both"/>
        <w:rPr>
          <w:color w:val="000000"/>
          <w:sz w:val="28"/>
        </w:rPr>
      </w:pPr>
      <w:r>
        <w:rPr>
          <w:color w:val="000000"/>
          <w:sz w:val="28"/>
        </w:rPr>
        <w:t xml:space="preserve">F)  </w:t>
      </w:r>
      <w:smartTag w:uri="urn:schemas-microsoft-com:office:smarttags" w:element="PersonName">
        <w:smartTagPr>
          <w:attr w:name="ProductID" w:val="LA CONDUCTA DESTACADA"/>
        </w:smartTagPr>
        <w:r>
          <w:rPr>
            <w:color w:val="000000"/>
            <w:sz w:val="28"/>
          </w:rPr>
          <w:t>LA CONDUCTA DESTACADA</w:t>
        </w:r>
      </w:smartTag>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El artículo 52-e del Código Penal reconoce como circunstancia atenuante la de “haber mantenido el agente, con anterioridad a la perpetración del delito, una conducta destacada en el cumplimiento de  sus deberes para con </w:t>
      </w:r>
      <w:smartTag w:uri="urn:schemas-microsoft-com:office:smarttags" w:element="PersonName">
        <w:smartTagPr>
          <w:attr w:name="ProductID" w:val="la Patria"/>
        </w:smartTagPr>
        <w:r>
          <w:rPr>
            <w:b/>
            <w:color w:val="000000"/>
            <w:sz w:val="28"/>
          </w:rPr>
          <w:t>la Patria</w:t>
        </w:r>
      </w:smartTag>
      <w:r>
        <w:rPr>
          <w:b/>
          <w:color w:val="000000"/>
          <w:sz w:val="28"/>
        </w:rPr>
        <w:t xml:space="preserve">, el trabajo, la familia y la sociedad”. [17]   Esta atenuante puede aplicarse tanto en el caso de delitos dolosos como de delitos por imprudencia, porque la atenuación es de índole subjetiva, no se relaciona con el hecho, sino con el autor, y, por </w:t>
      </w:r>
      <w:r>
        <w:rPr>
          <w:b/>
          <w:color w:val="000000"/>
          <w:sz w:val="28"/>
        </w:rPr>
        <w:lastRenderedPageBreak/>
        <w:t xml:space="preserve">consiguiente, sólo puede apreciarse en quien concurra. .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a)  Los fines de la sanción y la conducta destacada</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Esta circunstancia atenuante se halla estrechamente relacionada con  el tema de los fines de la sanción y con los principios generales que regulan  su adecuación.  De una parte, el artículo 27 del Código Penal establece que los fines de la sanción consisten, entre otros, en reeducar a los sancionados en los principios de actitud honesta hacia el trabajo, de estricto cumplimiento de las leyes y de respeto a las normas de la convivencia socialista; y de otra parte, el artículo 47.1 dispone que el tribunal fijará la medida de la sanción teniendo en cuenta, especialmente, entre otros índices, los antecedentes y características individuales del inculpado. </w:t>
      </w:r>
    </w:p>
    <w:p w:rsidR="00272700" w:rsidRDefault="00272700" w:rsidP="00272700">
      <w:pPr>
        <w:pStyle w:val="Ttulo"/>
        <w:jc w:val="both"/>
        <w:rPr>
          <w:b/>
          <w:color w:val="000000"/>
          <w:sz w:val="28"/>
        </w:rPr>
      </w:pPr>
      <w:r>
        <w:rPr>
          <w:b/>
          <w:color w:val="000000"/>
          <w:sz w:val="28"/>
        </w:rPr>
        <w:t xml:space="preserve">       Estos elementos son esenciales para la adecuación   de la sanción y cuando tales antecedentes y características individuales resultan  ostensiblemente destacados, constituirán factores que reduzcan el nivel de la responsabilidad penal del inculpado.   Además, la finalidad    reeducativa de la sanción tendrá un desarrollo más eficaz cuando se trata de individuos que han observado una conducta destacada, precisamente, en el cumplimiento de sus deberes sociales.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b)  Criterios en torno  a la aplicación de la atenuante</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Dos criterios se han sostenido  respecto a la consideración de esta circunstancia atenuante, </w:t>
      </w:r>
      <w:r>
        <w:rPr>
          <w:b/>
          <w:color w:val="000000"/>
          <w:sz w:val="28"/>
        </w:rPr>
        <w:lastRenderedPageBreak/>
        <w:t xml:space="preserve">uno de carácter restringido y otro de índole amplia.  </w:t>
      </w:r>
    </w:p>
    <w:p w:rsidR="00272700" w:rsidRDefault="00272700" w:rsidP="00272700">
      <w:pPr>
        <w:pStyle w:val="Ttulo"/>
        <w:jc w:val="both"/>
        <w:rPr>
          <w:b/>
          <w:color w:val="000000"/>
          <w:sz w:val="28"/>
        </w:rPr>
      </w:pPr>
      <w:r>
        <w:rPr>
          <w:b/>
          <w:color w:val="000000"/>
          <w:sz w:val="28"/>
        </w:rPr>
        <w:t xml:space="preserve">      Según el criterio restringido esta atenuante debe basarse en la excepcionalidad de la conducta, en su ejemplaridad para el resto de los miembros de la sociedad.  Este punto de vista  fue el que fundamentó  la atenuante prevista en el artículo 37-C del derogado Código de Defensa Social, en el que se aludía a la “conducta  </w:t>
      </w:r>
      <w:r>
        <w:rPr>
          <w:b/>
          <w:i/>
          <w:color w:val="000000"/>
          <w:sz w:val="28"/>
        </w:rPr>
        <w:t>ejemplar”</w:t>
      </w:r>
      <w:r>
        <w:rPr>
          <w:b/>
          <w:color w:val="000000"/>
          <w:sz w:val="28"/>
        </w:rPr>
        <w:t xml:space="preserve"> </w:t>
      </w:r>
    </w:p>
    <w:p w:rsidR="00272700" w:rsidRDefault="00272700" w:rsidP="00272700">
      <w:pPr>
        <w:pStyle w:val="Ttulo"/>
        <w:jc w:val="both"/>
        <w:rPr>
          <w:b/>
          <w:color w:val="000000"/>
          <w:sz w:val="28"/>
        </w:rPr>
      </w:pPr>
      <w:r>
        <w:rPr>
          <w:b/>
          <w:color w:val="000000"/>
          <w:sz w:val="28"/>
        </w:rPr>
        <w:t xml:space="preserve">       Conforme al criterio amplio la atenuación debe comprender a todo hombre ordinario, que  carezca de antecedentes penales, etc. Según este criterio, la atenuación se excluye solo en sujetos dedicados al delito, a las acciones antisociales; todos los demás estarían comprendidos dentro de las prescripciones que harían posible la aplicación de la atenuante.</w:t>
      </w:r>
    </w:p>
    <w:p w:rsidR="00272700" w:rsidRDefault="00272700" w:rsidP="00272700">
      <w:pPr>
        <w:pStyle w:val="Ttulo"/>
        <w:jc w:val="both"/>
        <w:rPr>
          <w:b/>
          <w:color w:val="000000"/>
          <w:sz w:val="28"/>
        </w:rPr>
      </w:pPr>
      <w:r>
        <w:rPr>
          <w:b/>
          <w:color w:val="000000"/>
          <w:sz w:val="28"/>
        </w:rPr>
        <w:t xml:space="preserve">      El Código Penal, a mi juicio, ha asumido una posición intermedia.  Sin exigir la excepcionalidad en el comportamiento del sujeto (exigencia propia del criterio restringido) no alcanza tampoco  la demanda del criterio amplio. que en  la consideración  de la atenuante no debe influir el hecho delictivo juzgado y sancionado. Con esta calificación se ha pretendido fijar, de una parte, que debe tratarse de un  comportamiento, de la actuación continuada y sostenida del sujeto, y de otra parte  que esa conducta sea destacada, es decir, sobresaliente, lo que no significa, excepcionalidad o   ejemplaridad, sino únicamente que sea elogiable que tal comportamiento se  distinga,  no en relación con la de los demás, sino de sí misma. </w:t>
      </w:r>
    </w:p>
    <w:p w:rsidR="00272700" w:rsidRDefault="00272700" w:rsidP="00272700">
      <w:pPr>
        <w:pStyle w:val="Ttulo"/>
        <w:jc w:val="both"/>
        <w:rPr>
          <w:color w:val="000000"/>
          <w:sz w:val="28"/>
        </w:rPr>
      </w:pPr>
      <w:r>
        <w:rPr>
          <w:color w:val="000000"/>
          <w:sz w:val="28"/>
        </w:rPr>
        <w:t>c)  Los deberes comprendidos en la atenuante</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Para la consideración de la  conducta como destacada, el tribunal deberá  tomar en cuenta el </w:t>
      </w:r>
      <w:r>
        <w:rPr>
          <w:b/>
          <w:color w:val="000000"/>
          <w:sz w:val="28"/>
        </w:rPr>
        <w:lastRenderedPageBreak/>
        <w:t xml:space="preserve">cumplimiento de los deberes para con </w:t>
      </w:r>
      <w:smartTag w:uri="urn:schemas-microsoft-com:office:smarttags" w:element="PersonName">
        <w:smartTagPr>
          <w:attr w:name="ProductID" w:val="la Patria"/>
        </w:smartTagPr>
        <w:r>
          <w:rPr>
            <w:b/>
            <w:color w:val="000000"/>
            <w:sz w:val="28"/>
          </w:rPr>
          <w:t>la Patria</w:t>
        </w:r>
      </w:smartTag>
      <w:r>
        <w:rPr>
          <w:b/>
          <w:color w:val="000000"/>
          <w:sz w:val="28"/>
        </w:rPr>
        <w:t>, el trabajo, la familia y la sociedad.</w:t>
      </w:r>
    </w:p>
    <w:p w:rsidR="00272700" w:rsidRDefault="00272700" w:rsidP="00272700">
      <w:pPr>
        <w:pStyle w:val="Ttulo"/>
        <w:jc w:val="both"/>
        <w:rPr>
          <w:b/>
          <w:color w:val="000000"/>
          <w:sz w:val="28"/>
        </w:rPr>
      </w:pPr>
      <w:r>
        <w:rPr>
          <w:b/>
          <w:color w:val="000000"/>
          <w:sz w:val="28"/>
        </w:rPr>
        <w:t xml:space="preserve">      El Código Penal ha enunciado cuatro esferas de la actividad del hombre que son esenciales: la patriótica, la laboral, la  familiar y la  social.  Para apreciar la concurrencia de la circunstancia atenuante en examen se hace necesario considerar las cuatro esferas de actividad y no una o dos solamente.  Por ejemplo, el hombre que es un trabajador destacado pero en su vida familiar  observa una conducta reprobable no es merecedor a la aplicación de esta circunstancia atenuante. </w:t>
      </w:r>
    </w:p>
    <w:p w:rsidR="00272700" w:rsidRDefault="00272700" w:rsidP="00272700">
      <w:pPr>
        <w:pStyle w:val="Ttulo"/>
        <w:jc w:val="both"/>
        <w:rPr>
          <w:b/>
          <w:color w:val="000000"/>
          <w:sz w:val="28"/>
        </w:rPr>
      </w:pPr>
      <w:r>
        <w:rPr>
          <w:b/>
          <w:color w:val="000000"/>
          <w:sz w:val="28"/>
        </w:rPr>
        <w:t xml:space="preserve">      Sin embargo, estos cuatro aspectos no deberán exigirse para aplicarla en aquellos casos en que el sujeto por las particulares condiciones de su persona no le sea posible estar comprendido en las cuatro.  Por ejemplo, cuando se trata de un estudiante que no trabaja, no será posible exigirle el cumplimiento de sus deberes laborales.  En estos casos podría suscitarse la duda respecto  a si puede sustituirse el cumplimiento de los deberes para con el trabajo por el cumplimiento de sus deberes estudiantiles.  En mi opinión, esta es la solución correcta aun cuando el Código Penal no se refiere a ella. Por supuesto, si se trata de un caso en que tal sustutución resulta imposible (por ejemplo, si se tratara de un jubilado) la atenuante podrá aplicarse atendiendo sólo a los otros deberes.    </w:t>
      </w:r>
    </w:p>
    <w:p w:rsidR="00272700" w:rsidRDefault="00272700" w:rsidP="00272700">
      <w:pPr>
        <w:pStyle w:val="Ttulo"/>
        <w:jc w:val="both"/>
        <w:rPr>
          <w:b/>
          <w:color w:val="000000"/>
          <w:sz w:val="28"/>
        </w:rPr>
      </w:pPr>
      <w:r>
        <w:rPr>
          <w:b/>
          <w:color w:val="000000"/>
          <w:sz w:val="28"/>
        </w:rPr>
        <w:t xml:space="preserve">       Al expresar este requisito la ley penal no ha pretendido fijar índices taxativos de apreciación de la circunstancia atenuante, sino ejemplificativos.  Lo que ha pretendido el Código Penal es indicarle a los tribunales cuales son los índices generales, pero esto no excluye que se aprecien otros, e incluso que alguno sea sustituido por otro cuando la naturaleza del caso así lo exige, y aún que se descarte alguno</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 xml:space="preserve">F)  </w:t>
      </w:r>
      <w:smartTag w:uri="urn:schemas-microsoft-com:office:smarttags" w:element="PersonName">
        <w:smartTagPr>
          <w:attr w:name="ProductID" w:val="LA  ALTERACION PSIQUICA."/>
        </w:smartTagPr>
        <w:r>
          <w:rPr>
            <w:color w:val="000000"/>
            <w:sz w:val="28"/>
          </w:rPr>
          <w:t>LA  ALTERACION PSIQUICA.</w:t>
        </w:r>
      </w:smartTag>
    </w:p>
    <w:p w:rsidR="00272700" w:rsidRDefault="00272700" w:rsidP="00272700">
      <w:pPr>
        <w:pStyle w:val="Ttulo"/>
        <w:jc w:val="both"/>
        <w:rPr>
          <w:b/>
          <w:color w:val="000000"/>
          <w:sz w:val="28"/>
        </w:rPr>
      </w:pPr>
      <w:r>
        <w:rPr>
          <w:b/>
          <w:color w:val="000000"/>
          <w:sz w:val="28"/>
        </w:rPr>
        <w:t xml:space="preserve">      </w:t>
      </w:r>
    </w:p>
    <w:p w:rsidR="00272700" w:rsidRDefault="00272700" w:rsidP="00272700">
      <w:pPr>
        <w:pStyle w:val="Ttulo"/>
        <w:jc w:val="both"/>
        <w:rPr>
          <w:b/>
          <w:color w:val="000000"/>
          <w:sz w:val="28"/>
        </w:rPr>
      </w:pPr>
      <w:r>
        <w:rPr>
          <w:b/>
          <w:color w:val="000000"/>
          <w:sz w:val="28"/>
        </w:rPr>
        <w:t xml:space="preserve">      Según el artículo 52-f del Código Penal constituye circunstancia atenuante la de “haber obrado el agente en estado de grave alteración síquica provocada por actos ilícitos del ofendido”, [18] La noción fundamental de esta  circunstancia de atenuación, de naturaleza subjetiva,  fue tomada del artículo 38-F del Código de Defensa Social, aunque con ciertas rectificaciones.</w:t>
      </w:r>
    </w:p>
    <w:p w:rsidR="00272700" w:rsidRDefault="00272700" w:rsidP="00272700">
      <w:pPr>
        <w:pStyle w:val="Ttulo"/>
        <w:jc w:val="both"/>
        <w:rPr>
          <w:b/>
          <w:color w:val="000000"/>
          <w:sz w:val="28"/>
        </w:rPr>
      </w:pPr>
      <w:r>
        <w:rPr>
          <w:b/>
          <w:color w:val="000000"/>
          <w:sz w:val="28"/>
        </w:rPr>
        <w:t xml:space="preserve">       La aplicación de la atenuante exige la concurrencia de dos  requisitos:</w:t>
      </w:r>
    </w:p>
    <w:p w:rsidR="00272700" w:rsidRDefault="00272700" w:rsidP="00272700">
      <w:pPr>
        <w:pStyle w:val="Ttulo"/>
        <w:jc w:val="both"/>
        <w:rPr>
          <w:b/>
          <w:color w:val="000000"/>
          <w:sz w:val="28"/>
        </w:rPr>
      </w:pPr>
      <w:r>
        <w:rPr>
          <w:b/>
          <w:color w:val="000000"/>
          <w:sz w:val="28"/>
        </w:rPr>
        <w:t xml:space="preserve"> </w:t>
      </w:r>
    </w:p>
    <w:p w:rsidR="00272700" w:rsidRDefault="00272700" w:rsidP="00272700">
      <w:pPr>
        <w:pStyle w:val="Ttulo"/>
        <w:numPr>
          <w:ilvl w:val="0"/>
          <w:numId w:val="237"/>
        </w:numPr>
        <w:jc w:val="both"/>
        <w:rPr>
          <w:b/>
          <w:color w:val="000000"/>
          <w:sz w:val="28"/>
        </w:rPr>
      </w:pPr>
      <w:r>
        <w:rPr>
          <w:b/>
          <w:color w:val="000000"/>
          <w:sz w:val="28"/>
        </w:rPr>
        <w:t>Que el después ofendido por el delito ejecute un “acto ilícito” .</w:t>
      </w:r>
    </w:p>
    <w:p w:rsidR="00272700" w:rsidRDefault="00272700" w:rsidP="00272700">
      <w:pPr>
        <w:pStyle w:val="Ttulo"/>
        <w:numPr>
          <w:ilvl w:val="0"/>
          <w:numId w:val="238"/>
        </w:numPr>
        <w:jc w:val="both"/>
        <w:rPr>
          <w:b/>
          <w:color w:val="000000"/>
          <w:sz w:val="28"/>
        </w:rPr>
      </w:pPr>
      <w:r>
        <w:rPr>
          <w:b/>
          <w:color w:val="000000"/>
          <w:sz w:val="28"/>
        </w:rPr>
        <w:t>Que ese acto ilícito ejecutado por el después ofendido, cause en el después ofensor del delito un estado de grave alteración psíquica (debe existir un doble nexo causal, el primero entre el acto ilícito ejecutado por el ofendido y la grave alteración psíquica del ofensor y el  segundo entre esa grave alteración psíquica y el hecho delictivo).</w:t>
      </w:r>
    </w:p>
    <w:p w:rsidR="00272700" w:rsidRDefault="00272700" w:rsidP="00272700">
      <w:pPr>
        <w:pStyle w:val="Ttulo"/>
        <w:jc w:val="both"/>
        <w:rPr>
          <w:b/>
          <w:color w:val="000000"/>
          <w:sz w:val="28"/>
        </w:rPr>
      </w:pPr>
    </w:p>
    <w:p w:rsidR="00272700" w:rsidRDefault="00272700" w:rsidP="00272700">
      <w:pPr>
        <w:pStyle w:val="Ttulo"/>
        <w:jc w:val="both"/>
        <w:rPr>
          <w:b/>
          <w:color w:val="000000"/>
          <w:sz w:val="24"/>
        </w:rPr>
      </w:pPr>
    </w:p>
    <w:p w:rsidR="00272700" w:rsidRDefault="00272700" w:rsidP="00272700">
      <w:pPr>
        <w:pStyle w:val="Ttulo"/>
        <w:jc w:val="both"/>
        <w:rPr>
          <w:color w:val="000000"/>
          <w:sz w:val="28"/>
        </w:rPr>
      </w:pPr>
      <w:r>
        <w:rPr>
          <w:color w:val="000000"/>
          <w:sz w:val="28"/>
        </w:rPr>
        <w:t>a)  Los actos ilícitos del ofendido</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La “ilicitud” del acto del ofendido significa que quedan excluidos los actos que sean conformes a Derecho (por ejemplo, los actos que se practican en cumplimiento de un deber, los actos realizados en ejercicio de un derecho o en estado de necesidad).  En suma, no pueden dar lugar a la apreciación de esta atenuante los actos ejecutados por el ofendido que deben ser acatados, admitidos, consentidos por el ofensor.  </w:t>
      </w:r>
    </w:p>
    <w:p w:rsidR="00272700" w:rsidRDefault="00272700" w:rsidP="00272700">
      <w:pPr>
        <w:pStyle w:val="Ttulo"/>
        <w:jc w:val="both"/>
        <w:rPr>
          <w:b/>
          <w:color w:val="000000"/>
          <w:sz w:val="28"/>
        </w:rPr>
      </w:pPr>
      <w:r>
        <w:rPr>
          <w:b/>
          <w:color w:val="000000"/>
          <w:sz w:val="28"/>
        </w:rPr>
        <w:lastRenderedPageBreak/>
        <w:t xml:space="preserve">       Los actos ilícitos cometidos por el (después) fendido por el delito,  causantes  del estado de  grave alteración psíquica del (después) ofensor han de surgir de palabras, gestos o hechos  realizados por el ofendido  que afectan de modo directo al ofensor.  Si ha sido el propio agente quien ha provocado su propia alteración psíquica, lo que  falta para la plena imputabilidad en el momento del delito existe sin causa   (sentencias Nos.  105 de 30 de marzo de 1960; 94 de 15 de febrero de 1966). </w:t>
      </w:r>
    </w:p>
    <w:p w:rsidR="00272700" w:rsidRDefault="00272700" w:rsidP="00272700">
      <w:pPr>
        <w:pStyle w:val="Ttulo"/>
        <w:jc w:val="both"/>
        <w:rPr>
          <w:b/>
          <w:color w:val="000000"/>
          <w:sz w:val="28"/>
        </w:rPr>
      </w:pPr>
      <w:r>
        <w:rPr>
          <w:b/>
          <w:color w:val="000000"/>
          <w:sz w:val="28"/>
        </w:rPr>
        <w:t xml:space="preserve">        El acto realizado por el después ofendido que ocasiona la grave alteración psíquica del después ofensor ha de ser, además de ilícito, grave, poderoso y tener un fundamento serio (sentencias Nos.  168 de 7 de junio de 1949,  54 de 16 de marzo de 1959, 107 de 28 de septiembre de 1962, 90 de 12 de febrero de 1966). </w:t>
      </w:r>
    </w:p>
    <w:p w:rsidR="00272700" w:rsidRDefault="00272700" w:rsidP="00272700">
      <w:pPr>
        <w:pStyle w:val="Ttulo"/>
        <w:jc w:val="both"/>
        <w:rPr>
          <w:b/>
          <w:color w:val="000000"/>
          <w:sz w:val="28"/>
        </w:rPr>
      </w:pPr>
      <w:r>
        <w:rPr>
          <w:b/>
          <w:color w:val="000000"/>
          <w:sz w:val="28"/>
        </w:rPr>
        <w:t xml:space="preserve">       En lo que concierne a la determinación del criterio legislativo para la calificación del acto se han seguido dos direcciones: la tesis de la determinación subjetiva y la tesis de la determinación objetiva.</w:t>
      </w:r>
    </w:p>
    <w:p w:rsidR="00272700" w:rsidRDefault="00272700" w:rsidP="00272700">
      <w:pPr>
        <w:pStyle w:val="Ttulo"/>
        <w:jc w:val="both"/>
        <w:rPr>
          <w:b/>
          <w:color w:val="000000"/>
          <w:sz w:val="28"/>
        </w:rPr>
      </w:pPr>
      <w:r>
        <w:rPr>
          <w:b/>
          <w:color w:val="000000"/>
          <w:sz w:val="28"/>
        </w:rPr>
        <w:t xml:space="preserve">      Según el criterio de la determinación subjetiva, la ley no debe fijar la naturaleza del acto productor de la alteración psíquica, ni el tribunal apreciarla tomando como término   comparativo la reacción que el acto hubiera producido en el hombre normal, sino atendiendo al hecho de que el caso concreto se haya producido efectivamente en virtud de un estímulo dado, la situación emotiva.</w:t>
      </w:r>
    </w:p>
    <w:p w:rsidR="00272700" w:rsidRDefault="00272700" w:rsidP="00272700">
      <w:pPr>
        <w:pStyle w:val="Ttulo"/>
        <w:jc w:val="both"/>
        <w:rPr>
          <w:b/>
          <w:color w:val="000000"/>
          <w:sz w:val="28"/>
        </w:rPr>
      </w:pPr>
      <w:r>
        <w:rPr>
          <w:b/>
          <w:color w:val="000000"/>
          <w:sz w:val="28"/>
        </w:rPr>
        <w:t xml:space="preserve">      Según el criterio de la determinación objetiva, bien  que el legislador haya fijado el estímulo, bien  que, cuando la ley no los ha establecido, el tribunal parte de la base de que sólo aparece justificada la atenuante, cuando un acto-estímulo concretamente haya producido en el sujeto el estado de grave alteración psíquica.  Este parece </w:t>
      </w:r>
      <w:r>
        <w:rPr>
          <w:b/>
          <w:color w:val="000000"/>
          <w:sz w:val="28"/>
        </w:rPr>
        <w:lastRenderedPageBreak/>
        <w:t>ser el criterio acogido por el Código Penal, porque expresamente exige que el acto sea ilícito.</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b)  La grave alteración psíquica del ofensor</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El ofensor debe actuar bajo la influencia de una grave alteración psíquica, causada por el acto ilícito del después ofendido. </w:t>
      </w:r>
    </w:p>
    <w:p w:rsidR="00272700" w:rsidRDefault="00272700" w:rsidP="00272700">
      <w:pPr>
        <w:pStyle w:val="Ttulo"/>
        <w:jc w:val="both"/>
        <w:rPr>
          <w:b/>
          <w:color w:val="000000"/>
          <w:sz w:val="28"/>
        </w:rPr>
      </w:pPr>
      <w:r>
        <w:rPr>
          <w:b/>
          <w:color w:val="000000"/>
          <w:sz w:val="28"/>
        </w:rPr>
        <w:t xml:space="preserve">        La “gravedad” de la alteración psíquica bajo cuyo dominio actúa el sujeto constituye un concepto complejo, por su carácter relativo y su naturaleza subjetiva.  </w:t>
      </w:r>
    </w:p>
    <w:p w:rsidR="00272700" w:rsidRDefault="00272700" w:rsidP="00272700">
      <w:pPr>
        <w:pStyle w:val="Ttulo"/>
        <w:jc w:val="both"/>
        <w:rPr>
          <w:b/>
          <w:color w:val="000000"/>
          <w:sz w:val="28"/>
        </w:rPr>
      </w:pPr>
      <w:r>
        <w:rPr>
          <w:b/>
          <w:color w:val="000000"/>
          <w:sz w:val="28"/>
        </w:rPr>
        <w:t xml:space="preserve">        El  carácter relativo del concepto de “grave” implica que para  apreciar la importancia y el grado de la alteración psíquica (y arribar a la conclusión de que ella es grave)  no resulta  posible establecer una regla general y estable,  sino que se hace forzoso atender a las circunstancias del hecho y a las personales del agente. </w:t>
      </w:r>
    </w:p>
    <w:p w:rsidR="00272700" w:rsidRDefault="00272700" w:rsidP="00272700">
      <w:pPr>
        <w:pStyle w:val="Ttulo"/>
        <w:jc w:val="both"/>
        <w:rPr>
          <w:b/>
          <w:color w:val="000000"/>
          <w:sz w:val="28"/>
        </w:rPr>
      </w:pPr>
      <w:r>
        <w:rPr>
          <w:b/>
          <w:color w:val="000000"/>
          <w:sz w:val="28"/>
        </w:rPr>
        <w:t xml:space="preserve">       La naturaleza subjetiva del concepto de “grave” se deriva de las circunstancias concretamente concurrentes en la respectiva persona del juzgador quien debe apreciar tal circunstancia según sus condiciones individuales. </w:t>
      </w:r>
    </w:p>
    <w:p w:rsidR="00272700" w:rsidRDefault="00272700" w:rsidP="00272700">
      <w:pPr>
        <w:pStyle w:val="Ttulo"/>
        <w:jc w:val="both"/>
        <w:rPr>
          <w:b/>
          <w:color w:val="000000"/>
          <w:sz w:val="28"/>
        </w:rPr>
      </w:pPr>
      <w:r>
        <w:rPr>
          <w:b/>
          <w:color w:val="000000"/>
          <w:sz w:val="28"/>
        </w:rPr>
        <w:t xml:space="preserve">       La exactitud en la definición  de la “gravedad” no es sencilla.  A mi juicio, una  primera regla para delimitar bien el estado de grave alteración psíquica  precisa situar la cuestión  entre los dos límites extremos en que se produce.  </w:t>
      </w:r>
    </w:p>
    <w:p w:rsidR="00272700" w:rsidRDefault="00272700" w:rsidP="00272700">
      <w:pPr>
        <w:pStyle w:val="Ttulo"/>
        <w:jc w:val="both"/>
        <w:rPr>
          <w:b/>
          <w:color w:val="000000"/>
          <w:sz w:val="28"/>
        </w:rPr>
      </w:pPr>
      <w:r>
        <w:rPr>
          <w:b/>
          <w:color w:val="000000"/>
          <w:sz w:val="28"/>
        </w:rPr>
        <w:t xml:space="preserve">       Existe un límite superior correspondiente al trastorno mental transitorio.  La diferencia entre este y la grave alteración psíquica    es una diferencia de intensidad.  De este modo, el trastorno mental transitorio supone la total anulación de la conciencia.  En cambio, el estado de grave alteración psíquica supone una mera ofuscación en la que la voluntad conserva su </w:t>
      </w:r>
      <w:r>
        <w:rPr>
          <w:b/>
          <w:color w:val="000000"/>
          <w:sz w:val="28"/>
        </w:rPr>
        <w:lastRenderedPageBreak/>
        <w:t>poderío, aunque alterado momentáneamente.   En la atenuante, el sujeto pierde en sesible medida su capacidad de discernir el valor de sus acciones y la de frenar sus inpulsos, pero conserva una y otra en la medida necesaria pata hacerlo penalmente responsable de sus actos (sentencia No. 774 de 18 de diciembre de 1966).</w:t>
      </w:r>
    </w:p>
    <w:p w:rsidR="00272700" w:rsidRDefault="00272700" w:rsidP="00272700">
      <w:pPr>
        <w:pStyle w:val="Ttulo"/>
        <w:jc w:val="both"/>
        <w:rPr>
          <w:b/>
          <w:color w:val="000000"/>
          <w:sz w:val="28"/>
        </w:rPr>
      </w:pPr>
      <w:r>
        <w:rPr>
          <w:b/>
          <w:color w:val="000000"/>
          <w:sz w:val="28"/>
        </w:rPr>
        <w:t xml:space="preserve">        El estado de grave alteración psíquica tiene un límite inferior: el mero acaloramiento.  En este, ciertamente, no existe la normalidad acostumbrada del autor, pero, en cambio, tampoco existe la ofuscación mental propia de la grave alteración psíquica.</w:t>
      </w:r>
    </w:p>
    <w:p w:rsidR="00272700" w:rsidRDefault="00272700" w:rsidP="00272700">
      <w:pPr>
        <w:pStyle w:val="Ttulo"/>
        <w:jc w:val="both"/>
        <w:rPr>
          <w:b/>
          <w:color w:val="000000"/>
          <w:sz w:val="28"/>
        </w:rPr>
      </w:pPr>
      <w:r>
        <w:rPr>
          <w:b/>
          <w:color w:val="000000"/>
          <w:sz w:val="28"/>
        </w:rPr>
        <w:t xml:space="preserve">       No puede apreciarse nunca la eximente de trastorno mental transitorio cuando el acto cometido revela un estado anímico en el que la persona que lo ejecuta demuestra, por el conjunto de circunstancias que le rodean, que no ha perdido el estado de lucidez.</w:t>
      </w:r>
    </w:p>
    <w:p w:rsidR="00272700" w:rsidRDefault="00272700" w:rsidP="00272700">
      <w:pPr>
        <w:pStyle w:val="Ttulo"/>
        <w:jc w:val="both"/>
        <w:rPr>
          <w:b/>
          <w:color w:val="000000"/>
          <w:sz w:val="28"/>
        </w:rPr>
      </w:pPr>
      <w:r>
        <w:rPr>
          <w:b/>
          <w:color w:val="000000"/>
          <w:sz w:val="28"/>
        </w:rPr>
        <w:t xml:space="preserve">         En principio puede decirse que  significa que ella  no debe fundarse  en meras contrariedades o en simples disgustos, sino en hechos de tal importancia que sean susceptibles, en el orden natural y humano, de excitar su psiquismo, su conciencia y voluntad, afectándole de momento la plena  reflexión necesaria para vencer el impulso agresivo. [18]  En otras palabras,   deben excluirse de esta categoría los simples resentimientos anteriores, las simples disputas, las rivalidades, los meros insultos cuando nada consta sobre ellos.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 xml:space="preserve">c)  La relación entre el acto ilícito y la alteración psíquica     </w:t>
      </w:r>
    </w:p>
    <w:p w:rsidR="00272700" w:rsidRDefault="00272700" w:rsidP="00272700">
      <w:pPr>
        <w:pStyle w:val="Ttulo"/>
        <w:jc w:val="both"/>
        <w:rPr>
          <w:b/>
          <w:color w:val="000000"/>
          <w:sz w:val="28"/>
        </w:rPr>
      </w:pPr>
      <w:r>
        <w:rPr>
          <w:b/>
          <w:color w:val="000000"/>
          <w:sz w:val="28"/>
        </w:rPr>
        <w:t xml:space="preserve">   </w:t>
      </w:r>
    </w:p>
    <w:p w:rsidR="00272700" w:rsidRDefault="00272700" w:rsidP="00272700">
      <w:pPr>
        <w:pStyle w:val="Ttulo"/>
        <w:jc w:val="both"/>
        <w:rPr>
          <w:b/>
          <w:color w:val="000000"/>
          <w:sz w:val="28"/>
        </w:rPr>
      </w:pPr>
      <w:r>
        <w:rPr>
          <w:b/>
          <w:color w:val="000000"/>
          <w:sz w:val="28"/>
        </w:rPr>
        <w:t xml:space="preserve">       El acto ilícito del después ofendido debe constituir la causa   de la grave alteración psíquica del después ofensor.</w:t>
      </w:r>
    </w:p>
    <w:p w:rsidR="00272700" w:rsidRDefault="00272700" w:rsidP="00272700">
      <w:pPr>
        <w:pStyle w:val="Ttulo"/>
        <w:jc w:val="both"/>
        <w:rPr>
          <w:b/>
          <w:color w:val="000000"/>
          <w:sz w:val="28"/>
        </w:rPr>
      </w:pPr>
      <w:r>
        <w:rPr>
          <w:b/>
          <w:color w:val="000000"/>
          <w:sz w:val="28"/>
        </w:rPr>
        <w:lastRenderedPageBreak/>
        <w:t xml:space="preserve">       Con arreglo a un primer criterio, se exigirá la inmediatividad entre uno y otra.  Sin embargo, desde el punto de vista psicológico, resulta indudable que un estado emotivo puede no ser inmediato a su estímulo, sino haber surgido después de cierto tiempo, así como igualmente, perdurar más o menos.  En las emociones la representación posterior del estímulo  puede ser suficiente para ocasionar la excitación.  Es perfectamente posible que recapacitando sobre la ofensa pasada, se origine una alteración psíquica más intensa que la producida en el momento mismo de recibirla.</w:t>
      </w:r>
    </w:p>
    <w:p w:rsidR="00272700" w:rsidRDefault="00272700" w:rsidP="00272700">
      <w:pPr>
        <w:pStyle w:val="Ttulo"/>
        <w:jc w:val="both"/>
        <w:rPr>
          <w:b/>
          <w:color w:val="000000"/>
          <w:sz w:val="28"/>
        </w:rPr>
      </w:pPr>
      <w:r>
        <w:rPr>
          <w:b/>
          <w:color w:val="000000"/>
          <w:sz w:val="28"/>
        </w:rPr>
        <w:t xml:space="preserve">      Sin embargo, a mi juicio, el criterio correcto consiste en no preestablecer un plazo a priori; basta afirmar que no es posible apreciar la atenuante cuando ha transcurrido el tiempo suficiente para que el psiquismo del ofensor haya podido recobrar su estado normal de equilibrio y ponderación, para que el ofensor haya podido reflexionar sobre su conducta.  Sólo la grave alteración psíquica pudiera justificar  la atenuación si ha faltado tiempo y condiciones para que la reflexión pueda vencer el impulso agresivo.  De lo contrario, el acto delictivo respondería a la venganza, a móviles reprobables, etc. </w:t>
      </w:r>
    </w:p>
    <w:p w:rsidR="00272700" w:rsidRDefault="00272700" w:rsidP="00272700">
      <w:pPr>
        <w:pStyle w:val="Ttulo"/>
        <w:jc w:val="both"/>
        <w:rPr>
          <w:b/>
          <w:color w:val="000000"/>
          <w:sz w:val="28"/>
        </w:rPr>
      </w:pPr>
      <w:r>
        <w:rPr>
          <w:b/>
          <w:color w:val="000000"/>
          <w:sz w:val="28"/>
        </w:rPr>
        <w:t xml:space="preserve">       Por ello no pueden ser considerados  actos capaces de generar la grave alteración  psíquica del ofensor: los celos.  [20] la infidelidad conyugal [21], el rompimiento de  las relaciones maritales [22] , la negativa del cónyuge a reanudar las relaciones maritales.  [23]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 xml:space="preserve">H)  EL MOVIL NOBLE      </w:t>
      </w:r>
    </w:p>
    <w:p w:rsidR="00272700" w:rsidRDefault="00272700" w:rsidP="00272700">
      <w:pPr>
        <w:pStyle w:val="Ttulo"/>
        <w:jc w:val="both"/>
        <w:rPr>
          <w:color w:val="000000"/>
          <w:sz w:val="28"/>
        </w:rPr>
      </w:pPr>
    </w:p>
    <w:p w:rsidR="00272700" w:rsidRDefault="00272700" w:rsidP="00272700">
      <w:pPr>
        <w:pStyle w:val="Ttulo"/>
        <w:jc w:val="both"/>
        <w:rPr>
          <w:b/>
          <w:color w:val="000000"/>
          <w:sz w:val="28"/>
        </w:rPr>
      </w:pPr>
      <w:r>
        <w:rPr>
          <w:b/>
          <w:color w:val="000000"/>
          <w:sz w:val="28"/>
        </w:rPr>
        <w:t xml:space="preserve">       Según el artículo 52-g del Código Penal constituye circunstancia de atenuación la de “haber obrado el agente obedeciendo a un móvil </w:t>
      </w:r>
      <w:r>
        <w:rPr>
          <w:b/>
          <w:color w:val="000000"/>
          <w:sz w:val="28"/>
        </w:rPr>
        <w:lastRenderedPageBreak/>
        <w:t xml:space="preserve">noble”. [24]  Esta atenuante procede del Código de Defensa Social (artículo  37-G),  el cual, a su vez, la tomó del Código Penal de 1879  (9, inciso 7º) y es de carácter subjetivo, aplicable sólo en quien concurra.  </w:t>
      </w:r>
    </w:p>
    <w:p w:rsidR="00272700" w:rsidRDefault="00272700" w:rsidP="00272700">
      <w:pPr>
        <w:pStyle w:val="Ttulo"/>
        <w:jc w:val="both"/>
        <w:rPr>
          <w:b/>
          <w:color w:val="000000"/>
          <w:sz w:val="28"/>
        </w:rPr>
      </w:pPr>
      <w:r>
        <w:rPr>
          <w:b/>
          <w:color w:val="000000"/>
          <w:sz w:val="28"/>
        </w:rPr>
        <w:t xml:space="preserve">       Aun cuando el Código Penal se refiere a los motivos (o móviles)  tal expresión no ha sido entendida en el sentido que la  psicología le atribuye a dicho término. Los motivos no son interpretados como necesidades basadas en las dificultades sentidas, que actúan a modo de determinantes de la conducta, sino más bien como fines últimos de la acción realizada.  Por ejemplo, la ocultación de la madre de la concepción  en el delito de asesinato (artículo 264.2 del Código Penal) constituye un supuesto característico de la aplicación de la atenuante de móvil noble.</w:t>
      </w:r>
    </w:p>
    <w:p w:rsidR="00272700" w:rsidRDefault="00272700" w:rsidP="00272700">
      <w:pPr>
        <w:pStyle w:val="Ttulo"/>
        <w:ind w:left="75"/>
        <w:jc w:val="both"/>
        <w:rPr>
          <w:b/>
          <w:color w:val="000000"/>
          <w:sz w:val="28"/>
        </w:rPr>
      </w:pPr>
      <w:r>
        <w:rPr>
          <w:b/>
          <w:color w:val="000000"/>
          <w:sz w:val="28"/>
        </w:rPr>
        <w:t xml:space="preserve">       La calificación del móvil como noble, es cuestión  que incumbe al tribunal en virtud no de una simple decisión personal sino de la investigación de si el impulso es valioso para la ética social, dirigido al bien común.  Sin embargo, el  tribunal no debe indagar en virtud de una visión  introspectiva lo que “para” él se presenta como noble, sino que debe investigar lo que socialmente, de modo objetivo, es acreedor de tal calificativo..   </w:t>
      </w:r>
    </w:p>
    <w:p w:rsidR="00272700" w:rsidRDefault="00272700" w:rsidP="00272700">
      <w:pPr>
        <w:pStyle w:val="Ttulo"/>
        <w:ind w:left="75"/>
        <w:jc w:val="both"/>
        <w:rPr>
          <w:b/>
          <w:color w:val="000000"/>
          <w:sz w:val="28"/>
        </w:rPr>
      </w:pPr>
      <w:r>
        <w:rPr>
          <w:b/>
          <w:color w:val="000000"/>
          <w:sz w:val="28"/>
        </w:rPr>
        <w:t xml:space="preserve">       La práctica judicial  ha conceptualizado la nobleza del móvil conforme a los dos principios que a continuación se enuncian.</w:t>
      </w:r>
    </w:p>
    <w:p w:rsidR="00272700" w:rsidRDefault="00272700" w:rsidP="00272700">
      <w:pPr>
        <w:pStyle w:val="Ttulo"/>
        <w:ind w:left="75"/>
        <w:jc w:val="both"/>
        <w:rPr>
          <w:b/>
          <w:color w:val="000000"/>
          <w:sz w:val="28"/>
        </w:rPr>
      </w:pPr>
    </w:p>
    <w:p w:rsidR="00272700" w:rsidRDefault="00272700" w:rsidP="00272700">
      <w:pPr>
        <w:pStyle w:val="Ttulo"/>
        <w:numPr>
          <w:ilvl w:val="0"/>
          <w:numId w:val="245"/>
        </w:numPr>
        <w:tabs>
          <w:tab w:val="clear" w:pos="360"/>
          <w:tab w:val="num" w:pos="435"/>
        </w:tabs>
        <w:ind w:left="435"/>
        <w:jc w:val="both"/>
        <w:rPr>
          <w:b/>
          <w:color w:val="000000"/>
          <w:sz w:val="28"/>
        </w:rPr>
      </w:pPr>
      <w:r>
        <w:rPr>
          <w:b/>
          <w:color w:val="000000"/>
          <w:sz w:val="28"/>
        </w:rPr>
        <w:t>Principio de la finalidad social, general o público.</w:t>
      </w:r>
    </w:p>
    <w:p w:rsidR="00272700" w:rsidRDefault="00272700" w:rsidP="00272700">
      <w:pPr>
        <w:pStyle w:val="Ttulo"/>
        <w:numPr>
          <w:ilvl w:val="0"/>
          <w:numId w:val="245"/>
        </w:numPr>
        <w:tabs>
          <w:tab w:val="clear" w:pos="360"/>
          <w:tab w:val="num" w:pos="435"/>
        </w:tabs>
        <w:ind w:left="435"/>
        <w:jc w:val="both"/>
        <w:rPr>
          <w:b/>
          <w:color w:val="000000"/>
          <w:sz w:val="28"/>
        </w:rPr>
      </w:pPr>
      <w:r>
        <w:rPr>
          <w:b/>
          <w:color w:val="000000"/>
          <w:sz w:val="28"/>
        </w:rPr>
        <w:t>Principio de la finalidad ética.</w:t>
      </w:r>
    </w:p>
    <w:p w:rsidR="00272700" w:rsidRDefault="00272700" w:rsidP="00272700">
      <w:pPr>
        <w:pStyle w:val="Ttulo"/>
        <w:ind w:left="75"/>
        <w:jc w:val="both"/>
        <w:rPr>
          <w:b/>
          <w:color w:val="000000"/>
          <w:sz w:val="28"/>
        </w:rPr>
      </w:pPr>
    </w:p>
    <w:p w:rsidR="00272700" w:rsidRDefault="00272700" w:rsidP="00272700">
      <w:pPr>
        <w:pStyle w:val="Ttulo"/>
        <w:ind w:firstLine="435"/>
        <w:jc w:val="both"/>
        <w:rPr>
          <w:b/>
          <w:color w:val="000000"/>
          <w:sz w:val="28"/>
        </w:rPr>
      </w:pPr>
      <w:r>
        <w:rPr>
          <w:b/>
          <w:color w:val="000000"/>
          <w:sz w:val="28"/>
        </w:rPr>
        <w:t xml:space="preserve">Según el principio de la finalidad general, público social “Noble es el móvil cuando el agente ejecutor obra al conjuro de un interés público o </w:t>
      </w:r>
      <w:r>
        <w:rPr>
          <w:b/>
          <w:color w:val="000000"/>
          <w:sz w:val="28"/>
        </w:rPr>
        <w:lastRenderedPageBreak/>
        <w:t xml:space="preserve">general y no impulsado por la satisfacción de uno propio, o sea, no se trate de un bien para la sociedad. La apreciación de esta atenuante ha de relacionarse con el orden social o el interés público, lo que significa el ejercicio de una actividad encaminada a la satisfacción de ese interés mediante acciones que revelan un sentimiento de puro altruismo.  [25] </w:t>
      </w:r>
    </w:p>
    <w:p w:rsidR="00272700" w:rsidRDefault="00272700" w:rsidP="00272700">
      <w:pPr>
        <w:pStyle w:val="Ttulo"/>
        <w:jc w:val="both"/>
        <w:rPr>
          <w:b/>
          <w:color w:val="000000"/>
          <w:sz w:val="28"/>
        </w:rPr>
      </w:pPr>
      <w:r>
        <w:rPr>
          <w:b/>
          <w:color w:val="000000"/>
          <w:sz w:val="28"/>
        </w:rPr>
        <w:t xml:space="preserve">      Según el principio de la naturaleza moral positiva  por “móvil noble” debe entenderse  aquel que viene a estar de acuerdo con los principios ético-sociales, o sea, aquel que lleva al agente a la transgresión penal buscando un bien, no guiado por la idea perversa de dañar, sino para que el beneficio que con la acción se produzca libre a otro o a otros de algo que pudiera ser un mal, o sea,  que la nobleza que impulsa el móvil se traduzca en un verdadero sentimiento de altruismo. [26]       </w:t>
      </w:r>
    </w:p>
    <w:p w:rsidR="00272700" w:rsidRDefault="00272700" w:rsidP="00272700">
      <w:pPr>
        <w:pStyle w:val="Ttulo"/>
        <w:jc w:val="both"/>
        <w:rPr>
          <w:color w:val="000000"/>
          <w:sz w:val="28"/>
        </w:rPr>
      </w:pPr>
      <w:r>
        <w:rPr>
          <w:b/>
          <w:color w:val="000000"/>
          <w:sz w:val="28"/>
        </w:rPr>
        <w:t xml:space="preserve">       Se ha dicho por la práctica judicial que   “El móvil será noble en cuanto merezca la consideración de valioso desde el punto de vista de la ética social vigente en el momento del hecho.   Por ello, la atenuante de haber obrado obedeciendo a un móvil noble es incompatible, por ejemplo,  con el sentimiento de venganza  [27] y  con la responsabilidad a título de imprudencia.  [28] </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p>
    <w:p w:rsidR="00272700" w:rsidRDefault="00272700" w:rsidP="00272700">
      <w:pPr>
        <w:pStyle w:val="Ttulo"/>
        <w:jc w:val="both"/>
        <w:rPr>
          <w:color w:val="000000"/>
          <w:sz w:val="28"/>
        </w:rPr>
      </w:pPr>
      <w:r>
        <w:rPr>
          <w:color w:val="000000"/>
          <w:sz w:val="28"/>
        </w:rPr>
        <w:t>I)  LA FATIGA</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Según el artículo 52-h del Código Penal constituye circunstancia atenuante el “haber incurrido el agente en alguna omisión a causa de la fatiga proveniente de un trabajo excesivo” [29].  Esta  atenuante procede el Código  de Defensa Social (artículo 37-K);  y  es de índole subjetiva, por cuanto se  fundamenta en la disminución de la </w:t>
      </w:r>
      <w:r>
        <w:rPr>
          <w:b/>
          <w:color w:val="000000"/>
          <w:sz w:val="28"/>
        </w:rPr>
        <w:lastRenderedPageBreak/>
        <w:t xml:space="preserve">culpabilidad del sujeto que actúa en las condiciones  previstas en el inciso señalado  (la conciencia  y la voluntad del agente dispone de menos resortes para implicar una actuación plenamente responsable);  </w:t>
      </w:r>
    </w:p>
    <w:p w:rsidR="00272700" w:rsidRDefault="00272700" w:rsidP="00272700">
      <w:pPr>
        <w:pStyle w:val="Ttulo"/>
        <w:jc w:val="both"/>
        <w:rPr>
          <w:b/>
          <w:color w:val="000000"/>
          <w:sz w:val="28"/>
        </w:rPr>
      </w:pPr>
      <w:r>
        <w:rPr>
          <w:b/>
          <w:color w:val="000000"/>
          <w:sz w:val="28"/>
        </w:rPr>
        <w:t xml:space="preserve">        El requisito primordial de esta atenuante es la necesidad que se origine un nexo causal entre el trabajo excesivo, la fatiga y el hecho delictuoso (sentencia No. 67 de 18 de febrero de 1942). Estas características particulares de la atenuante originan una doble relación causal:  el trabajo excesivo-la fatiga y la fatiga-el hecho delictivo. </w:t>
      </w:r>
    </w:p>
    <w:p w:rsidR="00272700" w:rsidRDefault="00272700" w:rsidP="00272700">
      <w:pPr>
        <w:pStyle w:val="Ttulo"/>
        <w:jc w:val="both"/>
        <w:rPr>
          <w:b/>
          <w:color w:val="000000"/>
          <w:sz w:val="28"/>
        </w:rPr>
      </w:pPr>
      <w:r>
        <w:rPr>
          <w:b/>
          <w:color w:val="000000"/>
          <w:sz w:val="28"/>
        </w:rPr>
        <w:t xml:space="preserve">      Por ”fatiga” se entiende, en el sentido que este término se emplea en el artículo 52-h),  el cansancio, la extenuación física que experimenta el sujeto a consecuencia de un trabajo excesivo. Si la fatiga responde a otra causa (enfermedad, debilidad, etc.) no procedería la aplicación de la circunstancia atenuante en examen. Con la fórmula utilizada por el Código Penal, la circunstancia atenuante no se aplicaría en aquellos casos en que  se compruebe que el agente  no obró a causa de la fatiga originada por el trabajo excesivo.</w:t>
      </w:r>
    </w:p>
    <w:p w:rsidR="00272700" w:rsidRDefault="00272700" w:rsidP="00272700">
      <w:pPr>
        <w:pStyle w:val="Ttulo"/>
        <w:jc w:val="both"/>
        <w:rPr>
          <w:b/>
          <w:color w:val="000000"/>
          <w:sz w:val="28"/>
        </w:rPr>
      </w:pPr>
      <w:r>
        <w:rPr>
          <w:b/>
          <w:color w:val="000000"/>
          <w:sz w:val="28"/>
        </w:rPr>
        <w:t xml:space="preserve">       La fatiga ha de ser plena, realmente enervadora, que agote la energía nerviosa, pues en tanto quede al individuo un remanente de esa energía, no se concibe que olvide sus deberes.  </w:t>
      </w:r>
    </w:p>
    <w:p w:rsidR="00272700" w:rsidRDefault="00272700" w:rsidP="00272700">
      <w:pPr>
        <w:pStyle w:val="Ttulo"/>
        <w:jc w:val="both"/>
        <w:rPr>
          <w:b/>
          <w:color w:val="000000"/>
          <w:sz w:val="28"/>
        </w:rPr>
      </w:pPr>
      <w:r>
        <w:rPr>
          <w:b/>
          <w:color w:val="000000"/>
          <w:sz w:val="28"/>
        </w:rPr>
        <w:t xml:space="preserve">       Más complejo es el concepto de “trabajo excesivo” por cuanto el Código Penal no determina cuándo puede considerarse “excesivo” el trabajo. En la definición de este concepto pudieran seguirse dos direcciones: la objetiva y la subjetiva.  Desde un punto de vista objetivo (fundado este criterio en el aspecto meramente cualitativo del término utilizado) trabajo excesivo es el que pasa los limites ordinarios, o sea, el exorbitante, el  exagerado. Desde el punto de vista subjetivo, lo excesivo del trabajo tendrá que </w:t>
      </w:r>
      <w:r>
        <w:rPr>
          <w:b/>
          <w:color w:val="000000"/>
          <w:sz w:val="28"/>
        </w:rPr>
        <w:lastRenderedPageBreak/>
        <w:t xml:space="preserve">medirse con arreglo a las condiciones del sujeto que se trate.  Sin embargo, a mi juicio, es lógico que este concepto no puede ser meramente cuantitativo, o sea, estrictamente objetivo.  </w:t>
      </w:r>
    </w:p>
    <w:p w:rsidR="00272700" w:rsidRDefault="00272700" w:rsidP="00272700">
      <w:pPr>
        <w:pStyle w:val="Ttulo"/>
        <w:jc w:val="both"/>
        <w:rPr>
          <w:b/>
          <w:color w:val="000000"/>
          <w:sz w:val="28"/>
        </w:rPr>
      </w:pPr>
      <w:r>
        <w:rPr>
          <w:b/>
          <w:color w:val="000000"/>
          <w:sz w:val="28"/>
        </w:rPr>
        <w:t xml:space="preserve">       El Código Penal (artículo 52-h) no distingue en cuanto a la naturaleza del trabajo, por lo que es posible comprender tanto el trabajo físico como el trabajo intelectual. Si la legislación laboral señala la jornada  de ocho horas, es visto que aun cuando la fatiga surja, no puede apreciarse, porque el precepto dice “proveniente de un trabajo excesivo” y no puede considerarse excesivo el tiempo que señala la ley.  En este caso,  el trabajo habrá influido pero también habrán desempeñado un papel predominante otros factores, en particular, las condiciones personales del agente y ya se ha advertido que la fatiga que funciona como atenuante es la que exclusivamente procede de un trabajo excesivo.</w:t>
      </w:r>
    </w:p>
    <w:p w:rsidR="00272700" w:rsidRDefault="00272700" w:rsidP="00272700">
      <w:pPr>
        <w:pStyle w:val="Ttulo"/>
        <w:jc w:val="both"/>
        <w:rPr>
          <w:b/>
          <w:color w:val="000000"/>
          <w:sz w:val="24"/>
        </w:rPr>
      </w:pPr>
    </w:p>
    <w:p w:rsidR="00272700" w:rsidRDefault="00272700" w:rsidP="00272700">
      <w:pPr>
        <w:pStyle w:val="Ttulo"/>
        <w:jc w:val="both"/>
        <w:rPr>
          <w:b/>
          <w:color w:val="000000"/>
          <w:sz w:val="24"/>
        </w:rPr>
      </w:pPr>
    </w:p>
    <w:p w:rsidR="00272700" w:rsidRDefault="00272700" w:rsidP="00272700">
      <w:pPr>
        <w:pStyle w:val="Ttulo"/>
        <w:numPr>
          <w:ilvl w:val="0"/>
          <w:numId w:val="207"/>
        </w:numPr>
        <w:jc w:val="both"/>
        <w:rPr>
          <w:color w:val="000000"/>
          <w:sz w:val="28"/>
        </w:rPr>
      </w:pPr>
      <w:r>
        <w:rPr>
          <w:color w:val="000000"/>
          <w:sz w:val="28"/>
        </w:rPr>
        <w:t>LAS CIRCUNSTANCIAS AGRAVANTES</w:t>
      </w:r>
    </w:p>
    <w:p w:rsidR="00272700" w:rsidRDefault="00272700" w:rsidP="00272700">
      <w:pPr>
        <w:pStyle w:val="Ttulo"/>
        <w:rPr>
          <w:b/>
          <w:color w:val="000000"/>
          <w:sz w:val="24"/>
        </w:rPr>
      </w:pPr>
    </w:p>
    <w:p w:rsidR="00272700" w:rsidRDefault="00272700" w:rsidP="00272700">
      <w:pPr>
        <w:pStyle w:val="Ttulo"/>
        <w:jc w:val="both"/>
        <w:rPr>
          <w:b/>
          <w:color w:val="000000"/>
          <w:sz w:val="28"/>
        </w:rPr>
      </w:pPr>
      <w:r>
        <w:rPr>
          <w:b/>
          <w:color w:val="000000"/>
          <w:sz w:val="24"/>
        </w:rPr>
        <w:t xml:space="preserve">   </w:t>
      </w:r>
      <w:r>
        <w:rPr>
          <w:b/>
          <w:color w:val="000000"/>
          <w:sz w:val="28"/>
        </w:rPr>
        <w:t xml:space="preserve">    Las circunstancia agravantes previstas en el artículo 53 del Código Penal son las siguientes:</w:t>
      </w:r>
    </w:p>
    <w:p w:rsidR="00272700" w:rsidRDefault="00272700" w:rsidP="00272700">
      <w:pPr>
        <w:pStyle w:val="Ttulo"/>
        <w:jc w:val="both"/>
        <w:rPr>
          <w:b/>
          <w:color w:val="000000"/>
          <w:sz w:val="28"/>
        </w:rPr>
      </w:pP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El grupo integrado por tres o más personas (inciso a).</w:t>
      </w:r>
    </w:p>
    <w:p w:rsidR="00272700" w:rsidRDefault="00272700" w:rsidP="00272700">
      <w:pPr>
        <w:pStyle w:val="Ttulo"/>
        <w:numPr>
          <w:ilvl w:val="0"/>
          <w:numId w:val="200"/>
        </w:numPr>
        <w:tabs>
          <w:tab w:val="clear" w:pos="360"/>
          <w:tab w:val="num" w:pos="300"/>
          <w:tab w:val="num" w:pos="1838"/>
        </w:tabs>
        <w:ind w:left="284" w:hanging="284"/>
        <w:jc w:val="both"/>
        <w:rPr>
          <w:b/>
          <w:color w:val="000000"/>
          <w:sz w:val="28"/>
        </w:rPr>
      </w:pPr>
      <w:r>
        <w:rPr>
          <w:b/>
          <w:color w:val="000000"/>
          <w:sz w:val="28"/>
        </w:rPr>
        <w:t>El lucro y otros móviles viles o motivos fútiles (inciso b).</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Las graves consecuencias (inciso c).</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 xml:space="preserve">La participación de menores  (inciso ch).  </w:t>
      </w:r>
    </w:p>
    <w:p w:rsidR="00272700" w:rsidRDefault="00272700" w:rsidP="00272700">
      <w:pPr>
        <w:pStyle w:val="Ttulo"/>
        <w:numPr>
          <w:ilvl w:val="0"/>
          <w:numId w:val="222"/>
        </w:numPr>
        <w:tabs>
          <w:tab w:val="num" w:pos="1838"/>
        </w:tabs>
        <w:jc w:val="both"/>
        <w:rPr>
          <w:b/>
          <w:color w:val="000000"/>
          <w:sz w:val="28"/>
        </w:rPr>
      </w:pPr>
      <w:r>
        <w:rPr>
          <w:b/>
          <w:color w:val="000000"/>
          <w:sz w:val="28"/>
        </w:rPr>
        <w:t xml:space="preserve">La crueldad y la brutal perversidad (inciso d). </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La calamidad pública. (inciso e).</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El peligro común (inciso f).</w:t>
      </w:r>
    </w:p>
    <w:p w:rsidR="00272700" w:rsidRDefault="00272700" w:rsidP="00272700">
      <w:pPr>
        <w:pStyle w:val="Ttulo"/>
        <w:tabs>
          <w:tab w:val="num" w:pos="1838"/>
        </w:tabs>
        <w:jc w:val="both"/>
        <w:rPr>
          <w:b/>
          <w:color w:val="000000"/>
          <w:sz w:val="28"/>
        </w:rPr>
      </w:pP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El abuso de poder, autoridad o confianza (inciso g).</w:t>
      </w:r>
    </w:p>
    <w:p w:rsidR="00272700" w:rsidRDefault="00272700" w:rsidP="00272700">
      <w:pPr>
        <w:pStyle w:val="Ttulo"/>
        <w:numPr>
          <w:ilvl w:val="0"/>
          <w:numId w:val="200"/>
        </w:numPr>
        <w:tabs>
          <w:tab w:val="clear" w:pos="360"/>
          <w:tab w:val="num" w:pos="300"/>
          <w:tab w:val="num" w:pos="1838"/>
        </w:tabs>
        <w:ind w:left="284" w:hanging="284"/>
        <w:jc w:val="both"/>
        <w:rPr>
          <w:b/>
          <w:color w:val="000000"/>
          <w:sz w:val="28"/>
        </w:rPr>
      </w:pPr>
      <w:r>
        <w:rPr>
          <w:b/>
          <w:color w:val="000000"/>
          <w:sz w:val="28"/>
        </w:rPr>
        <w:lastRenderedPageBreak/>
        <w:t>La nocturnidad, el despoblado y el sitio de escaso tránsito (inciso h).</w:t>
      </w:r>
    </w:p>
    <w:p w:rsidR="00272700" w:rsidRDefault="00272700" w:rsidP="00272700">
      <w:pPr>
        <w:pStyle w:val="Ttulo"/>
        <w:numPr>
          <w:ilvl w:val="0"/>
          <w:numId w:val="200"/>
        </w:numPr>
        <w:tabs>
          <w:tab w:val="clear" w:pos="360"/>
          <w:tab w:val="num" w:pos="300"/>
          <w:tab w:val="num" w:pos="1838"/>
        </w:tabs>
        <w:ind w:left="284" w:hanging="284"/>
        <w:jc w:val="both"/>
        <w:rPr>
          <w:b/>
          <w:color w:val="000000"/>
          <w:sz w:val="28"/>
        </w:rPr>
      </w:pPr>
      <w:r>
        <w:rPr>
          <w:b/>
          <w:color w:val="000000"/>
          <w:sz w:val="28"/>
        </w:rPr>
        <w:t>La indefensión de la víctima o su dependencia del ofensor (inciso i). .</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El parentesco (inciso j).</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La amistad o afecto íntimo (inciso k).</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 xml:space="preserve">La embriaguez (inciso l).  </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 xml:space="preserve">La narcomanía.(inciso ll).  </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 xml:space="preserve">La advertencia oficial. (inciso n). </w:t>
      </w:r>
    </w:p>
    <w:p w:rsidR="00272700" w:rsidRDefault="00272700" w:rsidP="00272700">
      <w:pPr>
        <w:pStyle w:val="Ttulo"/>
        <w:numPr>
          <w:ilvl w:val="0"/>
          <w:numId w:val="200"/>
        </w:numPr>
        <w:tabs>
          <w:tab w:val="clear" w:pos="360"/>
          <w:tab w:val="num" w:pos="300"/>
          <w:tab w:val="num" w:pos="1838"/>
        </w:tabs>
        <w:ind w:left="284" w:hanging="284"/>
        <w:jc w:val="both"/>
        <w:rPr>
          <w:b/>
          <w:color w:val="000000"/>
          <w:sz w:val="28"/>
        </w:rPr>
      </w:pPr>
      <w:r>
        <w:rPr>
          <w:b/>
          <w:color w:val="000000"/>
          <w:sz w:val="28"/>
        </w:rPr>
        <w:t>La actuación contra persona que cumple un deber legal o    social. (inciso ñ).</w:t>
      </w:r>
    </w:p>
    <w:p w:rsidR="00272700" w:rsidRDefault="00272700" w:rsidP="00272700">
      <w:pPr>
        <w:pStyle w:val="Ttulo"/>
        <w:numPr>
          <w:ilvl w:val="0"/>
          <w:numId w:val="200"/>
        </w:numPr>
        <w:tabs>
          <w:tab w:val="clear" w:pos="360"/>
          <w:tab w:val="num" w:pos="300"/>
          <w:tab w:val="num" w:pos="1838"/>
        </w:tabs>
        <w:ind w:left="0" w:firstLine="0"/>
        <w:jc w:val="both"/>
        <w:rPr>
          <w:b/>
          <w:color w:val="000000"/>
          <w:sz w:val="28"/>
        </w:rPr>
      </w:pPr>
      <w:r>
        <w:rPr>
          <w:b/>
          <w:color w:val="000000"/>
          <w:sz w:val="28"/>
        </w:rPr>
        <w:t xml:space="preserve">Las actividades priorizadas  (inciso o).     </w:t>
      </w:r>
    </w:p>
    <w:p w:rsidR="00272700" w:rsidRDefault="00272700" w:rsidP="00272700">
      <w:pPr>
        <w:pStyle w:val="Ttulo"/>
        <w:tabs>
          <w:tab w:val="num" w:pos="1838"/>
        </w:tabs>
        <w:jc w:val="both"/>
        <w:rPr>
          <w:b/>
          <w:color w:val="000000"/>
          <w:sz w:val="28"/>
        </w:rPr>
      </w:pPr>
    </w:p>
    <w:p w:rsidR="00272700" w:rsidRDefault="00272700" w:rsidP="00272700">
      <w:pPr>
        <w:pStyle w:val="Ttulo"/>
        <w:tabs>
          <w:tab w:val="num" w:pos="1838"/>
        </w:tabs>
        <w:jc w:val="both"/>
        <w:rPr>
          <w:b/>
          <w:color w:val="000000"/>
          <w:sz w:val="28"/>
        </w:rPr>
      </w:pPr>
      <w:r>
        <w:rPr>
          <w:b/>
          <w:color w:val="000000"/>
          <w:sz w:val="28"/>
        </w:rPr>
        <w:t xml:space="preserve">     El inciso m) del articulo 53 del Código Penal (que decía: “cometer el hecho durante el cumplimiento de una sanción o durante el período de prueba correspondiente a su  remisión condicional”) fue expresamente derogado por el artículo 4 de la Ley No. 87 de 16 de febrero de 1999).</w:t>
      </w:r>
    </w:p>
    <w:p w:rsidR="00272700" w:rsidRDefault="00272700" w:rsidP="00272700">
      <w:pPr>
        <w:pStyle w:val="Ttulo"/>
        <w:tabs>
          <w:tab w:val="num" w:pos="1838"/>
        </w:tabs>
        <w:jc w:val="both"/>
        <w:rPr>
          <w:color w:val="000000"/>
          <w:sz w:val="24"/>
        </w:rPr>
      </w:pPr>
    </w:p>
    <w:p w:rsidR="00272700" w:rsidRDefault="00272700" w:rsidP="00272700">
      <w:pPr>
        <w:pStyle w:val="Ttulo"/>
        <w:tabs>
          <w:tab w:val="num" w:pos="1838"/>
        </w:tabs>
        <w:jc w:val="both"/>
        <w:rPr>
          <w:color w:val="000000"/>
          <w:sz w:val="24"/>
        </w:rPr>
      </w:pPr>
      <w:r>
        <w:rPr>
          <w:color w:val="000000"/>
          <w:sz w:val="24"/>
        </w:rPr>
        <w:t xml:space="preserve">                 </w:t>
      </w:r>
    </w:p>
    <w:p w:rsidR="00272700" w:rsidRDefault="00272700" w:rsidP="00272700">
      <w:pPr>
        <w:pStyle w:val="Ttulo"/>
        <w:tabs>
          <w:tab w:val="num" w:pos="1838"/>
        </w:tabs>
        <w:jc w:val="both"/>
        <w:rPr>
          <w:color w:val="000000"/>
          <w:sz w:val="24"/>
        </w:rPr>
      </w:pPr>
      <w:r>
        <w:rPr>
          <w:color w:val="000000"/>
          <w:sz w:val="24"/>
        </w:rPr>
        <w:t xml:space="preserve"> A)  EL GRUPO INTEGRADO POR TRES O MÁS PERSONAS </w:t>
      </w:r>
    </w:p>
    <w:p w:rsidR="00272700" w:rsidRDefault="00272700" w:rsidP="00272700">
      <w:pPr>
        <w:pStyle w:val="Ttulo"/>
        <w:rPr>
          <w:b/>
          <w:color w:val="000000"/>
          <w:sz w:val="24"/>
        </w:rPr>
      </w:pPr>
    </w:p>
    <w:p w:rsidR="00272700" w:rsidRDefault="00272700" w:rsidP="00272700">
      <w:pPr>
        <w:pStyle w:val="Ttulo"/>
        <w:jc w:val="both"/>
        <w:rPr>
          <w:b/>
          <w:color w:val="000000"/>
          <w:sz w:val="28"/>
        </w:rPr>
      </w:pPr>
      <w:r>
        <w:rPr>
          <w:b/>
          <w:color w:val="000000"/>
          <w:sz w:val="24"/>
        </w:rPr>
        <w:t xml:space="preserve"> </w:t>
      </w:r>
      <w:r>
        <w:rPr>
          <w:b/>
          <w:color w:val="000000"/>
          <w:sz w:val="28"/>
        </w:rPr>
        <w:t xml:space="preserve">     Conforme a lo dispuesto en el artículo 53-a del Código Penal constituye circunstancia de agravación  la de “cometer el hecho formando parte de un grupo integrado por tres o más personas”. [30]   Se trata, en última instancia, del concepto de “banda” en el sentido demandado por el Derecho penal. Tan evidente es la identificación del concepto de  “banda”   con el de “grupo organizado” que cada vez que en el Código Penal de 1979 cada se aludía al “grupo  organizado” se adicionaba la expresión “o banda”.  Para corroborar lo expresado pueden verse, entre otros, los artículos 380.2-b, 385.2-c, 386.3-c, 387.2-c.  En el Código Penal de 1988 se suprimió dicha adición  precisamente por estimarla innecesaria y </w:t>
      </w:r>
      <w:r>
        <w:rPr>
          <w:b/>
          <w:color w:val="000000"/>
          <w:sz w:val="28"/>
        </w:rPr>
        <w:lastRenderedPageBreak/>
        <w:t xml:space="preserve">se optó por utilizar sólo la expresión de “grupo organizado”.     </w:t>
      </w:r>
    </w:p>
    <w:p w:rsidR="00272700" w:rsidRDefault="00272700" w:rsidP="00272700">
      <w:pPr>
        <w:pStyle w:val="Ttulo"/>
        <w:jc w:val="both"/>
        <w:rPr>
          <w:b/>
          <w:color w:val="000000"/>
          <w:sz w:val="28"/>
        </w:rPr>
      </w:pPr>
      <w:r>
        <w:rPr>
          <w:b/>
          <w:color w:val="000000"/>
          <w:sz w:val="28"/>
        </w:rPr>
        <w:t xml:space="preserve">       Esta agravante tiene como antecedentes  el artículo 41-Q del Código de Defensa Social y  la  definición del  delito de asociación para delinquir prevista en el artículo 207.1 del Código Penal, según el cual incurren en sanción:  “Los que, en número de tres o más personas, se asocien en una banda creada para cometer delitos, por el solo hecho de asociarse, incurren en sanción [...]”.   </w:t>
      </w:r>
    </w:p>
    <w:p w:rsidR="00272700" w:rsidRDefault="00272700" w:rsidP="00272700">
      <w:pPr>
        <w:pStyle w:val="Ttulo"/>
        <w:jc w:val="both"/>
        <w:rPr>
          <w:b/>
          <w:color w:val="000000"/>
          <w:sz w:val="28"/>
        </w:rPr>
      </w:pPr>
      <w:r>
        <w:rPr>
          <w:b/>
          <w:color w:val="000000"/>
          <w:sz w:val="28"/>
        </w:rPr>
        <w:t xml:space="preserve">        Con vista a lo expresado, pudiera ofrecerse rl siguiente concepto de la banda: “La banda o grupo organizado  constituye la concertación previa, más o menos permanente, de varios sujetos asociados por la finalidad de dedicarse a la perpetración de hechos delictivos”. Este concepto de la banda se fundamenta en la concurrencia de dos elementos: </w:t>
      </w:r>
    </w:p>
    <w:p w:rsidR="00272700" w:rsidRDefault="00272700" w:rsidP="00272700">
      <w:pPr>
        <w:pStyle w:val="Ttulo"/>
        <w:jc w:val="both"/>
        <w:rPr>
          <w:b/>
          <w:color w:val="000000"/>
          <w:sz w:val="28"/>
        </w:rPr>
      </w:pPr>
    </w:p>
    <w:p w:rsidR="00272700" w:rsidRDefault="00272700" w:rsidP="00272700">
      <w:pPr>
        <w:pStyle w:val="Ttulo"/>
        <w:numPr>
          <w:ilvl w:val="0"/>
          <w:numId w:val="247"/>
        </w:numPr>
        <w:jc w:val="both"/>
        <w:rPr>
          <w:b/>
          <w:color w:val="000000"/>
          <w:sz w:val="28"/>
        </w:rPr>
      </w:pPr>
      <w:r>
        <w:rPr>
          <w:b/>
          <w:color w:val="000000"/>
          <w:sz w:val="28"/>
        </w:rPr>
        <w:t xml:space="preserve">Una pluralidad de sujetos (elemento  formal).  </w:t>
      </w:r>
    </w:p>
    <w:p w:rsidR="00272700" w:rsidRDefault="00272700" w:rsidP="00272700">
      <w:pPr>
        <w:pStyle w:val="Ttulo"/>
        <w:numPr>
          <w:ilvl w:val="0"/>
          <w:numId w:val="247"/>
        </w:numPr>
        <w:jc w:val="both"/>
        <w:rPr>
          <w:b/>
          <w:color w:val="000000"/>
          <w:sz w:val="28"/>
        </w:rPr>
      </w:pPr>
      <w:r>
        <w:rPr>
          <w:b/>
          <w:color w:val="000000"/>
          <w:sz w:val="28"/>
        </w:rPr>
        <w:t>Un acuerdo común para cometer delitos (elemento  material).</w:t>
      </w:r>
    </w:p>
    <w:p w:rsidR="00272700" w:rsidRDefault="00272700" w:rsidP="00272700">
      <w:pPr>
        <w:pStyle w:val="Ttulo"/>
        <w:ind w:left="360"/>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i/>
          <w:color w:val="000000"/>
          <w:sz w:val="28"/>
        </w:rPr>
      </w:pPr>
      <w:r>
        <w:rPr>
          <w:i/>
          <w:color w:val="000000"/>
          <w:sz w:val="28"/>
        </w:rPr>
        <w:t>a)  El elemento formal del concepto de banda</w:t>
      </w:r>
    </w:p>
    <w:p w:rsidR="00272700" w:rsidRDefault="00272700" w:rsidP="00272700">
      <w:pPr>
        <w:pStyle w:val="Ttulo"/>
        <w:jc w:val="both"/>
        <w:rPr>
          <w:i/>
          <w:color w:val="000000"/>
          <w:sz w:val="28"/>
        </w:rPr>
      </w:pPr>
    </w:p>
    <w:p w:rsidR="00272700" w:rsidRDefault="00272700" w:rsidP="00272700">
      <w:pPr>
        <w:pStyle w:val="Ttulo"/>
        <w:jc w:val="both"/>
        <w:rPr>
          <w:b/>
          <w:color w:val="000000"/>
          <w:sz w:val="28"/>
        </w:rPr>
      </w:pPr>
      <w:r>
        <w:rPr>
          <w:b/>
          <w:color w:val="000000"/>
          <w:sz w:val="28"/>
        </w:rPr>
        <w:t xml:space="preserve">       Respecto  al elemento formal del concepto de “banda” se ha dicho que la demanda de un número determinado de miembros, como mínimo, constituye una exigencia excesiva e infundada de índole meramente informal.  Sin   embargo, responde a un criterio restrictivo y de necesaria determinación.  Se trata en la legislación cubana de un mínimo congruente con el delito de asociación para delinquir (artículo 207.1 del Código Penal).  Entre esas tres o más personas se incluyen cuantos tengan significación de simple auxilio en el concreto resultado, comprendiéndose </w:t>
      </w:r>
      <w:r>
        <w:rPr>
          <w:b/>
          <w:color w:val="000000"/>
          <w:sz w:val="28"/>
        </w:rPr>
        <w:lastRenderedPageBreak/>
        <w:t>de este modo las diversas formas de autoría y complicidad: integrará el grupo quien vigila o quien intercepta el paso, etc.</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i/>
          <w:color w:val="000000"/>
          <w:sz w:val="28"/>
        </w:rPr>
      </w:pPr>
      <w:r>
        <w:rPr>
          <w:i/>
          <w:color w:val="000000"/>
          <w:sz w:val="28"/>
        </w:rPr>
        <w:t>b)  El elemento material del concepto de banda</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La banda requiere, además, de cierta estabilidad,  permanencia, organización y finalidad. Al decir el Código Penal “formando parte” está indicando que no basta la simple coexistencia con el grupo, sino que reclama cierta coincidencia de voluntad en formar parte, en todos los integrantes del grupo.   La sentencia No. 712 de 19 de febrero de 1980 declaró que: “La existencia del concierto entre el acusado y otros malhechores no identificados no supone la banda ni el grupo organizado, sino la simple convergencia de propósitos en un número plural de delincuentes”,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i/>
          <w:color w:val="000000"/>
          <w:sz w:val="28"/>
        </w:rPr>
      </w:pPr>
      <w:r>
        <w:rPr>
          <w:i/>
          <w:color w:val="000000"/>
          <w:sz w:val="28"/>
        </w:rPr>
        <w:t xml:space="preserve">c) Las relaciones de los  artículos 207 y 53-a del Código Penal y las correspondientes figuras de delito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De las relaciones que pueden suscitarse entre la agravante del artículo 53-a del Código Penal, el delito de asociación para delinquir (articulo 207.1 del Código Penal)  y cualquiera de los otros delitos previstos en el Código Penal, se derivan las conclusiones que a continuación se enuncian. </w:t>
      </w:r>
    </w:p>
    <w:p w:rsidR="00272700" w:rsidRDefault="00272700" w:rsidP="00272700">
      <w:pPr>
        <w:pStyle w:val="Ttulo"/>
        <w:jc w:val="both"/>
        <w:rPr>
          <w:b/>
          <w:color w:val="000000"/>
          <w:sz w:val="28"/>
        </w:rPr>
      </w:pPr>
    </w:p>
    <w:p w:rsidR="00272700" w:rsidRDefault="00272700" w:rsidP="00272700">
      <w:pPr>
        <w:pStyle w:val="Ttulo"/>
        <w:ind w:right="49"/>
        <w:jc w:val="both"/>
        <w:rPr>
          <w:b/>
          <w:color w:val="000000"/>
          <w:sz w:val="28"/>
        </w:rPr>
      </w:pPr>
      <w:r>
        <w:rPr>
          <w:color w:val="000000"/>
          <w:sz w:val="28"/>
        </w:rPr>
        <w:t xml:space="preserve">     </w:t>
      </w:r>
      <w:r>
        <w:rPr>
          <w:i/>
          <w:color w:val="000000"/>
          <w:sz w:val="28"/>
        </w:rPr>
        <w:t xml:space="preserve"> Primera:</w:t>
      </w:r>
      <w:r>
        <w:rPr>
          <w:b/>
          <w:color w:val="000000"/>
          <w:sz w:val="28"/>
        </w:rPr>
        <w:t xml:space="preserve"> La  mera integración de la banda, sin  que aún se haya cometido acto delictivo  por alguno o algunos de sus miembros, integraría el delito de asociación para delinquir (artículo 207 del Código Penal), que impediría la apreciación de la agravante toda vez que en este caso regiría el </w:t>
      </w:r>
      <w:r>
        <w:rPr>
          <w:b/>
          <w:color w:val="000000"/>
          <w:sz w:val="28"/>
        </w:rPr>
        <w:lastRenderedPageBreak/>
        <w:t xml:space="preserve">principio del </w:t>
      </w:r>
      <w:r>
        <w:rPr>
          <w:b/>
          <w:i/>
          <w:color w:val="000000"/>
          <w:sz w:val="28"/>
        </w:rPr>
        <w:t>non bis in ídem</w:t>
      </w:r>
      <w:r>
        <w:rPr>
          <w:b/>
          <w:color w:val="000000"/>
          <w:sz w:val="28"/>
        </w:rPr>
        <w:t xml:space="preserve">  previsto en el artículo 47.2 del Código Penal.</w:t>
      </w:r>
    </w:p>
    <w:p w:rsidR="00272700" w:rsidRDefault="00272700" w:rsidP="00272700">
      <w:pPr>
        <w:pStyle w:val="Ttulo"/>
        <w:ind w:right="49"/>
        <w:jc w:val="both"/>
        <w:rPr>
          <w:b/>
          <w:color w:val="000000"/>
          <w:sz w:val="28"/>
        </w:rPr>
      </w:pPr>
      <w:r>
        <w:rPr>
          <w:b/>
          <w:color w:val="000000"/>
          <w:sz w:val="28"/>
        </w:rPr>
        <w:t xml:space="preserve">     </w:t>
      </w:r>
      <w:r>
        <w:rPr>
          <w:b/>
          <w:i/>
          <w:color w:val="000000"/>
          <w:sz w:val="28"/>
        </w:rPr>
        <w:t xml:space="preserve"> </w:t>
      </w:r>
      <w:r>
        <w:rPr>
          <w:i/>
          <w:color w:val="000000"/>
          <w:sz w:val="28"/>
        </w:rPr>
        <w:t>Segunda:</w:t>
      </w:r>
      <w:r>
        <w:rPr>
          <w:b/>
          <w:color w:val="000000"/>
          <w:sz w:val="28"/>
        </w:rPr>
        <w:t xml:space="preserve">   Si los miembros de la banda delinquen, el delito sancionable no es el previsto en el artículo 207.1 del Código Penal (asociación para delinquir), sino la concreta infracción perpetrada, a la que podrá aplicársele además la agravante del artículo 53-a del Código Penal, o sea, la de cometer el delito por los miembros o por alguno de los miembros de la banda (del grupo organizado).  En consecuencia, es necesario que el aludido grupo integrado por tres o más personas ejecute algún  hecho calificado por la ley como delito, con exclusión del previsto  en el artículo 207.1 del Código Penal,  para que pueda ser apreciada la circunstancia agravante.</w:t>
      </w:r>
    </w:p>
    <w:p w:rsidR="00272700" w:rsidRDefault="00272700" w:rsidP="00272700">
      <w:pPr>
        <w:pStyle w:val="Ttulo"/>
        <w:jc w:val="both"/>
        <w:rPr>
          <w:b/>
          <w:color w:val="000000"/>
          <w:sz w:val="28"/>
        </w:rPr>
      </w:pPr>
      <w:r>
        <w:rPr>
          <w:b/>
          <w:color w:val="000000"/>
          <w:sz w:val="28"/>
        </w:rPr>
        <w:t xml:space="preserve">     </w:t>
      </w:r>
      <w:r>
        <w:rPr>
          <w:b/>
          <w:i/>
          <w:color w:val="000000"/>
          <w:sz w:val="28"/>
        </w:rPr>
        <w:t xml:space="preserve"> </w:t>
      </w:r>
      <w:r>
        <w:rPr>
          <w:i/>
          <w:color w:val="000000"/>
          <w:sz w:val="28"/>
        </w:rPr>
        <w:t>Tercera:</w:t>
      </w:r>
      <w:r>
        <w:rPr>
          <w:b/>
          <w:i/>
          <w:color w:val="000000"/>
          <w:sz w:val="28"/>
        </w:rPr>
        <w:t xml:space="preserve"> </w:t>
      </w:r>
      <w:r>
        <w:rPr>
          <w:b/>
          <w:color w:val="000000"/>
          <w:sz w:val="28"/>
        </w:rPr>
        <w:t xml:space="preserve">Si existe una pluralidad de sujetos pero ella no responde a la integración previa y estable de la banda, según la definición contenida en el artículo 207.1 del Código Penal, no es aplicable el artículo 53-a  por cuanto este sólo entra en función  cuando se trata de una “banda”  y no la mera reunión de varias personas para cometer un delito determinado  (casos de coautoría o de participación  a que se refieren los artículos 18 y º9 del Código Penal).  </w:t>
      </w:r>
    </w:p>
    <w:p w:rsidR="00272700" w:rsidRDefault="00272700" w:rsidP="00272700">
      <w:pPr>
        <w:pStyle w:val="Ttulo"/>
        <w:jc w:val="both"/>
        <w:rPr>
          <w:b/>
          <w:color w:val="000000"/>
          <w:sz w:val="28"/>
        </w:rPr>
      </w:pPr>
      <w:r>
        <w:rPr>
          <w:b/>
          <w:color w:val="000000"/>
          <w:sz w:val="28"/>
        </w:rPr>
        <w:t xml:space="preserve">       Por ejemplo, si tres individuos se conciertan para dar muerte a X responderán del delito de homicidio (artículo 261 del Código Penal) o de asesinato (artículo 263), según los casos;  pero no será aplicable la agravante de “grupo organizado!” (artículo 53-a del  Código Penal). por cuanto, de aceptarse este criterio, siempre,  en todos los supuestos de participación tendría que apreciarse la aludida agravante.  Solo se aplicaría la agravante cuando ese conjunto de participes hayan constituido previamente una banda.  </w:t>
      </w:r>
    </w:p>
    <w:p w:rsidR="00272700" w:rsidRDefault="00272700" w:rsidP="00272700">
      <w:pPr>
        <w:pStyle w:val="Ttulo"/>
        <w:jc w:val="both"/>
        <w:rPr>
          <w:b/>
          <w:color w:val="000000"/>
          <w:sz w:val="28"/>
        </w:rPr>
      </w:pPr>
      <w:r>
        <w:rPr>
          <w:b/>
          <w:color w:val="000000"/>
          <w:sz w:val="28"/>
        </w:rPr>
        <w:t xml:space="preserve">     </w:t>
      </w:r>
      <w:r>
        <w:rPr>
          <w:i/>
          <w:color w:val="000000"/>
          <w:sz w:val="28"/>
        </w:rPr>
        <w:t>Cuarta:</w:t>
      </w:r>
      <w:r>
        <w:rPr>
          <w:b/>
          <w:color w:val="000000"/>
          <w:sz w:val="28"/>
        </w:rPr>
        <w:t xml:space="preserve"> Si el delito es cometido por un solo sujeto, pero este actúa como miembro de la </w:t>
      </w:r>
      <w:r>
        <w:rPr>
          <w:b/>
          <w:color w:val="000000"/>
          <w:sz w:val="28"/>
        </w:rPr>
        <w:lastRenderedPageBreak/>
        <w:t>banda, que le ha asignado esa tarea delictiva, será aplicable el artículo 53-a del Código Pena,  por cuanto ese sujeto ha cometido el delito en su condición de miembro de la banda (del grupo previamente organizado para perpetrar delitos).</w:t>
      </w:r>
    </w:p>
    <w:p w:rsidR="00272700" w:rsidRDefault="00272700" w:rsidP="00272700">
      <w:pPr>
        <w:pStyle w:val="Ttulo"/>
        <w:jc w:val="both"/>
        <w:rPr>
          <w:b/>
          <w:color w:val="000000"/>
          <w:sz w:val="28"/>
        </w:rPr>
      </w:pPr>
      <w:r>
        <w:rPr>
          <w:color w:val="000000"/>
          <w:sz w:val="28"/>
        </w:rPr>
        <w:t xml:space="preserve">    </w:t>
      </w:r>
      <w:r>
        <w:rPr>
          <w:i/>
          <w:color w:val="000000"/>
          <w:sz w:val="28"/>
        </w:rPr>
        <w:t xml:space="preserve"> Quinta:</w:t>
      </w:r>
      <w:r>
        <w:rPr>
          <w:b/>
          <w:color w:val="000000"/>
          <w:sz w:val="28"/>
        </w:rPr>
        <w:t xml:space="preserve">    A la aplicación de la  agravante de grupo organizado no obsta que sólo dos de los miembros del grupo  hayan sido juzgados, si consta que había otro no juzgado  por haber rehuido la acción de la justicia, o ha muerto; aun cuando no haya sido posible la identificación de ese tercero.</w:t>
      </w:r>
    </w:p>
    <w:p w:rsidR="00272700" w:rsidRDefault="00272700" w:rsidP="00272700">
      <w:pPr>
        <w:pStyle w:val="Ttulo"/>
        <w:jc w:val="both"/>
        <w:rPr>
          <w:b/>
          <w:color w:val="000000"/>
          <w:sz w:val="28"/>
        </w:rPr>
      </w:pPr>
      <w:r>
        <w:rPr>
          <w:b/>
          <w:color w:val="000000"/>
          <w:sz w:val="28"/>
        </w:rPr>
        <w:t xml:space="preserve">     </w:t>
      </w:r>
      <w:r>
        <w:rPr>
          <w:i/>
          <w:color w:val="000000"/>
          <w:sz w:val="28"/>
        </w:rPr>
        <w:t>Sexta:</w:t>
      </w:r>
      <w:r>
        <w:rPr>
          <w:b/>
          <w:color w:val="000000"/>
          <w:sz w:val="28"/>
        </w:rPr>
        <w:t xml:space="preserve"> La circunstancia agravante prevista en el artículo 53-a del Código Penal no es aplicable en aquellos delitos que tienen prevista una circunstancia cualificativa consistente, precisamente, en la comisión del delito como miembro de un grupo organizado o banda.  Por ejemplo, en el caso del delito de robo con violencia o intimidación en las personas (artículo 327 del Código Penal), el cual tiene prevista como circunstancia cualificativa, la siguiente: “si el hecho se realiza por una o más personas actuando como miembros de un grupo organizado” (apartado 4, inciso c); lo mismo ocurre en el delito de robo con fuerza en las cosas (artículo 328.3-c del Código Penal); en el delito de chantaje (artículo 332.2 del Código Penal).</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numPr>
          <w:ilvl w:val="0"/>
          <w:numId w:val="201"/>
        </w:numPr>
        <w:jc w:val="both"/>
        <w:rPr>
          <w:color w:val="000000"/>
          <w:sz w:val="28"/>
        </w:rPr>
      </w:pPr>
      <w:r>
        <w:rPr>
          <w:color w:val="000000"/>
          <w:sz w:val="28"/>
        </w:rPr>
        <w:t>EL LUCRO,  LOS MOVILES VILES Y LOS MOTIVOS FUTILES</w:t>
      </w:r>
    </w:p>
    <w:p w:rsidR="00272700" w:rsidRDefault="00272700" w:rsidP="00272700">
      <w:pPr>
        <w:pStyle w:val="Ttulo"/>
        <w:jc w:val="both"/>
        <w:rPr>
          <w:color w:val="000000"/>
          <w:sz w:val="28"/>
        </w:rPr>
      </w:pPr>
    </w:p>
    <w:p w:rsidR="00272700" w:rsidRDefault="00272700" w:rsidP="00272700">
      <w:pPr>
        <w:pStyle w:val="Ttulo"/>
        <w:jc w:val="both"/>
        <w:rPr>
          <w:b/>
          <w:color w:val="000000"/>
          <w:sz w:val="28"/>
        </w:rPr>
      </w:pPr>
      <w:r>
        <w:rPr>
          <w:b/>
          <w:color w:val="000000"/>
          <w:sz w:val="28"/>
        </w:rPr>
        <w:t xml:space="preserve">      Según el artículo 53-b del Código Penal constituye circunstancia agravante la de “cometer el hecho por lucro o por otros móviles viles, o por motivos fútiles”. [31]  Esta circunstancia proviene del Código de Defensa Social (artículo 40, apartados F y G) y es de índole subjetiva. </w:t>
      </w:r>
    </w:p>
    <w:p w:rsidR="00272700" w:rsidRDefault="00272700" w:rsidP="00272700">
      <w:pPr>
        <w:pStyle w:val="Ttulo"/>
        <w:jc w:val="both"/>
        <w:rPr>
          <w:b/>
          <w:color w:val="000000"/>
          <w:sz w:val="28"/>
        </w:rPr>
      </w:pPr>
      <w:r>
        <w:rPr>
          <w:b/>
          <w:color w:val="000000"/>
          <w:sz w:val="28"/>
        </w:rPr>
        <w:lastRenderedPageBreak/>
        <w:t xml:space="preserve">      La agravante de referencia  no es aplicable a los delitos por imprudencia porque se resuelve en un incremento cuantitativo del dolo del culpable.  Si en un caso los motivos aparecen como viles y fútiles al mismo tiempo, la agravante no es mayor de la que deberá aplicarse si los motivos fueran sólo viles o sólo fútiles.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a)  El lucro</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Del “lucro” se han formulado dos conceptos: el jurídico y el económico.  El lucro, según el  concepto jurídico o amplio,  consiste en obtener cualquier  ventaja,  beneficio o aprovechamiento, aún los de índole moral o espiritual. El lucro,  según el concepto económico o restringido, consiste en obtener algún provecho meramente material, económico monetario. </w:t>
      </w:r>
    </w:p>
    <w:p w:rsidR="00272700" w:rsidRDefault="00272700" w:rsidP="00272700">
      <w:pPr>
        <w:pStyle w:val="Ttulo"/>
        <w:jc w:val="both"/>
        <w:rPr>
          <w:b/>
          <w:color w:val="000000"/>
          <w:sz w:val="28"/>
        </w:rPr>
      </w:pPr>
      <w:r>
        <w:rPr>
          <w:b/>
          <w:color w:val="000000"/>
          <w:sz w:val="28"/>
        </w:rPr>
        <w:t xml:space="preserve">      La práctica judicial, de manera directa o indirecta, ha acogido el criterio jurídico o amplio.  [32]   No obstante,  a  favor del criterio restringido o económico se han formulado  tres importantes argumentos.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w:t>
      </w:r>
      <w:r>
        <w:rPr>
          <w:i/>
          <w:color w:val="000000"/>
          <w:sz w:val="28"/>
        </w:rPr>
        <w:t>Primer argumento:</w:t>
      </w:r>
      <w:r>
        <w:rPr>
          <w:b/>
          <w:color w:val="000000"/>
          <w:sz w:val="28"/>
        </w:rPr>
        <w:t xml:space="preserve">  Si  el concepto de lucro  se entendiera en su sentido jurídico (concepto amplio del lucro) la distinción entre los delitos de hurto y daños se haría insostenible, por cuanto el dañador, destruyendo la cosa de su odiado enemigo, alcanza la satisfacción de su venganza.  Lo mismo puede aducirse en la hipótesis de que el dañador sustraiga la cosa para, ya una vez en su poder, conseguir mejor su propósito de destrucción  que desde el primer momento le animaba.</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Segundo argumento: </w:t>
      </w:r>
      <w:r>
        <w:rPr>
          <w:b/>
          <w:color w:val="000000"/>
          <w:sz w:val="28"/>
        </w:rPr>
        <w:t xml:space="preserve"> La índole del lucro se aprecia con más claridad,  en el delito de realización arbitraria del propio derecho</w:t>
      </w:r>
      <w:r>
        <w:rPr>
          <w:b/>
          <w:noProof/>
          <w:color w:val="000000"/>
          <w:sz w:val="28"/>
        </w:rPr>
        <w:t xml:space="preserve"> (</w:t>
      </w:r>
      <w:r>
        <w:rPr>
          <w:b/>
          <w:color w:val="000000"/>
          <w:sz w:val="28"/>
        </w:rPr>
        <w:t xml:space="preserve">artículo </w:t>
      </w:r>
      <w:r>
        <w:rPr>
          <w:b/>
          <w:color w:val="000000"/>
          <w:sz w:val="28"/>
        </w:rPr>
        <w:lastRenderedPageBreak/>
        <w:t xml:space="preserve">159 del Código Penal):  ¿en qué se distingue tal conducta del robo con fuerza en las cosas?  No puede decirse que falte la ajenidad de la cosa, por cuanto el deudor sigue siendo el dueño de ella con arreglo a los más elementales principios del ordenamiento jurídico.   Por parte del acreedor no puede negarse el genérico </w:t>
      </w:r>
      <w:r>
        <w:rPr>
          <w:b/>
          <w:i/>
          <w:color w:val="000000"/>
          <w:sz w:val="28"/>
        </w:rPr>
        <w:t xml:space="preserve">animus capiendi </w:t>
      </w:r>
      <w:r>
        <w:rPr>
          <w:b/>
          <w:color w:val="000000"/>
          <w:sz w:val="28"/>
        </w:rPr>
        <w:t xml:space="preserve"> o de apoderamiento.  No queda, por lo tanto, otro elemento diferencial que la finalidad perseguida por el acreedor (hacerse pago con la cosa), y este requisito subjetivo tiene tal virtualidad discriminatoria que degrada la pena a su último estadio (la multa) en contraste con las penas conminadas para el robo; o sea, que lo que falta es el ánimo de lucro, desplazado por el de hacerse pago.  </w:t>
      </w:r>
    </w:p>
    <w:p w:rsidR="00272700" w:rsidRDefault="00272700" w:rsidP="00272700">
      <w:pPr>
        <w:pStyle w:val="Ttulo"/>
        <w:jc w:val="both"/>
        <w:rPr>
          <w:b/>
          <w:color w:val="000000"/>
          <w:sz w:val="28"/>
        </w:rPr>
      </w:pPr>
      <w:r>
        <w:rPr>
          <w:b/>
          <w:color w:val="000000"/>
          <w:sz w:val="28"/>
        </w:rPr>
        <w:t xml:space="preserve">      Si se entendiera el ánimo de lucro en su sentido amplio,  habría sin duda por parte del acreedor un lucro jurídico aunque no económico.  Habría por tanto ánimo de lucro y con él el robo.  Además, no existiendo  violencia en el despojo perpetrado por el acreedor, la conducta a todas luces es impune, precisamente por no existir ánimo de lucro.  Si este se aprecia (lucro jurídico),  un hecho que, conforme afirmé, es impune, habría que incriminarlo como hurto por concurrir todos sus requisitos esenciales. </w:t>
      </w:r>
    </w:p>
    <w:p w:rsidR="00272700" w:rsidRDefault="00272700" w:rsidP="00272700">
      <w:pPr>
        <w:pStyle w:val="Ttulo"/>
        <w:jc w:val="both"/>
        <w:rPr>
          <w:b/>
          <w:color w:val="000000"/>
          <w:sz w:val="28"/>
        </w:rPr>
      </w:pPr>
      <w:r>
        <w:rPr>
          <w:b/>
          <w:color w:val="000000"/>
          <w:sz w:val="28"/>
        </w:rPr>
        <w:t xml:space="preserve">      </w:t>
      </w:r>
      <w:r>
        <w:rPr>
          <w:i/>
          <w:color w:val="000000"/>
          <w:sz w:val="28"/>
        </w:rPr>
        <w:t>Tercer argumento:</w:t>
      </w:r>
      <w:r>
        <w:rPr>
          <w:b/>
          <w:color w:val="000000"/>
          <w:sz w:val="28"/>
        </w:rPr>
        <w:t xml:space="preserve"> El lucro, según esta tesis, quedaría excluido por por la circunstancia de creer el agente que  ejercita un derecho, a pesar de que realmente carece de él.   Por ejemplo, se niega el hurto en el conocido ejemplo del fanático  que sustrae a su vecino una pintura que estima deshonesta y que destruye, a pesar de existir en este caso una satisfacción moral. </w:t>
      </w:r>
    </w:p>
    <w:p w:rsidR="00272700" w:rsidRDefault="00272700" w:rsidP="00272700">
      <w:pPr>
        <w:pStyle w:val="Ttulo"/>
        <w:jc w:val="both"/>
        <w:rPr>
          <w:b/>
          <w:color w:val="000000"/>
          <w:sz w:val="28"/>
        </w:rPr>
      </w:pPr>
      <w:r>
        <w:rPr>
          <w:b/>
          <w:color w:val="000000"/>
          <w:sz w:val="28"/>
        </w:rPr>
        <w:t xml:space="preserve">      </w:t>
      </w:r>
      <w:r>
        <w:rPr>
          <w:i/>
          <w:color w:val="000000"/>
          <w:sz w:val="28"/>
        </w:rPr>
        <w:t>Cuarto argumento:</w:t>
      </w:r>
      <w:r>
        <w:rPr>
          <w:b/>
          <w:color w:val="000000"/>
          <w:sz w:val="28"/>
        </w:rPr>
        <w:t xml:space="preserve">  Hay, sin embargo,  algunos casos en que será lícito dudar si concurre el ánimo de lucro con arreglo al concepto estrictamente económico.  El más relevante es el </w:t>
      </w:r>
      <w:r>
        <w:rPr>
          <w:b/>
          <w:color w:val="000000"/>
          <w:sz w:val="28"/>
        </w:rPr>
        <w:lastRenderedPageBreak/>
        <w:t xml:space="preserve">de sustitución de la cosa sustraída  por otra de superior valor, por ejemplo: un sujeto, empecinado en poseer  un objeto ajeno que no estaba en venta, se lo lleva, dejando en lugar de aquel una suma elevada de dinero, superior al valor real de la cosa.  </w:t>
      </w:r>
    </w:p>
    <w:p w:rsidR="00272700" w:rsidRDefault="00272700" w:rsidP="00272700">
      <w:pPr>
        <w:pStyle w:val="Ttulo"/>
        <w:jc w:val="both"/>
        <w:rPr>
          <w:b/>
          <w:color w:val="000000"/>
          <w:sz w:val="28"/>
        </w:rPr>
      </w:pPr>
      <w:r>
        <w:rPr>
          <w:b/>
          <w:color w:val="000000"/>
          <w:sz w:val="28"/>
        </w:rPr>
        <w:t xml:space="preserve">      En este caso se ha estimado la existencia del hurto y, por lo tanto, del ánimo de lucro  en sentido amplio.  Se afirma el </w:t>
      </w:r>
      <w:r>
        <w:rPr>
          <w:b/>
          <w:i/>
          <w:color w:val="000000"/>
          <w:sz w:val="28"/>
        </w:rPr>
        <w:t xml:space="preserve">invito domino </w:t>
      </w:r>
      <w:r>
        <w:rPr>
          <w:b/>
          <w:color w:val="000000"/>
          <w:sz w:val="28"/>
        </w:rPr>
        <w:t xml:space="preserve"> con la presunción de que el dueño de la cosa no la habría cedido por el precio dejado por el ladrón (luego hay una estima pecuniaria de la cosa, distinta para el dueño y para el agente, pero la hay), y la existencia del elemento subjetivo (</w:t>
      </w:r>
      <w:r>
        <w:rPr>
          <w:b/>
          <w:i/>
          <w:color w:val="000000"/>
          <w:sz w:val="28"/>
        </w:rPr>
        <w:t xml:space="preserve">animus lucrando) </w:t>
      </w:r>
      <w:r>
        <w:rPr>
          <w:b/>
          <w:color w:val="000000"/>
          <w:sz w:val="28"/>
        </w:rPr>
        <w:t xml:space="preserve">la encuentra en que el sujeto obró porque, para sí, la posesión de la cosa entrañaba un goce-lucro superior al del dinero (lo que también implica una valoración distinta de las cosas desde el punto de vista pecuniario; se ha tomado el dinero como referencia para esa valoración).  No es necesario, por consiguiente, recurrir a un concepto jurídico del lucro siempre qie exista una referencia económica en que basarse.  </w:t>
      </w:r>
    </w:p>
    <w:p w:rsidR="00272700" w:rsidRDefault="00272700" w:rsidP="00272700">
      <w:pPr>
        <w:pStyle w:val="Ttulo"/>
        <w:jc w:val="both"/>
        <w:rPr>
          <w:b/>
          <w:color w:val="000000"/>
          <w:sz w:val="28"/>
        </w:rPr>
      </w:pPr>
      <w:r>
        <w:rPr>
          <w:b/>
          <w:color w:val="000000"/>
          <w:sz w:val="28"/>
        </w:rPr>
        <w:t xml:space="preserve">      Hay que tener siempre presente, tanto en el caso aludido como en cualquier otro, que el ánimo de lucro, si bien referido a un provecho económico, ha de enjuiciarse desde el punto de vista del agente  y con ello se aborda la segunda parte del concepto,  Se trata de un concepto eminentemente subjetivo, de un momento anímico, de una  segunda intención; pero de esa referencia psíquica es preciso descartar los motivos mediatos que impulsen al sujeto, la finalidad ulterior.  Basta que el lucro exista como fin de la acción,.  A mi juicio, aquí radica el equívoco con el que se confiere al lucro una extensión desmesurada.  </w:t>
      </w:r>
    </w:p>
    <w:p w:rsidR="00272700" w:rsidRDefault="00272700" w:rsidP="00272700">
      <w:pPr>
        <w:pStyle w:val="Ttulo"/>
        <w:jc w:val="both"/>
        <w:rPr>
          <w:b/>
          <w:color w:val="000000"/>
          <w:sz w:val="28"/>
        </w:rPr>
      </w:pPr>
      <w:r>
        <w:rPr>
          <w:b/>
          <w:color w:val="000000"/>
          <w:sz w:val="28"/>
        </w:rPr>
        <w:lastRenderedPageBreak/>
        <w:t xml:space="preserve">      Cierto es que la ley toma en cuenta, además de la genérica voluntad de tomar la cosa, una segunda intención, que es precisamente el ánimo de lucro.  Sin embargo, la ley no va más allá.  No tiene por qué aludir a los  propósitos ulteriores del sujeto  Puede ocurrir que este robe para entregar a otro el producto del robo, pero no podrá negarse que coetánea a la acción había ánimo de lucro.  Lo mismo si después se devuelve la cosa al despojado o si, en fin, el lucro no se ha logrado por cualquier causa.  Entendida así la subjetividad del concepto, es necesario ver en que elemento del delito (antijuricidad o culpabilidad) ha de referirse y consecuencias de esa atribución, con lo que se entra en la segunda cuestión que plantea el tema en examen.</w:t>
      </w:r>
    </w:p>
    <w:p w:rsidR="00272700" w:rsidRDefault="00272700" w:rsidP="00272700">
      <w:pPr>
        <w:pStyle w:val="Ttulo"/>
        <w:jc w:val="both"/>
        <w:rPr>
          <w:color w:val="000000"/>
          <w:sz w:val="28"/>
        </w:rPr>
      </w:pPr>
    </w:p>
    <w:p w:rsidR="00272700" w:rsidRDefault="00272700" w:rsidP="00272700">
      <w:pPr>
        <w:pStyle w:val="Ttulo"/>
        <w:jc w:val="both"/>
        <w:rPr>
          <w:color w:val="000000"/>
          <w:sz w:val="28"/>
        </w:rPr>
      </w:pPr>
    </w:p>
    <w:p w:rsidR="00272700" w:rsidRDefault="00272700" w:rsidP="00272700">
      <w:pPr>
        <w:pStyle w:val="Ttulo"/>
        <w:jc w:val="both"/>
        <w:rPr>
          <w:color w:val="000000"/>
          <w:sz w:val="28"/>
        </w:rPr>
      </w:pPr>
      <w:r>
        <w:rPr>
          <w:color w:val="000000"/>
          <w:sz w:val="28"/>
        </w:rPr>
        <w:t xml:space="preserve">b)  El móvil vil </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“Vil” es el motivo que determina horror, repugnancia u otra repulsión profunda en la generalidad de las personas; es el motivo despreciable, abyecto, injustificable frente al sentimiento humano.  [33]  La vileza del motivo puede ocurrir de dos maneras, hay  motivos que son  viles por sí mismos y en cualquier caso; y  hay motivos que son viles porque aun siendo  siempre inmorales llegan  al grado de vileza sólo cuando se asocian a otros elementos psicológicos.</w:t>
      </w:r>
    </w:p>
    <w:p w:rsidR="00272700" w:rsidRDefault="00272700" w:rsidP="00272700">
      <w:pPr>
        <w:pStyle w:val="Ttulo"/>
        <w:jc w:val="both"/>
        <w:rPr>
          <w:b/>
          <w:color w:val="000000"/>
          <w:sz w:val="28"/>
        </w:rPr>
      </w:pPr>
      <w:r>
        <w:rPr>
          <w:b/>
          <w:color w:val="000000"/>
          <w:sz w:val="28"/>
        </w:rPr>
        <w:t xml:space="preserve">  </w:t>
      </w: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c)  Los motivos fútiles</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La futilidad, en el sentido en que es empleado en este artículo, no constituye un concepto abstracto, absoluto socialmente determinado, sino  que dependiendo de las circunstancias concretas </w:t>
      </w:r>
      <w:r>
        <w:rPr>
          <w:b/>
          <w:color w:val="000000"/>
          <w:sz w:val="28"/>
        </w:rPr>
        <w:lastRenderedPageBreak/>
        <w:t xml:space="preserve">del hecho y de la persona que comete ese hecho representa un concepto  relativo, dependiente del sujeto que comete el hecho.  Me parece que este ha sido el  criterio de la práctica judicial.  Por ejemplo, la sentencia No. 162 de 25 de marzo de 1952 declaró: </w:t>
      </w:r>
    </w:p>
    <w:p w:rsidR="00272700" w:rsidRDefault="00272700" w:rsidP="00272700">
      <w:pPr>
        <w:pStyle w:val="Ttulo"/>
        <w:ind w:left="851"/>
        <w:jc w:val="both"/>
        <w:rPr>
          <w:b/>
          <w:color w:val="000000"/>
          <w:sz w:val="28"/>
        </w:rPr>
      </w:pPr>
    </w:p>
    <w:p w:rsidR="00272700" w:rsidRDefault="00272700" w:rsidP="00272700">
      <w:pPr>
        <w:pStyle w:val="Ttulo"/>
        <w:ind w:left="851"/>
        <w:jc w:val="both"/>
        <w:rPr>
          <w:b/>
          <w:color w:val="000000"/>
          <w:sz w:val="28"/>
        </w:rPr>
      </w:pPr>
      <w:r>
        <w:rPr>
          <w:b/>
          <w:color w:val="000000"/>
          <w:sz w:val="28"/>
        </w:rPr>
        <w:t xml:space="preserve">      ”Si el acusado cometió el homicidio disgustado por haberse puesto al cobro un cheqe, antes de la fecha, no es posible desconocer el relieve que para  el podía tener este acto: es evidente que no puede afirmnarse que obrara respondiendo a un móvil  fútil”.  </w:t>
      </w:r>
    </w:p>
    <w:p w:rsidR="00272700" w:rsidRDefault="00272700" w:rsidP="00272700">
      <w:pPr>
        <w:pStyle w:val="Ttulo"/>
        <w:ind w:left="851"/>
        <w:jc w:val="both"/>
        <w:rPr>
          <w:b/>
          <w:color w:val="000000"/>
          <w:sz w:val="28"/>
        </w:rPr>
      </w:pPr>
    </w:p>
    <w:p w:rsidR="00272700" w:rsidRDefault="00272700" w:rsidP="00272700">
      <w:pPr>
        <w:pStyle w:val="Ttulo"/>
        <w:jc w:val="both"/>
        <w:rPr>
          <w:b/>
          <w:color w:val="000000"/>
          <w:sz w:val="28"/>
        </w:rPr>
      </w:pPr>
      <w:r>
        <w:rPr>
          <w:b/>
          <w:color w:val="000000"/>
          <w:sz w:val="28"/>
        </w:rPr>
        <w:t xml:space="preserve">        También la sentencia No. 861 de 10 de diciembre de  1954  se pronuncia rn sentido similar.  </w:t>
      </w:r>
    </w:p>
    <w:p w:rsidR="00272700" w:rsidRDefault="00272700" w:rsidP="00272700">
      <w:pPr>
        <w:pStyle w:val="Ttulo"/>
        <w:jc w:val="both"/>
        <w:rPr>
          <w:b/>
          <w:color w:val="000000"/>
          <w:sz w:val="28"/>
        </w:rPr>
      </w:pPr>
      <w:r>
        <w:rPr>
          <w:b/>
          <w:color w:val="000000"/>
          <w:sz w:val="28"/>
        </w:rPr>
        <w:t xml:space="preserve">        Con la expresión “motivos fútiles“ se ha querido expresar no ya el concepto estrictamente gramatical de la palabra “futilidad” (como sinónima de “frivolidad”), sino la idea de una determinación delictuosa debida a un estímulo en sí mismo insignificante, o sea, tan leve y desproporcionado, que para la generalidad de las personas no había sido suficiente para conducir a la comisión del delito de que se trate.  </w:t>
      </w:r>
    </w:p>
    <w:p w:rsidR="00272700" w:rsidRDefault="00272700" w:rsidP="00272700">
      <w:pPr>
        <w:pStyle w:val="Ttulo"/>
        <w:jc w:val="both"/>
        <w:rPr>
          <w:b/>
          <w:color w:val="000000"/>
          <w:sz w:val="28"/>
        </w:rPr>
      </w:pPr>
      <w:r>
        <w:rPr>
          <w:b/>
          <w:color w:val="000000"/>
          <w:sz w:val="28"/>
        </w:rPr>
        <w:t xml:space="preserve">       Por motivos fútiles hay que entender aquellos  móviles que, de acuerdo con el sentido común de las personas,  no tienen consistencia y caracterización para explicar la realización  del hecho delictivo, aquellos motivos nimios, tontos y de los cuales no puede justificarse una agresión.. [34] Fútil, en este sentido, significa notoriamente desproporcionado a la entidad del delito </w:t>
      </w:r>
    </w:p>
    <w:p w:rsidR="00272700" w:rsidRDefault="00272700" w:rsidP="00272700">
      <w:pPr>
        <w:pStyle w:val="Ttulo"/>
        <w:rPr>
          <w:b/>
          <w:color w:val="000000"/>
          <w:sz w:val="28"/>
        </w:rPr>
      </w:pPr>
    </w:p>
    <w:p w:rsidR="00272700" w:rsidRDefault="00272700" w:rsidP="00272700">
      <w:pPr>
        <w:pStyle w:val="Ttulo"/>
        <w:rPr>
          <w:b/>
          <w:color w:val="000000"/>
          <w:sz w:val="28"/>
        </w:rPr>
      </w:pPr>
    </w:p>
    <w:p w:rsidR="00272700" w:rsidRDefault="00272700" w:rsidP="00272700">
      <w:pPr>
        <w:pStyle w:val="Ttulo"/>
        <w:numPr>
          <w:ilvl w:val="0"/>
          <w:numId w:val="201"/>
        </w:numPr>
        <w:jc w:val="both"/>
        <w:rPr>
          <w:color w:val="000000"/>
          <w:sz w:val="28"/>
        </w:rPr>
      </w:pPr>
      <w:r>
        <w:rPr>
          <w:color w:val="000000"/>
          <w:sz w:val="28"/>
        </w:rPr>
        <w:t xml:space="preserve"> LAS GRAVES CONSECUENCIAS</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lastRenderedPageBreak/>
        <w:t xml:space="preserve">      Según el artículo 53-c del Código Penal, constituye circunstancia agravante la de “ocasionar con el  delito graves consecuencias”. Esta circunstancia será  agravante cuando en el delito de que se trate no resulte elemento constitutivo o circunstancia cualificativa.  </w:t>
      </w:r>
    </w:p>
    <w:p w:rsidR="00272700" w:rsidRDefault="00272700" w:rsidP="00272700">
      <w:pPr>
        <w:pStyle w:val="Ttulo"/>
        <w:jc w:val="both"/>
        <w:rPr>
          <w:b/>
          <w:color w:val="000000"/>
          <w:sz w:val="28"/>
        </w:rPr>
      </w:pPr>
      <w:r>
        <w:rPr>
          <w:b/>
          <w:color w:val="000000"/>
          <w:sz w:val="28"/>
        </w:rPr>
        <w:t xml:space="preserve">       La circunstancia prevista en el artículo 53-c del Código Penal  tiene  carácter objetivo, de manera que está a cargo del culpable por la sola responsabilidad objetiva, aun cuando él no conociese o no quisiese el daño producido con su delito. La circunstancia en examen, por ese carácter objetivo se comunica a los partícipes y coautores.</w:t>
      </w:r>
    </w:p>
    <w:p w:rsidR="00272700" w:rsidRDefault="00272700" w:rsidP="00272700">
      <w:pPr>
        <w:pStyle w:val="Ttulo"/>
        <w:jc w:val="both"/>
        <w:rPr>
          <w:b/>
          <w:color w:val="000000"/>
          <w:sz w:val="28"/>
        </w:rPr>
      </w:pPr>
      <w:r>
        <w:rPr>
          <w:b/>
          <w:color w:val="000000"/>
          <w:sz w:val="28"/>
        </w:rPr>
        <w:t xml:space="preserve">       Dos  conceptos integran la definición de la circunstancia; el de “ocasionar” y el de  “graves  consecuencias”. El término “ocasionar” indica que entre la acción u omisión y las consecuencias debe existir una relación de causa a efecto.</w:t>
      </w:r>
    </w:p>
    <w:p w:rsidR="00272700" w:rsidRDefault="00272700" w:rsidP="00272700">
      <w:pPr>
        <w:pStyle w:val="Ttulo"/>
        <w:jc w:val="both"/>
        <w:rPr>
          <w:b/>
          <w:color w:val="000000"/>
          <w:sz w:val="28"/>
        </w:rPr>
      </w:pPr>
      <w:r>
        <w:rPr>
          <w:i/>
          <w:color w:val="000000"/>
          <w:sz w:val="28"/>
        </w:rPr>
        <w:t xml:space="preserve">      </w:t>
      </w:r>
      <w:r>
        <w:rPr>
          <w:b/>
          <w:color w:val="000000"/>
          <w:sz w:val="28"/>
        </w:rPr>
        <w:t xml:space="preserve"> Más complicada es la interpretación de la expresión “consecuencias graves”.  En mi opinión, para definirlo deben tomarse en consideración las reglas que a continuación se enuncian.</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w:t>
      </w:r>
      <w:r>
        <w:rPr>
          <w:i/>
          <w:color w:val="000000"/>
          <w:sz w:val="28"/>
        </w:rPr>
        <w:t xml:space="preserve"> Primera: </w:t>
      </w:r>
      <w:r>
        <w:rPr>
          <w:b/>
          <w:color w:val="000000"/>
          <w:sz w:val="28"/>
        </w:rPr>
        <w:t>Por “consecuencia grave” debe entenderse, en principio, “consecuencia importante”, en el sentido de la relevancia que pueda tener tal consecuencia en el plano social e individual, o sea, con esto se quiere decir que tal efecto modifica la trascendencia del hecho delictivo.  No obstante, el juicio sobre la gravedad de la consecuencia se deja, naturalmente, a la apreciación del tribunal.</w:t>
      </w:r>
    </w:p>
    <w:p w:rsidR="00272700" w:rsidRDefault="00272700" w:rsidP="00272700">
      <w:pPr>
        <w:pStyle w:val="Ttulo"/>
        <w:jc w:val="both"/>
        <w:rPr>
          <w:b/>
          <w:color w:val="000000"/>
          <w:sz w:val="28"/>
        </w:rPr>
      </w:pPr>
      <w:r>
        <w:rPr>
          <w:i/>
          <w:color w:val="000000"/>
          <w:sz w:val="28"/>
        </w:rPr>
        <w:t xml:space="preserve">       Segunda:</w:t>
      </w:r>
      <w:r>
        <w:rPr>
          <w:b/>
          <w:i/>
          <w:color w:val="000000"/>
          <w:sz w:val="28"/>
        </w:rPr>
        <w:t xml:space="preserve">  </w:t>
      </w:r>
      <w:r>
        <w:rPr>
          <w:b/>
          <w:color w:val="000000"/>
          <w:sz w:val="28"/>
        </w:rPr>
        <w:t xml:space="preserve"> La gravedad de las consecuencias se valorarán también en relación con las condiciones económicas del ofendido por el delito, aun cuando tal requisito no se halle expresamente exigido por la ley penal, por cuanto </w:t>
      </w:r>
      <w:r>
        <w:rPr>
          <w:b/>
          <w:color w:val="000000"/>
          <w:sz w:val="28"/>
        </w:rPr>
        <w:lastRenderedPageBreak/>
        <w:t>las señaladas consecuencias pueden ser más o menos graves según los recursos financieros y materiales,   de dicho ofendido.</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Tercera: </w:t>
      </w:r>
      <w:r>
        <w:rPr>
          <w:b/>
          <w:color w:val="000000"/>
          <w:sz w:val="28"/>
        </w:rPr>
        <w:t xml:space="preserve">Las consecuencias que se incluyen dentro del concepto de la agravante  son sólo aquellas que resultan directamente ocasionadas por el delito, a la víctima o perjudicado  inmediato de la infracción  misma.  Se excluyen, por consiguiente, de tal consideración las consecuencias indirectas y aquellas ocasionadas  por persona diversa de quien sufrió inmediatamente los efectos del delito (por ejemplo, no puede extenderse su aplicación  a las consecuencias que la familia   sufre por la muerte de uno de sus miembros).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Cuarta:</w:t>
      </w:r>
      <w:r>
        <w:rPr>
          <w:b/>
          <w:color w:val="000000"/>
          <w:sz w:val="28"/>
        </w:rPr>
        <w:t xml:space="preserve">  Las consecuencias deben ser efectivas y no solo potenciales.  Por ello, la circunstancia no es aplicable en  relación con  los delitos de peligro y respecto a la tentativa, excepto que las consecuencias, en uno y otro caso se  hayan efectivamente materializado.  </w:t>
      </w:r>
    </w:p>
    <w:p w:rsidR="00272700" w:rsidRDefault="00272700" w:rsidP="00272700">
      <w:pPr>
        <w:pStyle w:val="Ttulo"/>
        <w:jc w:val="both"/>
        <w:rPr>
          <w:b/>
          <w:color w:val="000000"/>
          <w:sz w:val="28"/>
        </w:rPr>
      </w:pPr>
      <w:r>
        <w:rPr>
          <w:i/>
          <w:color w:val="000000"/>
          <w:sz w:val="28"/>
        </w:rPr>
        <w:t xml:space="preserve">       Quinta:  </w:t>
      </w:r>
      <w:r>
        <w:rPr>
          <w:b/>
          <w:color w:val="000000"/>
          <w:sz w:val="28"/>
        </w:rPr>
        <w:t>Las consecuencias del delito no pueden considerarse desaparecidas o disminuidas por el hecho de que quien lo ha sufrido  haya entrado en posesión de aquello que le había sido quitado: por ejemplo, no favorece que los objetos robados,  y después abandonados, hayan regresado al perjudicado.</w:t>
      </w:r>
    </w:p>
    <w:p w:rsidR="00272700" w:rsidRDefault="00272700" w:rsidP="00272700">
      <w:pPr>
        <w:pStyle w:val="Ttulo"/>
        <w:jc w:val="both"/>
        <w:rPr>
          <w:b/>
          <w:color w:val="000000"/>
          <w:sz w:val="28"/>
        </w:rPr>
      </w:pPr>
      <w:r>
        <w:rPr>
          <w:i/>
          <w:color w:val="000000"/>
          <w:sz w:val="28"/>
        </w:rPr>
        <w:t xml:space="preserve">       Sexta:</w:t>
      </w:r>
      <w:r>
        <w:rPr>
          <w:b/>
          <w:i/>
          <w:color w:val="000000"/>
          <w:sz w:val="28"/>
        </w:rPr>
        <w:t xml:space="preserve"> </w:t>
      </w:r>
      <w:r>
        <w:rPr>
          <w:b/>
          <w:color w:val="000000"/>
          <w:sz w:val="28"/>
        </w:rPr>
        <w:t xml:space="preserve">Puesto que las consecuencias a considerarse son solo las producidas indirectamente por el delito, para la determinación de aquellas es necesario referirse al momento consumativo del delito (o a la cesación de la tentativa).  Todo lo que ocurra después del momento consumativo (o después de la cesación de la tentativa) no puede ser tomado en consideración a los efectos de la valoración de dichas consecuencias, aun cuando esta constituya efecto de las condiciones creadas por </w:t>
      </w:r>
      <w:r>
        <w:rPr>
          <w:b/>
          <w:color w:val="000000"/>
          <w:sz w:val="28"/>
        </w:rPr>
        <w:lastRenderedPageBreak/>
        <w:t>el delito de que se trate.   Por eso, las consecuencias sucesivas emergentes después de dicho momento no deben ser computada (por ejemplo, si a consecuencia del hurto de una yegua, el potro que le ha quedado al propietario muere por falta del alimento que de proporciona la madre sustraída, esta consecuencia ulterior no puede agregarse a aquella que se ha producido en el momento en que el hurto fue causado).</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Séptima:</w:t>
      </w:r>
      <w:r>
        <w:rPr>
          <w:b/>
          <w:color w:val="000000"/>
          <w:sz w:val="28"/>
        </w:rPr>
        <w:t xml:space="preserve"> Cuando la misma persona es culpable de varios delitos, en relación con los cuales puede tomarse en consideración la agravante en examen, la valoración de las consecuencias debe hacerse respecto a todo delito singular, de manera que no podrá aplicarse la agravación si las consecuencias no revisten   de gravedad relevante al menos en cuanto a uno de tales delitos.</w:t>
      </w: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p>
    <w:p w:rsidR="00272700" w:rsidRDefault="00272700" w:rsidP="00272700">
      <w:pPr>
        <w:pStyle w:val="Ttulo"/>
        <w:numPr>
          <w:ilvl w:val="0"/>
          <w:numId w:val="201"/>
        </w:numPr>
        <w:jc w:val="both"/>
        <w:rPr>
          <w:color w:val="000000"/>
          <w:sz w:val="28"/>
        </w:rPr>
      </w:pPr>
      <w:r>
        <w:rPr>
          <w:color w:val="000000"/>
          <w:sz w:val="28"/>
        </w:rPr>
        <w:t xml:space="preserve"> LA PARTICIPACION DE MENORES</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Con arreglo a lo dispuesto en el artículo 53-ch del Código Penal, constituye circunstancia agravante la de “cometer el hecho con la participación de menores”. [35]  Esta circunstancia tiene su antecedente más inmediato en el artículo 41-O del Código de Defensa Social.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a)  El concepto de menor</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El de esta circunstancia agravante resulta el único caso en el que el Código Penal no ha fijado  la edad para determinar el concepto “menor”.  En todos los demás (artículos 217.5, 367.1, 370.1, 380.3, 386.3-f, 387.2-c, etc.) se fija en la ley la edad mínima límite para considerar al individuo un menor de edad y en todos los casos esa edad </w:t>
      </w:r>
      <w:r>
        <w:rPr>
          <w:b/>
          <w:color w:val="000000"/>
          <w:sz w:val="28"/>
        </w:rPr>
        <w:lastRenderedPageBreak/>
        <w:t>mínima límite es la de 16 años. Este silencio de la ley puede interpretarse en tres sentidos:</w:t>
      </w:r>
    </w:p>
    <w:p w:rsidR="00272700" w:rsidRDefault="00272700" w:rsidP="00272700">
      <w:pPr>
        <w:pStyle w:val="Ttulo"/>
        <w:jc w:val="both"/>
        <w:rPr>
          <w:b/>
          <w:color w:val="000000"/>
          <w:sz w:val="28"/>
        </w:rPr>
      </w:pPr>
    </w:p>
    <w:p w:rsidR="00272700" w:rsidRDefault="00272700" w:rsidP="00272700">
      <w:pPr>
        <w:pStyle w:val="Ttulo"/>
        <w:numPr>
          <w:ilvl w:val="0"/>
          <w:numId w:val="248"/>
        </w:numPr>
        <w:jc w:val="both"/>
        <w:rPr>
          <w:b/>
          <w:color w:val="000000"/>
          <w:sz w:val="28"/>
        </w:rPr>
      </w:pPr>
      <w:r>
        <w:rPr>
          <w:b/>
          <w:color w:val="000000"/>
          <w:sz w:val="28"/>
        </w:rPr>
        <w:t>Que la edad en este caso específico es la menor edad del Derecho civil, o sea, 18 años (artículo 21.1.a  del Código Civil).</w:t>
      </w:r>
    </w:p>
    <w:p w:rsidR="00272700" w:rsidRDefault="00272700" w:rsidP="00272700">
      <w:pPr>
        <w:pStyle w:val="Ttulo"/>
        <w:numPr>
          <w:ilvl w:val="0"/>
          <w:numId w:val="248"/>
        </w:numPr>
        <w:jc w:val="both"/>
        <w:rPr>
          <w:b/>
          <w:color w:val="000000"/>
          <w:sz w:val="28"/>
        </w:rPr>
      </w:pPr>
      <w:r>
        <w:rPr>
          <w:b/>
          <w:color w:val="000000"/>
          <w:sz w:val="28"/>
        </w:rPr>
        <w:t>Que la menor edad, en este caso, se determina por el tribunal, conforme a su libre decisión, atendiendo a las circunstancias que concurran.</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A mi juicio,  el criterio del Código Penal es el  de conferir la protección penal  de los menores de 16 años, por tres razones:  primera, porque este es el  límite a partir del cual el joven es penalmente responsable, o sea, que de haber cumplido esa edad  su intervención en el hecho delictivo principal no constituiría una agravaciçon de ese otro hecho, sino una intervención enel hecho; segunda, se trata de una simple omisión t que por lo tanto la menor edad es la que de manera generalizada se reconoce en todos los otros casos, o sea, que es la de 16 años.  </w:t>
      </w:r>
    </w:p>
    <w:p w:rsidR="00272700" w:rsidRDefault="00272700" w:rsidP="00272700">
      <w:pPr>
        <w:pStyle w:val="Ttulo"/>
        <w:jc w:val="both"/>
        <w:rPr>
          <w:b/>
          <w:color w:val="000000"/>
          <w:sz w:val="28"/>
        </w:rPr>
      </w:pPr>
      <w:r>
        <w:rPr>
          <w:b/>
          <w:color w:val="000000"/>
          <w:sz w:val="28"/>
        </w:rPr>
        <w:t xml:space="preserve">        Si se coincide con esta opinión habrá que aceptar, como lógica consecuencia, que los menores a quienes se refiere el artículo 53-ch del Código Penal son los que tienen menos de 16 años de edad, por cuanto el que tenga más de esa edad y de algún modo intervenga en el hecho punible es  penalmente responsable. </w:t>
      </w:r>
    </w:p>
    <w:p w:rsidR="00272700" w:rsidRDefault="00272700" w:rsidP="00272700">
      <w:pPr>
        <w:pStyle w:val="Ttulo"/>
        <w:jc w:val="both"/>
        <w:rPr>
          <w:b/>
          <w:color w:val="000000"/>
          <w:sz w:val="28"/>
        </w:rPr>
      </w:pPr>
      <w:r>
        <w:rPr>
          <w:b/>
          <w:color w:val="000000"/>
          <w:sz w:val="28"/>
        </w:rPr>
        <w:t xml:space="preserve">      </w:t>
      </w:r>
    </w:p>
    <w:p w:rsidR="00272700" w:rsidRDefault="00272700" w:rsidP="00272700">
      <w:pPr>
        <w:pStyle w:val="Ttulo"/>
        <w:jc w:val="both"/>
        <w:rPr>
          <w:b/>
          <w:color w:val="000000"/>
          <w:sz w:val="28"/>
        </w:rPr>
      </w:pPr>
    </w:p>
    <w:p w:rsidR="00272700" w:rsidRDefault="00272700" w:rsidP="00272700">
      <w:pPr>
        <w:pStyle w:val="Ttulo"/>
        <w:jc w:val="both"/>
        <w:rPr>
          <w:color w:val="000000"/>
          <w:sz w:val="28"/>
        </w:rPr>
      </w:pPr>
      <w:r>
        <w:rPr>
          <w:color w:val="000000"/>
          <w:sz w:val="28"/>
        </w:rPr>
        <w:t>b)  El concepto de participación</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Al decir el Código Penal  “con la participación de menores”  está comprendiendo dentro de la agravante todas las formas posibles en que se hace intervenir a un menor en un acto delictivo,  ya sea este ejecutado directa y principalmente por </w:t>
      </w:r>
      <w:r>
        <w:rPr>
          <w:b/>
          <w:color w:val="000000"/>
          <w:sz w:val="28"/>
        </w:rPr>
        <w:lastRenderedPageBreak/>
        <w:t>el menor, como que dicha intervención se reduzca a la de un simple acto de complicidad.  Sin embargo, si se tiene en cuenta lo dispuesto en el artículo 18.2-d del Código Penal (en el que se definen los casos de autoría mediata), habrá que llegar a la conclusión de que  en todos los casos tendrá que intervenir, por lo menos, un responsable penalmente:  la circunstancia agravante se atribuirá a aquel de los intervinientes que sea mayor de 16 años de edad.    No obstante, pueden consignarse, en torno a este tema,  los  tres  casos  siguientes:</w:t>
      </w:r>
    </w:p>
    <w:p w:rsidR="00272700" w:rsidRDefault="00272700" w:rsidP="00272700">
      <w:pPr>
        <w:pStyle w:val="Ttulo"/>
        <w:jc w:val="both"/>
        <w:rPr>
          <w:b/>
          <w:color w:val="000000"/>
          <w:sz w:val="28"/>
        </w:rPr>
      </w:pPr>
    </w:p>
    <w:p w:rsidR="00272700" w:rsidRDefault="00272700" w:rsidP="00272700">
      <w:pPr>
        <w:pStyle w:val="Ttulo"/>
        <w:numPr>
          <w:ilvl w:val="0"/>
          <w:numId w:val="221"/>
        </w:numPr>
        <w:tabs>
          <w:tab w:val="clear" w:pos="360"/>
          <w:tab w:val="num" w:pos="420"/>
        </w:tabs>
        <w:ind w:left="420"/>
        <w:jc w:val="both"/>
        <w:rPr>
          <w:b/>
          <w:color w:val="000000"/>
          <w:sz w:val="28"/>
        </w:rPr>
      </w:pPr>
      <w:r>
        <w:rPr>
          <w:b/>
          <w:color w:val="000000"/>
          <w:sz w:val="28"/>
        </w:rPr>
        <w:t>Que el hecho se haya cometido  exclusivamente por menores de 16 años de edad.  En este caso,  no habrá  responsables en el orden penal y, por consiguiente, la circunstancia agravante prevista en el artículo 53-ch del Código Penal no podrá  ser aplicada.</w:t>
      </w:r>
    </w:p>
    <w:p w:rsidR="00272700" w:rsidRDefault="00272700" w:rsidP="00272700">
      <w:pPr>
        <w:pStyle w:val="Ttulo"/>
        <w:numPr>
          <w:ilvl w:val="0"/>
          <w:numId w:val="221"/>
        </w:numPr>
        <w:tabs>
          <w:tab w:val="clear" w:pos="360"/>
          <w:tab w:val="num" w:pos="420"/>
        </w:tabs>
        <w:ind w:left="420"/>
        <w:jc w:val="both"/>
        <w:rPr>
          <w:b/>
          <w:color w:val="000000"/>
          <w:sz w:val="28"/>
        </w:rPr>
      </w:pPr>
      <w:r>
        <w:rPr>
          <w:b/>
          <w:color w:val="000000"/>
          <w:sz w:val="28"/>
        </w:rPr>
        <w:t>Que el hecho sea perpetrado por uno o varios menores de 16 años de edad que actúan como simples sujetos medios (instrumentos) de un autor mediato. En este caso tampoco podrá aplicarse la agravante del articulo 53-ch del Código Penal, por cuanto la intervención de los menores  estça exigida por la figura del autore mediato y, por consiguiente, no puede ser también aprecjuada como agravante-</w:t>
      </w:r>
    </w:p>
    <w:p w:rsidR="00272700" w:rsidRDefault="00272700" w:rsidP="00272700">
      <w:pPr>
        <w:pStyle w:val="Ttulo"/>
        <w:numPr>
          <w:ilvl w:val="0"/>
          <w:numId w:val="221"/>
        </w:numPr>
        <w:tabs>
          <w:tab w:val="clear" w:pos="360"/>
          <w:tab w:val="num" w:pos="420"/>
        </w:tabs>
        <w:ind w:left="420"/>
        <w:jc w:val="both"/>
        <w:rPr>
          <w:b/>
          <w:color w:val="000000"/>
          <w:sz w:val="28"/>
        </w:rPr>
      </w:pPr>
      <w:r>
        <w:rPr>
          <w:b/>
          <w:color w:val="000000"/>
          <w:sz w:val="28"/>
        </w:rPr>
        <w:t xml:space="preserve">Que el hecho se cometa por la actuación conjunta de varios autores directos (coautores) o cómplices.  En este caso podrá apreciarse la atenuante pero sólo a los sujetos penalmente responsables  que sean  mayores de 16 años de edad.   Cuando en el artículo 53-ch del Código Penal se dice “cometer el hecho” no está aludiendo exclusivamente a los que “lo ejecutan” por sí mismos, sino que  al no instituir distinción alguna, comprende </w:t>
      </w:r>
      <w:r>
        <w:rPr>
          <w:b/>
          <w:color w:val="000000"/>
          <w:sz w:val="28"/>
        </w:rPr>
        <w:lastRenderedPageBreak/>
        <w:t xml:space="preserve">cualquier forma posible de coautoría o de participación.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numPr>
          <w:ilvl w:val="0"/>
          <w:numId w:val="201"/>
        </w:numPr>
        <w:jc w:val="both"/>
        <w:rPr>
          <w:color w:val="000000"/>
          <w:sz w:val="28"/>
        </w:rPr>
      </w:pPr>
      <w:r>
        <w:rPr>
          <w:color w:val="000000"/>
          <w:sz w:val="28"/>
        </w:rPr>
        <w:t xml:space="preserve"> LA CRUELDAD Y LA BRUTAL PERVERSIDAD </w:t>
      </w:r>
    </w:p>
    <w:p w:rsidR="00272700" w:rsidRDefault="00272700" w:rsidP="00272700">
      <w:pPr>
        <w:pStyle w:val="Ttulo"/>
        <w:jc w:val="both"/>
        <w:rPr>
          <w:color w:val="000000"/>
          <w:sz w:val="28"/>
        </w:rPr>
      </w:pPr>
    </w:p>
    <w:p w:rsidR="00272700" w:rsidRDefault="00272700" w:rsidP="00272700">
      <w:pPr>
        <w:pStyle w:val="Ttulo"/>
        <w:jc w:val="both"/>
        <w:rPr>
          <w:b/>
          <w:color w:val="000000"/>
          <w:sz w:val="28"/>
        </w:rPr>
      </w:pPr>
      <w:r>
        <w:rPr>
          <w:b/>
          <w:color w:val="000000"/>
          <w:sz w:val="28"/>
        </w:rPr>
        <w:t xml:space="preserve">       Según el artículo 53-d del Código Penal se considera circunstancia agravante la de “cometer el delito con crueldad o por impulsos de brutal perversidad”.   [36]  Esta circunstancia  tiene carácter subjetivo (personal) y por ello no es comunicable a los que concurran en el hecho siempre que no se hayan servido de ella para facilitar la ejecución del delito.</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numPr>
          <w:ilvl w:val="0"/>
          <w:numId w:val="223"/>
        </w:numPr>
        <w:jc w:val="both"/>
        <w:rPr>
          <w:color w:val="000000"/>
          <w:sz w:val="28"/>
        </w:rPr>
      </w:pPr>
      <w:r>
        <w:rPr>
          <w:color w:val="000000"/>
          <w:sz w:val="28"/>
        </w:rPr>
        <w:t xml:space="preserve"> La crueldad</w:t>
      </w:r>
    </w:p>
    <w:p w:rsidR="00272700" w:rsidRDefault="00272700" w:rsidP="00272700">
      <w:pPr>
        <w:pStyle w:val="Ttulo"/>
        <w:jc w:val="both"/>
        <w:rPr>
          <w:b/>
          <w:color w:val="000000"/>
          <w:sz w:val="28"/>
        </w:rPr>
      </w:pPr>
    </w:p>
    <w:p w:rsidR="00272700" w:rsidRDefault="00272700" w:rsidP="00272700">
      <w:pPr>
        <w:pStyle w:val="Ttulo"/>
        <w:ind w:firstLine="360"/>
        <w:jc w:val="both"/>
        <w:rPr>
          <w:b/>
          <w:color w:val="000000"/>
          <w:sz w:val="28"/>
        </w:rPr>
      </w:pPr>
      <w:r>
        <w:rPr>
          <w:b/>
          <w:color w:val="000000"/>
          <w:sz w:val="28"/>
        </w:rPr>
        <w:t xml:space="preserve">Para definir el conceopto de crueldad deben tenerse en cuenta los elementos que a continuacuión enuncio.          </w:t>
      </w:r>
    </w:p>
    <w:p w:rsidR="00272700" w:rsidRDefault="00272700" w:rsidP="00272700">
      <w:pPr>
        <w:pStyle w:val="Ttulo"/>
        <w:ind w:firstLine="360"/>
        <w:jc w:val="both"/>
        <w:rPr>
          <w:b/>
          <w:color w:val="000000"/>
          <w:sz w:val="28"/>
        </w:rPr>
      </w:pPr>
    </w:p>
    <w:p w:rsidR="00272700" w:rsidRDefault="00272700" w:rsidP="00272700">
      <w:pPr>
        <w:pStyle w:val="Ttulo"/>
        <w:ind w:firstLine="360"/>
        <w:jc w:val="both"/>
        <w:rPr>
          <w:b/>
          <w:color w:val="000000"/>
          <w:sz w:val="28"/>
        </w:rPr>
      </w:pPr>
      <w:r>
        <w:rPr>
          <w:i/>
          <w:color w:val="000000"/>
          <w:sz w:val="28"/>
        </w:rPr>
        <w:t>Primero:</w:t>
      </w:r>
      <w:r>
        <w:rPr>
          <w:b/>
          <w:color w:val="000000"/>
          <w:sz w:val="28"/>
        </w:rPr>
        <w:t xml:space="preserve"> La crueldad consiste en toda forma de actuación inhumana, feroz, despiadada.  </w:t>
      </w:r>
    </w:p>
    <w:p w:rsidR="00272700" w:rsidRDefault="00272700" w:rsidP="00272700">
      <w:pPr>
        <w:pStyle w:val="Ttulo"/>
        <w:ind w:firstLine="360"/>
        <w:jc w:val="both"/>
        <w:rPr>
          <w:b/>
          <w:color w:val="000000"/>
          <w:sz w:val="28"/>
        </w:rPr>
      </w:pPr>
      <w:r>
        <w:rPr>
          <w:i/>
          <w:color w:val="000000"/>
          <w:sz w:val="28"/>
        </w:rPr>
        <w:t>Segundo:</w:t>
      </w:r>
      <w:r>
        <w:rPr>
          <w:b/>
          <w:color w:val="000000"/>
          <w:sz w:val="28"/>
        </w:rPr>
        <w:t xml:space="preserve"> Dentro del concepto de “actos crueles” se comprenden no solo los actos físicos sino también aquellos que sean de índole moral, inferidos a la víctima, en adición al derivado del propio delito.   </w:t>
      </w:r>
    </w:p>
    <w:p w:rsidR="00272700" w:rsidRDefault="00272700" w:rsidP="00272700">
      <w:pPr>
        <w:pStyle w:val="Ttulo"/>
        <w:ind w:firstLine="360"/>
        <w:jc w:val="both"/>
        <w:rPr>
          <w:b/>
          <w:color w:val="000000"/>
          <w:sz w:val="28"/>
        </w:rPr>
      </w:pPr>
      <w:r>
        <w:rPr>
          <w:b/>
          <w:color w:val="000000"/>
          <w:sz w:val="28"/>
        </w:rPr>
        <w:t xml:space="preserve"> </w:t>
      </w:r>
      <w:r>
        <w:rPr>
          <w:i/>
          <w:color w:val="000000"/>
          <w:sz w:val="28"/>
        </w:rPr>
        <w:t xml:space="preserve">Tercero: </w:t>
      </w:r>
      <w:r>
        <w:rPr>
          <w:b/>
          <w:color w:val="000000"/>
          <w:sz w:val="28"/>
        </w:rPr>
        <w:t xml:space="preserve">La crueldad concurre  cuando con las modalidades de la acción  se manifiesta la voluntad  de infligir especiales sufrimientos a la víctima por el solo placer de verla sufrir, o sea, cuando se demuestre ausencia de aquellos sentimientos de solidaridad que deben caracterizar el comportamiento social del hombre.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Cuarto: </w:t>
      </w:r>
      <w:r>
        <w:rPr>
          <w:b/>
          <w:color w:val="000000"/>
          <w:sz w:val="28"/>
        </w:rPr>
        <w:t xml:space="preserve">La crueldad no es simplemente ferocidad brutal, sino también taimado, refinado y frío  comportamiento adicionado a la actuación </w:t>
      </w:r>
      <w:r>
        <w:rPr>
          <w:b/>
          <w:color w:val="000000"/>
          <w:sz w:val="28"/>
        </w:rPr>
        <w:lastRenderedPageBreak/>
        <w:t xml:space="preserve">propia del delito en cuestión.  Se trata de la materialización de una actuación inhumana.  A la crueldad son indiferentes  la frialdad de ánimo, la intensidad de la intención y la elección de los medios.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Quinto: </w:t>
      </w:r>
      <w:r>
        <w:rPr>
          <w:b/>
          <w:color w:val="000000"/>
          <w:sz w:val="28"/>
        </w:rPr>
        <w:t xml:space="preserve"> Es necesario que se hayan usado medios que puedan, por su naturaleza, dar lugar a sufrimientos mayores que lo que el delito, por sí mismo, sea capaz de producir, o bien medios ordinarios empleados  de modo que puedan derivarse de ellos sufrimientos para la víctima.  </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Sexto: </w:t>
      </w:r>
      <w:r>
        <w:rPr>
          <w:b/>
          <w:color w:val="000000"/>
          <w:sz w:val="28"/>
        </w:rPr>
        <w:t xml:space="preserve"> La crueldad se deduce no del número de heridas, sino del propósito inhumano de inferir sufrimientos a  la víctima.</w:t>
      </w:r>
    </w:p>
    <w:p w:rsidR="00272700" w:rsidRDefault="00272700" w:rsidP="00272700">
      <w:pPr>
        <w:pStyle w:val="Ttulo"/>
        <w:jc w:val="both"/>
        <w:rPr>
          <w:b/>
          <w:color w:val="000000"/>
          <w:sz w:val="28"/>
        </w:rPr>
      </w:pPr>
      <w:r>
        <w:rPr>
          <w:b/>
          <w:color w:val="000000"/>
          <w:sz w:val="28"/>
        </w:rPr>
        <w:t xml:space="preserve">      </w:t>
      </w:r>
      <w:r>
        <w:rPr>
          <w:i/>
          <w:color w:val="000000"/>
          <w:sz w:val="28"/>
        </w:rPr>
        <w:t xml:space="preserve"> Séptimo:</w:t>
      </w:r>
      <w:r>
        <w:rPr>
          <w:b/>
          <w:color w:val="000000"/>
          <w:sz w:val="28"/>
        </w:rPr>
        <w:t xml:space="preserve">  Esta agravante exige la concurrencia de un requisito subjetivo.  El ejercicio del acto cruel debe ser voluntario, o sea, tiene que ser perpetrado con previsión de que se actúa cruelmente y se quiere actuar así.  Tal exigencia concurrirá en cuanto el sujeto haya querido con plena conciencia realizar el hecho.  La crueldad no presupone frialdad de ánimo.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p>
    <w:p w:rsidR="00272700" w:rsidRDefault="00272700" w:rsidP="00272700">
      <w:pPr>
        <w:pStyle w:val="Ttulo"/>
        <w:numPr>
          <w:ilvl w:val="0"/>
          <w:numId w:val="223"/>
        </w:numPr>
        <w:jc w:val="both"/>
        <w:rPr>
          <w:color w:val="000000"/>
          <w:sz w:val="28"/>
        </w:rPr>
      </w:pPr>
      <w:r>
        <w:rPr>
          <w:color w:val="000000"/>
          <w:sz w:val="28"/>
        </w:rPr>
        <w:t>El impulso de brutal perversidad</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Se entiende “perversa” toda acción en que se exterioriza la  maldad, pero además, resulta necesario  que la perversidad se manifieste en un impulso brutal. </w:t>
      </w:r>
    </w:p>
    <w:p w:rsidR="00272700" w:rsidRDefault="00272700" w:rsidP="00272700">
      <w:pPr>
        <w:pStyle w:val="Ttulo"/>
        <w:jc w:val="both"/>
        <w:rPr>
          <w:b/>
          <w:color w:val="000000"/>
          <w:sz w:val="28"/>
        </w:rPr>
      </w:pPr>
      <w:r>
        <w:rPr>
          <w:b/>
          <w:color w:val="000000"/>
          <w:sz w:val="28"/>
        </w:rPr>
        <w:t xml:space="preserve">       El  impulso de maldad brutal concurre cuando la actuación del culpable está animada por el propósito perverso de dañar, por el solo deseo de perjudicar, por el disfrute del mal ajeno, por antipatía irrazonable, por prepotencia:  obra por impulso de brutal perversidad quien mata por placer a quien no conoce, al primero que advierte.  </w:t>
      </w:r>
    </w:p>
    <w:p w:rsidR="00272700" w:rsidRDefault="00272700" w:rsidP="00272700">
      <w:pPr>
        <w:pStyle w:val="Ttulo"/>
        <w:jc w:val="both"/>
        <w:rPr>
          <w:b/>
          <w:color w:val="000000"/>
          <w:sz w:val="28"/>
        </w:rPr>
      </w:pPr>
      <w:r>
        <w:rPr>
          <w:b/>
          <w:color w:val="000000"/>
          <w:sz w:val="28"/>
        </w:rPr>
        <w:t xml:space="preserve">      El artículo 53-d del Código Penal sólo alude al “impulso” de brutal perversidad, lo cual significa </w:t>
      </w:r>
      <w:r>
        <w:rPr>
          <w:b/>
          <w:color w:val="000000"/>
          <w:sz w:val="28"/>
        </w:rPr>
        <w:lastRenderedPageBreak/>
        <w:t>que se trata de una tendencia subjetiva; no es necesario que la brutal perversidad se materialice en actos objetivos sino que basta que el culpable haya actuado movido por esa finalidad.</w:t>
      </w:r>
    </w:p>
    <w:p w:rsidR="00272700" w:rsidRDefault="00272700" w:rsidP="00272700">
      <w:pPr>
        <w:pStyle w:val="Ttulo"/>
        <w:jc w:val="both"/>
        <w:rPr>
          <w:b/>
          <w:color w:val="000000"/>
          <w:sz w:val="28"/>
        </w:rPr>
      </w:pPr>
      <w:r>
        <w:rPr>
          <w:b/>
          <w:color w:val="000000"/>
          <w:sz w:val="28"/>
        </w:rPr>
        <w:t xml:space="preserve">      El impulso de brutal perversidad se relaciona con  la razón que mueve a dañar, a perjudicar, la crueldad se relaciona con la forma de producir el daño, el perjuicio.</w:t>
      </w:r>
    </w:p>
    <w:p w:rsidR="00272700" w:rsidRDefault="00272700" w:rsidP="00272700">
      <w:pPr>
        <w:pStyle w:val="Ttulo"/>
        <w:rPr>
          <w:b/>
          <w:color w:val="000000"/>
          <w:sz w:val="28"/>
        </w:rPr>
      </w:pPr>
    </w:p>
    <w:p w:rsidR="00272700" w:rsidRDefault="00272700" w:rsidP="00272700">
      <w:pPr>
        <w:pStyle w:val="Ttulo"/>
        <w:rPr>
          <w:b/>
          <w:color w:val="000000"/>
          <w:sz w:val="28"/>
        </w:rPr>
      </w:pPr>
    </w:p>
    <w:p w:rsidR="00272700" w:rsidRDefault="00272700" w:rsidP="00272700">
      <w:pPr>
        <w:pStyle w:val="Ttulo"/>
        <w:numPr>
          <w:ilvl w:val="0"/>
          <w:numId w:val="201"/>
        </w:numPr>
        <w:jc w:val="both"/>
        <w:rPr>
          <w:color w:val="000000"/>
          <w:sz w:val="28"/>
        </w:rPr>
      </w:pPr>
      <w:r>
        <w:rPr>
          <w:color w:val="000000"/>
          <w:sz w:val="28"/>
        </w:rPr>
        <w:t>LA CALAMIDAD PUBLICA</w:t>
      </w:r>
    </w:p>
    <w:p w:rsidR="00272700" w:rsidRDefault="00272700" w:rsidP="00272700">
      <w:pPr>
        <w:pStyle w:val="Ttulo"/>
        <w:rPr>
          <w:b/>
          <w:color w:val="000000"/>
          <w:sz w:val="28"/>
        </w:rPr>
      </w:pPr>
    </w:p>
    <w:p w:rsidR="00272700" w:rsidRDefault="00272700" w:rsidP="00272700">
      <w:pPr>
        <w:pStyle w:val="Ttulo"/>
        <w:jc w:val="both"/>
        <w:rPr>
          <w:b/>
          <w:color w:val="000000"/>
          <w:sz w:val="28"/>
        </w:rPr>
      </w:pPr>
      <w:r>
        <w:rPr>
          <w:b/>
          <w:color w:val="000000"/>
          <w:sz w:val="28"/>
        </w:rPr>
        <w:t xml:space="preserve">      Según el artículo 53-e del Código Penal, tal como quedó modificado por el artículo 2 del Decreto-Ley No. 150 de 6 de junio de 1994, constituye circunstancia agravante la de “cometer el hecho aprovechando la circunstancia de una calamidad pública o de peligro inminente de ella u otra situación especial”  [37].  </w:t>
      </w:r>
    </w:p>
    <w:p w:rsidR="00272700" w:rsidRDefault="00272700" w:rsidP="00272700">
      <w:pPr>
        <w:pStyle w:val="Ttulo"/>
        <w:jc w:val="both"/>
        <w:rPr>
          <w:b/>
          <w:color w:val="000000"/>
          <w:sz w:val="28"/>
        </w:rPr>
      </w:pPr>
      <w:r>
        <w:rPr>
          <w:b/>
          <w:color w:val="000000"/>
          <w:sz w:val="28"/>
        </w:rPr>
        <w:t xml:space="preserve">       Esta circunstancia agravante procede del  Código de Defensa Social (artículo 41-J), el cual lo tomó del Código Penal de 1879 (artículo 10, inciso 14). Esta circunstancia  es de carácter objetivo. .  </w:t>
      </w:r>
    </w:p>
    <w:p w:rsidR="00272700" w:rsidRDefault="00272700" w:rsidP="00272700">
      <w:pPr>
        <w:pStyle w:val="Ttulo"/>
        <w:jc w:val="both"/>
        <w:rPr>
          <w:b/>
          <w:color w:val="000000"/>
          <w:sz w:val="28"/>
        </w:rPr>
      </w:pPr>
      <w:r>
        <w:rPr>
          <w:b/>
          <w:color w:val="000000"/>
          <w:sz w:val="28"/>
        </w:rPr>
        <w:t xml:space="preserve">        Se han aducido como fundamento de esta agravante tres razones:</w:t>
      </w:r>
    </w:p>
    <w:p w:rsidR="00272700" w:rsidRDefault="00272700" w:rsidP="00272700">
      <w:pPr>
        <w:pStyle w:val="Ttulo"/>
        <w:jc w:val="both"/>
        <w:rPr>
          <w:b/>
          <w:color w:val="000000"/>
          <w:sz w:val="28"/>
        </w:rPr>
      </w:pPr>
    </w:p>
    <w:p w:rsidR="00272700" w:rsidRDefault="00272700" w:rsidP="00272700">
      <w:pPr>
        <w:pStyle w:val="Ttulo"/>
        <w:numPr>
          <w:ilvl w:val="0"/>
          <w:numId w:val="242"/>
        </w:numPr>
        <w:jc w:val="both"/>
        <w:rPr>
          <w:b/>
          <w:color w:val="000000"/>
          <w:sz w:val="28"/>
        </w:rPr>
      </w:pPr>
      <w:r>
        <w:rPr>
          <w:b/>
          <w:color w:val="000000"/>
          <w:sz w:val="28"/>
        </w:rPr>
        <w:t>La mayor facilidad para cometer el delito y quedar impune en medio de la confusión que siempre produce el acontecimiento.  [38]</w:t>
      </w:r>
    </w:p>
    <w:p w:rsidR="00272700" w:rsidRDefault="00272700" w:rsidP="00272700">
      <w:pPr>
        <w:pStyle w:val="Ttulo"/>
        <w:numPr>
          <w:ilvl w:val="0"/>
          <w:numId w:val="243"/>
        </w:numPr>
        <w:jc w:val="both"/>
        <w:rPr>
          <w:b/>
          <w:color w:val="000000"/>
          <w:sz w:val="28"/>
        </w:rPr>
      </w:pPr>
      <w:r>
        <w:rPr>
          <w:b/>
          <w:color w:val="000000"/>
          <w:sz w:val="28"/>
        </w:rPr>
        <w:t>La  mayor perversidad que supone en el sujeto, quien en vez de acudir en ayuda del afligido, aumenta su aflicción aprovechándose  de su desgracia para perjudicarle.   [39]</w:t>
      </w:r>
    </w:p>
    <w:p w:rsidR="00272700" w:rsidRDefault="00272700" w:rsidP="00272700">
      <w:pPr>
        <w:pStyle w:val="Ttulo"/>
        <w:numPr>
          <w:ilvl w:val="0"/>
          <w:numId w:val="244"/>
        </w:numPr>
        <w:jc w:val="both"/>
        <w:rPr>
          <w:b/>
          <w:color w:val="000000"/>
          <w:sz w:val="28"/>
        </w:rPr>
      </w:pPr>
      <w:r>
        <w:rPr>
          <w:b/>
          <w:color w:val="000000"/>
          <w:sz w:val="28"/>
        </w:rPr>
        <w:t xml:space="preserve">La mayor culpabilidad del sujeto. La conducta del sujeto resulta más reprobable por haber cometido el delito aprovechándose de la situación calamitosa en que se ve inmerso la víctima o perjudicado. [40]  </w:t>
      </w:r>
    </w:p>
    <w:p w:rsidR="00272700" w:rsidRDefault="00272700" w:rsidP="00272700">
      <w:pPr>
        <w:pStyle w:val="Ttulo"/>
        <w:jc w:val="both"/>
        <w:rPr>
          <w:b/>
          <w:color w:val="000000"/>
          <w:sz w:val="28"/>
        </w:rPr>
      </w:pPr>
    </w:p>
    <w:p w:rsidR="00272700" w:rsidRDefault="00272700" w:rsidP="00272700">
      <w:pPr>
        <w:pStyle w:val="Ttulo"/>
        <w:jc w:val="both"/>
        <w:rPr>
          <w:b/>
          <w:color w:val="000000"/>
          <w:sz w:val="28"/>
        </w:rPr>
      </w:pPr>
      <w:r>
        <w:rPr>
          <w:b/>
          <w:color w:val="000000"/>
          <w:sz w:val="28"/>
        </w:rPr>
        <w:t xml:space="preserve">       A mi juicio el tercer  criterio, o sea, el de la mayor culpabilidad del sujeto constituye el más atinado.   La facilidad para cometer el delito no deriva en este caso de los medios o formas de ejecución,  ni de la relación entre el sujeto y el perjudicado, sino del tiempo de realización sincrónico a momentos en que el desorden y el peligro producen aturdimiento o imposibilidad física de atender a la vigilancia y defensa de los bienes jurídicos, situación que el culpable aprovecha  para atacar  de modo expedito y sin riesgo.  Un aspecto subjetivo  podrá verse en la infracción de un deber  de solidaridad  humana, en virtud del cual se acostumbra a socorrer a quien  se ve rodeado por las desventuras; deber incumplido no por omisión, sino por acción en sentido contrario  en ocasión de agravio la que era de auxilio.</w:t>
      </w:r>
    </w:p>
    <w:p w:rsidR="00272700" w:rsidRDefault="00272700" w:rsidP="00272700">
      <w:pPr>
        <w:pStyle w:val="Ttulo"/>
        <w:tabs>
          <w:tab w:val="left" w:pos="0"/>
          <w:tab w:val="left" w:pos="1418"/>
          <w:tab w:val="left" w:pos="6237"/>
          <w:tab w:val="left" w:pos="6804"/>
          <w:tab w:val="left" w:pos="7088"/>
          <w:tab w:val="left" w:pos="7230"/>
          <w:tab w:val="left" w:pos="7371"/>
        </w:tabs>
        <w:ind w:right="-93"/>
        <w:jc w:val="both"/>
        <w:rPr>
          <w:b/>
          <w:color w:val="000000"/>
          <w:sz w:val="28"/>
        </w:rPr>
      </w:pPr>
      <w:r>
        <w:rPr>
          <w:b/>
          <w:color w:val="000000"/>
          <w:sz w:val="28"/>
        </w:rPr>
        <w:t xml:space="preserve">       Las condiciones de una calamidad pública exigen de todas las personas la observancia estricta de la disciplina, la colaboración, el apoyo y la ayuda mutua.  Menospreciar estas exigencias de los más rigurosos principios ético-sociales y, además, esas condiciones de la calamidad pública para lograr objetivos delictuosos, pone de manifiesto extraordinaria vileza del culpable..</w:t>
      </w:r>
    </w:p>
    <w:p w:rsidR="00272700" w:rsidRDefault="00272700" w:rsidP="00272700">
      <w:pPr>
        <w:pStyle w:val="Ttulo"/>
        <w:tabs>
          <w:tab w:val="left" w:pos="0"/>
        </w:tabs>
        <w:jc w:val="both"/>
        <w:rPr>
          <w:b/>
          <w:color w:val="000000"/>
          <w:sz w:val="28"/>
        </w:rPr>
      </w:pPr>
      <w:r>
        <w:rPr>
          <w:b/>
          <w:color w:val="000000"/>
          <w:sz w:val="28"/>
        </w:rPr>
        <w:t xml:space="preserve">       Esta circunstancia agravante exige la concurrencia de dos requisitos, uno de índole objetiva y otro de naturaleza subjetiva,:</w:t>
      </w:r>
    </w:p>
    <w:p w:rsidR="00272700" w:rsidRDefault="00272700" w:rsidP="00272700">
      <w:pPr>
        <w:pStyle w:val="Ttulo"/>
        <w:tabs>
          <w:tab w:val="left" w:pos="0"/>
        </w:tabs>
        <w:jc w:val="both"/>
        <w:rPr>
          <w:b/>
          <w:color w:val="000000"/>
          <w:sz w:val="28"/>
        </w:rPr>
      </w:pPr>
      <w:r>
        <w:rPr>
          <w:b/>
          <w:color w:val="000000"/>
          <w:sz w:val="28"/>
        </w:rPr>
        <w:t xml:space="preserve">  </w:t>
      </w:r>
    </w:p>
    <w:p w:rsidR="00272700" w:rsidRDefault="00272700" w:rsidP="00272700">
      <w:pPr>
        <w:pStyle w:val="Ttulo"/>
        <w:tabs>
          <w:tab w:val="left" w:pos="0"/>
        </w:tabs>
        <w:jc w:val="both"/>
        <w:rPr>
          <w:color w:val="000000"/>
          <w:sz w:val="28"/>
        </w:rPr>
      </w:pPr>
    </w:p>
    <w:p w:rsidR="00272700" w:rsidRDefault="00272700" w:rsidP="00272700">
      <w:pPr>
        <w:pStyle w:val="Ttulo"/>
        <w:numPr>
          <w:ilvl w:val="0"/>
          <w:numId w:val="215"/>
        </w:numPr>
        <w:tabs>
          <w:tab w:val="left" w:pos="0"/>
        </w:tabs>
        <w:jc w:val="both"/>
        <w:rPr>
          <w:b/>
          <w:color w:val="000000"/>
          <w:sz w:val="28"/>
        </w:rPr>
      </w:pPr>
      <w:r>
        <w:rPr>
          <w:color w:val="000000"/>
          <w:sz w:val="28"/>
        </w:rPr>
        <w:t>Requisito objetivo de la agravante</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El </w:t>
      </w:r>
      <w:r>
        <w:rPr>
          <w:i/>
          <w:color w:val="000000"/>
          <w:sz w:val="28"/>
        </w:rPr>
        <w:t xml:space="preserve">requisito objetivo </w:t>
      </w:r>
      <w:r>
        <w:rPr>
          <w:b/>
          <w:color w:val="000000"/>
          <w:sz w:val="28"/>
        </w:rPr>
        <w:t xml:space="preserve">de la agravante consiste en la  existencia de una calamidad pública o de un peligro inminente de ella o de una situación especial. </w:t>
      </w:r>
    </w:p>
    <w:p w:rsidR="00272700" w:rsidRDefault="00272700" w:rsidP="00272700">
      <w:pPr>
        <w:pStyle w:val="Ttulo"/>
        <w:tabs>
          <w:tab w:val="left" w:pos="0"/>
        </w:tabs>
        <w:jc w:val="both"/>
        <w:rPr>
          <w:b/>
          <w:color w:val="000000"/>
          <w:sz w:val="28"/>
        </w:rPr>
      </w:pPr>
      <w:r>
        <w:rPr>
          <w:b/>
          <w:color w:val="000000"/>
          <w:sz w:val="28"/>
        </w:rPr>
        <w:lastRenderedPageBreak/>
        <w:t xml:space="preserve">      </w:t>
      </w:r>
      <w:r>
        <w:rPr>
          <w:i/>
          <w:color w:val="000000"/>
          <w:sz w:val="28"/>
        </w:rPr>
        <w:t xml:space="preserve"> </w:t>
      </w:r>
      <w:r>
        <w:rPr>
          <w:b/>
          <w:color w:val="000000"/>
          <w:sz w:val="28"/>
        </w:rPr>
        <w:t>Calamidad pública significa, en este caso, desgracia general. Sin embargo, frente a la imposibilidad de  especificarse en la ley la diversidad de casos de calamidad pública  que pueden suscitarse, la tarea de decidir ha quedado a la apreciación valorativa  del tribunal. En cambio, la fórmula que había seguido el derogado Código de Defensa Social era la de apelar a  a la vía ejemplificativa, o sea, la de enunciar de manera expresa los  casos de calamidad pública comprendiendo los ciclones, los terremotos, las inundaciones, los naufragios, los incendios, los descarrilamientos de trenes, los accidentes automovilísticos y las explosiones. El carácter “público” de la calamidad excluye las desgracias privadas (por ejemplo, el fallecimiento de algún familiar allegado) .</w:t>
      </w:r>
    </w:p>
    <w:p w:rsidR="00272700" w:rsidRDefault="00272700" w:rsidP="00272700">
      <w:pPr>
        <w:pStyle w:val="Ttulo"/>
        <w:tabs>
          <w:tab w:val="left" w:pos="0"/>
        </w:tabs>
        <w:jc w:val="both"/>
        <w:rPr>
          <w:b/>
          <w:color w:val="000000"/>
          <w:sz w:val="28"/>
        </w:rPr>
      </w:pPr>
      <w:r>
        <w:rPr>
          <w:b/>
          <w:color w:val="000000"/>
          <w:sz w:val="28"/>
        </w:rPr>
        <w:t xml:space="preserve">       La agravante en examen puede ser apreciada cuando la calamidad pública se ha producido,  o cuando exista el peligro inminente de originarse la situación real y efectiva de calamidad.  El peligro es inminente cuando ha comenzado a manifestarse en daño, siempre que en este haya un aviso  de seguro y real desarrollo.  </w:t>
      </w:r>
    </w:p>
    <w:p w:rsidR="00272700" w:rsidRDefault="00272700" w:rsidP="00272700">
      <w:pPr>
        <w:pStyle w:val="Ttulo"/>
        <w:tabs>
          <w:tab w:val="left" w:pos="0"/>
        </w:tabs>
        <w:jc w:val="both"/>
        <w:rPr>
          <w:b/>
          <w:color w:val="000000"/>
          <w:sz w:val="28"/>
        </w:rPr>
      </w:pPr>
      <w:r>
        <w:rPr>
          <w:b/>
          <w:color w:val="000000"/>
          <w:sz w:val="28"/>
        </w:rPr>
        <w:t xml:space="preserve">       La apreciación de esta agravante no está eliminada por el hecho de que  los efectos de la calamidad se extiendan a otras personas, e incluso aun cuando una de esas otras personas sea el propio culpable. </w:t>
      </w:r>
    </w:p>
    <w:p w:rsidR="00272700" w:rsidRDefault="00272700" w:rsidP="00272700">
      <w:pPr>
        <w:pStyle w:val="Ttulo"/>
        <w:tabs>
          <w:tab w:val="left" w:pos="0"/>
        </w:tabs>
        <w:jc w:val="both"/>
        <w:rPr>
          <w:b/>
          <w:color w:val="000000"/>
          <w:sz w:val="28"/>
        </w:rPr>
      </w:pPr>
      <w:r>
        <w:rPr>
          <w:b/>
          <w:color w:val="000000"/>
          <w:sz w:val="28"/>
        </w:rPr>
        <w:t xml:space="preserve">       No se requiere  que la calamidad tenga existencia real, cierta y objetiva.  Basta que el autor efectivamente  la considere tal y se comporte como si la calamidad existiese realmente.  El Código Penal no estima la agravante sobre la base de la pura existencia objetiva de la calamidad, sino en virtud de la situación aflictiva que produce en la víctima.   </w:t>
      </w:r>
    </w:p>
    <w:p w:rsidR="00272700" w:rsidRDefault="00272700" w:rsidP="00272700">
      <w:pPr>
        <w:pStyle w:val="Ttulo"/>
        <w:tabs>
          <w:tab w:val="left" w:pos="0"/>
        </w:tabs>
        <w:jc w:val="both"/>
        <w:rPr>
          <w:b/>
          <w:color w:val="000000"/>
          <w:sz w:val="28"/>
        </w:rPr>
      </w:pPr>
      <w:r>
        <w:rPr>
          <w:b/>
          <w:color w:val="000000"/>
          <w:sz w:val="28"/>
        </w:rPr>
        <w:t xml:space="preserve">        Esta agravante se refiere a los momentos en que el desorden y el peligro ocasionan </w:t>
      </w:r>
      <w:r>
        <w:rPr>
          <w:b/>
          <w:color w:val="000000"/>
          <w:sz w:val="28"/>
        </w:rPr>
        <w:lastRenderedPageBreak/>
        <w:t>aturdimiento o imposibilidad física de atender a la vigilancia y defensa de los bienes jurídicos, situación que el culpable aprovecha para atacar de modo expedito y sin riesgo.</w:t>
      </w:r>
      <w:r>
        <w:rPr>
          <w:color w:val="000000"/>
          <w:sz w:val="28"/>
        </w:rPr>
        <w:t xml:space="preserve">   </w:t>
      </w:r>
      <w:r>
        <w:rPr>
          <w:b/>
          <w:color w:val="000000"/>
          <w:sz w:val="28"/>
        </w:rPr>
        <w:t>No obstante, debe entenderse que esa</w:t>
      </w:r>
      <w:r>
        <w:rPr>
          <w:color w:val="000000"/>
          <w:sz w:val="28"/>
        </w:rPr>
        <w:t xml:space="preserve">  </w:t>
      </w:r>
      <w:r>
        <w:rPr>
          <w:b/>
          <w:color w:val="000000"/>
          <w:sz w:val="28"/>
        </w:rPr>
        <w:t xml:space="preserve"> situación de aturdimiento se produce tanto si la calamidad existe realmente como cuando sin existir, el sujeto afectado cree que se ha producido realmente.  Si la falsa creencia en la existencia de la calamidad fue provocada por el mismo autor del delito, con el fin de facilitar su ejecución, deberá apreciarse la agravante.  </w:t>
      </w:r>
    </w:p>
    <w:p w:rsidR="00272700" w:rsidRDefault="00272700" w:rsidP="00272700">
      <w:pPr>
        <w:pStyle w:val="Ttulo"/>
        <w:tabs>
          <w:tab w:val="left" w:pos="0"/>
        </w:tabs>
        <w:jc w:val="both"/>
        <w:rPr>
          <w:b/>
          <w:color w:val="000000"/>
          <w:sz w:val="28"/>
        </w:rPr>
      </w:pPr>
      <w:r>
        <w:rPr>
          <w:color w:val="000000"/>
          <w:sz w:val="28"/>
        </w:rPr>
        <w:t xml:space="preserve">     </w:t>
      </w:r>
    </w:p>
    <w:p w:rsidR="00272700" w:rsidRDefault="00272700" w:rsidP="00272700">
      <w:pPr>
        <w:pStyle w:val="Ttulo"/>
        <w:tabs>
          <w:tab w:val="left" w:pos="0"/>
        </w:tabs>
        <w:jc w:val="both"/>
        <w:rPr>
          <w:b/>
          <w:color w:val="000000"/>
          <w:sz w:val="28"/>
        </w:rPr>
      </w:pPr>
    </w:p>
    <w:p w:rsidR="00272700" w:rsidRDefault="00272700" w:rsidP="00272700">
      <w:pPr>
        <w:pStyle w:val="Ttulo"/>
        <w:numPr>
          <w:ilvl w:val="0"/>
          <w:numId w:val="215"/>
        </w:numPr>
        <w:tabs>
          <w:tab w:val="left" w:pos="0"/>
        </w:tabs>
        <w:jc w:val="both"/>
        <w:rPr>
          <w:color w:val="000000"/>
          <w:sz w:val="28"/>
        </w:rPr>
      </w:pPr>
      <w:r>
        <w:rPr>
          <w:color w:val="000000"/>
          <w:sz w:val="28"/>
        </w:rPr>
        <w:t xml:space="preserve">Requisito subjetivo de la agravante </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El </w:t>
      </w:r>
      <w:r>
        <w:rPr>
          <w:i/>
          <w:color w:val="000000"/>
          <w:sz w:val="28"/>
        </w:rPr>
        <w:t xml:space="preserve">requisito subjetivo </w:t>
      </w:r>
      <w:r>
        <w:rPr>
          <w:b/>
          <w:color w:val="000000"/>
          <w:sz w:val="28"/>
        </w:rPr>
        <w:t xml:space="preserve">de la circunstancia de agravación en examen consiste en el aprovechamiento de la calamidad pública o de la situación especial para cometer el delito. </w:t>
      </w:r>
    </w:p>
    <w:p w:rsidR="00272700" w:rsidRDefault="00272700" w:rsidP="00272700">
      <w:pPr>
        <w:pStyle w:val="Ttulo"/>
        <w:tabs>
          <w:tab w:val="left" w:pos="0"/>
        </w:tabs>
        <w:jc w:val="both"/>
        <w:rPr>
          <w:b/>
          <w:color w:val="000000"/>
          <w:sz w:val="28"/>
        </w:rPr>
      </w:pPr>
      <w:r>
        <w:rPr>
          <w:color w:val="000000"/>
          <w:sz w:val="28"/>
        </w:rPr>
        <w:t xml:space="preserve">   </w:t>
      </w:r>
      <w:r>
        <w:rPr>
          <w:b/>
          <w:color w:val="000000"/>
          <w:sz w:val="28"/>
        </w:rPr>
        <w:t xml:space="preserve">  Aprovechar significa emplear algo en beneficio de una cosa. En este caso, el “algo”  es la calamidad y la cosa es el delito.  En orden a este requisito pueden suscitarse dos  grupos de casos.  </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w:t>
      </w:r>
      <w:r>
        <w:rPr>
          <w:i/>
          <w:color w:val="000000"/>
          <w:sz w:val="28"/>
        </w:rPr>
        <w:t>Primero:</w:t>
      </w:r>
      <w:r>
        <w:rPr>
          <w:b/>
          <w:color w:val="000000"/>
          <w:sz w:val="28"/>
        </w:rPr>
        <w:t xml:space="preserve">  Que el sujeto se haya aprovechado de la circunstancia, pero esta no ha sido provocada por él. En este caso, al decir el artículo 53-h del Código Penal “aprovechando la circunstancia” parece que sólo se refiere a los casos en que habiéndose originado una calamidad pública, el delincuente se valga de ella para cometer el delito, sin que tal sujeto haya provocado  la situación. que la calamidad haya sido provocada por el sujeto, pero sin intención delictuosa. </w:t>
      </w:r>
    </w:p>
    <w:p w:rsidR="00272700" w:rsidRDefault="00272700" w:rsidP="00272700">
      <w:pPr>
        <w:pStyle w:val="Ttulo"/>
        <w:tabs>
          <w:tab w:val="left" w:pos="0"/>
        </w:tabs>
        <w:jc w:val="both"/>
        <w:rPr>
          <w:b/>
          <w:color w:val="000000"/>
          <w:sz w:val="28"/>
        </w:rPr>
      </w:pPr>
      <w:r>
        <w:rPr>
          <w:b/>
          <w:color w:val="000000"/>
          <w:sz w:val="28"/>
        </w:rPr>
        <w:t xml:space="preserve">      </w:t>
      </w:r>
      <w:r>
        <w:rPr>
          <w:i/>
          <w:color w:val="000000"/>
          <w:sz w:val="28"/>
        </w:rPr>
        <w:t xml:space="preserve"> Segundo:</w:t>
      </w:r>
      <w:r>
        <w:rPr>
          <w:b/>
          <w:color w:val="000000"/>
          <w:sz w:val="28"/>
        </w:rPr>
        <w:t xml:space="preserve">  Que la calamidad haya sido provocada por el propio sujeto del delito para </w:t>
      </w:r>
      <w:r>
        <w:rPr>
          <w:b/>
          <w:color w:val="000000"/>
          <w:sz w:val="28"/>
        </w:rPr>
        <w:lastRenderedPageBreak/>
        <w:t xml:space="preserve">cometerlo.  Aquí habrá que distinguir, a su vez, dos situaciones.  </w:t>
      </w:r>
    </w:p>
    <w:p w:rsidR="00272700" w:rsidRDefault="00272700" w:rsidP="00272700">
      <w:pPr>
        <w:pStyle w:val="Ttulo"/>
        <w:tabs>
          <w:tab w:val="left" w:pos="0"/>
        </w:tabs>
        <w:jc w:val="both"/>
        <w:rPr>
          <w:b/>
          <w:color w:val="000000"/>
          <w:sz w:val="28"/>
        </w:rPr>
      </w:pPr>
      <w:r>
        <w:rPr>
          <w:b/>
          <w:color w:val="000000"/>
          <w:sz w:val="28"/>
        </w:rPr>
        <w:t xml:space="preserve">       La primera situación será la correspondiente al caso en que el causante ha sido anteriormente el causante de la situación de calamidad, pero esta se produjo sin voluntad alguna  por parte del mismo, si posteriormente la aprovecha para cometer el delito, no hay duda que esta circunstancia agravante debe apreciarse. </w:t>
      </w:r>
    </w:p>
    <w:p w:rsidR="00272700" w:rsidRDefault="00272700" w:rsidP="00272700">
      <w:pPr>
        <w:pStyle w:val="Ttulo"/>
        <w:tabs>
          <w:tab w:val="left" w:pos="0"/>
        </w:tabs>
        <w:jc w:val="both"/>
        <w:rPr>
          <w:b/>
          <w:color w:val="000000"/>
          <w:sz w:val="28"/>
        </w:rPr>
      </w:pPr>
      <w:r>
        <w:rPr>
          <w:b/>
          <w:color w:val="000000"/>
          <w:sz w:val="28"/>
        </w:rPr>
        <w:t xml:space="preserve">       La segunda situación que puede producirse es la relativa al caso en que la calamidad es provocada intencionalmente por el culpable para cometer el hecho delictuoso, los motivos que aconsejan la agravación no están relacionados con la ocasión aprovechada para delinquir, sino que la calamidad es un verdadero medio utilizado por el delincuente para la consecución de sus fines delictivos. Sin embargo, entonces se tropieza, para la aplicación de esta circunstancia agravante, con un obstáculo realmente insuperable, pues cuando para perpetrar un delito se provoque una calamidad consistente en incendio, naufragio u otras de similar índole, se estará ante dos delitos, uno de los cuales es medio para cometer el otro, porque no se concibe que una calamidad de tal importancia como aquellas a que se refiere la fórmula, provocada intencionalmente por un sujeto, no constituya delito.</w:t>
      </w:r>
    </w:p>
    <w:p w:rsidR="00272700" w:rsidRDefault="00272700" w:rsidP="00272700">
      <w:pPr>
        <w:pStyle w:val="Ttulo"/>
        <w:tabs>
          <w:tab w:val="left" w:pos="0"/>
        </w:tabs>
        <w:jc w:val="both"/>
        <w:rPr>
          <w:b/>
          <w:color w:val="000000"/>
          <w:sz w:val="28"/>
        </w:rPr>
      </w:pPr>
      <w:r>
        <w:rPr>
          <w:b/>
          <w:color w:val="000000"/>
          <w:sz w:val="28"/>
        </w:rPr>
        <w:t xml:space="preserve">      Por consiguiente, a mi juicio, la circunstancia agravante prevista en el articulo 53-e del Código Penal ha de ofrecerse, bien cuando se aproveche la calamidad ya producida, sin intervención del culpable, o bien cuando, habiéndola provocado el culpable, ello haya sido sin su voluntad, si bien con posterioridad aprovechó tal calamidad para cometer un delito. </w:t>
      </w:r>
    </w:p>
    <w:p w:rsidR="00272700" w:rsidRDefault="00272700" w:rsidP="00272700">
      <w:pPr>
        <w:pStyle w:val="Ttulo"/>
        <w:tabs>
          <w:tab w:val="left" w:pos="0"/>
        </w:tabs>
        <w:jc w:val="both"/>
        <w:rPr>
          <w:b/>
          <w:color w:val="000000"/>
          <w:sz w:val="28"/>
        </w:rPr>
      </w:pPr>
      <w:r>
        <w:rPr>
          <w:b/>
          <w:color w:val="000000"/>
          <w:sz w:val="28"/>
        </w:rPr>
        <w:t>.</w:t>
      </w:r>
    </w:p>
    <w:p w:rsidR="00272700" w:rsidRDefault="00272700" w:rsidP="00272700">
      <w:pPr>
        <w:pStyle w:val="Ttulo"/>
        <w:tabs>
          <w:tab w:val="left" w:pos="0"/>
        </w:tabs>
        <w:jc w:val="both"/>
        <w:rPr>
          <w:b/>
          <w:color w:val="000000"/>
          <w:sz w:val="28"/>
        </w:rPr>
      </w:pPr>
    </w:p>
    <w:p w:rsidR="00272700" w:rsidRDefault="00272700" w:rsidP="00272700">
      <w:pPr>
        <w:pStyle w:val="Ttulo"/>
        <w:numPr>
          <w:ilvl w:val="0"/>
          <w:numId w:val="208"/>
        </w:numPr>
        <w:tabs>
          <w:tab w:val="left" w:pos="0"/>
        </w:tabs>
        <w:jc w:val="both"/>
        <w:rPr>
          <w:color w:val="000000"/>
          <w:sz w:val="28"/>
        </w:rPr>
      </w:pPr>
      <w:r>
        <w:rPr>
          <w:color w:val="000000"/>
          <w:sz w:val="28"/>
        </w:rPr>
        <w:lastRenderedPageBreak/>
        <w:t>EL PELIGRO COMUN</w:t>
      </w:r>
      <w:r>
        <w:rPr>
          <w:color w:val="000000"/>
          <w:sz w:val="28"/>
        </w:rPr>
        <w:tab/>
      </w:r>
    </w:p>
    <w:p w:rsidR="00272700" w:rsidRDefault="00272700" w:rsidP="00272700">
      <w:pPr>
        <w:pStyle w:val="Ttulo"/>
        <w:tabs>
          <w:tab w:val="left" w:pos="0"/>
        </w:tabs>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Según el artículo 53-f del Código Penal constituye  circunstancia agravante la de “cometer el hecho empleando un medio que provoque peligro común”.  [41]      </w:t>
      </w:r>
    </w:p>
    <w:p w:rsidR="00272700" w:rsidRDefault="00272700" w:rsidP="00272700">
      <w:pPr>
        <w:pStyle w:val="Ttulo"/>
        <w:tabs>
          <w:tab w:val="left" w:pos="0"/>
        </w:tabs>
        <w:jc w:val="both"/>
        <w:rPr>
          <w:b/>
          <w:color w:val="000000"/>
          <w:sz w:val="28"/>
        </w:rPr>
      </w:pPr>
      <w:r>
        <w:rPr>
          <w:b/>
          <w:color w:val="000000"/>
          <w:sz w:val="28"/>
        </w:rPr>
        <w:t xml:space="preserve">       Esta circunstancia, hasta cierto punto,  tiene su antecedente más inmediato en el artículo 41-I del derogado Código de Defensa Social.  No obstante, ella posee una característica particular: desempeñaba entonces una doble función.  De una parte, constituía una circunstancia de la sanción en el articulo 41-H y, al mismo tiempo, resultaba  una circunstancia cualificativa del delito de asesinato en el artículo  431-A-6.</w:t>
      </w:r>
    </w:p>
    <w:p w:rsidR="00272700" w:rsidRDefault="00272700" w:rsidP="00272700">
      <w:pPr>
        <w:pStyle w:val="Ttulo"/>
        <w:tabs>
          <w:tab w:val="left" w:pos="0"/>
        </w:tabs>
        <w:jc w:val="both"/>
        <w:rPr>
          <w:b/>
          <w:color w:val="000000"/>
          <w:sz w:val="28"/>
        </w:rPr>
      </w:pPr>
      <w:r>
        <w:rPr>
          <w:b/>
          <w:color w:val="000000"/>
          <w:sz w:val="28"/>
        </w:rPr>
        <w:t xml:space="preserve">      El vigente Código Penal se aproxima a esta fórmula  pero sin llegar a una coincidencia absoluta, por cuanto en el  delito de asesinato demanda como una de sus circunstancias cualificativas (artículo 263-e) la de “ejecutar el hecho a sabiendas de que al mismo tiempo se pone en peligro la vida de otra u otras personas”.  </w:t>
      </w:r>
    </w:p>
    <w:p w:rsidR="00272700" w:rsidRDefault="00272700" w:rsidP="00272700">
      <w:pPr>
        <w:pStyle w:val="Ttulo"/>
        <w:tabs>
          <w:tab w:val="left" w:pos="0"/>
        </w:tabs>
        <w:jc w:val="both"/>
        <w:rPr>
          <w:b/>
          <w:color w:val="000000"/>
          <w:sz w:val="28"/>
        </w:rPr>
      </w:pPr>
      <w:r>
        <w:rPr>
          <w:b/>
          <w:color w:val="000000"/>
          <w:sz w:val="28"/>
        </w:rPr>
        <w:t xml:space="preserve">       Por “peligro común” ha de entenderse el empleo para la ejecución del delito de un medio que sea capaz de ocasionar daños o perjuicios no tan solo a las cosas o personas que primariamente se propusiese el culpable dañar, sino que también los daños aludidos pueden  propagarse a otras cosas  y hacer peligrar a otras personas. El vocablo “común” que se emplea para calificar el peligro hace referencia al carácter general, colectivo del daño, potencial o actual.  Sin embargo, como esos graves daños  que se causan como consecuencia del medio utilizado siempre constituirán determinadas figuras de delito, previstos y sancionados por la ley como tales, se estará frente al fenómeno de que esta circunstancia agravante tiene muy dudosa aplicación.</w:t>
      </w:r>
    </w:p>
    <w:p w:rsidR="00272700" w:rsidRDefault="00272700" w:rsidP="00272700">
      <w:pPr>
        <w:pStyle w:val="Ttulo"/>
        <w:tabs>
          <w:tab w:val="left" w:pos="0"/>
        </w:tabs>
        <w:jc w:val="both"/>
        <w:rPr>
          <w:b/>
          <w:color w:val="000000"/>
          <w:sz w:val="28"/>
        </w:rPr>
      </w:pPr>
      <w:r>
        <w:rPr>
          <w:b/>
          <w:color w:val="000000"/>
          <w:sz w:val="28"/>
        </w:rPr>
        <w:lastRenderedPageBreak/>
        <w:t xml:space="preserve">      Por ejemplo, el caso del sujeto que hace descarrilar un tren para producir la muerte de una persona que viaja en él no podrá considerarse el hecho como un delito contra la vida de esa persona a quien se quiere dar muerte, con la aplicación de esta agravante puesto que la forma correcta de enjuiciar dicho caso habría de consistir en la apreciación del delito de asesinato (artículo 263-e  del Código Penal).</w:t>
      </w:r>
    </w:p>
    <w:p w:rsidR="00272700" w:rsidRDefault="00272700" w:rsidP="00272700">
      <w:pPr>
        <w:pStyle w:val="Ttulo"/>
        <w:tabs>
          <w:tab w:val="left" w:pos="0"/>
        </w:tabs>
        <w:jc w:val="both"/>
        <w:rPr>
          <w:b/>
          <w:color w:val="000000"/>
          <w:sz w:val="28"/>
        </w:rPr>
      </w:pPr>
      <w:r>
        <w:rPr>
          <w:b/>
          <w:color w:val="000000"/>
          <w:sz w:val="28"/>
        </w:rPr>
        <w:t xml:space="preserve">       El Código Penal no enuncia los medios que integrarían esta agravante.    Por consiguiente, queda a la interpretación del tribunal la determinación de esos medios, los cuales pueden ser la inundación, el incendio, la explosión, el derrumbe, etc.,  </w:t>
      </w:r>
    </w:p>
    <w:p w:rsidR="00272700" w:rsidRDefault="00272700" w:rsidP="00272700">
      <w:pPr>
        <w:pStyle w:val="Ttulo"/>
        <w:tabs>
          <w:tab w:val="left" w:pos="0"/>
        </w:tabs>
        <w:jc w:val="both"/>
        <w:rPr>
          <w:b/>
          <w:color w:val="000000"/>
          <w:sz w:val="28"/>
        </w:rPr>
      </w:pPr>
      <w:r>
        <w:rPr>
          <w:b/>
          <w:color w:val="000000"/>
          <w:sz w:val="28"/>
        </w:rPr>
        <w:t xml:space="preserve">       La agravante no será aplicable en dos casos.  </w:t>
      </w:r>
    </w:p>
    <w:p w:rsidR="00272700" w:rsidRDefault="00272700" w:rsidP="00272700">
      <w:pPr>
        <w:pStyle w:val="Ttulo"/>
        <w:tabs>
          <w:tab w:val="left" w:pos="0"/>
        </w:tabs>
        <w:jc w:val="both"/>
        <w:rPr>
          <w:b/>
          <w:color w:val="000000"/>
          <w:sz w:val="28"/>
        </w:rPr>
      </w:pPr>
    </w:p>
    <w:p w:rsidR="00272700" w:rsidRDefault="00272700" w:rsidP="00272700">
      <w:pPr>
        <w:pStyle w:val="Ttulo"/>
        <w:numPr>
          <w:ilvl w:val="0"/>
          <w:numId w:val="224"/>
        </w:numPr>
        <w:tabs>
          <w:tab w:val="left" w:pos="0"/>
        </w:tabs>
        <w:jc w:val="both"/>
        <w:rPr>
          <w:b/>
          <w:color w:val="000000"/>
          <w:sz w:val="28"/>
        </w:rPr>
      </w:pPr>
      <w:r>
        <w:rPr>
          <w:b/>
          <w:color w:val="000000"/>
          <w:sz w:val="28"/>
        </w:rPr>
        <w:t>Cuando el medio peligroso no se emplea en la ejecución del hecho (si por ejemplo, se usan para ocultarlo o para impedir su descubrimiento).</w:t>
      </w:r>
    </w:p>
    <w:p w:rsidR="00272700" w:rsidRDefault="00272700" w:rsidP="00272700">
      <w:pPr>
        <w:pStyle w:val="Ttulo"/>
        <w:numPr>
          <w:ilvl w:val="0"/>
          <w:numId w:val="224"/>
        </w:numPr>
        <w:tabs>
          <w:tab w:val="left" w:pos="0"/>
        </w:tabs>
        <w:jc w:val="both"/>
        <w:rPr>
          <w:b/>
          <w:color w:val="000000"/>
          <w:sz w:val="28"/>
        </w:rPr>
      </w:pPr>
      <w:r>
        <w:rPr>
          <w:b/>
          <w:color w:val="000000"/>
          <w:sz w:val="28"/>
        </w:rPr>
        <w:t>Cuando  el agente se aprovecha, para ejecutar el delito, de una  especial situación de calamidad generada por un peligro común (en ese caso la circunstancia agravante aplicable es la prevista en el artículo 53-c del Código Penal).</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La agravante  ha de estar abarcada por el dolo del sujeto  (requisito de índole subjetiva).   Con todas las consecuencias catastróficas  que puedan haberse causado, si el sujeto no ha querido producirlas ni ha tenido conocimiento de que su conducta era de tal naturaleza que podía desencadenarlas, la agravante de peligro común no podrá ser aplicada por cuanto ella es de naturaleza subjetiva y, como tal, basada en la mayor culpabilidad  del agente. Las circunstancias </w:t>
      </w:r>
      <w:r>
        <w:rPr>
          <w:b/>
          <w:color w:val="000000"/>
          <w:sz w:val="28"/>
        </w:rPr>
        <w:lastRenderedPageBreak/>
        <w:t>que consisten en la ejecución material del hecho o en los medios empleados  para realizarla servirán  para agravar o atenuar la responsabilidad únicamente de los que tuvieren conocimiento de ellas en el momento de la acción o de su cooperación al delito.</w:t>
      </w:r>
    </w:p>
    <w:p w:rsidR="00272700" w:rsidRDefault="00272700" w:rsidP="00272700">
      <w:pPr>
        <w:pStyle w:val="Ttulo"/>
        <w:tabs>
          <w:tab w:val="left" w:pos="0"/>
        </w:tabs>
        <w:jc w:val="both"/>
        <w:rPr>
          <w:b/>
          <w:color w:val="000000"/>
          <w:sz w:val="28"/>
        </w:rPr>
      </w:pPr>
      <w:r>
        <w:rPr>
          <w:b/>
          <w:color w:val="000000"/>
          <w:sz w:val="28"/>
        </w:rPr>
        <w:t xml:space="preserve">       En todo caso en que la ley hace del medio empleado una circunstancia agravante, lo que ha sido tomado en cuenta  es el estado de peligro que se patentiza en  la persona que no duda en utilizarlos a sabiendas de las graves consecuencias que tales medios acarrean, consecuencias que no se hubieran originado  de haberse empleado otros procedimientos menos lesivos desde el punto de vista social.</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p>
    <w:p w:rsidR="00272700" w:rsidRDefault="00272700" w:rsidP="00272700">
      <w:pPr>
        <w:pStyle w:val="Ttulo"/>
        <w:numPr>
          <w:ilvl w:val="0"/>
          <w:numId w:val="208"/>
        </w:numPr>
        <w:tabs>
          <w:tab w:val="left" w:pos="0"/>
        </w:tabs>
        <w:jc w:val="both"/>
        <w:rPr>
          <w:color w:val="000000"/>
          <w:sz w:val="28"/>
        </w:rPr>
      </w:pPr>
      <w:r>
        <w:rPr>
          <w:color w:val="000000"/>
          <w:sz w:val="28"/>
        </w:rPr>
        <w:t>EL ABUSO DE PODER, AUTORIDAD O CONFIANZA</w:t>
      </w:r>
    </w:p>
    <w:p w:rsidR="00272700" w:rsidRDefault="00272700" w:rsidP="00272700">
      <w:pPr>
        <w:pStyle w:val="Ttulo"/>
        <w:tabs>
          <w:tab w:val="left" w:pos="0"/>
        </w:tabs>
        <w:jc w:val="both"/>
        <w:rPr>
          <w:color w:val="000000"/>
          <w:sz w:val="28"/>
        </w:rPr>
      </w:pPr>
    </w:p>
    <w:p w:rsidR="00272700" w:rsidRDefault="00272700" w:rsidP="00272700">
      <w:pPr>
        <w:pStyle w:val="Ttulo"/>
        <w:tabs>
          <w:tab w:val="left" w:pos="0"/>
        </w:tabs>
        <w:jc w:val="both"/>
        <w:rPr>
          <w:b/>
          <w:color w:val="000000"/>
          <w:sz w:val="28"/>
        </w:rPr>
      </w:pPr>
      <w:r>
        <w:rPr>
          <w:b/>
          <w:color w:val="000000"/>
          <w:sz w:val="28"/>
        </w:rPr>
        <w:t xml:space="preserve">      Según el artículo 53-g del Código Penal constituye una circunstancia agravante la de “cometer el delito con abuso de poder, autoridad o confianza”.[42]       Se trata, por consiguiente, de una agravante  apreciable en los  delitos cometidos por los   funcionarios, aun cuando pudieran aducirse algunas  dudas en cuanto a la modalidad del abuso de confianza.</w:t>
      </w:r>
    </w:p>
    <w:p w:rsidR="00272700" w:rsidRDefault="00272700" w:rsidP="00272700">
      <w:pPr>
        <w:pStyle w:val="Ttulo"/>
        <w:tabs>
          <w:tab w:val="left" w:pos="0"/>
        </w:tabs>
        <w:jc w:val="both"/>
        <w:rPr>
          <w:b/>
          <w:color w:val="000000"/>
          <w:sz w:val="28"/>
        </w:rPr>
      </w:pPr>
      <w:r>
        <w:rPr>
          <w:b/>
          <w:color w:val="000000"/>
          <w:sz w:val="28"/>
        </w:rPr>
        <w:t xml:space="preserve">       En realidad esta circunstancia de agravación comprende tres modalidades reunidas en una sola por  las estrechas  relaciones que existen entre ellas.  Esas tres modalidades  son las siguientes:       </w:t>
      </w:r>
    </w:p>
    <w:p w:rsidR="00272700" w:rsidRDefault="00272700" w:rsidP="00272700">
      <w:pPr>
        <w:pStyle w:val="Ttulo"/>
        <w:tabs>
          <w:tab w:val="left" w:pos="0"/>
        </w:tabs>
        <w:jc w:val="both"/>
        <w:rPr>
          <w:b/>
          <w:color w:val="000000"/>
          <w:sz w:val="28"/>
        </w:rPr>
      </w:pPr>
    </w:p>
    <w:p w:rsidR="00272700" w:rsidRDefault="00272700" w:rsidP="00272700">
      <w:pPr>
        <w:pStyle w:val="Ttulo"/>
        <w:numPr>
          <w:ilvl w:val="0"/>
          <w:numId w:val="249"/>
        </w:numPr>
        <w:tabs>
          <w:tab w:val="left" w:pos="0"/>
        </w:tabs>
        <w:jc w:val="both"/>
        <w:rPr>
          <w:b/>
          <w:color w:val="000000"/>
          <w:sz w:val="28"/>
        </w:rPr>
      </w:pPr>
      <w:r>
        <w:rPr>
          <w:b/>
          <w:color w:val="000000"/>
          <w:sz w:val="28"/>
        </w:rPr>
        <w:t>El abuso de poder.</w:t>
      </w:r>
    </w:p>
    <w:p w:rsidR="00272700" w:rsidRDefault="00272700" w:rsidP="00272700">
      <w:pPr>
        <w:pStyle w:val="Ttulo"/>
        <w:numPr>
          <w:ilvl w:val="0"/>
          <w:numId w:val="249"/>
        </w:numPr>
        <w:tabs>
          <w:tab w:val="left" w:pos="0"/>
        </w:tabs>
        <w:jc w:val="both"/>
        <w:rPr>
          <w:b/>
          <w:color w:val="000000"/>
          <w:sz w:val="28"/>
        </w:rPr>
      </w:pPr>
      <w:r>
        <w:rPr>
          <w:b/>
          <w:color w:val="000000"/>
          <w:sz w:val="28"/>
        </w:rPr>
        <w:t>El abuso de autoridad.</w:t>
      </w:r>
    </w:p>
    <w:p w:rsidR="00272700" w:rsidRDefault="00272700" w:rsidP="00272700">
      <w:pPr>
        <w:pStyle w:val="Ttulo"/>
        <w:numPr>
          <w:ilvl w:val="0"/>
          <w:numId w:val="249"/>
        </w:numPr>
        <w:tabs>
          <w:tab w:val="left" w:pos="0"/>
        </w:tabs>
        <w:jc w:val="both"/>
        <w:rPr>
          <w:b/>
          <w:color w:val="000000"/>
          <w:sz w:val="28"/>
        </w:rPr>
      </w:pPr>
      <w:r>
        <w:rPr>
          <w:b/>
          <w:color w:val="000000"/>
          <w:sz w:val="28"/>
        </w:rPr>
        <w:t>El abuso de confianza.</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lastRenderedPageBreak/>
        <w:t xml:space="preserve">       Sin embargo, hay dos cuestiones que previamente deben plantearse.  De una parte, debe advertirse la estrecha aproximación  que existe entre el abuso de poder y el abuso de autoridad, identificación que justifica el tratamiento asociado de estos dos aspectos de la agravante, a fin de alcanzar la distinción más precisa entre uno y otro (el poder y la autoridad).  De otra parte, deberá advertirse  la necesidad de de reconocer laconcurrencia de dos requisitos comunes a las tres modaloidades de la agravante.  Esos dos requisitos son los siguientes:</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p>
    <w:p w:rsidR="00272700" w:rsidRDefault="00272700" w:rsidP="00272700">
      <w:pPr>
        <w:pStyle w:val="Ttulo"/>
        <w:numPr>
          <w:ilvl w:val="0"/>
          <w:numId w:val="257"/>
        </w:numPr>
        <w:tabs>
          <w:tab w:val="left" w:pos="0"/>
        </w:tabs>
        <w:jc w:val="both"/>
        <w:rPr>
          <w:b/>
          <w:color w:val="000000"/>
          <w:sz w:val="28"/>
        </w:rPr>
      </w:pPr>
      <w:r>
        <w:rPr>
          <w:b/>
          <w:color w:val="000000"/>
          <w:sz w:val="28"/>
        </w:rPr>
        <w:t>Que exista  un nexo de medio a fin en el que la ejecución del delito (fin) debe haber sido en todo o en parte ocasionada o facilitada (inclusive hasta el momento terminal del delito) por el abuso (medio). Se excluye, en consecuencia, la aplicación de la agravante cuando el abuso haya tenido lugar para ocultar el delito o para procurarse la impunidad o en otro caso en ocasión del delito mismo, sin el nexo indicado.</w:t>
      </w:r>
    </w:p>
    <w:p w:rsidR="00272700" w:rsidRDefault="00272700" w:rsidP="00272700">
      <w:pPr>
        <w:pStyle w:val="Ttulo"/>
        <w:numPr>
          <w:ilvl w:val="0"/>
          <w:numId w:val="225"/>
        </w:numPr>
        <w:tabs>
          <w:tab w:val="left" w:pos="0"/>
        </w:tabs>
        <w:jc w:val="both"/>
        <w:rPr>
          <w:b/>
          <w:color w:val="000000"/>
          <w:sz w:val="28"/>
        </w:rPr>
      </w:pPr>
      <w:r>
        <w:rPr>
          <w:b/>
          <w:color w:val="000000"/>
          <w:sz w:val="28"/>
        </w:rPr>
        <w:t>Que exista entre el sujeto del delito y el ofendido un vínculo jerárquico. Si en lugar de una inversión  del uso de medios legítimamente disponibles se tiene una ilegítima adquisición de los medios usados de manera delictiva, la circunstancia agravante en examen no es aplicable, pero el delito cometido podría concurrir  con el de la usurpación de funciones.</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w:t>
      </w:r>
    </w:p>
    <w:p w:rsidR="00272700" w:rsidRDefault="00272700" w:rsidP="00272700">
      <w:pPr>
        <w:pStyle w:val="Ttulo"/>
        <w:tabs>
          <w:tab w:val="left" w:pos="0"/>
        </w:tabs>
        <w:jc w:val="both"/>
        <w:rPr>
          <w:color w:val="000000"/>
          <w:sz w:val="28"/>
        </w:rPr>
      </w:pPr>
      <w:r>
        <w:rPr>
          <w:color w:val="000000"/>
          <w:sz w:val="28"/>
        </w:rPr>
        <w:t xml:space="preserve">a)  El   abuso de poder  y el abuso de autoridad </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El abuso de poder equivale a ejercicio abusivo de las funciones. públicas que se le hayan </w:t>
      </w:r>
      <w:r>
        <w:rPr>
          <w:b/>
          <w:color w:val="000000"/>
          <w:sz w:val="28"/>
        </w:rPr>
        <w:lastRenderedPageBreak/>
        <w:t xml:space="preserve">confiado por razón del cargo. El funcionario público puede delinquir prevaliéndose ilegalmente  del poder que le proporciona el cargo que ejerce.  Esta circunstancia no se deriva de una relación de parentesco, sino de subordinación (sentencia No. 639 de 31 de octubre de 1967). </w:t>
      </w:r>
    </w:p>
    <w:p w:rsidR="00272700" w:rsidRDefault="00272700" w:rsidP="00272700">
      <w:pPr>
        <w:pStyle w:val="Ttulo"/>
        <w:tabs>
          <w:tab w:val="left" w:pos="0"/>
        </w:tabs>
        <w:jc w:val="both"/>
        <w:rPr>
          <w:b/>
          <w:color w:val="000000"/>
          <w:sz w:val="28"/>
        </w:rPr>
      </w:pPr>
      <w:r>
        <w:rPr>
          <w:b/>
          <w:color w:val="000000"/>
          <w:sz w:val="28"/>
        </w:rPr>
        <w:t xml:space="preserve">       En el  “abuso de poder” y en el “abuso de autoridad” sólo puede incurrir el    funcionario público que se excede en el ejercicio de las funciones  que tiene jurídicamente conferidas. Ese exceso puede ser cuantitativo (abuso de poder) o cualitativo (abuso de autoridad).  El abuso es cuantitativo cuando  se trata de una función que el sujeto tiene atribuida, pero es ejercida con más intensidad que la impuesta por el cargo; y es cualitativo cuando la función ejercida por el sujeto no la tiene jurídicamente atribuida.   </w:t>
      </w:r>
    </w:p>
    <w:p w:rsidR="00272700" w:rsidRDefault="00272700" w:rsidP="00272700">
      <w:pPr>
        <w:pStyle w:val="Ttulo"/>
        <w:tabs>
          <w:tab w:val="left" w:pos="0"/>
        </w:tabs>
        <w:jc w:val="both"/>
        <w:rPr>
          <w:b/>
          <w:color w:val="000000"/>
          <w:sz w:val="28"/>
        </w:rPr>
      </w:pPr>
      <w:r>
        <w:rPr>
          <w:b/>
          <w:color w:val="000000"/>
          <w:sz w:val="28"/>
        </w:rPr>
        <w:t xml:space="preserve">       El abuso de las funciones públicas  presenta, por consiguiente, la doble forma del ejercicio de una facultad que se sabe inexistente como tal  (abuso de autoridad), y la del ejercicio de una facultad existente en condiciones conocidamente falsas (abuso de poder). En ambos casos hay una especie de falsedad: en un caso se afirma y ejerce un poder que se sabe ilegal (abuso de poder); en el otro, se afirman o se suponen hechos que se saben falsos como condiciones del acto de poder  (abuso de autoridad).  En un caso se traiciona abiertamente la ley; en el otro, se simula obedecerla. En el abuso de poder las funciones inherentes al cargo se ejercen  dentro de la esfera que la ley, como principio abstracto, debe necesariamente dejar liberado a la comisión y hostilidad de los funcionarios, los cuales guardan la apariencia  de la legalidad, pero traicionan a la ley en su sustancia.  </w:t>
      </w:r>
    </w:p>
    <w:p w:rsidR="00272700" w:rsidRDefault="00272700" w:rsidP="00272700">
      <w:pPr>
        <w:pStyle w:val="Ttulo"/>
        <w:tabs>
          <w:tab w:val="left" w:pos="0"/>
        </w:tabs>
        <w:jc w:val="both"/>
        <w:rPr>
          <w:b/>
          <w:color w:val="000000"/>
          <w:sz w:val="28"/>
        </w:rPr>
      </w:pPr>
      <w:r>
        <w:rPr>
          <w:b/>
          <w:color w:val="000000"/>
          <w:sz w:val="28"/>
        </w:rPr>
        <w:t xml:space="preserve">       Hay abuso de poder  cuando el funcionario se prevaliera de su cargo para ejecutar el delito con más facilidad y menos riesgos (sentencia No. 12 </w:t>
      </w:r>
      <w:r>
        <w:rPr>
          <w:b/>
          <w:color w:val="000000"/>
          <w:sz w:val="28"/>
        </w:rPr>
        <w:lastRenderedPageBreak/>
        <w:t xml:space="preserve">de 8 de enero de 1970) y hay abuso de autoridad cuando el sujeto pone al servicio de su designio delictivo la función pública que desempeña (sentencia No. 686 de 8 de julio de 1975).    </w:t>
      </w:r>
    </w:p>
    <w:p w:rsidR="00272700" w:rsidRDefault="00272700" w:rsidP="00272700">
      <w:pPr>
        <w:pStyle w:val="Ttulo"/>
        <w:tabs>
          <w:tab w:val="left" w:pos="0"/>
        </w:tabs>
        <w:jc w:val="both"/>
        <w:rPr>
          <w:b/>
          <w:color w:val="000000"/>
          <w:sz w:val="28"/>
        </w:rPr>
      </w:pPr>
      <w:r>
        <w:rPr>
          <w:b/>
          <w:color w:val="000000"/>
          <w:sz w:val="28"/>
        </w:rPr>
        <w:t xml:space="preserve">       El límite mínimo entre el abuso de poder y la simple irregularidad funcional  está señalado por la indiciaria suposición, por ese modo de obrar en fraude de la ley.  Sólo discerniendo que el propósito  del abuso es una falsedad se comprende la circunstancia en todos sus aspectos, porque no existe falsedad inconsciente: lo inexacto se transforma en falso sólo cuando a él se agrega el conocimiento de la inexactitud.</w:t>
      </w:r>
    </w:p>
    <w:p w:rsidR="00272700" w:rsidRDefault="00272700" w:rsidP="00272700">
      <w:pPr>
        <w:pStyle w:val="Ttulo"/>
        <w:tabs>
          <w:tab w:val="left" w:pos="0"/>
        </w:tabs>
        <w:jc w:val="both"/>
        <w:rPr>
          <w:b/>
          <w:color w:val="000000"/>
          <w:sz w:val="28"/>
        </w:rPr>
      </w:pPr>
      <w:r>
        <w:rPr>
          <w:b/>
          <w:color w:val="000000"/>
          <w:sz w:val="28"/>
        </w:rPr>
        <w:t xml:space="preserve"> </w:t>
      </w:r>
    </w:p>
    <w:p w:rsidR="00272700" w:rsidRDefault="00272700" w:rsidP="00272700">
      <w:pPr>
        <w:pStyle w:val="Ttulo"/>
        <w:tabs>
          <w:tab w:val="left" w:pos="0"/>
        </w:tabs>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En la modalidad de esta agravante de “abuso de autoridad” sólo puede incurrir el funcionario  público que utiliza de modo consciente las funciones de su cargo para perpetrar el delito.   En este caso, el funcionario público delinque ejerciendo sus funciones con exceso  respecto a las que se le han confiado o que corresponden al cargo que desempeña.    </w:t>
      </w:r>
    </w:p>
    <w:p w:rsidR="00272700" w:rsidRDefault="00272700" w:rsidP="00272700">
      <w:pPr>
        <w:pStyle w:val="Ttulo"/>
        <w:tabs>
          <w:tab w:val="left" w:pos="0"/>
        </w:tabs>
        <w:jc w:val="both"/>
        <w:rPr>
          <w:b/>
          <w:color w:val="000000"/>
          <w:sz w:val="28"/>
        </w:rPr>
      </w:pPr>
      <w:r>
        <w:rPr>
          <w:b/>
          <w:color w:val="000000"/>
          <w:sz w:val="28"/>
        </w:rPr>
        <w:t xml:space="preserve">       El abuso de poder se diferencia del abuso de autoridad, rn que el culpable se prevalece de su cargo para cometer el delito: quien abusa de  la superioridad que tal condición le confiere; y del abuso de confianza porque   quien  se prevale de la índole de su cargo para ejecutar el delito abusa de la confianza que en él depositó la sociedad.    </w:t>
      </w:r>
    </w:p>
    <w:p w:rsidR="00272700" w:rsidRDefault="00272700" w:rsidP="00272700">
      <w:pPr>
        <w:pStyle w:val="Ttulo"/>
        <w:tabs>
          <w:tab w:val="left" w:pos="0"/>
        </w:tabs>
        <w:jc w:val="both"/>
        <w:rPr>
          <w:b/>
          <w:color w:val="000000"/>
          <w:sz w:val="28"/>
        </w:rPr>
      </w:pPr>
      <w:r>
        <w:rPr>
          <w:b/>
          <w:color w:val="000000"/>
          <w:sz w:val="28"/>
        </w:rPr>
        <w:t xml:space="preserve">       En abuso de poder el sujeto no  ejecuta  el delito en el desempeño de sus funciones; lo comete sólo prevaliéndose de su condición, haciendo valer su posición  para llegar al objetivo propuesto, a la comisión del delito: el sujeto actúa prevaliéndose del cargo, pero no de las funciones del cargo. </w:t>
      </w:r>
    </w:p>
    <w:p w:rsidR="00272700" w:rsidRDefault="00272700" w:rsidP="00272700">
      <w:pPr>
        <w:pStyle w:val="Ttulo"/>
        <w:tabs>
          <w:tab w:val="left" w:pos="0"/>
        </w:tabs>
        <w:jc w:val="both"/>
        <w:rPr>
          <w:b/>
          <w:color w:val="000000"/>
          <w:sz w:val="28"/>
        </w:rPr>
      </w:pPr>
      <w:r>
        <w:rPr>
          <w:b/>
          <w:color w:val="000000"/>
          <w:sz w:val="28"/>
        </w:rPr>
        <w:t xml:space="preserve">       Además, debe existir entre el sujeto del delito y el ofendido un vínculo jerárquico.  Si en lugar de </w:t>
      </w:r>
      <w:r>
        <w:rPr>
          <w:b/>
          <w:color w:val="000000"/>
          <w:sz w:val="28"/>
        </w:rPr>
        <w:lastRenderedPageBreak/>
        <w:t xml:space="preserve">una inversión del uso de medios legítimamente disponibles se tiene una legítima adquisición de los medios usados de manera delictiva, la circunstancia agravante en examen no es aplicable, pero el delito cometido concurrirá eventualmente con el de la usurpación de funciones Mourullo, 673. </w:t>
      </w:r>
    </w:p>
    <w:p w:rsidR="00272700" w:rsidRDefault="00272700" w:rsidP="00272700">
      <w:pPr>
        <w:pStyle w:val="Ttulo"/>
        <w:tabs>
          <w:tab w:val="left" w:pos="0"/>
        </w:tabs>
        <w:jc w:val="both"/>
        <w:rPr>
          <w:b/>
          <w:color w:val="000000"/>
          <w:sz w:val="28"/>
        </w:rPr>
      </w:pPr>
      <w:r>
        <w:rPr>
          <w:b/>
          <w:color w:val="000000"/>
          <w:sz w:val="28"/>
        </w:rPr>
        <w:t xml:space="preserve">      </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color w:val="000000"/>
          <w:sz w:val="28"/>
        </w:rPr>
      </w:pPr>
      <w:r>
        <w:rPr>
          <w:color w:val="000000"/>
          <w:sz w:val="28"/>
        </w:rPr>
        <w:t>b)  El abuso de confianza</w:t>
      </w:r>
    </w:p>
    <w:p w:rsidR="00272700" w:rsidRDefault="00272700" w:rsidP="00272700">
      <w:pPr>
        <w:pStyle w:val="Ttulo"/>
        <w:tabs>
          <w:tab w:val="left" w:pos="0"/>
        </w:tabs>
        <w:jc w:val="both"/>
        <w:rPr>
          <w:b/>
          <w:color w:val="000000"/>
          <w:sz w:val="28"/>
        </w:rPr>
      </w:pPr>
    </w:p>
    <w:p w:rsidR="00272700" w:rsidRDefault="00272700" w:rsidP="00272700">
      <w:pPr>
        <w:pStyle w:val="Ttulo"/>
        <w:tabs>
          <w:tab w:val="left" w:pos="0"/>
        </w:tabs>
        <w:jc w:val="both"/>
        <w:rPr>
          <w:b/>
          <w:color w:val="000000"/>
          <w:sz w:val="28"/>
        </w:rPr>
      </w:pPr>
      <w:r>
        <w:rPr>
          <w:b/>
          <w:color w:val="000000"/>
          <w:sz w:val="28"/>
        </w:rPr>
        <w:t xml:space="preserve">      El término “confianza” puede ser interpretado desde tres puntos de vista. .  </w:t>
      </w:r>
    </w:p>
    <w:p w:rsidR="00272700" w:rsidRDefault="00272700" w:rsidP="00272700">
      <w:pPr>
        <w:pStyle w:val="Ttulo"/>
        <w:tabs>
          <w:tab w:val="left" w:pos="0"/>
        </w:tabs>
        <w:jc w:val="both"/>
        <w:rPr>
          <w:b/>
          <w:color w:val="000000"/>
          <w:sz w:val="28"/>
        </w:rPr>
      </w:pPr>
      <w:r>
        <w:rPr>
          <w:b/>
          <w:color w:val="000000"/>
          <w:sz w:val="28"/>
        </w:rPr>
        <w:t xml:space="preserve">      Conforme a una primera acepción,  el término “confianza”,   significa “esperanza firme que se tiene en las cualidades de una persona o cosa”. Aplicada esta noción al terreno jurídico-penal de las agravantes, significaría “esperanza en la honorabilidad de aquel a quien se distingue especialmente depositando en él secretos, intereses, etc.”  De este modo,  tendría por fundamento la infracción de un deber de lealtad que surge en correspondencia a aquella especial distinción de que fue objeto el delincuente por la víctima.  En este sentido, la práctica judicial ha declarado que: “La circunstancia de agravación de abuso de confianza no se refiere a la confianza que deposita una persona en otra por lazos de afecto o por las condiciones virtuosas de la primera, sino que se trata específicamente de la confianza  de que disfruta el autor del hecho. [43] </w:t>
      </w:r>
    </w:p>
    <w:p w:rsidR="00272700" w:rsidRDefault="00272700" w:rsidP="00272700">
      <w:pPr>
        <w:pStyle w:val="Ttulo"/>
        <w:tabs>
          <w:tab w:val="left" w:pos="0"/>
        </w:tabs>
        <w:jc w:val="both"/>
        <w:rPr>
          <w:b/>
          <w:color w:val="000000"/>
          <w:sz w:val="28"/>
        </w:rPr>
      </w:pPr>
      <w:r>
        <w:rPr>
          <w:b/>
          <w:color w:val="000000"/>
          <w:sz w:val="28"/>
        </w:rPr>
        <w:t xml:space="preserve">       En su segunda acepción el término “confianza” se emplea  en sentido de familiaridad, de admisión en la vida íntima.  En este caso la agravante se extendería a personas que viven bajo el mismo techo, personas admitidas en el trato más cercano, que lo aprovechan para delinquir, pero que no eran objeto de una credibilidad especial.  La práctica judicial ha dicho que “El </w:t>
      </w:r>
      <w:r>
        <w:rPr>
          <w:b/>
          <w:color w:val="000000"/>
          <w:sz w:val="28"/>
        </w:rPr>
        <w:lastRenderedPageBreak/>
        <w:t xml:space="preserve">hecho de ser conocidos y tratarse dos personas, no engendra la agravante de abuso de confianza porque esta requiere que existieren relaciones de otra índole, de más firmeza, que demuestren la ausencia de temor de unas a otras”.   [44]    </w:t>
      </w:r>
    </w:p>
    <w:p w:rsidR="00272700" w:rsidRDefault="00272700" w:rsidP="00272700">
      <w:pPr>
        <w:pStyle w:val="Ttulo"/>
        <w:tabs>
          <w:tab w:val="left" w:pos="0"/>
        </w:tabs>
        <w:jc w:val="both"/>
        <w:rPr>
          <w:b/>
          <w:color w:val="000000"/>
          <w:sz w:val="28"/>
        </w:rPr>
      </w:pPr>
      <w:r>
        <w:rPr>
          <w:b/>
          <w:color w:val="000000"/>
          <w:sz w:val="28"/>
        </w:rPr>
        <w:t xml:space="preserve">       Por último, en su tercera acepción el término “confianza” significa estar tranquilo, no recelar, no temer la agresión delictiva por parte del reo, y este sería todo aquel que se prevale de aquella opinión de seguridad en que la víctima se encontraba,.  Incurriría en la agravante el empleado     que admitido en el centro laboral con la esperanza de que no robará, aunque no se tengan especiales razones para creerlo, sino simplemente la creencia  de que el mayor número de los hombres observan conducta honorable      </w:t>
      </w:r>
    </w:p>
    <w:p w:rsidR="00272700" w:rsidRDefault="00272700" w:rsidP="00272700">
      <w:pPr>
        <w:pStyle w:val="Ttulo"/>
        <w:tabs>
          <w:tab w:val="left" w:pos="0"/>
        </w:tabs>
        <w:jc w:val="both"/>
        <w:rPr>
          <w:b/>
          <w:color w:val="000000"/>
          <w:sz w:val="28"/>
        </w:rPr>
      </w:pPr>
      <w:r>
        <w:rPr>
          <w:b/>
          <w:color w:val="000000"/>
          <w:sz w:val="28"/>
        </w:rPr>
        <w:t xml:space="preserve">      El aludido abuso de confianza presupone que la confianza haya sido depositada en el reo.  Esto implica la existencia de una relación personal, que es lo que puede engendrar una mutua confianza.  Relación personal que no tiene por qué ser necesariamente permanente, pudiendo engendrar también confianza una relación efímera.  La naturaleza e índole de esa relación son, en principio, irrelevantes.  Decisivo es tan solo que como consecuencia de una relación personal, haya llegado a depositarse confianza en el autor del delito, o sea, que se haya operado un depósito moral de esperanza de conducta fiel. </w:t>
      </w:r>
    </w:p>
    <w:p w:rsidR="00272700" w:rsidRDefault="00272700" w:rsidP="00272700">
      <w:pPr>
        <w:pStyle w:val="Ttulo"/>
        <w:tabs>
          <w:tab w:val="left" w:pos="0"/>
        </w:tabs>
        <w:jc w:val="both"/>
        <w:rPr>
          <w:b/>
          <w:color w:val="000000"/>
          <w:sz w:val="28"/>
        </w:rPr>
      </w:pPr>
      <w:r>
        <w:rPr>
          <w:b/>
          <w:color w:val="000000"/>
          <w:sz w:val="28"/>
        </w:rPr>
        <w:t xml:space="preserve">      Si bien la confianza presupone una relación personal que la engendre, no toda relación personal, como es lógico,  implica la existencia de confianza.  A la hora de indagar la existencia de confianza, la investigación no puede detenerse, por consiguiente, en la mera comprobación de una relación personal, por muy estrecha que esta sea, sino que deberá precisar si, como consecuencia de esa relación, llegó a ser depositada confianza en el autor del delito. </w:t>
      </w:r>
    </w:p>
    <w:p w:rsidR="00272700" w:rsidRDefault="00272700" w:rsidP="00272700">
      <w:pPr>
        <w:pStyle w:val="Ttulo"/>
        <w:tabs>
          <w:tab w:val="left" w:pos="0"/>
        </w:tabs>
        <w:jc w:val="both"/>
        <w:rPr>
          <w:b/>
          <w:color w:val="000000"/>
          <w:sz w:val="28"/>
        </w:rPr>
      </w:pPr>
      <w:r>
        <w:rPr>
          <w:b/>
          <w:color w:val="000000"/>
          <w:sz w:val="28"/>
        </w:rPr>
        <w:lastRenderedPageBreak/>
        <w:t xml:space="preserve">      La confianza pudo haber sido depositada en el autor del delito de modo expreso o tácito.  Hay ciertos hechos que llevan implícito un depósito de confianza.  En todo caso, la existencia de confianza que tácitamente puede deducirse de ciertas situaciones o relaciones, deberá estimarse desvirtuada cuando consten signos que revelan que no llegó efectivamente a engendrarse mutua confianza.  </w:t>
      </w:r>
    </w:p>
    <w:p w:rsidR="00272700" w:rsidRDefault="00272700" w:rsidP="00272700">
      <w:pPr>
        <w:pStyle w:val="Ttulo"/>
        <w:tabs>
          <w:tab w:val="left" w:pos="0"/>
        </w:tabs>
        <w:jc w:val="both"/>
        <w:rPr>
          <w:b/>
          <w:color w:val="000000"/>
          <w:sz w:val="28"/>
        </w:rPr>
      </w:pPr>
      <w:r>
        <w:rPr>
          <w:b/>
          <w:color w:val="000000"/>
          <w:sz w:val="28"/>
        </w:rPr>
        <w:t xml:space="preserve">      Normalmente la confianza depositada en el autor del delito provendrá del propio ofendido por el hecho.  No obstante, puede proceder también de persona distinta a ese ofendido.</w:t>
      </w:r>
    </w:p>
    <w:p w:rsidR="00272700" w:rsidRDefault="00272700" w:rsidP="00272700">
      <w:pPr>
        <w:pStyle w:val="Ttulo"/>
        <w:tabs>
          <w:tab w:val="left" w:pos="0"/>
        </w:tabs>
        <w:jc w:val="both"/>
        <w:rPr>
          <w:b/>
          <w:sz w:val="28"/>
        </w:rPr>
      </w:pPr>
      <w:r>
        <w:rPr>
          <w:b/>
          <w:sz w:val="28"/>
        </w:rPr>
        <w:t xml:space="preserve">       Los presupuestos de esta circunstancia agravante son los siguientes: primero, el vínculo que se establece en virtud  del otorgamiento de confianza; y segundo,  el  mal uso que se hace de la buena fe y sinceridad que una persona pone de su parte en sus relaciones con otra, al aprovechar la confianza obtenida para cometer con mayor facilidad el delito</w:t>
      </w:r>
    </w:p>
    <w:p w:rsidR="00272700" w:rsidRDefault="00272700" w:rsidP="00272700">
      <w:pPr>
        <w:pStyle w:val="Ttulo"/>
        <w:tabs>
          <w:tab w:val="left" w:pos="0"/>
        </w:tabs>
        <w:jc w:val="both"/>
        <w:rPr>
          <w:b/>
          <w:sz w:val="28"/>
        </w:rPr>
      </w:pPr>
    </w:p>
    <w:p w:rsidR="00272700" w:rsidRDefault="00272700" w:rsidP="00272700">
      <w:pPr>
        <w:pStyle w:val="Ttulo"/>
        <w:tabs>
          <w:tab w:val="left" w:pos="0"/>
        </w:tabs>
        <w:jc w:val="both"/>
        <w:rPr>
          <w:b/>
          <w:sz w:val="28"/>
        </w:rPr>
      </w:pPr>
    </w:p>
    <w:p w:rsidR="00272700" w:rsidRDefault="00272700" w:rsidP="00272700">
      <w:pPr>
        <w:pStyle w:val="Sangradetextonormal"/>
        <w:numPr>
          <w:ilvl w:val="0"/>
          <w:numId w:val="208"/>
        </w:numPr>
        <w:tabs>
          <w:tab w:val="left" w:pos="0"/>
        </w:tabs>
        <w:spacing w:after="0"/>
        <w:jc w:val="both"/>
        <w:rPr>
          <w:b/>
        </w:rPr>
      </w:pPr>
      <w:r>
        <w:rPr>
          <w:b/>
        </w:rPr>
        <w:t xml:space="preserve">LA NOCTURNIDAD, EL DESPOBLADO Y EL SITIO OSCURO O DE ESCASO TRANSITO </w:t>
      </w:r>
    </w:p>
    <w:p w:rsidR="00272700" w:rsidRDefault="00272700" w:rsidP="00272700">
      <w:pPr>
        <w:pStyle w:val="Sangradetextonormal"/>
        <w:tabs>
          <w:tab w:val="left" w:pos="0"/>
        </w:tabs>
        <w:rPr>
          <w:b/>
        </w:rPr>
      </w:pPr>
    </w:p>
    <w:p w:rsidR="00272700" w:rsidRDefault="00272700" w:rsidP="00272700">
      <w:pPr>
        <w:pStyle w:val="Sangradetextonormal"/>
        <w:tabs>
          <w:tab w:val="left" w:pos="0"/>
        </w:tabs>
        <w:ind w:left="0"/>
      </w:pPr>
      <w:r>
        <w:t xml:space="preserve">      Con arreglo a lo dispuesto en el artículo 53-h del Código Penal constituye circunstancia agravante la de “cometer el hecho de noche, o en despoblado o en sitio de escaso tránsito u oscuro, escogidas estas circunstancias de propósito o aprovechándose de ellas”.  [45]  </w:t>
      </w:r>
    </w:p>
    <w:p w:rsidR="00272700" w:rsidRDefault="00272700" w:rsidP="00272700">
      <w:pPr>
        <w:pStyle w:val="Sangradetextonormal"/>
        <w:tabs>
          <w:tab w:val="left" w:pos="0"/>
        </w:tabs>
        <w:ind w:left="0"/>
      </w:pPr>
      <w:r>
        <w:t xml:space="preserve">      Esta agravante se fundamenta en  la mayor dificultad de defensa que, con motivo de la concurrencia de las condiciones  de tiempo y lugar, aqueja a la víctima.  Esta dificultad de reacción contra el delito proviene tanto del fenómeno físico de la oscuridad en si como  de la ausencia de auxilio.          </w:t>
      </w:r>
    </w:p>
    <w:p w:rsidR="00272700" w:rsidRDefault="00272700" w:rsidP="00272700">
      <w:pPr>
        <w:pStyle w:val="Sangradetextonormal"/>
        <w:tabs>
          <w:tab w:val="left" w:pos="0"/>
        </w:tabs>
        <w:ind w:left="0"/>
      </w:pPr>
      <w:r>
        <w:lastRenderedPageBreak/>
        <w:t xml:space="preserve">       La agravante demanda la concurrencia de dos requisitos principales:</w:t>
      </w:r>
    </w:p>
    <w:p w:rsidR="00272700" w:rsidRDefault="00272700" w:rsidP="00272700">
      <w:pPr>
        <w:pStyle w:val="Sangradetextonormal"/>
        <w:tabs>
          <w:tab w:val="left" w:pos="0"/>
        </w:tabs>
        <w:ind w:left="0"/>
      </w:pPr>
    </w:p>
    <w:p w:rsidR="00272700" w:rsidRDefault="00272700" w:rsidP="00272700">
      <w:pPr>
        <w:pStyle w:val="Sangradetextonormal"/>
        <w:numPr>
          <w:ilvl w:val="0"/>
          <w:numId w:val="219"/>
        </w:numPr>
        <w:tabs>
          <w:tab w:val="left" w:pos="0"/>
        </w:tabs>
        <w:spacing w:after="0"/>
        <w:jc w:val="both"/>
      </w:pPr>
      <w:r>
        <w:t xml:space="preserve">Que el hecho se ejecute bajo determinadas  condiciones de tiempo o lugar  (requisito objetivo). </w:t>
      </w:r>
    </w:p>
    <w:p w:rsidR="00272700" w:rsidRDefault="00272700" w:rsidP="00272700">
      <w:pPr>
        <w:pStyle w:val="Sangradetextonormal"/>
        <w:numPr>
          <w:ilvl w:val="0"/>
          <w:numId w:val="219"/>
        </w:numPr>
        <w:tabs>
          <w:tab w:val="left" w:pos="0"/>
        </w:tabs>
        <w:spacing w:after="0"/>
        <w:jc w:val="both"/>
      </w:pPr>
      <w:r>
        <w:t xml:space="preserve">Que estas condiciones de tiempo o lugar hayan sido escogidas de propósito o aprovechadas por el sujeto  (requisito subjetivo),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numPr>
          <w:ilvl w:val="0"/>
          <w:numId w:val="220"/>
        </w:numPr>
        <w:tabs>
          <w:tab w:val="left" w:pos="0"/>
        </w:tabs>
        <w:spacing w:after="0"/>
        <w:jc w:val="both"/>
        <w:rPr>
          <w:b/>
        </w:rPr>
      </w:pPr>
      <w:r>
        <w:rPr>
          <w:b/>
        </w:rPr>
        <w:t>Las condiciones  de tiempo y de lugar</w:t>
      </w:r>
    </w:p>
    <w:p w:rsidR="00272700" w:rsidRDefault="00272700" w:rsidP="00272700">
      <w:pPr>
        <w:pStyle w:val="Sangradetextonormal"/>
        <w:tabs>
          <w:tab w:val="left" w:pos="0"/>
        </w:tabs>
        <w:rPr>
          <w:b/>
        </w:rPr>
      </w:pPr>
    </w:p>
    <w:p w:rsidR="00272700" w:rsidRDefault="00272700" w:rsidP="00272700">
      <w:pPr>
        <w:pStyle w:val="Sangradetextonormal"/>
        <w:tabs>
          <w:tab w:val="left" w:pos="0"/>
        </w:tabs>
        <w:ind w:left="0"/>
      </w:pPr>
      <w:r>
        <w:t xml:space="preserve">       La circunstancia agravante prevista en el articulo 53-h del Código Penal, exige que el hecho se haya producido de noche, o en despoblado o en sitio de escaso tránsito u  oscuro.</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rPr>
          <w:b/>
        </w:rPr>
      </w:pPr>
      <w:r>
        <w:rPr>
          <w:b/>
        </w:rPr>
        <w:t xml:space="preserve">      </w:t>
      </w:r>
    </w:p>
    <w:p w:rsidR="00272700" w:rsidRDefault="00272700" w:rsidP="00272700">
      <w:pPr>
        <w:pStyle w:val="Sangradetextonormal"/>
        <w:tabs>
          <w:tab w:val="left" w:pos="0"/>
        </w:tabs>
        <w:ind w:left="0"/>
        <w:rPr>
          <w:b/>
        </w:rPr>
      </w:pPr>
      <w:r>
        <w:rPr>
          <w:b/>
        </w:rPr>
        <w:t>a’)  Nocturnidad</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Del término “noche”  se han aducido, en principio,  dos conceptos: el físico  y el jurídico.   </w:t>
      </w:r>
    </w:p>
    <w:p w:rsidR="00272700" w:rsidRDefault="00272700" w:rsidP="00272700">
      <w:pPr>
        <w:pStyle w:val="Sangradetextonormal"/>
        <w:tabs>
          <w:tab w:val="left" w:pos="0"/>
        </w:tabs>
        <w:ind w:left="0"/>
      </w:pPr>
      <w:r>
        <w:t xml:space="preserve">       Según la  acepción física, “noche” significa “el tiempo que media entre la puesta y la salida del sol”  (no tiene en cuenta las horas en que tales fenómenos ocurren).  Este criterio, que parece fundarse en la oscuridad como elemento consustancial del concepto de la noche,  se sostuvo en alguna ocasión  por la práctica judicial-  Por ejemplo en la sentencia No.  617 de 25 de noviembre de 1952.  </w:t>
      </w:r>
    </w:p>
    <w:p w:rsidR="00272700" w:rsidRDefault="00272700" w:rsidP="00272700">
      <w:pPr>
        <w:pStyle w:val="Sangradetextonormal"/>
        <w:tabs>
          <w:tab w:val="left" w:pos="0"/>
        </w:tabs>
        <w:ind w:left="0"/>
      </w:pPr>
      <w:r>
        <w:t xml:space="preserve">       Según la acepción  jurídica, el concepto de noche y su derivado “nocturnidad” tiene su fundamento en  la hora que señale la ley.  En la legislación cubana este concepto tiene su fuente legal en el artículo 9 del Código Civil, el cual expresa:  “Si en las leyes se habla de `[.. ] noche, se entiende </w:t>
      </w:r>
      <w:r>
        <w:lastRenderedPageBreak/>
        <w:t xml:space="preserve">[...] las noches desde las seis pasado meridiano hasta las seis antemeridiano”.  De esta acepción jurídica se ha dicho que en En vano la ley y las teorías han tratado de fijar las normas en que debe considerarse que acaba el día y empieza la noche.  Según los climas y las estaciones, varía notablemente la extensión  de los días, de manera que ni se hace de noche en el mismo instante en días distintos, ni en el mismo día en lugares  que no correspondan al mismo meridiano.  Por ello, esta es una cuestión de apreciación que debe quedar al arbitrio de los tribunales. Noche serán las horas de oscuridad.  </w:t>
      </w:r>
    </w:p>
    <w:p w:rsidR="00272700" w:rsidRDefault="00272700" w:rsidP="00272700">
      <w:pPr>
        <w:pStyle w:val="Sangradetextonormal"/>
        <w:tabs>
          <w:tab w:val="left" w:pos="0"/>
        </w:tabs>
        <w:ind w:left="0"/>
      </w:pPr>
      <w:r>
        <w:t xml:space="preserve">       Sin embargo, ka práctica judicial, a mi juicio,  ha seguido el criterio jurídico. La  sentencia No. 135  de 26 de marzo de 1951 descartó la mera aplicación de la acepción física, por cuanto  expresó, en lo atinente, que concurre esta agravante “aun cuando el hecho se realizara en un lugar  céntrico y concurrido que permanece iluminado toda la noche, siempre que haya ocurrido a las tres de la madrugada”.  </w:t>
      </w:r>
    </w:p>
    <w:p w:rsidR="00272700" w:rsidRDefault="00272700" w:rsidP="00272700">
      <w:pPr>
        <w:pStyle w:val="Sangradetextonormal"/>
        <w:tabs>
          <w:tab w:val="left" w:pos="0"/>
        </w:tabs>
        <w:ind w:left="0"/>
      </w:pPr>
      <w:r>
        <w:t xml:space="preserve">       Por consiguiente, para  apreciar esta circunstancia reclama como principio esencial que resulte probado que el delito se ejecutó en horas de la madrugada,  [46] entendiéndose por “madrugada” el período que comienza después de las doce pasado meridiano  y dura hasta la salida del sol.  [47]   Este criterio se caracteriza por aludir  a la noche sin contar con el elemento “oscuridad”, por cuanto a las seis de la tarde del mes de junio no hay oscuridad alguna.   </w:t>
      </w:r>
    </w:p>
    <w:p w:rsidR="00272700" w:rsidRDefault="00272700" w:rsidP="00272700">
      <w:pPr>
        <w:pStyle w:val="Sangradetextonormal"/>
        <w:tabs>
          <w:tab w:val="left" w:pos="0"/>
        </w:tabs>
        <w:ind w:left="0"/>
      </w:pPr>
      <w:r>
        <w:t xml:space="preserve">       La “nocturnidad”  significa que la ejecución del delito ha tenido lugar  durante  la oscuridad o falta de luz inherentes al fenómeno  físico  de la noche.  Concurre la nocturnidad  en el hecho si consta que el agente lo realizó de noche como medio de asegurar su impunidad (sentencia No. 495 de 5 de noviembre de 1969).  . </w:t>
      </w:r>
    </w:p>
    <w:p w:rsidR="00272700" w:rsidRDefault="00272700" w:rsidP="00272700">
      <w:pPr>
        <w:pStyle w:val="Sangradetextonormal"/>
        <w:tabs>
          <w:tab w:val="left" w:pos="0"/>
        </w:tabs>
        <w:ind w:left="0"/>
      </w:pPr>
      <w:r>
        <w:t xml:space="preserve">       La cuestión se complica cuando se trata de aquellos hechos delictivos cuya ejecución comienza de día y perdura </w:t>
      </w:r>
      <w:r>
        <w:lastRenderedPageBreak/>
        <w:t xml:space="preserve">aún por la noche o sea, los casos en los que parte de la ejecución se realiza de noche y otra parte durante el día.  </w:t>
      </w:r>
    </w:p>
    <w:p w:rsidR="00272700" w:rsidRDefault="00272700" w:rsidP="00272700">
      <w:pPr>
        <w:pStyle w:val="Sangradetextonormal"/>
        <w:tabs>
          <w:tab w:val="left" w:pos="0"/>
        </w:tabs>
        <w:ind w:left="0"/>
      </w:pPr>
      <w:r>
        <w:t xml:space="preserve">       El criterio mas atinado es el que sostiene  que en este caso debe tenerse en cuenta el papel del requisito subjetivo en la etapa de ejecución nocturna.  Si la prolongación nocturna del hecho comenzado durante el día es simplemente accidental la agravante no sería aplicable, por cuanto el Código Penal vincula la agravante al proceso de ejecución del delito.   Con esto se descartaría la agravante en los casos en que el autor practicó todos los actos de ejecución durante el día si bien el resultado se produjo de noche.  En cambio, es aplicable la agravante cuando el autor inicia la ejecución de día pero con el propósito de que la parte decisiva tenga lugar entrada ya la noche. </w:t>
      </w:r>
    </w:p>
    <w:p w:rsidR="00272700" w:rsidRDefault="00272700" w:rsidP="00272700">
      <w:pPr>
        <w:pStyle w:val="Sangradetextonormal"/>
        <w:tabs>
          <w:tab w:val="left" w:pos="0"/>
        </w:tabs>
        <w:ind w:left="0"/>
      </w:pPr>
      <w:r>
        <w:t xml:space="preserve">       Con mayor razón aún deberá prescindirse de la agravante cuando el delito se consumó de día, si bien sus actos de agotamiento tuvieron lugar de noche. </w:t>
      </w:r>
    </w:p>
    <w:p w:rsidR="00272700" w:rsidRDefault="00272700" w:rsidP="00272700">
      <w:pPr>
        <w:pStyle w:val="Sangradetextonormal"/>
        <w:tabs>
          <w:tab w:val="left" w:pos="0"/>
        </w:tabs>
        <w:ind w:left="0"/>
      </w:pPr>
      <w:r>
        <w:t xml:space="preserve">       Además, cuando la ley habla de “ejecutado de noche” pretende contraponer esta hipótesis  a la de “ejecución de día”.  Esta contraposición se desvirtuaría si se entendiese “ejecutado de noche” el hecho que en parte se ejecutó de día  y sólo en parte se ejecutó de noche. .</w:t>
      </w:r>
    </w:p>
    <w:p w:rsidR="00272700" w:rsidRDefault="00272700" w:rsidP="00272700">
      <w:pPr>
        <w:pStyle w:val="Sangradetextonormal"/>
        <w:tabs>
          <w:tab w:val="left" w:pos="0"/>
        </w:tabs>
        <w:ind w:left="0"/>
      </w:pPr>
      <w:r>
        <w:t xml:space="preserve">      Esta agravante se anuda al aprovechamiento  de las ventajas que ofrece la oscuridad de la noche, que coloca al autor en una situación de seguridad y minoración de riesgos en relación con los que presentaría la ejecución diurna.  La posible minoración de riesgos que el autor podría haber obtenido  de la oscuridad de la noche en relación con la práctica de algunos actos de ejecución, queda compensada por los riesgos normales que implica toda realización de actos ejecutivos durante el día.  Esto rige también para los supuestos que pudieran parecer  más discutibles, en los que el autor inicia la ejecución durante la noche, buscada de propósito y tal ejecución se prolonga en contra de lo previsto, cuando ya es de día.  Al no haber cesado en la ejecución, pese al comienzo del día, el autor corre y afronta los riesgos  normales de toda ejecución diurna.</w:t>
      </w:r>
    </w:p>
    <w:p w:rsidR="00272700" w:rsidRDefault="00272700" w:rsidP="00272700">
      <w:pPr>
        <w:pStyle w:val="Sangradetextonormal"/>
        <w:tabs>
          <w:tab w:val="left" w:pos="0"/>
        </w:tabs>
        <w:ind w:left="0"/>
      </w:pPr>
      <w:r>
        <w:lastRenderedPageBreak/>
        <w:t xml:space="preserve">       Esta circunstancia está relacionada con el hecho de que la víctima se encuentre en peor situación por motivo de la nocturnidad, y por ello, en todos los casos en que sea cometido el delito durante la noche, pero la apreciación del mismo acredite que a pesar de ello, la víctima estaba en idénticas condiciones de defensa que si hubiese tenido lugar el delito en las horas del día, no deberá tenerse en cuenta la nocturnidad como agravante.  La agravante no puede apreciarse cuando la hora sea algo accidental.</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567"/>
        </w:tabs>
        <w:ind w:left="567" w:hanging="567"/>
        <w:rPr>
          <w:b/>
        </w:rPr>
      </w:pPr>
      <w:r>
        <w:rPr>
          <w:b/>
        </w:rPr>
        <w:t>b’)  Despoblado</w:t>
      </w:r>
    </w:p>
    <w:p w:rsidR="00272700" w:rsidRDefault="00272700" w:rsidP="00272700">
      <w:pPr>
        <w:pStyle w:val="Sangradetextonormal"/>
        <w:tabs>
          <w:tab w:val="left" w:pos="567"/>
        </w:tabs>
        <w:ind w:left="567" w:hanging="567"/>
        <w:rPr>
          <w:b/>
        </w:rPr>
      </w:pPr>
    </w:p>
    <w:p w:rsidR="00272700" w:rsidRDefault="00272700" w:rsidP="00272700">
      <w:pPr>
        <w:pStyle w:val="Sangradetextonormal"/>
        <w:tabs>
          <w:tab w:val="left" w:pos="0"/>
        </w:tabs>
        <w:ind w:left="0"/>
      </w:pPr>
      <w:r>
        <w:t xml:space="preserve">       El término “despoblado”, en su acepción jurídico-penal, es todo lugar o paraje aislado, apartado, poco transitado y oculto, alejado de los sitios  habitados, aprovechado por el delincuente para la mejor realización de su delito.  [48] </w:t>
      </w:r>
    </w:p>
    <w:p w:rsidR="00272700" w:rsidRDefault="00272700" w:rsidP="00272700">
      <w:pPr>
        <w:pStyle w:val="Sangradetextonormal"/>
        <w:tabs>
          <w:tab w:val="left" w:pos="0"/>
        </w:tabs>
        <w:ind w:left="0"/>
      </w:pPr>
      <w:r>
        <w:t xml:space="preserve">       La justificación de esta  agravante  se ha basado en estimar que el ataque en despoblado supone un estado de  indefensión de la víctima, con lo cual se facilita la ejecución del delito y se proporcionan los culpables condiciones de una probable impunidad en su perpetración  y una probable impunidad (sentencia No. 324 de 13 de diciembre de 1949).      </w:t>
      </w:r>
    </w:p>
    <w:p w:rsidR="00272700" w:rsidRDefault="00272700" w:rsidP="00272700">
      <w:pPr>
        <w:pStyle w:val="Sangradetextonormal"/>
        <w:tabs>
          <w:tab w:val="left" w:pos="0"/>
        </w:tabs>
        <w:ind w:left="0"/>
      </w:pPr>
      <w:r>
        <w:t xml:space="preserve">       El planteamiento para precisar la noción jurídico-penal del despoblado, ha de ser similar al que se ha formulado con respecto al  concepto de “nocturnidad”.  La acepción gramatical de “desierto” y “no poblado” ha de constituir el punto de partida de la interpretación y, a su vez, el límite de toda eventual  conclusión teleológica.  Podrán añadirse requisitos que restrinjan esa noción, pero no estará permitido ampliarla hasta el extremo de que el concepto de despoblado llegue a traspasar todo posible significado gramatical del propio término.</w:t>
      </w:r>
    </w:p>
    <w:p w:rsidR="00272700" w:rsidRDefault="00272700" w:rsidP="00272700">
      <w:pPr>
        <w:pStyle w:val="Sangradetextonormal"/>
        <w:tabs>
          <w:tab w:val="left" w:pos="0"/>
        </w:tabs>
        <w:ind w:left="0"/>
      </w:pPr>
      <w:r>
        <w:t xml:space="preserve">      Esta restricción se lleva a cabo en un doble sentido:  primero, porque aun cuando el delito se hubiese cometido en un paraje que de ordinario fuese un  despoblado, no debe </w:t>
      </w:r>
      <w:r>
        <w:lastRenderedPageBreak/>
        <w:t xml:space="preserve">apreciarse la agravante  si en el día en que se ejecutó el hecho punible, transitaban muchas personas por ese lugar; y segundo, porque no es despoblado el campo que, aunque solitario y oscuro se halla próximo a un centro urbano, ni el descampado desprovisto  de iluminación  no alejado de la población sino ubicado en el interior de esta, ni una calle en la que la víctima se encuentra desamparada y en solitario, sino que se precisa que se halle en tales condiciones y el paraje  sea un verdadero despoblado. </w:t>
      </w:r>
    </w:p>
    <w:p w:rsidR="00272700" w:rsidRDefault="00272700" w:rsidP="00272700">
      <w:pPr>
        <w:pStyle w:val="Sangradetextonormal"/>
        <w:tabs>
          <w:tab w:val="left" w:pos="0"/>
        </w:tabs>
        <w:ind w:left="0"/>
      </w:pPr>
      <w:r>
        <w:t xml:space="preserve">      Con vista a todo lo expuesto puede llegarse a la conclusión de que por despoblado no hay que entender, a los efectos jurídico penales, el lugar donde no se hallen personas  que físicamente presencien o vean la comisión del delito, sino aquel  en que por el alejamiento de núcleos de población sea dificil o poco probable 3ncontrar personas que obstaculicen el acto delictivo.  </w:t>
      </w:r>
    </w:p>
    <w:p w:rsidR="00272700" w:rsidRDefault="00272700" w:rsidP="00272700">
      <w:pPr>
        <w:pStyle w:val="Sangradetextonormal"/>
        <w:tabs>
          <w:tab w:val="left" w:pos="567"/>
        </w:tabs>
        <w:ind w:left="567" w:hanging="567"/>
        <w:rPr>
          <w:b/>
        </w:rPr>
      </w:pPr>
    </w:p>
    <w:p w:rsidR="00272700" w:rsidRDefault="00272700" w:rsidP="00272700">
      <w:pPr>
        <w:pStyle w:val="Sangradetextonormal"/>
        <w:tabs>
          <w:tab w:val="left" w:pos="567"/>
        </w:tabs>
        <w:ind w:left="567" w:hanging="567"/>
        <w:rPr>
          <w:b/>
        </w:rPr>
      </w:pPr>
    </w:p>
    <w:p w:rsidR="00272700" w:rsidRDefault="00272700" w:rsidP="00272700">
      <w:pPr>
        <w:pStyle w:val="Sangradetextonormal"/>
        <w:tabs>
          <w:tab w:val="left" w:pos="0"/>
        </w:tabs>
        <w:ind w:left="0"/>
        <w:rPr>
          <w:b/>
        </w:rPr>
      </w:pPr>
      <w:r>
        <w:rPr>
          <w:b/>
        </w:rPr>
        <w:t>c’)  El sitio oscuro o de escaso tránsito.</w:t>
      </w:r>
    </w:p>
    <w:p w:rsidR="00272700" w:rsidRDefault="00272700" w:rsidP="00272700">
      <w:pPr>
        <w:pStyle w:val="Sangradetextonormal"/>
        <w:tabs>
          <w:tab w:val="left" w:pos="0"/>
        </w:tabs>
        <w:ind w:left="0"/>
      </w:pPr>
      <w:r>
        <w:t xml:space="preserve">  </w:t>
      </w:r>
    </w:p>
    <w:p w:rsidR="00272700" w:rsidRDefault="00272700" w:rsidP="00272700">
      <w:pPr>
        <w:pStyle w:val="Sangradetextonormal"/>
        <w:tabs>
          <w:tab w:val="left" w:pos="0"/>
        </w:tabs>
        <w:ind w:left="0"/>
      </w:pPr>
      <w:r>
        <w:t xml:space="preserve">       En mi opinión, la única fórmula `para considerar estos casos (teniendo en cuenta los conceptos de nocturnidad y despoblado que se ha expuesto) es la de entender que  se trata de lugares que normalmente  son claros y poblados, pero que por determinadas razones  de índole circunstancial se hallan oscuras e intransitadas. </w:t>
      </w:r>
    </w:p>
    <w:p w:rsidR="00272700" w:rsidRDefault="00272700" w:rsidP="00272700">
      <w:pPr>
        <w:pStyle w:val="Sangradetextonormal"/>
        <w:tabs>
          <w:tab w:val="left" w:pos="567"/>
        </w:tabs>
        <w:ind w:left="567" w:hanging="567"/>
        <w:rPr>
          <w:b/>
        </w:rPr>
      </w:pPr>
    </w:p>
    <w:p w:rsidR="00272700" w:rsidRDefault="00272700" w:rsidP="00272700">
      <w:pPr>
        <w:pStyle w:val="Sangradetextonormal"/>
        <w:tabs>
          <w:tab w:val="left" w:pos="567"/>
        </w:tabs>
        <w:ind w:left="567" w:hanging="567"/>
        <w:rPr>
          <w:b/>
        </w:rPr>
      </w:pPr>
    </w:p>
    <w:p w:rsidR="00272700" w:rsidRDefault="00272700" w:rsidP="00272700">
      <w:pPr>
        <w:pStyle w:val="Sangradetextonormal"/>
        <w:tabs>
          <w:tab w:val="left" w:pos="567"/>
        </w:tabs>
        <w:ind w:left="567" w:hanging="567"/>
        <w:rPr>
          <w:b/>
        </w:rPr>
      </w:pPr>
      <w:r>
        <w:rPr>
          <w:b/>
        </w:rPr>
        <w:t>b)  El ánimo de aprovecharse de la circunstancia de  tiempo o de lugar</w:t>
      </w:r>
    </w:p>
    <w:p w:rsidR="00272700" w:rsidRDefault="00272700" w:rsidP="00272700">
      <w:pPr>
        <w:pStyle w:val="Sangradetextonormal"/>
        <w:tabs>
          <w:tab w:val="left" w:pos="567"/>
        </w:tabs>
        <w:ind w:left="567" w:hanging="567"/>
        <w:rPr>
          <w:b/>
        </w:rPr>
      </w:pPr>
    </w:p>
    <w:p w:rsidR="00272700" w:rsidRDefault="00272700" w:rsidP="00272700">
      <w:pPr>
        <w:pStyle w:val="Sangradetextonormal"/>
        <w:tabs>
          <w:tab w:val="left" w:pos="0"/>
        </w:tabs>
        <w:ind w:left="0"/>
      </w:pPr>
      <w:r>
        <w:t xml:space="preserve">      La agravante será inaplicable si las circunstancias de tiempo o lugar no han influido, favoreciendo la  realización del delito, aun cuando se trate de una realización nocturna o </w:t>
      </w:r>
      <w:r>
        <w:lastRenderedPageBreak/>
        <w:t xml:space="preserve">en lugar apartado.  Por consiguiente, será necesaria la concurencia de un requsiito subjetivo, o sea, el de si las mencionadas circunstancias de tiempo o lugar proporcionaron  efectivamente ventajas para la ejecución; es preciso, para que sea aplicable esta agravante  que la condición  de tiempo o de lugar  se hayan escogido de propósito o se hayan aprovechado para cometer el delito (sentencias Nos. 54 de 16 de marzo de 1959; 495 de 5 de noviembre de 1969). .     </w:t>
      </w:r>
    </w:p>
    <w:p w:rsidR="00272700" w:rsidRDefault="00272700" w:rsidP="00272700">
      <w:pPr>
        <w:pStyle w:val="Sangradetextonormal"/>
        <w:tabs>
          <w:tab w:val="left" w:pos="0"/>
        </w:tabs>
        <w:ind w:left="0"/>
      </w:pPr>
      <w:r>
        <w:t xml:space="preserve">       Esta circunstancia no es de aplicación automática, sino que debe valorarse la influencia que sobre el dolo del actuante  ejerza la circunstancia de que se trate; de manera que para apreciar su concurrencia es preciso que la noche, el despoblado o la oscuridad  hubieren sido buscados de propósito o aprovechados por el agente para delinquir, por las mayores facilidades en la ejecución del delito o por el propósito de logar la impunidad del sujeto actuante que le proporcionan  las sombras de la noche.  Por consiguiente, la nocturnidad, el despoblado o el sitio oscuro o de escaso tránsito deben estimarse irrelevantes en relación con aquellos delitos en los que, por la propia naturaleza de estos, la noche o el lugar  nada pueden influir en su comisión. </w:t>
      </w:r>
    </w:p>
    <w:p w:rsidR="00272700" w:rsidRDefault="00272700" w:rsidP="00272700">
      <w:pPr>
        <w:pStyle w:val="Sangradetextonormal"/>
        <w:tabs>
          <w:tab w:val="left" w:pos="0"/>
        </w:tabs>
        <w:ind w:left="0"/>
      </w:pPr>
      <w:r>
        <w:t xml:space="preserve">       Se ha dicho que la agravación puede entrar en funcionamiento también cuando la nocturnidad, sin haber influido en la ejecución del delito, es utilizada por el autor para intentar conseguir la impunidad. Sin embargo, este criterio no me parece correcto, porque en tanto la ley no obligue a llegar a la conclusión contraria, en principio no debe estimarse como causa de agravación el simple hecho de que el delincuente trate de realizar su natural anhelo de lograr la impunidad.</w:t>
      </w:r>
    </w:p>
    <w:p w:rsidR="00272700" w:rsidRDefault="00272700" w:rsidP="00272700">
      <w:pPr>
        <w:pStyle w:val="Sangradetextonormal"/>
        <w:tabs>
          <w:tab w:val="left" w:pos="0"/>
        </w:tabs>
        <w:ind w:left="0"/>
      </w:pPr>
      <w:r>
        <w:t xml:space="preserve">       El requisito subjetivo de esta circunstancia debe caracterizarse por el ánimo de aprovechar las ventajas que la oscuridad ofrece para la ejecución del delito.  La práctica judicial ha declarado con reiteración que si  el acusado aprovechó la noche, el despoblado o el sitio oscuro o de escaso tránsito  para ejecutar  toda su actividad delictiva y </w:t>
      </w:r>
      <w:r>
        <w:lastRenderedPageBreak/>
        <w:t xml:space="preserve">evitar ser descubierto,  estuvo bien apreciada esta  circunstancia agravante.  [49] </w:t>
      </w:r>
    </w:p>
    <w:p w:rsidR="00272700" w:rsidRDefault="00272700" w:rsidP="00272700">
      <w:pPr>
        <w:pStyle w:val="Sangradetextonormal"/>
        <w:tabs>
          <w:tab w:val="left" w:pos="0"/>
        </w:tabs>
        <w:ind w:left="0"/>
      </w:pPr>
      <w:r>
        <w:t xml:space="preserve">       De lo expuesto se infiere que esta agravante deberá desestimarse  cuando:</w:t>
      </w:r>
    </w:p>
    <w:p w:rsidR="00272700" w:rsidRDefault="00272700" w:rsidP="00272700">
      <w:pPr>
        <w:pStyle w:val="Sangradetextonormal"/>
        <w:tabs>
          <w:tab w:val="left" w:pos="0"/>
        </w:tabs>
        <w:ind w:left="0"/>
      </w:pPr>
    </w:p>
    <w:p w:rsidR="00272700" w:rsidRDefault="00272700" w:rsidP="00272700">
      <w:pPr>
        <w:pStyle w:val="Sangradetextonormal"/>
        <w:numPr>
          <w:ilvl w:val="0"/>
          <w:numId w:val="250"/>
        </w:numPr>
        <w:tabs>
          <w:tab w:val="left" w:pos="0"/>
        </w:tabs>
        <w:spacing w:after="0"/>
        <w:jc w:val="both"/>
      </w:pPr>
      <w:r>
        <w:t>Habiendo sido elegida intencionadamente la noche, tal elección no obedezca a la específica finalidad de aprovechar ventajas que facilitan la ejecución, sino a finalidades diversas.</w:t>
      </w:r>
    </w:p>
    <w:p w:rsidR="00272700" w:rsidRDefault="00272700" w:rsidP="00272700">
      <w:pPr>
        <w:pStyle w:val="Sangradetextonormal"/>
        <w:numPr>
          <w:ilvl w:val="0"/>
          <w:numId w:val="251"/>
        </w:numPr>
        <w:tabs>
          <w:tab w:val="clear" w:pos="360"/>
          <w:tab w:val="left" w:pos="0"/>
          <w:tab w:val="num" w:pos="435"/>
        </w:tabs>
        <w:spacing w:after="0"/>
        <w:ind w:left="435"/>
        <w:jc w:val="both"/>
      </w:pPr>
      <w:r>
        <w:t xml:space="preserve">La noche, aunque haya podido favorecer objetivamente la ejecución, representa, en relación con esta, un mero accidente, no cubierto por la voluntad finalista de aprovecharse de las ventajas de la nocturnidad.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Para que pueda ser apreciada la agravante de nocturnidad es imprescindible que se elija de propósito la noche para reslizar el hehco, por lo que al expresarse en la sentencia que el hecho ocurrió durante la jornada de trabajo del acusado, que la estaba efectuando en horas de la noche, es inadecuada la aplicación de dicha circunstancia agravante (sentencia No. 839 de 21 de abril de 1978)</w:t>
      </w:r>
    </w:p>
    <w:p w:rsidR="00272700" w:rsidRDefault="00272700" w:rsidP="00272700">
      <w:pPr>
        <w:pStyle w:val="Sangradetextonormal"/>
        <w:tabs>
          <w:tab w:val="left" w:pos="0"/>
        </w:tabs>
        <w:ind w:left="0"/>
      </w:pPr>
      <w:r>
        <w:t xml:space="preserve">       En lo que concierne a la circunstancia de lugar es necesario que el despoblado o el sitio oscuro o de escaso tránsito   haya efectivamente dificultado la defensa del ofendido, favoreciendo así la ejecución del delito.  Por consiguiente, debe rechazarse la aplicación de esta circunstancia agravante cuando el despoblado resultó indiferente a los efectos de la ejecución del delito.  </w:t>
      </w:r>
    </w:p>
    <w:p w:rsidR="00272700" w:rsidRDefault="00272700" w:rsidP="00272700">
      <w:pPr>
        <w:pStyle w:val="Sangradetextonormal"/>
        <w:tabs>
          <w:tab w:val="left" w:pos="0"/>
          <w:tab w:val="num" w:pos="1838"/>
        </w:tabs>
        <w:ind w:left="0"/>
      </w:pPr>
      <w:r>
        <w:t xml:space="preserve">      También, como en el caso de la nocturnidad debe concurrir el ánimo de prevalerse del mayor desamparo en que por tales condiciones se halla la víctima.  Este requisito se cumple tanto cuando el autor buscó de propósito la situación de ventaja que el despoblado representó para la ejecución del delito, como cuando, sin haberla buscado previamente de propósito, se aprovecha de las condiciones favorables que el despoblado le brinda.  Por ausencia de este </w:t>
      </w:r>
      <w:r>
        <w:lastRenderedPageBreak/>
        <w:t>requisito debe descartarse la apreciación de la aludida circunstancia de agravación si, aun cuando objetivamente haya favorecido la ejecución del delito, el despoblado significó, en referencia con esa ejecución, algo puramente ocasional, no cubierto por la voluntad finalista del autor de aprovecharse de las mayores dificultades de defensa de la víctima.</w:t>
      </w:r>
    </w:p>
    <w:p w:rsidR="00272700" w:rsidRDefault="00272700" w:rsidP="00272700">
      <w:pPr>
        <w:pStyle w:val="Sangradetextonormal"/>
        <w:tabs>
          <w:tab w:val="left" w:pos="0"/>
          <w:tab w:val="num" w:pos="1838"/>
        </w:tabs>
        <w:ind w:left="0"/>
      </w:pPr>
    </w:p>
    <w:p w:rsidR="00272700" w:rsidRDefault="00272700" w:rsidP="00272700">
      <w:pPr>
        <w:pStyle w:val="Sangradetextonormal"/>
        <w:tabs>
          <w:tab w:val="left" w:pos="0"/>
        </w:tabs>
        <w:ind w:left="0"/>
      </w:pPr>
    </w:p>
    <w:p w:rsidR="00272700" w:rsidRDefault="00272700" w:rsidP="00272700">
      <w:pPr>
        <w:pStyle w:val="Sangradetextonormal"/>
        <w:numPr>
          <w:ilvl w:val="0"/>
          <w:numId w:val="209"/>
        </w:numPr>
        <w:tabs>
          <w:tab w:val="left" w:pos="0"/>
        </w:tabs>
        <w:spacing w:after="0"/>
        <w:jc w:val="both"/>
        <w:rPr>
          <w:b/>
        </w:rPr>
      </w:pPr>
      <w:r>
        <w:rPr>
          <w:b/>
        </w:rPr>
        <w:t>LA INDEFENSION DE LA VICTIMA O LA SUBORDINACIÓN DE ELLA AL OFENSOR</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Según el artículo 53-i del Código Penal, constituye circunstancia agravante la de cometer el delito aprovechando la indefensión de la víctima o la dependencia o subordinación de esta al ofensor”. [50]</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rPr>
          <w:b/>
        </w:rPr>
      </w:pPr>
    </w:p>
    <w:p w:rsidR="00272700" w:rsidRDefault="00272700" w:rsidP="00272700">
      <w:pPr>
        <w:pStyle w:val="Sangradetextonormal"/>
        <w:numPr>
          <w:ilvl w:val="0"/>
          <w:numId w:val="210"/>
        </w:numPr>
        <w:tabs>
          <w:tab w:val="left" w:pos="0"/>
        </w:tabs>
        <w:spacing w:after="0"/>
        <w:jc w:val="both"/>
        <w:rPr>
          <w:b/>
        </w:rPr>
      </w:pPr>
      <w:r>
        <w:rPr>
          <w:b/>
        </w:rPr>
        <w:t>La indefensión de la víctima</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El fundamento de esta circunstancia agravante radica en la mayor culpabilidad demostrada por el agente que no solo no comparte los sentimientos de solidaridad que deben inspirar la actuación social del hombre,  sino que incluso se aprovecha de las circunstancias de personas, que obstaculizan la defensa de la víctima, cuando no las ocasiona también para delinquir.  La agravación está instituida no tanto para suplir a la defensa disminuida (requisito objetivo), como para recaer sobre la mayor intención del delincuente.</w:t>
      </w:r>
    </w:p>
    <w:p w:rsidR="00272700" w:rsidRDefault="00272700" w:rsidP="00272700">
      <w:pPr>
        <w:pStyle w:val="Sangradetextonormal"/>
        <w:tabs>
          <w:tab w:val="left" w:pos="0"/>
        </w:tabs>
        <w:ind w:left="0"/>
      </w:pPr>
      <w:r>
        <w:t xml:space="preserve">      “Aprovechar”, en el sentido en que este término es usado en el artículo 53-j del Código Penal, significa valerse intencionalmente de las ventajas ofrecidas por dichas condiciones favorables, casuales o provocadas, y, por consiguiente, es necesario demostrar que el delincuente </w:t>
      </w:r>
      <w:r>
        <w:lastRenderedPageBreak/>
        <w:t xml:space="preserve">conoció las condiciones mismas y quiso sacar provecho de ellas, o sea, que debe tratarse de una actitud intencional del sujeto actuante.  </w:t>
      </w:r>
    </w:p>
    <w:p w:rsidR="00272700" w:rsidRDefault="00272700" w:rsidP="00272700">
      <w:pPr>
        <w:pStyle w:val="Sangradetextonormal"/>
        <w:tabs>
          <w:tab w:val="left" w:pos="0"/>
        </w:tabs>
        <w:ind w:left="0"/>
      </w:pPr>
      <w:r>
        <w:t xml:space="preserve">        Basta que el agente se valga de la ocasión ofrecida por las circunstancias para delinquir (se aproveche de ellas).  En consecuencia, no es, necesario que él haya ocasionado también la circunstancia, ni que el provecho vaya más allá de aquel límite; de modo que es indiferente que el culpable haya logrado o no  consumar el delito.</w:t>
      </w:r>
    </w:p>
    <w:p w:rsidR="00272700" w:rsidRDefault="00272700" w:rsidP="00272700">
      <w:pPr>
        <w:pStyle w:val="Sangradetextonormal"/>
        <w:tabs>
          <w:tab w:val="left" w:pos="0"/>
        </w:tabs>
        <w:ind w:left="0"/>
      </w:pPr>
      <w:r>
        <w:t xml:space="preserve">      </w:t>
      </w:r>
      <w:r>
        <w:rPr>
          <w:b/>
          <w:i/>
        </w:rPr>
        <w:t xml:space="preserve">   </w:t>
      </w:r>
      <w:r>
        <w:t>Debe tratarse de un delito contra la vida  o contra la integridad personal, al extremo que el artículo 263, incisos b y c, del Código Penal hacen expresa referencia a esta circunstancia pero aquí como circunstancia cualificativa del delito. Si se extendiera a todos las infracciones,  se darían casos de ilógica e infundada razón, como por ejemplo el relativo al delito de robo con fuerza en las cosas cometido en una vivienda en la que sus moradores duermen mientras se perpetra el hecho.  En este caso habría que apreciar la agravante en examen por cuanto las víctimas se hallan indefensas,</w:t>
      </w:r>
    </w:p>
    <w:p w:rsidR="00272700" w:rsidRDefault="00272700" w:rsidP="00272700">
      <w:pPr>
        <w:pStyle w:val="Sangradetextonormal"/>
        <w:tabs>
          <w:tab w:val="left" w:pos="0"/>
        </w:tabs>
        <w:ind w:left="0"/>
      </w:pPr>
      <w:r>
        <w:t xml:space="preserve">      </w:t>
      </w:r>
      <w:r>
        <w:rPr>
          <w:b/>
          <w:i/>
        </w:rPr>
        <w:t xml:space="preserve">  </w:t>
      </w:r>
      <w:r>
        <w:t xml:space="preserve">La teoría penal no solamente ha considerado como de indefensión aquellos casos en los que la víctima se encuentra físicamente imposibilitada para proceder a su defensa, sino también aquellos otroen los que pudiendo fisicamente proceder a ella, por alguna causa de naturaleza psíquica no puede hacer uso de sus energías al efecto (por ejemplo, cuando el culpable se aproveche de la natural ompresión de la víctima al verse acometida). </w:t>
      </w:r>
    </w:p>
    <w:p w:rsidR="00272700" w:rsidRDefault="00272700" w:rsidP="00272700">
      <w:pPr>
        <w:pStyle w:val="Sangradetextonormal"/>
        <w:tabs>
          <w:tab w:val="left" w:pos="0"/>
        </w:tabs>
        <w:ind w:left="0"/>
      </w:pPr>
      <w:r>
        <w:t xml:space="preserve">     </w:t>
      </w:r>
      <w:r>
        <w:rPr>
          <w:b/>
          <w:i/>
        </w:rPr>
        <w:t xml:space="preserve">   </w:t>
      </w:r>
      <w:r>
        <w:t>Para que la agravante sea aplicable es necesario que exista no solo la condición personal de indefensión que hipotéticamente puede favorecer el delito, sino además que en concreto resulte disminuida, por dicha circunstancia, la defensa de la víctima.</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numPr>
          <w:ilvl w:val="0"/>
          <w:numId w:val="210"/>
        </w:numPr>
        <w:tabs>
          <w:tab w:val="left" w:pos="0"/>
        </w:tabs>
        <w:spacing w:after="0"/>
        <w:jc w:val="both"/>
        <w:rPr>
          <w:b/>
        </w:rPr>
      </w:pPr>
      <w:r>
        <w:rPr>
          <w:b/>
        </w:rPr>
        <w:t xml:space="preserve">La subordinación de la víctima al ofensor </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La segunda parte del artículo 53-i del Código Penal contiene una circunstancia agravante que si bien guarda ciertas similitudes con la anterior, presenta características propias</w:t>
      </w:r>
    </w:p>
    <w:p w:rsidR="00272700" w:rsidRDefault="00272700" w:rsidP="00272700">
      <w:pPr>
        <w:pStyle w:val="Sangradetextonormal"/>
        <w:tabs>
          <w:tab w:val="left" w:pos="0"/>
        </w:tabs>
        <w:ind w:left="0"/>
      </w:pPr>
      <w:r>
        <w:t>.</w:t>
      </w:r>
    </w:p>
    <w:p w:rsidR="00272700" w:rsidRDefault="00272700" w:rsidP="00272700">
      <w:pPr>
        <w:pStyle w:val="Sangradetextonormal"/>
        <w:tabs>
          <w:tab w:val="left" w:pos="0"/>
        </w:tabs>
        <w:ind w:left="0"/>
      </w:pPr>
    </w:p>
    <w:p w:rsidR="00272700" w:rsidRDefault="00272700" w:rsidP="00272700">
      <w:pPr>
        <w:pStyle w:val="Sangradetextonormal"/>
        <w:numPr>
          <w:ilvl w:val="0"/>
          <w:numId w:val="209"/>
        </w:numPr>
        <w:tabs>
          <w:tab w:val="left" w:pos="0"/>
        </w:tabs>
        <w:spacing w:after="0"/>
        <w:jc w:val="both"/>
      </w:pPr>
      <w:r>
        <w:rPr>
          <w:b/>
        </w:rPr>
        <w:t>EL PARENTESCO</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Conforme a lo dispuesto por el artículo 53-j del Código Penal, tal como quedó modificado por el artículo 3 de la Ley No. 87 de 16 de febrero de 1999, constituye  circunstancia agravante la de “ser cónyuge y el parentesco entre el ofensor y la víctima hasta el cuarto grado  de consanguinidad o segundo de afinidad”  Esta agravante sólo se tiene en cuenta en los delitos contra la vida y la integridad corporal y contra el normal desarrollo de las relaciones sexuales, la familia, la infancia y la juventud”. [51]</w:t>
      </w:r>
    </w:p>
    <w:p w:rsidR="00272700" w:rsidRDefault="00272700" w:rsidP="00272700">
      <w:pPr>
        <w:pStyle w:val="Sangradetextonormal"/>
        <w:tabs>
          <w:tab w:val="left" w:pos="0"/>
        </w:tabs>
        <w:ind w:left="0"/>
      </w:pPr>
      <w:r>
        <w:t xml:space="preserve">        Esta agravante tiene, según lo dispuesto por el articulo 53-j del Código Penal ha establecido las tres limitaciones siguientes:</w:t>
      </w:r>
    </w:p>
    <w:p w:rsidR="00272700" w:rsidRDefault="00272700" w:rsidP="00272700">
      <w:pPr>
        <w:pStyle w:val="Sangradetextonormal"/>
        <w:tabs>
          <w:tab w:val="left" w:pos="0"/>
        </w:tabs>
        <w:ind w:left="0"/>
      </w:pPr>
    </w:p>
    <w:p w:rsidR="00272700" w:rsidRDefault="00272700" w:rsidP="00272700">
      <w:pPr>
        <w:pStyle w:val="Sangradetextonormal"/>
        <w:numPr>
          <w:ilvl w:val="0"/>
          <w:numId w:val="258"/>
        </w:numPr>
        <w:tabs>
          <w:tab w:val="left" w:pos="0"/>
        </w:tabs>
        <w:spacing w:after="0"/>
        <w:jc w:val="both"/>
      </w:pPr>
      <w:r>
        <w:t>Que el parentesco llegue hasta el cuarto grado de consanguinidad. o segundo de afinidad. Segín  al artículo 117 del Código de Familia, son parientes entre sí,  por consanguinidad: las personas que descienden unas de otras (línea directa); y las que descienden de una misma persona (línea colateral).  El parentesco se cuenta por grados.  En la línea directa (ascendente o descendente) el grado se determina por el número de generaciones que hay entre una y otra persona (por ejemplo, entre el abuelo y el nieto hay dos grados).  En la línea colateral el grado se determina por el número de generaciones que separa a uno y otro  pariente, pasando por el ascendiente común (artículo 118 del Código de Familia)..</w:t>
      </w:r>
    </w:p>
    <w:p w:rsidR="00272700" w:rsidRDefault="00272700" w:rsidP="00272700">
      <w:pPr>
        <w:pStyle w:val="Sangradetextonormal"/>
        <w:numPr>
          <w:ilvl w:val="0"/>
          <w:numId w:val="211"/>
        </w:numPr>
        <w:tabs>
          <w:tab w:val="left" w:pos="0"/>
        </w:tabs>
        <w:spacing w:after="0"/>
        <w:jc w:val="both"/>
      </w:pPr>
      <w:r>
        <w:lastRenderedPageBreak/>
        <w:t>Que se trate de alguno de los delitos contra la vida y la integridad corporal (los previstos en el Título VIII del Libro II del Código Penal) o contra el normal desarrollo de las relaciones sexuales,, contra la familia, la infancia y la juventud (los previstos en el Título XI del Código Penal)</w:t>
      </w:r>
    </w:p>
    <w:p w:rsidR="00272700" w:rsidRDefault="00272700" w:rsidP="00272700">
      <w:pPr>
        <w:pStyle w:val="Sangradetextonormal"/>
        <w:numPr>
          <w:ilvl w:val="0"/>
          <w:numId w:val="229"/>
        </w:numPr>
        <w:tabs>
          <w:tab w:val="left" w:pos="0"/>
        </w:tabs>
        <w:spacing w:after="0"/>
        <w:jc w:val="both"/>
      </w:pPr>
      <w:r>
        <w:t>Que la  relación de parentesco debe mediar entre el ofensor y la víctima, o sea, entre el sujeto del delito y el titular del bien jurídico atacado por el sujeto del delito.</w:t>
      </w:r>
    </w:p>
    <w:p w:rsidR="00272700" w:rsidRDefault="00272700" w:rsidP="00272700">
      <w:pPr>
        <w:pStyle w:val="Sangradetextonormal"/>
        <w:tabs>
          <w:tab w:val="left" w:pos="0"/>
        </w:tabs>
        <w:ind w:left="0"/>
        <w:rPr>
          <w:b/>
          <w:i/>
        </w:rPr>
      </w:pPr>
    </w:p>
    <w:p w:rsidR="00272700" w:rsidRDefault="00272700" w:rsidP="00272700">
      <w:pPr>
        <w:pStyle w:val="Sangradetextonormal"/>
        <w:tabs>
          <w:tab w:val="left" w:pos="0"/>
        </w:tabs>
        <w:ind w:left="0"/>
      </w:pPr>
      <w:r>
        <w:t xml:space="preserve">       Para la apreciación de esta agravante se demanda la concurrencia de un requisito subjetivo.  Se trata del conocimiento de los requisitos objetivos  integrantes de la circunstancia: sólo quien comete el delito  a conciencia del vínculo de parentesco que le une a la víctima, cumplirá el presupuesto del artículo 53-j del Código Penal.</w:t>
      </w:r>
    </w:p>
    <w:p w:rsidR="00272700" w:rsidRDefault="00272700" w:rsidP="00272700">
      <w:pPr>
        <w:pStyle w:val="Sangradetextonormal"/>
        <w:tabs>
          <w:tab w:val="left" w:pos="0"/>
        </w:tabs>
        <w:ind w:left="0"/>
      </w:pPr>
      <w:r>
        <w:t xml:space="preserve">        Si el sujeto desconoce la  relación familiar, no procederá apreciar la concurrencia de la aludida circunstancia agravante.  Con ello se suscita, sin embargo, la cuestión acerca de lo que debe regir en el caso opuesto, o sea, el relativo a la  errónea representación de un vínculo familiar con la víctima, en realidad inexistente.  </w:t>
      </w:r>
    </w:p>
    <w:p w:rsidR="00272700" w:rsidRDefault="00272700" w:rsidP="00272700">
      <w:pPr>
        <w:pStyle w:val="Sangradetextonormal"/>
        <w:tabs>
          <w:tab w:val="left" w:pos="0"/>
        </w:tabs>
        <w:ind w:left="0"/>
      </w:pPr>
      <w:r>
        <w:t xml:space="preserve">     </w:t>
      </w:r>
      <w:r>
        <w:rPr>
          <w:b/>
          <w:i/>
        </w:rPr>
        <w:t xml:space="preserve"> </w:t>
      </w:r>
      <w:r>
        <w:t xml:space="preserve"> Si el parentesco resulta  un elemento constitutivo de la figura de delito, la circunstancia en examen no se integra. </w:t>
      </w:r>
    </w:p>
    <w:p w:rsidR="00272700" w:rsidRDefault="00272700" w:rsidP="00272700">
      <w:pPr>
        <w:pStyle w:val="Sangradetextonormal"/>
        <w:tabs>
          <w:tab w:val="left" w:pos="0"/>
        </w:tabs>
        <w:ind w:left="0"/>
      </w:pPr>
      <w:r>
        <w:t xml:space="preserve">      La práctica judicial ha reclamado precisión en la determinación del parentesco.  Por ello la sentencia No. 472 de 30 de diciembre de 1966 declaró, en lo atinente, que: al consignar el tribunal que el acusado es familiar de la víctima, sin concretar cual es el parentesco existente entre ambos, omite resolver una cuestión que es esencial al debate penal tratado y de indudable influencia en el fallo, aun cuando antes se había manifestado  en este sentido, la sentencia No. 381 de 9 de octubre de 1950. </w:t>
      </w:r>
    </w:p>
    <w:p w:rsidR="00272700" w:rsidRDefault="00272700" w:rsidP="00272700">
      <w:pPr>
        <w:pStyle w:val="Sangradetextonormal"/>
        <w:tabs>
          <w:tab w:val="left" w:pos="0"/>
        </w:tabs>
        <w:ind w:left="0"/>
      </w:pPr>
      <w:r>
        <w:t xml:space="preserve">      </w:t>
      </w:r>
      <w:r>
        <w:rPr>
          <w:b/>
          <w:i/>
        </w:rPr>
        <w:t xml:space="preserve"> </w:t>
      </w:r>
      <w:r>
        <w:t xml:space="preserve">Si  bien el artículo 53-j del Código Penal establece que “esta agravante sólo se tiene en cuenta en los delitos contra la viday la integridad corporal, y contra el normal desarrollo de las relaciones sexuales, la familia, la infancia y la </w:t>
      </w:r>
      <w:r>
        <w:lastRenderedPageBreak/>
        <w:t>juventud”, ella no es aplicable en todos estos  delitos cuando la ilicitud jurídico-penal se halle basada precisamente en la relación de parentesco entre el ofensor y la víctima: por ejemplo. en el delito de asesinato      (artículo 264), en el delito de incesto (artículo 304).  En estos casos rige el principio `previsto en el artículo 47.2 del Código Penal.</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numPr>
          <w:ilvl w:val="0"/>
          <w:numId w:val="209"/>
        </w:numPr>
        <w:tabs>
          <w:tab w:val="left" w:pos="0"/>
        </w:tabs>
        <w:spacing w:after="0"/>
        <w:jc w:val="both"/>
        <w:rPr>
          <w:b/>
        </w:rPr>
      </w:pPr>
      <w:r>
        <w:rPr>
          <w:b/>
        </w:rPr>
        <w:t>LA AMISTAD O AFECTO INTIMO</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Según el articulo 53-k del Código  Penal, constituye circunstancia agravante la de “cometer el hecho no obstante existir amistad o afecto íntimo entre el ofensor y el ofendido”. [52]  Esta agravante tiene su precedente más remoto en los proyectos de Fernando Ortiz (artículo 57, inciso 15) y de Diego Vicente Tejera (artículo 51, inciso 8), y su antecedente más próximo se halla en el artículo 39, apartado G,del Código de Defensa Social.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rPr>
          <w:b/>
        </w:rPr>
      </w:pPr>
      <w:r>
        <w:rPr>
          <w:b/>
        </w:rPr>
        <w:t>a)  Los conceptos de “amistad” y de “afecto”</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Por </w:t>
      </w:r>
      <w:r>
        <w:rPr>
          <w:b/>
          <w:i/>
        </w:rPr>
        <w:t>“amistad”</w:t>
      </w:r>
      <w:r>
        <w:t xml:space="preserve"> se entiende “el afecto o cariño entre las personas; y por </w:t>
      </w:r>
      <w:r>
        <w:rPr>
          <w:b/>
          <w:i/>
        </w:rPr>
        <w:t>“afecto”</w:t>
      </w:r>
      <w:r>
        <w:t xml:space="preserve"> se entiende  “la inclinación de una persona o cosa”.  En consecuencia. todo parece indicar que “amistad” y “afecto” son sinónimos.  Sin embargo, una tal identificación constituiría un criterio poco convincente, si se tiene en cuenta dos e,kementos de juicio: primero,  que el Código Penal emplea ambos términos; y segundo, que su antecedente normativo  más inmediato (el Código de Defensa Social) también utiliza los dos vocablos (amistad y afecto).</w:t>
      </w:r>
    </w:p>
    <w:p w:rsidR="00272700" w:rsidRDefault="00272700" w:rsidP="00272700">
      <w:pPr>
        <w:pStyle w:val="Sangradetextonormal"/>
        <w:tabs>
          <w:tab w:val="left" w:pos="0"/>
        </w:tabs>
        <w:ind w:left="0"/>
      </w:pPr>
      <w:r>
        <w:t xml:space="preserve">       A mi juicio, la diferencia entre “amistad” y “afecto” radica en la bilateralidad (en la amistad) o la unilateralidad (en el afecto). La “amistad” implica una relación bilateral, </w:t>
      </w:r>
      <w:r>
        <w:lastRenderedPageBreak/>
        <w:t>un vínculo entre dos personas,  porque ella debe ser recíproca;  mientras que el afecto puede ser sentido por una persona con respecto a otra, sin necesidad de que resulte reciprocado.</w:t>
      </w:r>
    </w:p>
    <w:p w:rsidR="00272700" w:rsidRDefault="00272700" w:rsidP="00272700">
      <w:pPr>
        <w:pStyle w:val="Sangradetextonormal"/>
        <w:tabs>
          <w:tab w:val="left" w:pos="0"/>
        </w:tabs>
        <w:ind w:left="0"/>
      </w:pPr>
      <w:r>
        <w:t xml:space="preserve">      Esta circunstancia no se identifica con el  amor y menos si este es de orden sexual, por referirse aquel a sentimientos de ternura, compasión y benevolencia  que rigen las relaciones derivadas de la convivencia o de vínculos estrechos que ligan a las personas, por determinada inclinación permanente y continuada, intensa y voluntaria, nacida de la natural desproporción hacia ella y que une, en el orden de las relaciones afectivas, distinguiéndose del amor y del parentesco [53]    </w:t>
      </w:r>
    </w:p>
    <w:p w:rsidR="00272700" w:rsidRDefault="00272700" w:rsidP="00272700">
      <w:pPr>
        <w:pStyle w:val="Sangradetextonormal"/>
        <w:tabs>
          <w:tab w:val="left" w:pos="0"/>
        </w:tabs>
        <w:ind w:left="0"/>
      </w:pPr>
      <w:r>
        <w:t xml:space="preserve">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rPr>
          <w:b/>
        </w:rPr>
      </w:pPr>
      <w:r>
        <w:rPr>
          <w:b/>
        </w:rPr>
        <w:t>b)  El requisito de intimidad</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El carácter íntimo de la amistad o del afecto constituye requisito estrictamente normativo (valorativo) que queda al prudente arbitrio del tribunal.  Sin embargo, tal carácter indica que tanto una como otro deben ser superiores al grado normal de todas las personas que se conocen y desarrollan sus relaciones.  Ellos han de ser estrechos, evidentes, fuertes.  </w:t>
      </w:r>
    </w:p>
    <w:p w:rsidR="00272700" w:rsidRDefault="00272700" w:rsidP="00272700">
      <w:pPr>
        <w:pStyle w:val="Sangradetextonormal"/>
        <w:tabs>
          <w:tab w:val="left" w:pos="0"/>
        </w:tabs>
        <w:ind w:left="0"/>
      </w:pPr>
      <w:r>
        <w:t xml:space="preserve">       La práctica judicial ha definido este requisito apelando a dos órdenes de fuentes legales:  </w:t>
      </w:r>
    </w:p>
    <w:p w:rsidR="00272700" w:rsidRDefault="00272700" w:rsidP="00272700">
      <w:pPr>
        <w:pStyle w:val="Sangradetextonormal"/>
        <w:tabs>
          <w:tab w:val="left" w:pos="0"/>
        </w:tabs>
        <w:ind w:left="0"/>
      </w:pPr>
    </w:p>
    <w:p w:rsidR="00272700" w:rsidRDefault="00272700" w:rsidP="00272700">
      <w:pPr>
        <w:pStyle w:val="Sangradetextonormal"/>
        <w:numPr>
          <w:ilvl w:val="0"/>
          <w:numId w:val="259"/>
        </w:numPr>
        <w:tabs>
          <w:tab w:val="left" w:pos="0"/>
        </w:tabs>
        <w:spacing w:after="0"/>
        <w:jc w:val="both"/>
      </w:pPr>
      <w:r>
        <w:t>Se ha expresado que “El hecho de que víctima y victimario trabajen juntos  no revela que entre ellos exista  amistad íntima para apreciar la circunstancia agravante (sentencia No. 135 de 3 de mayo de 1955).</w:t>
      </w:r>
    </w:p>
    <w:p w:rsidR="00272700" w:rsidRDefault="00272700" w:rsidP="00272700">
      <w:pPr>
        <w:pStyle w:val="Sangradetextonormal"/>
        <w:numPr>
          <w:ilvl w:val="0"/>
          <w:numId w:val="260"/>
        </w:numPr>
        <w:tabs>
          <w:tab w:val="left" w:pos="0"/>
        </w:tabs>
        <w:spacing w:after="0"/>
        <w:jc w:val="both"/>
      </w:pPr>
      <w:r>
        <w:t xml:space="preserve">Se ha afirmado que “Habiéndose probado que el acusado sostenía relaciones de amistad, desde su niñez, con la víctima; que habían sido condiscípulos en la escuela primaria; que siempre estaban juntos en diversiones y </w:t>
      </w:r>
      <w:r>
        <w:lastRenderedPageBreak/>
        <w:t>paseos; y que sus respectivas familias se trataban como si fueran parientes,  constituyen antecedentes demostrativos, de manera palmaria, que al ocurrir el hecho delictuoso entre el ofensor y el ofendido se mantenía una fuerte y estrecha amistad que puede calificarse de “íntima” a los efectos de constituir la agravante de amistad o afecto íntimo (sentencia No.128 de  6 de noviembre de  1962).</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rPr>
          <w:b/>
        </w:rPr>
      </w:pPr>
      <w:r>
        <w:rPr>
          <w:b/>
        </w:rPr>
        <w:t xml:space="preserve">M)  LA EMBRIAGUEZ Y LA DROGADICCION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El artículo 53 del Código Penal previene,   como  circunstancia agravante, [54]</w:t>
      </w:r>
    </w:p>
    <w:p w:rsidR="00272700" w:rsidRDefault="00272700" w:rsidP="00272700">
      <w:pPr>
        <w:pStyle w:val="Sangradetextonormal"/>
        <w:tabs>
          <w:tab w:val="left" w:pos="0"/>
        </w:tabs>
        <w:ind w:left="0"/>
      </w:pPr>
    </w:p>
    <w:p w:rsidR="00272700" w:rsidRDefault="00272700" w:rsidP="00272700">
      <w:pPr>
        <w:pStyle w:val="Sangradetextonormal"/>
        <w:numPr>
          <w:ilvl w:val="0"/>
          <w:numId w:val="232"/>
        </w:numPr>
        <w:tabs>
          <w:tab w:val="left" w:pos="0"/>
        </w:tabs>
        <w:spacing w:after="0"/>
        <w:jc w:val="both"/>
      </w:pPr>
      <w:r>
        <w:t>La de  “cometer el delito bajo los efectos  de la ingestión de bebidas alcohólicas y siempre que en tal situación no  haya colocado voluntariamente el agente  con el propósito de delinquir o que la embriaguez sea habitual” (inciso l)</w:t>
      </w:r>
    </w:p>
    <w:p w:rsidR="00272700" w:rsidRDefault="00272700" w:rsidP="00272700">
      <w:pPr>
        <w:pStyle w:val="Sangradetextonormal"/>
        <w:numPr>
          <w:ilvl w:val="0"/>
          <w:numId w:val="232"/>
        </w:numPr>
        <w:tabs>
          <w:tab w:val="left" w:pos="0"/>
        </w:tabs>
        <w:spacing w:after="0"/>
        <w:jc w:val="both"/>
      </w:pPr>
      <w:r>
        <w:t xml:space="preserve">La de “cometer el delito bajo los efectos de la ingestión, absorción o inyección de drogas tóxicas, o sustancias alucinógenas, hipnóticas, estupefacientes u otras de efectos similares y siempre que en tal situación se haya colocado voluntariamente el agente con el propósito de delinquir o que sea toxicómano habitual” (inciso ll).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Estas dos circunstancias agravantes pueden examinarse de manera conjunta por cuanto se hallan condicionadas por  requisitos similares.  Esos requisitos son los siguientes:</w:t>
      </w:r>
    </w:p>
    <w:p w:rsidR="00272700" w:rsidRDefault="00272700" w:rsidP="00272700">
      <w:pPr>
        <w:pStyle w:val="Sangradetextonormal"/>
        <w:tabs>
          <w:tab w:val="left" w:pos="0"/>
        </w:tabs>
        <w:ind w:left="0"/>
      </w:pPr>
    </w:p>
    <w:p w:rsidR="00272700" w:rsidRDefault="00272700" w:rsidP="00272700">
      <w:pPr>
        <w:pStyle w:val="Sangradetextonormal"/>
        <w:numPr>
          <w:ilvl w:val="0"/>
          <w:numId w:val="230"/>
        </w:numPr>
        <w:tabs>
          <w:tab w:val="left" w:pos="0"/>
        </w:tabs>
        <w:spacing w:after="0"/>
        <w:jc w:val="both"/>
      </w:pPr>
      <w:r>
        <w:t xml:space="preserve">Que el sujeto, al cometer el delito, se halle bajo los efectos de la ingestión de bebidas alcohólicas o de la ingestión, absorción o inyección de drogas  tóxicas o </w:t>
      </w:r>
      <w:r>
        <w:lastRenderedPageBreak/>
        <w:t>sustancias alucinógenas, hipnóticas, estupefacientes u otra de efectos similares.</w:t>
      </w:r>
    </w:p>
    <w:p w:rsidR="00272700" w:rsidRDefault="00272700" w:rsidP="00272700">
      <w:pPr>
        <w:pStyle w:val="Sangradetextonormal"/>
        <w:numPr>
          <w:ilvl w:val="0"/>
          <w:numId w:val="230"/>
        </w:numPr>
        <w:tabs>
          <w:tab w:val="left" w:pos="0"/>
        </w:tabs>
        <w:spacing w:after="0"/>
        <w:jc w:val="both"/>
      </w:pPr>
      <w:r>
        <w:t>Que en esa situación se haya colocado voluntariamente el agente con el propósito de delinquir (carácter preordenado).</w:t>
      </w:r>
    </w:p>
    <w:p w:rsidR="00272700" w:rsidRDefault="00272700" w:rsidP="00272700">
      <w:pPr>
        <w:pStyle w:val="Sangradetextonormal"/>
        <w:numPr>
          <w:ilvl w:val="0"/>
          <w:numId w:val="231"/>
        </w:numPr>
        <w:tabs>
          <w:tab w:val="left" w:pos="0"/>
        </w:tabs>
        <w:spacing w:after="0"/>
        <w:jc w:val="both"/>
      </w:pPr>
      <w:r>
        <w:t>Que la embriaguez sea habitual o que el sujeto sea un toxicómano habitual (carácter habitual).</w:t>
      </w:r>
    </w:p>
    <w:p w:rsidR="00272700" w:rsidRDefault="00272700" w:rsidP="00272700">
      <w:pPr>
        <w:pStyle w:val="Sangradetextonormal"/>
        <w:tabs>
          <w:tab w:val="left" w:pos="0"/>
        </w:tabs>
      </w:pPr>
    </w:p>
    <w:p w:rsidR="00272700" w:rsidRDefault="00272700" w:rsidP="00272700">
      <w:pPr>
        <w:pStyle w:val="Sangradetextonormal"/>
        <w:tabs>
          <w:tab w:val="left" w:pos="0"/>
        </w:tabs>
      </w:pPr>
    </w:p>
    <w:p w:rsidR="00272700" w:rsidRDefault="00272700" w:rsidP="00272700">
      <w:pPr>
        <w:pStyle w:val="Sangradetextonormal"/>
        <w:numPr>
          <w:ilvl w:val="0"/>
          <w:numId w:val="212"/>
        </w:numPr>
        <w:tabs>
          <w:tab w:val="left" w:pos="0"/>
        </w:tabs>
        <w:spacing w:after="0"/>
        <w:jc w:val="both"/>
        <w:rPr>
          <w:b/>
        </w:rPr>
      </w:pPr>
      <w:r>
        <w:rPr>
          <w:b/>
        </w:rPr>
        <w:t xml:space="preserve">Concepto de embriaguez </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La embriaguez es el conjunto de alteraciones o trastornos psico-físicos que sufre una persona como consecuencia de la ingestión de bebidas alcohólicas Esta concepto se ha reconocido por la  práctica judicial, queal respecto ha afirmado que: “El concepto jurídico de la embriaguez [...] coincide, dada su simplicidad, con el valor léxico del vocablo, pues este sólo significa un trastorno parcial de las potencias anímicas que produce el uso excesivo de las bebidas alcohólicas [...] (sentencia No. 366 de 2 de junio de 1970).    </w:t>
      </w:r>
    </w:p>
    <w:p w:rsidR="00272700" w:rsidRDefault="00272700" w:rsidP="00272700">
      <w:pPr>
        <w:pStyle w:val="Sangradetextonormal"/>
        <w:tabs>
          <w:tab w:val="left" w:pos="0"/>
        </w:tabs>
        <w:ind w:left="0"/>
        <w:rPr>
          <w:u w:val="single"/>
        </w:rPr>
      </w:pPr>
      <w:r>
        <w:t xml:space="preserve">       La noción  de embriaguez es siempre un concepto relativo, por cuanto debe ser puesto en relación comparativa con las particulares condiciones fisio-psíquicas de la concreta persona de  que se trata.  Por eso la cantidad de alcohol ingerido no tiene  por si sola ningún valor decisivo.   Si en la sentencia no se determina el grado en que las bebidas alcohólicas ingeridas, afectó al protagonista del hecho, hay que entender que el tribunal no estimó probado más que el hecho de la ingestión de bebidas alcohólicas por él (sentencia No. 587 de 11 de octubre de 1967).</w:t>
      </w:r>
    </w:p>
    <w:p w:rsidR="00272700" w:rsidRDefault="00272700" w:rsidP="00272700">
      <w:pPr>
        <w:pStyle w:val="Sangradetextonormal"/>
        <w:tabs>
          <w:tab w:val="left" w:pos="0"/>
        </w:tabs>
        <w:ind w:left="0"/>
      </w:pPr>
      <w:r>
        <w:t xml:space="preserve">       El momento en el cual debe considerarse, en cada caso,  el grado de la embriaguez, a los efectos previstos en la ley, es según el  artículo 53-l del Código Penal, aquel en que el individuo ha cometido el hecho punible, lo cual es necesario tener siempre presente  por ser la embriaguez un fenómeno progresivo, que el tribunal, en su desarrollo, debe </w:t>
      </w:r>
      <w:r>
        <w:lastRenderedPageBreak/>
        <w:t>determinar el estadio que tiene inmediata relación con la ejecución del delito. . Por consiguiente, el nivel   de  embriaguez al que se haya llegado  después de la consumación del delito no  sustituye a la embriaguez anterior y concomitante sobre la cual deberá fundarse. .  Tampoco el cesar o atenuarse la  embriaguez por efecto de la emoción  experimentada al cometer el acto delictivo  o en virtud de accidentes ocurridos después de la consumación de este  no priva al delito de la eventual agravación debida a la embriaguez anterior.</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numPr>
          <w:ilvl w:val="0"/>
          <w:numId w:val="212"/>
        </w:numPr>
        <w:tabs>
          <w:tab w:val="left" w:pos="0"/>
        </w:tabs>
        <w:spacing w:after="0"/>
        <w:jc w:val="both"/>
        <w:rPr>
          <w:b/>
        </w:rPr>
      </w:pPr>
      <w:r>
        <w:rPr>
          <w:b/>
        </w:rPr>
        <w:t xml:space="preserve">Concepto de drogas tóxicas </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La toxicomanía  constituye un estado de intoxicación diferente al producido por  la ingestión de alcohol.  Esa diferencia radica en que mientras el alcohol actúa de manera corriente sobre la conciencia perturbándola algunas veces o anulándola totalmente en otras, las drogas, sin llegar a sumir al sujeto en el absoluto sopor característico de algunas de ellas  actúan especialmente sobre la voluntad, debilitándola hasta hacer al sujeto incapaz de reaccionar normalmente ante los naturales estímulos vida, actuando por su abulia, como si no tuviera discernimiento entre la buena y la mala conducta; ello sin contar los accesos de violencia que produce a los viciosos la falta de su droga. </w:t>
      </w:r>
    </w:p>
    <w:p w:rsidR="00272700" w:rsidRDefault="00272700" w:rsidP="00272700">
      <w:pPr>
        <w:pStyle w:val="Sangradetextonormal"/>
        <w:tabs>
          <w:tab w:val="left" w:pos="0"/>
        </w:tabs>
        <w:ind w:left="0"/>
      </w:pPr>
      <w:r>
        <w:rPr>
          <w:b/>
        </w:rPr>
        <w:t xml:space="preserve">      </w:t>
      </w:r>
      <w:r>
        <w:t xml:space="preserve"> El concepto de toxicomanía sirve para comprender los otros conceptos que en la ley penal se enuncian: sustancias alucinógenas, hipnóticas,  psicotrópicas.</w:t>
      </w:r>
    </w:p>
    <w:p w:rsidR="00272700" w:rsidRDefault="00272700" w:rsidP="00272700">
      <w:pPr>
        <w:pStyle w:val="Sangradetextonormal"/>
        <w:tabs>
          <w:tab w:val="left" w:pos="0"/>
        </w:tabs>
        <w:ind w:left="0"/>
      </w:pPr>
      <w:r>
        <w:t xml:space="preserve">       Por “estupefacientes” se entienden cualquiera de las sustancias de las Listas I y II, naturales o sintéticas (artículo 1, inciso j), de la Convención Unica de  1961 (Sobre estupefacientes).  Por “sustancias psicotrópicas” se entiende cualquier sustancia, natural o sintética, o cualquier material de las Listas I, II, III, IV (artículo 1, inciso e), de la Convención sobre sustancias psicotrópicas de 1971,  Las </w:t>
      </w:r>
      <w:r>
        <w:lastRenderedPageBreak/>
        <w:t xml:space="preserve">sustancias psicotrópicas pueden ser alucinógenas, psicoestimulantes, barbitúricos y sedantes.  Las sustancias estupefacientes pueden ser alucinógenas y `psicoestimulantes.  Por sustancia alucinógena  se entiende cualquier sustancia capaz de producir un estado de dependencia y de estimulación o depresión del sistema nervioso central  que tiene como resultado alucinaciones, etc. .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w:t>
      </w:r>
    </w:p>
    <w:p w:rsidR="00272700" w:rsidRDefault="00272700" w:rsidP="00272700">
      <w:pPr>
        <w:pStyle w:val="Sangradetextonormal"/>
        <w:numPr>
          <w:ilvl w:val="0"/>
          <w:numId w:val="212"/>
        </w:numPr>
        <w:tabs>
          <w:tab w:val="left" w:pos="0"/>
        </w:tabs>
        <w:spacing w:after="0"/>
        <w:jc w:val="both"/>
        <w:rPr>
          <w:b/>
        </w:rPr>
      </w:pPr>
      <w:r>
        <w:rPr>
          <w:b/>
        </w:rPr>
        <w:t>Los efectos psíquicos de la embriaguez y de la toxicomanía</w:t>
      </w:r>
    </w:p>
    <w:p w:rsidR="00272700" w:rsidRDefault="00272700" w:rsidP="00272700">
      <w:pPr>
        <w:pStyle w:val="Sangradetextonormal"/>
        <w:tabs>
          <w:tab w:val="left" w:pos="0"/>
        </w:tabs>
        <w:ind w:left="360"/>
      </w:pPr>
    </w:p>
    <w:p w:rsidR="00272700" w:rsidRDefault="00272700" w:rsidP="00272700">
      <w:pPr>
        <w:pStyle w:val="Sangradetextonormal"/>
        <w:tabs>
          <w:tab w:val="left" w:pos="0"/>
        </w:tabs>
        <w:ind w:left="0"/>
      </w:pPr>
      <w:r>
        <w:t xml:space="preserve">       La definición del grado de perturbación anímica determinante de la estimación de la embriaguez y la toxicomanía comprendidas en los incisos l) y ll) del artículo 53 del Código Penal suscita serias dificultades.  De una parte, á simple alteración afectiva ocasionada por el alcohol o las drogas no son capaces de dar lugar a la aplicación de las mencionadas agravantes; y de otra, si el estado psíquico alcanza a producir una notable disminución de las facultades intelectivas o volitivas, corresponderá apreciar una propia eximente incompleta.  </w:t>
      </w:r>
    </w:p>
    <w:p w:rsidR="00272700" w:rsidRDefault="00272700" w:rsidP="00272700">
      <w:pPr>
        <w:pStyle w:val="Sangradetextonormal"/>
        <w:tabs>
          <w:tab w:val="left" w:pos="0"/>
        </w:tabs>
        <w:ind w:left="0"/>
      </w:pPr>
      <w:r>
        <w:t xml:space="preserve">       La exigencia de un cierto efecto psíquico de alteración mental es destacada, con frecuencia, por la teoría penal. Para destacar estos diversos grados se ha apelado, con frecuencia a la distincon entre la embriaguez o tocicomania plena y la embriaguez y la toxicomnía semiplena. </w:t>
      </w:r>
    </w:p>
    <w:p w:rsidR="00272700" w:rsidRDefault="00272700" w:rsidP="00272700">
      <w:pPr>
        <w:pStyle w:val="Sangradetextonormal"/>
        <w:tabs>
          <w:tab w:val="left" w:pos="0"/>
        </w:tabs>
        <w:ind w:left="0"/>
      </w:pPr>
      <w:r>
        <w:t xml:space="preserve">       En tal sentido se ha dicho  que la  embriaguez y ña toxicomanía, por sus efectos, pueden ser plenas o semiplenas.  La embriaguez plena se caracteriza porque el sujeto  pierde el control sobre sus actos; o sea, que  carece de la facultad de comprender el alcance de su acción y de dirigir su conducta. La embriaguez plena constituye una alteración psíquica, comprendida dentro del trastorno mental transitorio, según la fórmula  del artículo 20.1 del </w:t>
      </w:r>
      <w:r>
        <w:lastRenderedPageBreak/>
        <w:t xml:space="preserve">Código Penal, excepto cuando tal inimputabilidad  ha sido buscada de propósito para delinquir, por cuanto en tal caso sería aplicable lo dispuesto en el artículo 20.3 del Código Penal. </w:t>
      </w:r>
    </w:p>
    <w:p w:rsidR="00272700" w:rsidRDefault="00272700" w:rsidP="00272700">
      <w:pPr>
        <w:pStyle w:val="Sangradetextonormal"/>
        <w:tabs>
          <w:tab w:val="left" w:pos="0"/>
        </w:tabs>
        <w:ind w:left="0"/>
      </w:pPr>
      <w:r>
        <w:t xml:space="preserve">      La embriaguez semiplena se caracteriza por la progresiva desaparición del control sobre los actos propios, por cuanto se debilita la facultad de comprender el alcance de las acciones y de dirigir la conducta.  En este estado como  el raciocinio no ha desaparecido por completo, la embriaguez semiplena se equipara a una enfermedad mental incompleta.   Si esto es así, el carácter penal de la situación pudiera entenderse comprendida en el artículo 20.2 del Código Penal y, en consecuencia, lejos de agravar la medida de la pena, esta pudiera ser atenuada.  La cuestión sólo puede salvarse  mediante el vocablo que califica el trastorno mental en el articulo 20.2 del Código Penal es decir, “sustancialmente” y los requisitos establecidos en el artículo 53-l del Código Penal.    </w:t>
      </w:r>
    </w:p>
    <w:p w:rsidR="00272700" w:rsidRDefault="00272700" w:rsidP="00272700">
      <w:pPr>
        <w:pStyle w:val="Sangradetextonormal"/>
        <w:tabs>
          <w:tab w:val="left" w:pos="0"/>
        </w:tabs>
        <w:ind w:left="0"/>
      </w:pPr>
      <w:r>
        <w:t xml:space="preserve">       El estado de embriaguez semiplena es un avanzado grado de pérdida de la voluntad y del sentido crítico por efecto de la ingestión  de bebidas alcohólicas, y es bien distinto de aquel otro en que el sujeto sólo presenta síntomas de haberlas tomado, es decir, manifestaciones de conducta ajustadas a un razonar correcto pero tocada de algunas características de alegría o tristeza –según el sujeto— coloración de la piel, etc., que delatan la ingestión de las bebidas alcohólicas (sentencia No. 442 de 14 de diciembre de 1966. </w:t>
      </w:r>
    </w:p>
    <w:p w:rsidR="00272700" w:rsidRDefault="00272700" w:rsidP="00272700">
      <w:pPr>
        <w:pStyle w:val="Sangradetextonormal"/>
        <w:tabs>
          <w:tab w:val="left" w:pos="0"/>
        </w:tabs>
        <w:ind w:left="0"/>
      </w:pPr>
      <w:r>
        <w:t xml:space="preserve">       Mientras  no exista constancia procesal de una tal situación,  o sea, mientras la embriaguez o la toxicomanía no sean “conocidas” deberá rechazarse la alegación de la atenuante.  En lo que a la frontera inferior representada por la atenuante dicha circunstancia deberá ser estimada en cuanto la ingestión de alcohol o la ingestión, absorción o inyección de la droga haya procoicado una cierta perturbación en las facultades mentales del agete.  Aun cuando el Código Penal no exija expresamente un trastorno </w:t>
      </w:r>
      <w:r>
        <w:lastRenderedPageBreak/>
        <w:t xml:space="preserve">mental para la aplicación del artículo 53, incisos l y ll, un tal requisito resulta imprescindible.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rPr>
          <w:b/>
        </w:rPr>
        <w:t>d)  El  carácter   preordenado</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La cuestión de la embriaguez preordenada ya fue tratado al  abordar el tema de las </w:t>
      </w:r>
      <w:r>
        <w:rPr>
          <w:i/>
        </w:rPr>
        <w:t>actio libera in causa</w:t>
      </w:r>
      <w:r>
        <w:t xml:space="preserve">  Aquí, sin embargo, debe observarse que, mientras por estas acciones en general se presupone que el delincuente se haya puesto en el estado de absoluta incapacidad de entender y de querer, tal limitación no está establecida respecto a la embriaguez.  El artículo 53-l del Código Penal se refiere, en efecto, a todo grado de intoxicación aguda  producida por el alcohol y, por  consiguiente, la agravación debe aplicarse no sólo cuando el delito ha sido cometido en el estado preordenado de incapacidad completa, sino además cuando ha sido cometido en el estado preordenado de incapacidad intensamente disminuida, ya sea que el sujeto haya querido de tal modo facilitar la ejecución del delito, ya sea que haya  una excusa  Esto se deriva de lo dispuesto en el artículo 20.3 del Código Penal.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rPr>
          <w:b/>
        </w:rPr>
        <w:t xml:space="preserve">e)  El carácter habitual </w:t>
      </w:r>
    </w:p>
    <w:p w:rsidR="00272700" w:rsidRDefault="00272700" w:rsidP="00272700">
      <w:pPr>
        <w:pStyle w:val="Sangradetextonormal"/>
        <w:tabs>
          <w:tab w:val="left" w:pos="0"/>
        </w:tabs>
        <w:ind w:left="0"/>
      </w:pPr>
      <w:r>
        <w:t xml:space="preserve">      </w:t>
      </w:r>
    </w:p>
    <w:p w:rsidR="00272700" w:rsidRDefault="00272700" w:rsidP="00272700">
      <w:pPr>
        <w:pStyle w:val="Sangradetextonormal"/>
        <w:tabs>
          <w:tab w:val="left" w:pos="0"/>
        </w:tabs>
        <w:ind w:left="0"/>
      </w:pPr>
      <w:r>
        <w:t xml:space="preserve">       No es fácil establecer teóricamente lo que debe entenderse por embriaguez habitual.  A mi juicio, a los efectos de las ideas expuestas en torno a este tema, ebrio habitual es aquel que resulta proclive  a la ingestión de bebidas alcohólicas y se encuentra en estado frecuente de embriaguez.  . Se establecen dos condiciones acumulativas, y por esto no basta que una persona sea inclinada a la ingestión de bebidas alcohólicas, sino que es necesario además que acostumbre a embriagarse con frecuencia.</w:t>
      </w:r>
    </w:p>
    <w:p w:rsidR="00272700" w:rsidRDefault="00272700" w:rsidP="00272700">
      <w:pPr>
        <w:pStyle w:val="Sangradetextonormal"/>
        <w:tabs>
          <w:tab w:val="left" w:pos="0"/>
        </w:tabs>
        <w:ind w:left="0"/>
      </w:pPr>
      <w:r>
        <w:lastRenderedPageBreak/>
        <w:t xml:space="preserve">      Sin embargo, no sería exacto aducir que puede frecuentemente embriagarse solo quien es dado a la ingestión de bebidas alcohólicas.  La inclinación a esa ingestión es una cosa diferente de la ingestión frecuente y sirve para significar un vicio continuado, una costumbre de vida.  La ley no se contenta con que esté avezado a la bebida,  sino que exige la habitualidad, o sea, un vicio arraigado en la vida individual.  Es necesario que el estado de ebriedad en el cual fue cometido el delito no constituya un episodio de la vida del individuo. Se trata de una situación opuesta a la embriaguez accidental.  Para la existencia de la habitualidad en la embriaguez se requieren dos condiciones:</w:t>
      </w:r>
    </w:p>
    <w:p w:rsidR="00272700" w:rsidRDefault="00272700" w:rsidP="00272700">
      <w:pPr>
        <w:pStyle w:val="Sangradetextonormal"/>
        <w:tabs>
          <w:tab w:val="left" w:pos="0"/>
        </w:tabs>
        <w:ind w:left="0"/>
      </w:pPr>
    </w:p>
    <w:p w:rsidR="00272700" w:rsidRDefault="00272700" w:rsidP="00272700">
      <w:pPr>
        <w:pStyle w:val="Sangradetextonormal"/>
        <w:numPr>
          <w:ilvl w:val="0"/>
          <w:numId w:val="213"/>
        </w:numPr>
        <w:tabs>
          <w:tab w:val="left" w:pos="0"/>
        </w:tabs>
        <w:spacing w:after="0"/>
        <w:jc w:val="both"/>
      </w:pPr>
      <w:r>
        <w:t>Que el sujeto tenga la costumbre de ingerir sustancias alcohólicas.</w:t>
      </w:r>
    </w:p>
    <w:p w:rsidR="00272700" w:rsidRDefault="00272700" w:rsidP="00272700">
      <w:pPr>
        <w:pStyle w:val="Sangradetextonormal"/>
        <w:numPr>
          <w:ilvl w:val="0"/>
          <w:numId w:val="226"/>
        </w:numPr>
        <w:tabs>
          <w:tab w:val="left" w:pos="0"/>
        </w:tabs>
        <w:spacing w:after="0"/>
        <w:jc w:val="both"/>
      </w:pPr>
      <w:r>
        <w:t>Que como consecuencia de ese hábito constante, se encuentre con frecuencia en estado de embriaguez.</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La embriaguez accidental es aquella que deriva del caso fortuito o de fuerza mayor,  Debe ser, por consiguiente, involuntaria en la causa; o sea, debe haber afectado a quien absolutamente ignoraba los efectos de la bebida, o a quien por un equivocado cálculo  sobre la cantidad ingerible de esta, sobre la graduación alcohólica o por otro caso de índole fortuita, o bien por coacción, malicia o broma ajena, ha llegado a embriagarse sin culpa.  En esta noción no entra, en consecuencia, la embriaguez no intencional pero no accidental, o sea, aquella que depende de negligencia o imprudencia, porque en tal caso es, desde luego, involuntario el efecto (no se quiso embriagar),  pero no la causa (se quiso beber excesivamente) esto es, la embriaguez imprudente y no accidental como es la imputable al  caso fortuito,</w:t>
      </w:r>
    </w:p>
    <w:p w:rsidR="00272700" w:rsidRDefault="00272700" w:rsidP="00272700">
      <w:pPr>
        <w:pStyle w:val="Sangradetextonormal"/>
        <w:tabs>
          <w:tab w:val="left" w:pos="0"/>
        </w:tabs>
        <w:ind w:left="0"/>
      </w:pPr>
      <w:r>
        <w:t xml:space="preserve">      Precisamente porque la embriaguez accidental debe estar determinada por el caso fortuito o por la fuerza mayor, la circunstancia de haber sido embriagado por otro, sin </w:t>
      </w:r>
      <w:r>
        <w:lastRenderedPageBreak/>
        <w:t>constreñimiento o engaño, no es suficiente para hacerla accidental;  la embriaguez accidental puede tenerse también en persona inclinada habitualmente al vicio de beber.</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rPr>
          <w:b/>
        </w:rPr>
      </w:pPr>
      <w:r>
        <w:rPr>
          <w:b/>
        </w:rPr>
        <w:t xml:space="preserve">N)  LA ADVERTENCIA OFICIAL </w:t>
      </w:r>
    </w:p>
    <w:p w:rsidR="00272700" w:rsidRDefault="00272700" w:rsidP="00272700">
      <w:pPr>
        <w:pStyle w:val="Sangradetextonormal"/>
        <w:tabs>
          <w:tab w:val="left" w:pos="0"/>
        </w:tabs>
        <w:rPr>
          <w:b/>
        </w:rPr>
      </w:pPr>
    </w:p>
    <w:p w:rsidR="00272700" w:rsidRDefault="00272700" w:rsidP="00272700">
      <w:pPr>
        <w:pStyle w:val="Sangradetextonormal"/>
        <w:tabs>
          <w:tab w:val="left" w:pos="0"/>
        </w:tabs>
        <w:ind w:left="0"/>
      </w:pPr>
      <w:r>
        <w:t xml:space="preserve">      Conforme al artículo 53-n del Código Penal   constituye circunstancia de agravación “cometer el hecho después de haber sido objeto de la advertencia oficial efectuada por la autoridad competente”.</w:t>
      </w:r>
    </w:p>
    <w:p w:rsidR="00272700" w:rsidRDefault="00272700" w:rsidP="00272700">
      <w:pPr>
        <w:pStyle w:val="Sangradetextonormal"/>
        <w:tabs>
          <w:tab w:val="left" w:pos="0"/>
        </w:tabs>
        <w:ind w:left="0"/>
      </w:pPr>
      <w:r>
        <w:rPr>
          <w:b/>
        </w:rPr>
        <w:t xml:space="preserve">       </w:t>
      </w:r>
      <w:r>
        <w:t xml:space="preserve">A la advertencia oficial  se refiere el artículo 75 del Código Penal, el cual expresa:  </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709"/>
        </w:tabs>
        <w:ind w:left="709"/>
      </w:pPr>
      <w:r>
        <w:rPr>
          <w:b/>
        </w:rPr>
        <w:t xml:space="preserve">       1.  </w:t>
      </w:r>
      <w:r>
        <w:t>El que, sin estar comprendido en alguno de los estados peligrosos a que se refiere el artículo 73, por sus vínculos o relaciones con personas potencialmente peligrosas para la sociedad, las demás personas y el orden social, económico y político del Estado socialista, pueda resultar proclive al delito, será objeto de advertencia por la autoridad policiaca competente, en prevención de que incurra en actividades socialmente peligrosas o delictivas.</w:t>
      </w:r>
    </w:p>
    <w:p w:rsidR="00272700" w:rsidRDefault="00272700" w:rsidP="00272700">
      <w:pPr>
        <w:pStyle w:val="Sangradetextonormal"/>
        <w:tabs>
          <w:tab w:val="left" w:pos="709"/>
        </w:tabs>
        <w:ind w:left="709"/>
      </w:pPr>
      <w:r>
        <w:t xml:space="preserve">      2.  La advertencia se realizará, en todo caso, mediante acta en la que se hará constar expresamente las causas que la determinan y lo que al respecto exprese la persona advertida, firmándose por ésta y por el actuante.”</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rPr>
          <w:b/>
        </w:rPr>
      </w:pPr>
    </w:p>
    <w:p w:rsidR="00272700" w:rsidRDefault="00272700" w:rsidP="00272700">
      <w:pPr>
        <w:pStyle w:val="Sangradetextonormal"/>
        <w:ind w:left="0"/>
        <w:rPr>
          <w:b/>
        </w:rPr>
      </w:pPr>
      <w:r>
        <w:rPr>
          <w:b/>
        </w:rPr>
        <w:t>O) LA ACTUACION CONTRA UNA PERSONA QUE CUMPLE UN DEBER LEGAL O SOCIAL</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rPr>
          <w:b/>
        </w:rPr>
        <w:lastRenderedPageBreak/>
        <w:t xml:space="preserve">     </w:t>
      </w:r>
      <w:r>
        <w:t>El artículo 53-ñ del Código Penal expresa que constituye circunstancia de agtavación “cometer eñ hecho contra cualquier persona que actúe justamente en cumplimiento de un deber legal o social o en venganza o represalia por su actuación”.</w:t>
      </w:r>
    </w:p>
    <w:p w:rsidR="00272700" w:rsidRDefault="00272700" w:rsidP="00272700">
      <w:pPr>
        <w:pStyle w:val="Sangradetextonormal"/>
        <w:tabs>
          <w:tab w:val="left" w:pos="0"/>
        </w:tabs>
        <w:ind w:left="0"/>
      </w:pPr>
      <w:r>
        <w:t xml:space="preserve">       Esta circunstancia de agravación de índole objetiva fue adicionada por el articulo 2 del Decreto-Ley No. 150 de 6 de junio de 1994.  Comprende tres casos:</w:t>
      </w:r>
    </w:p>
    <w:p w:rsidR="00272700" w:rsidRDefault="00272700" w:rsidP="00272700">
      <w:pPr>
        <w:pStyle w:val="Sangradetextonormal"/>
        <w:tabs>
          <w:tab w:val="left" w:pos="0"/>
        </w:tabs>
        <w:ind w:left="0"/>
      </w:pPr>
    </w:p>
    <w:p w:rsidR="00272700" w:rsidRDefault="00272700" w:rsidP="00272700">
      <w:pPr>
        <w:pStyle w:val="Sangradetextonormal"/>
        <w:numPr>
          <w:ilvl w:val="0"/>
          <w:numId w:val="252"/>
        </w:numPr>
        <w:tabs>
          <w:tab w:val="left" w:pos="0"/>
        </w:tabs>
        <w:spacing w:after="0"/>
        <w:jc w:val="both"/>
      </w:pPr>
      <w:r>
        <w:t>Cometer el hecho contra cualquier persona que actúe justamente en cumplimiento de un deber legal o social.</w:t>
      </w:r>
    </w:p>
    <w:p w:rsidR="00272700" w:rsidRDefault="00272700" w:rsidP="00272700">
      <w:pPr>
        <w:pStyle w:val="Sangradetextonormal"/>
        <w:numPr>
          <w:ilvl w:val="0"/>
          <w:numId w:val="252"/>
        </w:numPr>
        <w:tabs>
          <w:tab w:val="left" w:pos="0"/>
        </w:tabs>
        <w:spacing w:after="0"/>
        <w:jc w:val="both"/>
      </w:pPr>
      <w:r>
        <w:t xml:space="preserve">Cometer el hecho en venganza o represalia por la actuación de una persona en cumplimento de un deber legal o social.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numPr>
          <w:ilvl w:val="0"/>
          <w:numId w:val="233"/>
        </w:numPr>
        <w:tabs>
          <w:tab w:val="left" w:pos="0"/>
        </w:tabs>
        <w:spacing w:after="0"/>
        <w:jc w:val="both"/>
        <w:rPr>
          <w:b/>
        </w:rPr>
      </w:pPr>
      <w:r>
        <w:rPr>
          <w:b/>
        </w:rPr>
        <w:t>LAS   ACTIVIDADES PRIORIZADAS</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rPr>
          <w:b/>
        </w:rPr>
        <w:t xml:space="preserve">       </w:t>
      </w:r>
      <w:r>
        <w:t>El artículo 53-o del Código Penal expresa que constituye circunstancia agravante “cometer el hecho contra personas o bienes relacionados con actividades priorizadas para el desarrollo económico</w:t>
      </w:r>
      <w:r>
        <w:rPr>
          <w:b/>
        </w:rPr>
        <w:t xml:space="preserve"> </w:t>
      </w:r>
      <w:r>
        <w:t xml:space="preserve">y social del país”. </w:t>
      </w:r>
    </w:p>
    <w:p w:rsidR="00272700" w:rsidRDefault="00272700" w:rsidP="00272700">
      <w:pPr>
        <w:pStyle w:val="Sangradetextonormal"/>
        <w:tabs>
          <w:tab w:val="left" w:pos="0"/>
        </w:tabs>
        <w:ind w:left="0"/>
      </w:pPr>
      <w:r>
        <w:t xml:space="preserve">       Esta agravación, de carácter objetivo,  fue adicionada al Código Penal por el artículo 2 del Decreto-Ley No. 150 de 6 de junio de 1994. </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rPr>
          <w:b/>
        </w:rPr>
      </w:pPr>
    </w:p>
    <w:p w:rsidR="00272700" w:rsidRDefault="00272700" w:rsidP="00272700">
      <w:pPr>
        <w:pStyle w:val="Sangradetextonormal"/>
        <w:numPr>
          <w:ilvl w:val="0"/>
          <w:numId w:val="214"/>
        </w:numPr>
        <w:tabs>
          <w:tab w:val="left" w:pos="0"/>
        </w:tabs>
        <w:spacing w:after="0"/>
        <w:jc w:val="both"/>
        <w:rPr>
          <w:b/>
        </w:rPr>
      </w:pPr>
      <w:r>
        <w:rPr>
          <w:b/>
        </w:rPr>
        <w:t>LA  ATENUACION   Y   LA     AGRAVACION EXTRAORDINARIAS  DE  LA  SANCION</w:t>
      </w:r>
    </w:p>
    <w:p w:rsidR="00272700" w:rsidRDefault="00272700" w:rsidP="00272700">
      <w:pPr>
        <w:pStyle w:val="Sangradetextonormal"/>
        <w:tabs>
          <w:tab w:val="left" w:pos="0"/>
        </w:tabs>
        <w:ind w:left="0"/>
        <w:rPr>
          <w:b/>
        </w:rPr>
      </w:pPr>
    </w:p>
    <w:p w:rsidR="00272700" w:rsidRDefault="00272700" w:rsidP="00272700">
      <w:pPr>
        <w:pStyle w:val="Sangradetextonormal"/>
        <w:tabs>
          <w:tab w:val="left" w:pos="0"/>
        </w:tabs>
        <w:ind w:left="0"/>
      </w:pPr>
      <w:r>
        <w:t xml:space="preserve">      El artículo 54  del Código Penal tal como quedó redactado por el Decreto-Ley No. 150 de 9 de junio de 1994, regula lo que se ha dado en llamar atenuación y agravación extraordinarias de la sanción. </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rPr>
          <w:b/>
        </w:rPr>
      </w:pPr>
      <w:r>
        <w:rPr>
          <w:b/>
        </w:rPr>
        <w:t>A)  ATENUACION EXTRAORDINARIA DE LA SANCION</w:t>
      </w:r>
    </w:p>
    <w:p w:rsidR="00272700" w:rsidRDefault="00272700" w:rsidP="00272700">
      <w:pPr>
        <w:pStyle w:val="Sangradetextonormal"/>
        <w:tabs>
          <w:tab w:val="left" w:pos="0"/>
        </w:tabs>
        <w:ind w:left="0"/>
      </w:pPr>
    </w:p>
    <w:p w:rsidR="00272700" w:rsidRDefault="00272700" w:rsidP="00272700">
      <w:pPr>
        <w:pStyle w:val="Sangradetextonormal"/>
        <w:tabs>
          <w:tab w:val="left" w:pos="0"/>
        </w:tabs>
        <w:ind w:left="0"/>
      </w:pPr>
      <w:r>
        <w:t xml:space="preserve">       El artículo 54.1 del Código Penal   dispone que “De   concurrir varias circunstancias atenuantes o por manifestarse alguna de ellas de modo muy intenso, el tribunal puede disminuir hasta la mitad del límite mínimo de la sanción prevista para el delito”.        Lo dispuesto en el aludido artículo constituye una norma facultativa del tribunal.  La atenuación extraordinaria de la sanción exige, para su aplicación, la concurrencia de dos órdenes de requisitos: </w:t>
      </w:r>
    </w:p>
    <w:p w:rsidR="00272700" w:rsidRDefault="00272700" w:rsidP="00272700">
      <w:pPr>
        <w:pStyle w:val="Sangradetextonormal"/>
        <w:tabs>
          <w:tab w:val="left" w:pos="0"/>
        </w:tabs>
        <w:ind w:left="0"/>
      </w:pPr>
      <w:r>
        <w:t>.</w:t>
      </w:r>
    </w:p>
    <w:p w:rsidR="00272700" w:rsidRDefault="00272700" w:rsidP="00272700">
      <w:pPr>
        <w:pStyle w:val="Sangradetextonormal"/>
        <w:numPr>
          <w:ilvl w:val="0"/>
          <w:numId w:val="228"/>
        </w:numPr>
        <w:tabs>
          <w:tab w:val="left" w:pos="0"/>
        </w:tabs>
        <w:spacing w:after="0"/>
        <w:jc w:val="both"/>
      </w:pPr>
      <w:r>
        <w:t>La concurrencia de varias circunstancias atenuantes</w:t>
      </w:r>
    </w:p>
    <w:p w:rsidR="00272700" w:rsidRDefault="00272700" w:rsidP="00272700">
      <w:pPr>
        <w:pStyle w:val="Sangradetextonormal"/>
        <w:numPr>
          <w:ilvl w:val="0"/>
          <w:numId w:val="228"/>
        </w:numPr>
        <w:tabs>
          <w:tab w:val="left" w:pos="0"/>
        </w:tabs>
        <w:spacing w:after="0"/>
        <w:jc w:val="both"/>
      </w:pPr>
      <w:r>
        <w:t>Manifestarse una de las circunstancias atenuantes muy intensamente. La intensidad, en este caso,    se refiere a la fuerza, a las proporciones en que se manifiesta la atenuante: por ejemplo, la conducta tiene que ser muy destacada, en el caso de esta atenuante; la alteración psíquica tiene que ser muy grave, aun cuando no puede llegar al trastorno mental transitorio; las amenazas tienen que haber infundido serio temor, etc.</w:t>
      </w:r>
    </w:p>
    <w:p w:rsidR="00272700" w:rsidRDefault="00272700" w:rsidP="00272700">
      <w:pPr>
        <w:pStyle w:val="Sangradetextonormal"/>
        <w:ind w:left="0"/>
      </w:pPr>
      <w:r>
        <w:t xml:space="preserve">      El otro requisito de la atenuación extraordinaria de la sanción es la actitud del agente después de la comisión del acto y la severidad excesiva de la sanción prevista para el delito de que se trate, aún aplicada en su límite mínimo.  El Código Penal no especifica cuál debe ser esa actitud, por lo cual queda a la libre apreciación del tribunal, aun cuando debe consignar en la sentencia los elementos de hecho en los que con posterioridad se basa para aplicar la atenuación extraordinaria de la sanción.  Por supuesto, debe tratarse siempre de una actitud positiva.  Estos elementos, tanto el formal como el material, deben relacionarse con los límites de la sanción.</w:t>
      </w:r>
    </w:p>
    <w:p w:rsidR="00272700" w:rsidRDefault="00272700" w:rsidP="00272700">
      <w:pPr>
        <w:pStyle w:val="Sangradetextonormal"/>
        <w:ind w:left="0"/>
      </w:pPr>
      <w:r>
        <w:lastRenderedPageBreak/>
        <w:t xml:space="preserve">      El artículo 25.3 del Código Penal establece que “en caso de exceso en los límites de la obediencia  al ofrentar alguna de las situaciones anteriores, el tribunal puede aplicar las atenuación extraordinaria de la sanción”.</w:t>
      </w:r>
    </w:p>
    <w:p w:rsidR="00272700" w:rsidRDefault="00272700" w:rsidP="00272700">
      <w:pPr>
        <w:pStyle w:val="Sangradetextonormal"/>
        <w:ind w:left="0"/>
      </w:pPr>
      <w:r>
        <w:t xml:space="preserve">      El tribunal, cuando aprecie la atenuación extraordinaria de lsa sanción podrá rebajar la pena hasta la mitad de is límite mínimo, pero no puede sustituir la clase de la sanción previstas para el delito de que se trate: no puede imponer multa, por ejemplo, si el delito no la tiene prevista, en sustitución de la privativa de libertad.</w:t>
      </w:r>
    </w:p>
    <w:p w:rsidR="00272700" w:rsidRDefault="00272700" w:rsidP="00272700">
      <w:pPr>
        <w:pStyle w:val="Sangradetextonormal"/>
        <w:ind w:left="0"/>
      </w:pPr>
    </w:p>
    <w:p w:rsidR="00272700" w:rsidRDefault="00272700" w:rsidP="00272700">
      <w:pPr>
        <w:pStyle w:val="Sangradetextonormal"/>
        <w:ind w:left="0"/>
      </w:pPr>
    </w:p>
    <w:p w:rsidR="00272700" w:rsidRDefault="00272700" w:rsidP="00272700">
      <w:pPr>
        <w:pStyle w:val="Sangradetextonormal"/>
        <w:numPr>
          <w:ilvl w:val="0"/>
          <w:numId w:val="227"/>
        </w:numPr>
        <w:spacing w:after="0"/>
        <w:jc w:val="both"/>
        <w:rPr>
          <w:b/>
        </w:rPr>
      </w:pPr>
      <w:r>
        <w:rPr>
          <w:b/>
        </w:rPr>
        <w:t>AGRAVACION EXTRAORDINARIA DE LA SANCION</w:t>
      </w:r>
    </w:p>
    <w:p w:rsidR="00272700" w:rsidRDefault="00272700" w:rsidP="00272700">
      <w:pPr>
        <w:pStyle w:val="Sangradetextonormal"/>
        <w:ind w:left="0"/>
        <w:rPr>
          <w:b/>
        </w:rPr>
      </w:pPr>
    </w:p>
    <w:p w:rsidR="00272700" w:rsidRDefault="00272700" w:rsidP="00272700">
      <w:pPr>
        <w:pStyle w:val="Sangradetextonormal"/>
        <w:ind w:left="0"/>
      </w:pPr>
      <w:r>
        <w:t xml:space="preserve">      El problema de la elevación de la  penalidad del hecho cuando se aprecia la agravación extraordinaria de la sanción conjuntamente con otras agravaciones constituye un seriio problema político-penal que fue abordado por el Dictamen No. 401 del Consejo de Gobierno del Tribunal Supremo Popular, aprobado por el Acuerdo No. 41 de fecha 28 de marzo del 2001, el cual sentó  el criterio siguiente:</w:t>
      </w:r>
    </w:p>
    <w:p w:rsidR="00272700" w:rsidRDefault="00272700" w:rsidP="00272700">
      <w:pPr>
        <w:pStyle w:val="Sangradetextonormal"/>
        <w:ind w:left="993"/>
      </w:pPr>
    </w:p>
    <w:p w:rsidR="00272700" w:rsidRDefault="00272700" w:rsidP="00272700">
      <w:pPr>
        <w:pStyle w:val="Sangradetextonormal"/>
        <w:ind w:left="993"/>
      </w:pPr>
      <w:r>
        <w:t xml:space="preserve">      Cuando la circunstancia de agravación extraordinaria de la sanción concurre con otra regla de adecuación de aplicación preceptiva, viene compelido el órgano juzgador a aplicar ambos, haciendo racional uso de su facultad al fijar la medida de la pena según su prudente arbitrio y así dar cumplimiento a su obligación de aplicar la Ley.[...] Por ello, cuando la aplicación de la ley al supuesto objeto de examen, puede conducir a un marco penal irracional, absurdo e injusto, tanto el fiscal como los jueces están en la obligación de impedirlo, aplicando con certeza las instituciones jurídicas del Código Penal o los instrumentos que </w:t>
      </w:r>
      <w:r>
        <w:lastRenderedPageBreak/>
        <w:t xml:space="preserve">ha elaborado el Consejo de Gobierno del Tribunal Supremo Popular para conseguir una medida punitiva razonablemente individualizada  y proporcional. </w:t>
      </w:r>
    </w:p>
    <w:p w:rsidR="00272700" w:rsidRDefault="00272700" w:rsidP="00272700">
      <w:pPr>
        <w:pStyle w:val="Sangradetextonormal"/>
        <w:ind w:left="993"/>
      </w:pPr>
      <w:r>
        <w:t xml:space="preserve">      Además, el artículo 54.2 del Código Penal, faculta al juez para decidir si aumenta o no el límite máximo de la sanción, sin obligarlo preceptivamente a un injustificado aumento de la pena.  En consecuencia, la apreciación de lo preceptuado en el artículo 54 del Código Penal, tanto el apartado 2 como en el 4, no conllevan ineludiblemente a la imposición de una pena injusta, ello depende de la capacidad y el sentido de justicia de los operadores del sistema”.</w:t>
      </w:r>
    </w:p>
    <w:p w:rsidR="00272700" w:rsidRDefault="00272700" w:rsidP="00272700">
      <w:pPr>
        <w:pStyle w:val="Sangradetextonormal"/>
        <w:ind w:left="0"/>
        <w:jc w:val="center"/>
        <w:rPr>
          <w:b/>
        </w:rPr>
      </w:pPr>
    </w:p>
    <w:p w:rsidR="00272700" w:rsidRDefault="00272700" w:rsidP="00272700">
      <w:pPr>
        <w:pStyle w:val="Sangradetextonormal"/>
        <w:ind w:left="0"/>
        <w:jc w:val="center"/>
        <w:rPr>
          <w:b/>
        </w:rPr>
      </w:pPr>
    </w:p>
    <w:p w:rsidR="00272700" w:rsidRDefault="00272700" w:rsidP="00272700">
      <w:pPr>
        <w:pStyle w:val="Sangradetextonormal"/>
        <w:numPr>
          <w:ilvl w:val="0"/>
          <w:numId w:val="227"/>
        </w:numPr>
        <w:spacing w:after="0"/>
        <w:jc w:val="both"/>
        <w:rPr>
          <w:b/>
        </w:rPr>
      </w:pPr>
      <w:r>
        <w:rPr>
          <w:b/>
        </w:rPr>
        <w:t>LA CONCURRENCIA DE CIRCUNSTANCIAS ATENUANTES Y AGRAVANTES</w:t>
      </w:r>
    </w:p>
    <w:p w:rsidR="00272700" w:rsidRDefault="00272700" w:rsidP="00272700">
      <w:pPr>
        <w:pStyle w:val="Sangradetextonormal"/>
        <w:tabs>
          <w:tab w:val="left" w:pos="0"/>
        </w:tabs>
        <w:ind w:left="360"/>
      </w:pPr>
    </w:p>
    <w:p w:rsidR="00272700" w:rsidRDefault="00272700" w:rsidP="00272700">
      <w:pPr>
        <w:pStyle w:val="Sangradetextonormal"/>
        <w:tabs>
          <w:tab w:val="left" w:pos="0"/>
        </w:tabs>
        <w:ind w:left="0"/>
      </w:pPr>
      <w:r>
        <w:t xml:space="preserve">       En lo que respecta a la penalidad del acto delictuoso cuando se aprecia la concurrencia de circunstancias agravantes y atenuantes  se han  formulado  en las legislaciones dos sistemas.  </w:t>
      </w:r>
    </w:p>
    <w:p w:rsidR="00272700" w:rsidRDefault="00272700" w:rsidP="00272700">
      <w:pPr>
        <w:pStyle w:val="Sangradetextonormal"/>
        <w:tabs>
          <w:tab w:val="left" w:pos="0"/>
        </w:tabs>
        <w:ind w:left="0"/>
      </w:pPr>
      <w:r>
        <w:t xml:space="preserve">       Según el primero, la concurrencia de circunstancias agravantes y atenuantes implica aumentos o disminuciones en las escalas penales previstas  para cada delito determinado. (este era el sistema acogido por el derogado Código de Defensa Social). Según el segundo, la apreciación de las circunstancias atenuantes y agravantes no faculta al tribunal para disminuir o aumentar los límites mínimo y máximo de la pena correspondiente al delito de que se trate; estas constituyen solo un elemento, entre otros, que ayudan al tribunal a determinar  la  medida justa  dentro  del marco penal respectivo (este es el sistema adoptado por el vigente Código Penal; sin embargo, se autoriza al tribunal para rebajar hasta la mitad el límite mínimo de la sanción </w:t>
      </w:r>
      <w:r>
        <w:lastRenderedPageBreak/>
        <w:t>cuando se origina la llamada atenuación extraordinaria de la sanción</w:t>
      </w:r>
    </w:p>
    <w:p w:rsidR="00272700" w:rsidRDefault="00272700" w:rsidP="00272700">
      <w:pPr>
        <w:pStyle w:val="Sangradetextonormal"/>
        <w:ind w:left="0"/>
        <w:jc w:val="center"/>
        <w:rPr>
          <w:b/>
          <w:sz w:val="36"/>
        </w:rPr>
      </w:pPr>
    </w:p>
    <w:p w:rsidR="00272700" w:rsidRDefault="00272700" w:rsidP="00272700">
      <w:pPr>
        <w:pStyle w:val="Sangradetextonormal"/>
        <w:ind w:left="0"/>
        <w:jc w:val="center"/>
        <w:rPr>
          <w:b/>
          <w:sz w:val="36"/>
        </w:rPr>
      </w:pPr>
    </w:p>
    <w:p w:rsidR="00272700" w:rsidRDefault="00272700" w:rsidP="00272700">
      <w:pPr>
        <w:pStyle w:val="Sangradetextonormal"/>
        <w:ind w:left="0"/>
        <w:jc w:val="center"/>
        <w:rPr>
          <w:b/>
          <w:sz w:val="36"/>
        </w:rPr>
      </w:pPr>
    </w:p>
    <w:p w:rsidR="00272700" w:rsidRDefault="00272700" w:rsidP="00272700">
      <w:pPr>
        <w:pStyle w:val="Sangradetextonormal"/>
        <w:ind w:left="0"/>
        <w:jc w:val="center"/>
        <w:rPr>
          <w:b/>
          <w:sz w:val="36"/>
        </w:rPr>
      </w:pPr>
    </w:p>
    <w:p w:rsidR="00272700" w:rsidRDefault="00272700" w:rsidP="00272700">
      <w:pPr>
        <w:pStyle w:val="Sangradetextonormal"/>
        <w:ind w:left="0"/>
        <w:jc w:val="center"/>
        <w:rPr>
          <w:b/>
          <w:sz w:val="36"/>
        </w:rPr>
      </w:pPr>
    </w:p>
    <w:p w:rsidR="00272700" w:rsidRDefault="00272700" w:rsidP="00272700">
      <w:pPr>
        <w:pStyle w:val="Sangradetextonormal"/>
        <w:ind w:left="0"/>
        <w:jc w:val="center"/>
        <w:rPr>
          <w:b/>
          <w:sz w:val="36"/>
        </w:rPr>
      </w:pPr>
    </w:p>
    <w:p w:rsidR="00272700" w:rsidRDefault="00272700" w:rsidP="00272700">
      <w:pPr>
        <w:pStyle w:val="Sangradetextonormal"/>
        <w:ind w:left="0"/>
        <w:jc w:val="center"/>
        <w:rPr>
          <w:b/>
          <w:sz w:val="36"/>
        </w:rPr>
      </w:pPr>
      <w:r>
        <w:rPr>
          <w:b/>
          <w:sz w:val="36"/>
        </w:rPr>
        <w:t>NOTAS</w:t>
      </w:r>
    </w:p>
    <w:p w:rsidR="00272700" w:rsidRDefault="00272700" w:rsidP="00272700">
      <w:pPr>
        <w:pStyle w:val="Sangradetextonormal"/>
        <w:ind w:left="0"/>
        <w:jc w:val="center"/>
        <w:rPr>
          <w:b/>
          <w:sz w:val="36"/>
        </w:rPr>
      </w:pPr>
    </w:p>
    <w:p w:rsidR="00272700" w:rsidRDefault="00272700" w:rsidP="00272700">
      <w:pPr>
        <w:pStyle w:val="Ttulo"/>
        <w:numPr>
          <w:ilvl w:val="0"/>
          <w:numId w:val="253"/>
        </w:numPr>
        <w:jc w:val="both"/>
        <w:rPr>
          <w:b/>
          <w:sz w:val="28"/>
        </w:rPr>
      </w:pPr>
      <w:r>
        <w:rPr>
          <w:b/>
          <w:sz w:val="28"/>
        </w:rPr>
        <w:t>Ver sentencias Nos. 4 de 16 de enero de 1962, 117 de 9 de octubre de 1962, 175 de 28 de mayo de 1966, 132 de8 de marzo de 1966, 458 de 20 de octubre de 1969, 41 de 19 de enero de 1970.</w:t>
      </w:r>
    </w:p>
    <w:p w:rsidR="00272700" w:rsidRDefault="00272700" w:rsidP="00272700">
      <w:pPr>
        <w:pStyle w:val="Sangradetextonormal"/>
        <w:ind w:left="0"/>
        <w:jc w:val="center"/>
        <w:rPr>
          <w:b/>
          <w:sz w:val="36"/>
        </w:rPr>
      </w:pPr>
    </w:p>
    <w:p w:rsidR="00272700" w:rsidRDefault="00272700" w:rsidP="00272700">
      <w:pPr>
        <w:pStyle w:val="Ttulo"/>
        <w:numPr>
          <w:ilvl w:val="0"/>
          <w:numId w:val="253"/>
        </w:numPr>
        <w:jc w:val="both"/>
        <w:rPr>
          <w:b/>
          <w:sz w:val="28"/>
        </w:rPr>
      </w:pPr>
      <w:r>
        <w:rPr>
          <w:b/>
          <w:sz w:val="28"/>
        </w:rPr>
        <w:t xml:space="preserve"> Ver sentencias Nos. 63 de 26 de marzo de 1946, 225 de 22 de noviembre de 1946, 335 de 17 de octubre de 1946, 42 de 25 de febrero de 1948, 161 de 25 de marzo de 1950, 31 de 26 de enero de 1951, 49 de 1º de febrero de 1951. </w:t>
      </w:r>
    </w:p>
    <w:p w:rsidR="00272700" w:rsidRDefault="00272700" w:rsidP="00272700">
      <w:pPr>
        <w:pStyle w:val="Sangradetextonormal"/>
        <w:ind w:left="0"/>
        <w:jc w:val="center"/>
        <w:rPr>
          <w:b/>
          <w:sz w:val="36"/>
        </w:rPr>
      </w:pPr>
    </w:p>
    <w:p w:rsidR="00272700" w:rsidRDefault="00272700" w:rsidP="00272700">
      <w:pPr>
        <w:pStyle w:val="Sangradetextonormal"/>
        <w:numPr>
          <w:ilvl w:val="0"/>
          <w:numId w:val="253"/>
        </w:numPr>
        <w:spacing w:after="0"/>
        <w:jc w:val="both"/>
      </w:pPr>
      <w:r>
        <w:t xml:space="preserve">Sobre la amenaza o coacción pueden verse, Ricardo Duval: Ob. cit., p. 101; Diego Vicente Tejera García: Ob., cit., , t. I, pp. 483-484;  Armando Raggi Ageo:  Ob. cit., t. I, p. 182;  Emilio Menéndez: Ob. cit., pp. 206-207;   Antonio Ferrer Sama: Ob. cit., t. I, pp. 292 y ss.; Juan Córdoba Roda y Gonzalo Rodríguez Mourullo: Ob. cit., t. I, pp. 467 y ss.; Federico Puig Peña:  Derecho Penal, cit., t. II. pp. 79 y ss.; </w:t>
      </w:r>
    </w:p>
    <w:p w:rsidR="00272700" w:rsidRDefault="00272700" w:rsidP="00272700">
      <w:pPr>
        <w:pStyle w:val="Sangradetextonormal"/>
        <w:ind w:left="0"/>
      </w:pPr>
    </w:p>
    <w:p w:rsidR="00272700" w:rsidRDefault="00272700" w:rsidP="00272700">
      <w:pPr>
        <w:pStyle w:val="Ttulo"/>
        <w:ind w:left="426" w:hanging="426"/>
        <w:jc w:val="both"/>
        <w:rPr>
          <w:sz w:val="28"/>
        </w:rPr>
      </w:pPr>
      <w:r>
        <w:rPr>
          <w:b/>
          <w:sz w:val="28"/>
        </w:rPr>
        <w:lastRenderedPageBreak/>
        <w:t>4. Ver sentencias Nos. 28 de 2 de marzo de 1962,  257 de 13 de junio de 1969, 281 de 24 de junio de 1969, 116 de 22 de febrero de 1970.</w:t>
      </w:r>
    </w:p>
    <w:p w:rsidR="00272700" w:rsidRDefault="00272700" w:rsidP="00272700">
      <w:pPr>
        <w:pStyle w:val="Sangradetextonormal"/>
        <w:ind w:left="0"/>
      </w:pPr>
      <w:r>
        <w:t xml:space="preserve">. </w:t>
      </w:r>
    </w:p>
    <w:p w:rsidR="00272700" w:rsidRDefault="00272700" w:rsidP="00272700">
      <w:pPr>
        <w:pStyle w:val="Ttulo"/>
        <w:ind w:left="426" w:hanging="426"/>
        <w:jc w:val="both"/>
        <w:rPr>
          <w:b/>
          <w:sz w:val="28"/>
        </w:rPr>
      </w:pPr>
      <w:r>
        <w:rPr>
          <w:b/>
          <w:sz w:val="28"/>
        </w:rPr>
        <w:t xml:space="preserve">5.   Ver  sentencias Nos. 56 de 14 de mayo de 1962, 753   de 7 de agosto de 1976. </w:t>
      </w:r>
    </w:p>
    <w:p w:rsidR="00272700" w:rsidRDefault="00272700" w:rsidP="00272700">
      <w:pPr>
        <w:pStyle w:val="Sangradetextonormal"/>
        <w:ind w:left="0"/>
      </w:pPr>
    </w:p>
    <w:p w:rsidR="00272700" w:rsidRDefault="00272700" w:rsidP="00272700">
      <w:pPr>
        <w:pStyle w:val="Sangradetextonormal"/>
        <w:ind w:left="426" w:hanging="426"/>
      </w:pPr>
      <w:r>
        <w:t xml:space="preserve">6, Sobre la relación de dependencia pueden verse, Ricardo Duval: Ob. cit., p. 90:  Armando Raggi Ageo: Ob. cit., t. I, pp. 134-135;  Diego Vicente Tejera García:  </w:t>
      </w:r>
      <w:r>
        <w:rPr>
          <w:b/>
        </w:rPr>
        <w:t>Comentarios al Código de Defensa Social</w:t>
      </w:r>
      <w:r>
        <w:t>, cit. t. I, pp. 454-458; José Agustín Martínez: Ob. cit., pp. 68-69;</w:t>
      </w:r>
    </w:p>
    <w:p w:rsidR="00272700" w:rsidRDefault="00272700" w:rsidP="00272700">
      <w:pPr>
        <w:pStyle w:val="Sangradetextonormal"/>
        <w:ind w:left="426" w:hanging="426"/>
      </w:pPr>
    </w:p>
    <w:p w:rsidR="00272700" w:rsidRDefault="00272700" w:rsidP="00272700">
      <w:pPr>
        <w:pStyle w:val="Sangradetextonormal"/>
        <w:numPr>
          <w:ilvl w:val="0"/>
          <w:numId w:val="254"/>
        </w:numPr>
        <w:spacing w:after="0"/>
        <w:jc w:val="both"/>
      </w:pPr>
      <w:r>
        <w:t>Sobre la creencia errónea pueden verse, Ricardo Duval;:  Ob. cit., pp. 86 y ss.;  Armando Raggi Ageo: Ob. cit., t. I, pp. 132-133;  Diego Vicente Tejera García: Ob., cit., t. I, pp., 446 y ss.;  Emilio Menéndez:  Ob. cit., p. 191:  José Agustín Martínez: Ob. cit., p.67;</w:t>
      </w:r>
    </w:p>
    <w:p w:rsidR="00272700" w:rsidRDefault="00272700" w:rsidP="00272700">
      <w:pPr>
        <w:pStyle w:val="Sangradetextonormal"/>
        <w:ind w:left="0"/>
      </w:pPr>
    </w:p>
    <w:p w:rsidR="00272700" w:rsidRDefault="00272700" w:rsidP="00272700">
      <w:pPr>
        <w:pStyle w:val="Ttulo"/>
        <w:ind w:left="426" w:hanging="426"/>
        <w:jc w:val="both"/>
      </w:pPr>
      <w:r>
        <w:t>8.</w:t>
      </w:r>
      <w:r>
        <w:rPr>
          <w:b/>
        </w:rPr>
        <w:t xml:space="preserve"> Ver sentencias Nos.  52 de 26 de febrero de        1947 y  132 de 24 de marzo de 1953.</w:t>
      </w:r>
    </w:p>
    <w:p w:rsidR="00272700" w:rsidRDefault="00272700" w:rsidP="00272700">
      <w:pPr>
        <w:pStyle w:val="Sangradetextonormal"/>
        <w:ind w:left="0"/>
      </w:pPr>
    </w:p>
    <w:p w:rsidR="00272700" w:rsidRDefault="00272700" w:rsidP="00272700">
      <w:pPr>
        <w:pStyle w:val="Sangradetextonormal"/>
        <w:ind w:left="426" w:hanging="426"/>
      </w:pPr>
      <w:r>
        <w:t xml:space="preserve">9, Sobre el arrepentimiento espontáneo pueden verse,     Ricardo Duval, Ob. cit., pp. 83 y ss.;  Diego Vicente Tejera  García:  Comentarios al Código de Defensa Social, cit., t. I, p 454 y ss.; Armando Raggi Ageo: Ob cit.,, t. I, pp 131-132;  Emilio Menéndez: Ob. cit., pp.  195-196;  José Agustín Martínez: Ob, cit., pp. 66-67;  Juan Córdoba Roda y  Gonzalo Rodríguez Mourullo; Ob. cit. t. I, pp. 516 y ss.; Antonio Ferrer Sama: Ob. cit., t. I, pp. 314 y ss.;  José M. Martínez Val: </w:t>
      </w:r>
      <w:r>
        <w:rPr>
          <w:b/>
        </w:rPr>
        <w:t xml:space="preserve">El arrepentimiento espontáneo, </w:t>
      </w:r>
      <w:r>
        <w:t>Editorial Reus, Madrid, 1957; José Antón Oneca:  Ob. cit., pp. 345 y ss.; Eugenio Cuello Calón:  Ob. cit., t. I, pp. 535 y ss.;</w:t>
      </w:r>
    </w:p>
    <w:p w:rsidR="00272700" w:rsidRDefault="00272700" w:rsidP="00272700">
      <w:pPr>
        <w:pStyle w:val="Ttulo"/>
        <w:jc w:val="both"/>
        <w:rPr>
          <w:b/>
          <w:color w:val="000000"/>
          <w:sz w:val="28"/>
        </w:rPr>
      </w:pPr>
    </w:p>
    <w:p w:rsidR="00272700" w:rsidRDefault="00272700" w:rsidP="00272700">
      <w:pPr>
        <w:pStyle w:val="Ttulo"/>
        <w:ind w:left="567" w:hanging="567"/>
        <w:jc w:val="both"/>
        <w:rPr>
          <w:b/>
          <w:sz w:val="28"/>
        </w:rPr>
      </w:pPr>
      <w:r>
        <w:rPr>
          <w:b/>
          <w:sz w:val="28"/>
        </w:rPr>
        <w:t xml:space="preserve">10.  Ver sentencias Nos.  69 de 8 de abril de 1939, 134 de 30 de abril de 1940, 32 de 3 de febrero de 1941, 140 de 10 de marzo de 1954, 8 de 18 de enero de 1955, 36 de 29 de enero de 1958.   </w:t>
      </w:r>
    </w:p>
    <w:p w:rsidR="00272700" w:rsidRDefault="00272700" w:rsidP="00272700">
      <w:pPr>
        <w:pStyle w:val="Sangradetextonormal"/>
        <w:ind w:left="426" w:hanging="426"/>
      </w:pPr>
    </w:p>
    <w:p w:rsidR="00272700" w:rsidRDefault="00272700" w:rsidP="00272700">
      <w:pPr>
        <w:pStyle w:val="Sangradetextonormal"/>
        <w:ind w:left="426" w:hanging="426"/>
      </w:pPr>
      <w:r>
        <w:t>11. Ver sentencias Nos.  134 de 30 de abril de 1940, 157 de 31 de mayo de 1941, 111 sw 20 de enero de 1945, 281 de 14 de septiembre de 1946, 37 de 15 de mar&lt;o de 1963, 111 de 3 de mayo de 1967, 1392 de 1 de abril de 1980</w:t>
      </w:r>
    </w:p>
    <w:p w:rsidR="00272700" w:rsidRDefault="00272700" w:rsidP="00272700">
      <w:pPr>
        <w:pStyle w:val="Sangradetextonormal"/>
        <w:ind w:left="426" w:hanging="426"/>
      </w:pPr>
    </w:p>
    <w:p w:rsidR="00272700" w:rsidRDefault="00272700" w:rsidP="00272700">
      <w:pPr>
        <w:pStyle w:val="Sangradetextonormal"/>
        <w:ind w:left="426" w:hanging="426"/>
      </w:pPr>
      <w:r>
        <w:t>12. Ver sentencias Nos. 206 de 26 de septiembre de 1941, 287 de 17 de  diciembre de 1948, 125 de 24 de marzo de 1958, 97 de 22 de marzo de 1960, 319 de 3 de junio de 1966.</w:t>
      </w:r>
    </w:p>
    <w:p w:rsidR="00272700" w:rsidRDefault="00272700" w:rsidP="00272700">
      <w:pPr>
        <w:pStyle w:val="Sangradetextonormal"/>
        <w:ind w:left="426" w:hanging="426"/>
      </w:pPr>
      <w:r>
        <w:t xml:space="preserve"> </w:t>
      </w:r>
    </w:p>
    <w:p w:rsidR="00272700" w:rsidRDefault="00272700" w:rsidP="00272700">
      <w:pPr>
        <w:pStyle w:val="Sangradetextonormal"/>
        <w:ind w:left="426" w:hanging="426"/>
      </w:pPr>
      <w:r>
        <w:t>13.    Ver sentencias  Nos. 220 de 29 de agosto de 1939, 169 de 3 de noviembre de 1943, 403 de 4 de agosto de 1952,  514 de 14 de septiembre de 1966.</w:t>
      </w:r>
    </w:p>
    <w:p w:rsidR="00272700" w:rsidRDefault="00272700" w:rsidP="00272700">
      <w:pPr>
        <w:pStyle w:val="Sangradetextonormal"/>
        <w:ind w:left="426" w:hanging="426"/>
      </w:pPr>
    </w:p>
    <w:p w:rsidR="00272700" w:rsidRDefault="00272700" w:rsidP="00272700">
      <w:pPr>
        <w:pStyle w:val="Sangradetextonormal"/>
        <w:ind w:left="426" w:hanging="426"/>
      </w:pPr>
      <w:r>
        <w:t>14. Ver sentencias Nos. 33 de 22 de julio de 1939. 157 de 31 de mayo de 1941,   105 de 20 de agosto de 1941,  296 de 30 de septiembre de 1943, 11 de 25 de enero de 1944, 11 de 30 de enero de 1945, 281 de 14 de septiembre de 1946, 610 de 17 de noviembre de 1952.</w:t>
      </w:r>
    </w:p>
    <w:p w:rsidR="00272700" w:rsidRDefault="00272700" w:rsidP="00272700">
      <w:pPr>
        <w:pStyle w:val="Sangradetextonormal"/>
        <w:ind w:left="426" w:hanging="426"/>
      </w:pPr>
    </w:p>
    <w:p w:rsidR="00272700" w:rsidRDefault="00272700" w:rsidP="00272700">
      <w:pPr>
        <w:pStyle w:val="Sangradetextonormal"/>
        <w:ind w:left="426" w:hanging="426"/>
      </w:pPr>
      <w:r>
        <w:t xml:space="preserve">15. Ver sentencias  Nos.  404 de 4 de agosto de 1952, 610 de 17 de noviembre de 1952,  488 de 28 de octubre de 1953,  140 de 10 de marzo de 1954, 122 de 21 de mayo de 1956.    </w:t>
      </w:r>
    </w:p>
    <w:p w:rsidR="00272700" w:rsidRDefault="00272700" w:rsidP="00272700">
      <w:pPr>
        <w:pStyle w:val="Sangradetextonormal"/>
        <w:ind w:left="0"/>
      </w:pPr>
    </w:p>
    <w:p w:rsidR="00272700" w:rsidRDefault="00272700" w:rsidP="00272700">
      <w:pPr>
        <w:pStyle w:val="Sangradetextonormal"/>
        <w:ind w:left="0"/>
      </w:pPr>
      <w:r>
        <w:t xml:space="preserve">16. Sobre los trastornos ginecológicos de la mujer   pueden verse, Armando Raggi Ageo: Ob. cit., t. I, pp 136-137; </w:t>
      </w:r>
      <w:r>
        <w:lastRenderedPageBreak/>
        <w:t>Ricardo Duval: Ob. cit., p. 94; Diego Vicente Tejera García: Ob. cit., t. I. pp. 466 y ss.;  Emilio Menéndez:  Ob., cit., pp. 200-201;  José Agustín Martínez:  Ob. cit., pp. 70-71;</w:t>
      </w:r>
    </w:p>
    <w:p w:rsidR="00272700" w:rsidRDefault="00272700" w:rsidP="00272700">
      <w:pPr>
        <w:pStyle w:val="Sangradetextonormal"/>
        <w:ind w:left="0"/>
      </w:pPr>
    </w:p>
    <w:p w:rsidR="00272700" w:rsidRDefault="00272700" w:rsidP="00272700">
      <w:pPr>
        <w:pStyle w:val="Sangradetextonormal"/>
        <w:ind w:left="0"/>
      </w:pPr>
      <w:r>
        <w:t xml:space="preserve">17. Sobre la conducta destacada pueden verse, Ricardo    Duval; Ob. cit., pp. 76 y ss.; Diego Vicente Tejera  García: Ob. cit.,  t. I, p. 430 y ss.; José Agustín Martínez:  </w:t>
      </w:r>
      <w:r>
        <w:rPr>
          <w:b/>
        </w:rPr>
        <w:t>Conferencias sobre el Código de Defensa Social</w:t>
      </w:r>
      <w:r>
        <w:t xml:space="preserve">. Jesús Montero editor, La Habana, 1939, p. 65; Luis Carlos Pèrez:  Ob. cit., vol. IV, p. 530; </w:t>
      </w:r>
    </w:p>
    <w:p w:rsidR="00272700" w:rsidRDefault="00272700" w:rsidP="00272700">
      <w:pPr>
        <w:pStyle w:val="Sangradetextonormal"/>
        <w:ind w:left="0"/>
      </w:pPr>
    </w:p>
    <w:p w:rsidR="00272700" w:rsidRDefault="00272700" w:rsidP="00272700">
      <w:pPr>
        <w:pStyle w:val="Sangradetextonormal"/>
        <w:ind w:left="0"/>
      </w:pPr>
      <w:r>
        <w:t xml:space="preserve"> 18.   Sobre la grave alteración psíquica pueden verse, Ricardo Duval: Ob. cit., p. 108; Armando Raggi Ageo:  Ob, cit., t. I, pp. 143-145;   Juan Córdoba Roda y Gonzalo Rodríguez Mourullo:  Ob. cit., t. I, pp. 501 y ss.;.: José Antón  Oneca:  Ob. cit., pp. 341 y ss.; Antonio Ferrer Sama:  Ob. cit., t. I, pp. 292 y ss.;</w:t>
      </w:r>
    </w:p>
    <w:p w:rsidR="00272700" w:rsidRDefault="00272700" w:rsidP="00272700">
      <w:pPr>
        <w:pStyle w:val="Sangradetextonormal"/>
        <w:ind w:left="0"/>
      </w:pPr>
    </w:p>
    <w:p w:rsidR="00272700" w:rsidRDefault="00272700" w:rsidP="00272700">
      <w:pPr>
        <w:pStyle w:val="Sangradetextonormal"/>
        <w:numPr>
          <w:ilvl w:val="0"/>
          <w:numId w:val="261"/>
        </w:numPr>
        <w:spacing w:after="0"/>
        <w:jc w:val="both"/>
      </w:pPr>
      <w:r>
        <w:t xml:space="preserve"> Ver sentencias Nos. 167 de 9 de septiembre de 1960; 75 de 25 de febrero de 1966. </w:t>
      </w:r>
    </w:p>
    <w:p w:rsidR="00272700" w:rsidRDefault="00272700" w:rsidP="00272700">
      <w:pPr>
        <w:pStyle w:val="Sangradetextonormal"/>
        <w:ind w:left="0"/>
      </w:pPr>
    </w:p>
    <w:p w:rsidR="00272700" w:rsidRDefault="00272700" w:rsidP="00272700">
      <w:pPr>
        <w:pStyle w:val="Sangradetextonormal"/>
        <w:ind w:left="0"/>
      </w:pPr>
      <w:r>
        <w:t>20.  Ver  sentencias Nos.  128 de 6 de noviembre de 1962, 138 de 28 de noviembre de 1962, 216 de 1 de agosto de 1967, 5644 de 15 de septiembre de 1967, 703 de 28 de noviembre de 1967, 194 de 30 de abril de 1969, 360 de 31 de julio de 1969.</w:t>
      </w:r>
    </w:p>
    <w:p w:rsidR="00272700" w:rsidRDefault="00272700" w:rsidP="00272700">
      <w:pPr>
        <w:pStyle w:val="Sangradetextonormal"/>
        <w:ind w:left="0"/>
      </w:pPr>
    </w:p>
    <w:p w:rsidR="00272700" w:rsidRDefault="00272700" w:rsidP="00272700">
      <w:pPr>
        <w:pStyle w:val="Sangradetextonormal"/>
        <w:ind w:left="0"/>
      </w:pPr>
      <w:r>
        <w:t>21. .   Ver sentencia No.  375 de 25 de julio de 1968.</w:t>
      </w:r>
    </w:p>
    <w:p w:rsidR="00272700" w:rsidRDefault="00272700" w:rsidP="00272700">
      <w:pPr>
        <w:pStyle w:val="Sangradetextonormal"/>
        <w:ind w:left="0"/>
      </w:pPr>
    </w:p>
    <w:p w:rsidR="00272700" w:rsidRDefault="00272700" w:rsidP="00272700">
      <w:pPr>
        <w:pStyle w:val="Sangradetextonormal"/>
        <w:ind w:left="0"/>
      </w:pPr>
      <w:r>
        <w:t xml:space="preserve">22.   Ver </w:t>
      </w:r>
      <w:r>
        <w:rPr>
          <w:b/>
        </w:rPr>
        <w:t>sentencia No. 4 de 11 de enero de 1963.</w:t>
      </w:r>
    </w:p>
    <w:p w:rsidR="00272700" w:rsidRDefault="00272700" w:rsidP="00272700">
      <w:pPr>
        <w:pStyle w:val="Sangradetextonormal"/>
        <w:ind w:left="0"/>
      </w:pPr>
    </w:p>
    <w:p w:rsidR="00272700" w:rsidRDefault="00272700" w:rsidP="00272700">
      <w:pPr>
        <w:pStyle w:val="Sangradetextonormal"/>
        <w:ind w:left="0"/>
      </w:pPr>
      <w:r>
        <w:t>23.   Ver sentencias Nos. 21 de 22 de enero de 1959, 154 de 1 de abril de 1955, 15 de 20 de enero de 1958.</w:t>
      </w:r>
    </w:p>
    <w:p w:rsidR="00272700" w:rsidRDefault="00272700" w:rsidP="00272700">
      <w:pPr>
        <w:pStyle w:val="Sangradetextonormal"/>
        <w:ind w:left="0"/>
      </w:pPr>
    </w:p>
    <w:p w:rsidR="00272700" w:rsidRDefault="00272700" w:rsidP="00272700">
      <w:pPr>
        <w:pStyle w:val="Sangradetextonormal"/>
        <w:ind w:left="0"/>
      </w:pPr>
      <w:r>
        <w:t>24.   Sobre el móvil noble pueden verse, Ricardo Duval: Ob. cit., pp. 88 y ss.; Armando Raggi Ageo: Ob. cit., t. I, pp. 133-134: Diego Vicente Tejera García: Ob. cit., t. I, p.  449; Emilio Menéndez: Ob. cit., pp.  197-198; José Agustín Martínez:  Ob. cit., p. 70;  Juan Córdoba Roda y Gonzalo Rodríguez Mourullo: Ob. cit. t. I, pp. 492 y ss.; Antonio Ferrer Sama: Ob. cit., t. I, pp. 311-313:  Eugenio Cuello Calón: Ob. cit., y. I. pp. 524 y 533;  Luis Carlos Pérez: Ob. cit., vol. IV, p. 531; José Luis Diez Ripolles: “La atenuante de obrar por motivos morales”, en Estudios Penales, Universidad de Valladolid, 1982, pp. 179 y ss.</w:t>
      </w:r>
    </w:p>
    <w:p w:rsidR="00272700" w:rsidRDefault="00272700" w:rsidP="00272700">
      <w:pPr>
        <w:pStyle w:val="Sangradetextonormal"/>
        <w:ind w:left="0"/>
      </w:pPr>
    </w:p>
    <w:p w:rsidR="00272700" w:rsidRDefault="00272700" w:rsidP="00272700">
      <w:pPr>
        <w:pStyle w:val="Sangradetextonormal"/>
        <w:ind w:left="0"/>
      </w:pPr>
      <w:r>
        <w:t xml:space="preserve">25. </w:t>
      </w:r>
      <w:r>
        <w:rPr>
          <w:b/>
        </w:rPr>
        <w:t xml:space="preserve">  Ver  </w:t>
      </w:r>
      <w:r>
        <w:t>sentencias Nos. 35 de 14 de agosto de 1939, 231 de 25 de octubre de 1949, 49 de 31 de enero de 1950,   31 de 26 de enero de 1951, 107 de 15 de abril de 1959.</w:t>
      </w:r>
    </w:p>
    <w:p w:rsidR="00272700" w:rsidRDefault="00272700" w:rsidP="00272700">
      <w:pPr>
        <w:pStyle w:val="Sangradetextonormal"/>
        <w:ind w:left="0"/>
      </w:pPr>
    </w:p>
    <w:p w:rsidR="00272700" w:rsidRDefault="00272700" w:rsidP="00272700">
      <w:pPr>
        <w:pStyle w:val="Ttulo"/>
        <w:ind w:left="75"/>
        <w:jc w:val="both"/>
        <w:rPr>
          <w:b/>
          <w:color w:val="000000"/>
          <w:sz w:val="28"/>
        </w:rPr>
      </w:pPr>
      <w:r>
        <w:rPr>
          <w:b/>
          <w:color w:val="000000"/>
          <w:sz w:val="28"/>
        </w:rPr>
        <w:t xml:space="preserve">26.   Ver  sentencias Nos. 111 de 8 de mayo de 1939, 51 de 19 de febrero de 1941,  90 de 5 de junio de 1941.  164 de 13 de mayo de 1942, 32 de 21 de febrero  de 1946.   231 de 25 de octubre de 1949. </w:t>
      </w:r>
    </w:p>
    <w:p w:rsidR="00272700" w:rsidRDefault="00272700" w:rsidP="00272700">
      <w:pPr>
        <w:pStyle w:val="Sangradetextonormal"/>
        <w:ind w:left="0"/>
      </w:pPr>
    </w:p>
    <w:p w:rsidR="00272700" w:rsidRDefault="00272700" w:rsidP="00272700">
      <w:pPr>
        <w:pStyle w:val="Sangradetextonormal"/>
        <w:ind w:left="0"/>
      </w:pPr>
      <w:r>
        <w:t>27.  Ver sentencias Nos. 309 de 13 de noviembre de 1939,   146 de 17 de mayo de 1940,  51 de 19 de febrero de 1941,  107 de 15 de abril de 1959.</w:t>
      </w:r>
    </w:p>
    <w:p w:rsidR="00272700" w:rsidRDefault="00272700" w:rsidP="00272700">
      <w:pPr>
        <w:pStyle w:val="Sangradetextonormal"/>
        <w:ind w:left="0"/>
      </w:pPr>
    </w:p>
    <w:p w:rsidR="00272700" w:rsidRDefault="00272700" w:rsidP="00272700">
      <w:pPr>
        <w:pStyle w:val="Ttulo"/>
        <w:jc w:val="both"/>
        <w:rPr>
          <w:b/>
          <w:color w:val="000000"/>
          <w:sz w:val="28"/>
        </w:rPr>
      </w:pPr>
      <w:r>
        <w:rPr>
          <w:sz w:val="28"/>
        </w:rPr>
        <w:t xml:space="preserve">28.  Ver </w:t>
      </w:r>
      <w:r>
        <w:rPr>
          <w:b/>
          <w:color w:val="000000"/>
          <w:sz w:val="28"/>
        </w:rPr>
        <w:t>sentencias Nos.  262 de 2 de octubre de 1940, 82 de 4 de julio de 1962).</w:t>
      </w:r>
    </w:p>
    <w:p w:rsidR="00272700" w:rsidRDefault="00272700" w:rsidP="00272700">
      <w:pPr>
        <w:pStyle w:val="Sangradetextonormal"/>
        <w:ind w:left="0"/>
      </w:pPr>
    </w:p>
    <w:p w:rsidR="00272700" w:rsidRDefault="00272700" w:rsidP="00272700">
      <w:pPr>
        <w:pStyle w:val="Sangradetextonormal"/>
        <w:ind w:left="0"/>
      </w:pPr>
      <w:r>
        <w:t>29,   Sobre la fatiga pueden verse, Ricardo Duval; Ob. cit., p. 93: Armando Raggi Ageo: Ob, cit. , t. I.,  p. 136; Emilio Menéndez:  Ob. cit., pp. 210-211;  José Agustín Martínez;  ob, cit., p. 70;</w:t>
      </w:r>
    </w:p>
    <w:p w:rsidR="00272700" w:rsidRDefault="00272700" w:rsidP="00272700">
      <w:pPr>
        <w:pStyle w:val="Sangradetextonormal"/>
        <w:ind w:left="0"/>
      </w:pPr>
    </w:p>
    <w:p w:rsidR="00272700" w:rsidRDefault="00272700" w:rsidP="00272700">
      <w:pPr>
        <w:pStyle w:val="Sangradetextonormal"/>
        <w:numPr>
          <w:ilvl w:val="0"/>
          <w:numId w:val="262"/>
        </w:numPr>
        <w:spacing w:after="0"/>
        <w:jc w:val="both"/>
      </w:pPr>
      <w:r>
        <w:lastRenderedPageBreak/>
        <w:t xml:space="preserve">Sobre el grupo integrado por tres o más personas pueden verse,  Ricardo Duval:  Ob. cit., pp. 152 y ss.;  Armando Raggi Ageo: Ob. cit., t. I, pp. 163 y ss.;  </w:t>
      </w:r>
    </w:p>
    <w:p w:rsidR="00272700" w:rsidRDefault="00272700" w:rsidP="00272700">
      <w:pPr>
        <w:pStyle w:val="Sangradetextonormal"/>
        <w:ind w:left="0"/>
      </w:pPr>
    </w:p>
    <w:p w:rsidR="00272700" w:rsidRDefault="00272700" w:rsidP="00272700">
      <w:pPr>
        <w:pStyle w:val="Sangradetextonormal"/>
        <w:numPr>
          <w:ilvl w:val="0"/>
          <w:numId w:val="262"/>
        </w:numPr>
        <w:spacing w:after="0"/>
        <w:jc w:val="both"/>
      </w:pPr>
      <w:r>
        <w:t xml:space="preserve">Sobre los móviles viles o fútiles pueden verse, Ricardo Duval; Ob. cit., p. 126; Diego Vicente Tejera García:  Comentarios al Código de Defensa Social, cit., t. II, pp. 52 y ss.;  Armando  Raggi Ageo: Ob. cit., t. I, p. 155;  </w:t>
      </w:r>
    </w:p>
    <w:p w:rsidR="00272700" w:rsidRDefault="00272700" w:rsidP="00272700">
      <w:pPr>
        <w:pStyle w:val="Sangradetextonormal"/>
        <w:ind w:left="0"/>
      </w:pPr>
    </w:p>
    <w:p w:rsidR="00272700" w:rsidRDefault="00272700" w:rsidP="00272700">
      <w:pPr>
        <w:pStyle w:val="Sangradetextonormal"/>
        <w:ind w:left="0"/>
      </w:pPr>
      <w:r>
        <w:t xml:space="preserve">32.  Ver sentencias Nos.  117 de 9 de octubre de 1966;  87 de 26 de junio de 1963;  151 de 16 de mayo de 1966;  691 de 18 de noviembre de  1966.    </w:t>
      </w:r>
    </w:p>
    <w:p w:rsidR="00272700" w:rsidRDefault="00272700" w:rsidP="00272700">
      <w:pPr>
        <w:pStyle w:val="Sangradetextonormal"/>
        <w:ind w:left="0"/>
      </w:pPr>
    </w:p>
    <w:p w:rsidR="00272700" w:rsidRDefault="00272700" w:rsidP="00272700">
      <w:pPr>
        <w:pStyle w:val="Sangradetextonormal"/>
        <w:ind w:left="0"/>
      </w:pPr>
      <w:r>
        <w:t xml:space="preserve">33.  Sobre los conceptos de “móvil” y “motivo” puede verse lo que ya he expresado en torno a la atenuante de móviles nobles”, en este mismo capítulo. </w:t>
      </w:r>
    </w:p>
    <w:p w:rsidR="00272700" w:rsidRDefault="00272700" w:rsidP="00272700">
      <w:pPr>
        <w:pStyle w:val="Sangradetextonormal"/>
        <w:ind w:left="0"/>
      </w:pPr>
    </w:p>
    <w:p w:rsidR="00272700" w:rsidRDefault="00272700" w:rsidP="00272700">
      <w:pPr>
        <w:pStyle w:val="Sangradetextonormal"/>
        <w:ind w:left="0"/>
      </w:pPr>
      <w:r>
        <w:t>34.  Ver  sentencias Nos. 41 de 28 de agosto de 1939, 204 de 17 de noviembre de 1959.</w:t>
      </w:r>
    </w:p>
    <w:p w:rsidR="00272700" w:rsidRDefault="00272700" w:rsidP="00272700">
      <w:pPr>
        <w:pStyle w:val="Sangradetextonormal"/>
        <w:ind w:left="0"/>
      </w:pPr>
    </w:p>
    <w:p w:rsidR="00272700" w:rsidRDefault="00272700" w:rsidP="00272700">
      <w:pPr>
        <w:pStyle w:val="Sangradetextonormal"/>
        <w:numPr>
          <w:ilvl w:val="0"/>
          <w:numId w:val="263"/>
        </w:numPr>
        <w:spacing w:after="0"/>
        <w:jc w:val="both"/>
      </w:pPr>
      <w:r>
        <w:t xml:space="preserve">Sobre la participación de menores pueden verse, Diego Vicente Tejera García: Comentarios al Código de Defensa Social, cit., t. II, pp. 92 y ss.; </w:t>
      </w:r>
    </w:p>
    <w:p w:rsidR="00272700" w:rsidRDefault="00272700" w:rsidP="00272700">
      <w:pPr>
        <w:pStyle w:val="Sangradetextonormal"/>
        <w:ind w:left="0"/>
      </w:pPr>
    </w:p>
    <w:p w:rsidR="00272700" w:rsidRDefault="00272700" w:rsidP="00272700">
      <w:pPr>
        <w:pStyle w:val="Sangradetextonormal"/>
        <w:numPr>
          <w:ilvl w:val="0"/>
          <w:numId w:val="263"/>
        </w:numPr>
        <w:spacing w:after="0"/>
        <w:jc w:val="both"/>
      </w:pPr>
      <w:r>
        <w:t xml:space="preserve">Sobre la crueldad y la brutal perversidad pueden verse, Evelio Tabío: “El impulso de brutal perversidad”, en </w:t>
      </w:r>
      <w:r>
        <w:rPr>
          <w:b/>
        </w:rPr>
        <w:t>Temas de Derecho Penal,</w:t>
      </w:r>
      <w:r>
        <w:t xml:space="preserve"> IV serie, Jesús Montero editor, La Habana, 1947, pp. 65 y ss.; Ricardo Duval; Ob. cit., p. 127;  Diego Vicente Tejera García:  Comentarios al Código de Defensa Social, cit., t. II, pp. 55 y ss.; Armando Raggi Ageo:  Ob. cit., t. I, p. 155; José Agustín Martínez:  Ob. cit., pp. 83-84; José Antón Oneca:  Ob. cit, , pp.  360-361; Antonio Ferrer Sama:  Ob. cit,, t. I, pp. 356 y ss.;</w:t>
      </w:r>
    </w:p>
    <w:p w:rsidR="00272700" w:rsidRDefault="00272700" w:rsidP="00272700">
      <w:pPr>
        <w:pStyle w:val="Sangradetextonormal"/>
        <w:ind w:left="0"/>
      </w:pPr>
    </w:p>
    <w:p w:rsidR="00272700" w:rsidRDefault="00272700" w:rsidP="00272700">
      <w:pPr>
        <w:pStyle w:val="Sangradetextonormal"/>
        <w:numPr>
          <w:ilvl w:val="0"/>
          <w:numId w:val="263"/>
        </w:numPr>
        <w:spacing w:after="0"/>
        <w:jc w:val="both"/>
      </w:pPr>
      <w:r>
        <w:lastRenderedPageBreak/>
        <w:t>Sobre la calamidad pública pueden verse, Ricardo Duval: Ob. cit., p. 142; Diego Vicente Tejera García:  Comentarios al Código de Defensa Social: cit., t. II, pp. 86 y 87; Emilio Menéndez: Ob. cit., p. 257; José Antón Oneca: Ob. cit., pp. 374-375;  Juan Córdoba Roda y Gonzalo Rodríguez Mourullo: Ob. cit., t. I, pp. 678 y ss.; Antonio Ferrer Sama: Ob. cit., t. I, pp. 400 y ss.;</w:t>
      </w:r>
    </w:p>
    <w:p w:rsidR="00272700" w:rsidRDefault="00272700" w:rsidP="00272700">
      <w:pPr>
        <w:pStyle w:val="Sangradetextonormal"/>
        <w:ind w:left="0"/>
      </w:pPr>
    </w:p>
    <w:p w:rsidR="00272700" w:rsidRDefault="00272700" w:rsidP="00272700">
      <w:pPr>
        <w:pStyle w:val="Sangradetextonormal"/>
        <w:ind w:left="0"/>
      </w:pPr>
      <w:r>
        <w:t>38.    Antón Oneca</w:t>
      </w:r>
    </w:p>
    <w:p w:rsidR="00272700" w:rsidRDefault="00272700" w:rsidP="00272700">
      <w:pPr>
        <w:pStyle w:val="Sangradetextonormal"/>
        <w:ind w:left="0"/>
      </w:pPr>
    </w:p>
    <w:p w:rsidR="00272700" w:rsidRDefault="00272700" w:rsidP="00272700">
      <w:pPr>
        <w:pStyle w:val="Sangradetextonormal"/>
        <w:ind w:left="0"/>
      </w:pPr>
      <w:r>
        <w:t>39.    Ferrer Sama</w:t>
      </w:r>
    </w:p>
    <w:p w:rsidR="00272700" w:rsidRDefault="00272700" w:rsidP="00272700">
      <w:pPr>
        <w:pStyle w:val="Sangradetextonormal"/>
        <w:ind w:left="0"/>
      </w:pPr>
    </w:p>
    <w:p w:rsidR="00272700" w:rsidRDefault="00272700" w:rsidP="00272700">
      <w:pPr>
        <w:pStyle w:val="Sangradetextonormal"/>
        <w:ind w:left="0"/>
      </w:pPr>
      <w:r>
        <w:t>40.    Mourullo: I. 686</w:t>
      </w:r>
    </w:p>
    <w:p w:rsidR="00272700" w:rsidRDefault="00272700" w:rsidP="00272700">
      <w:pPr>
        <w:pStyle w:val="Sangradetextonormal"/>
        <w:ind w:left="0"/>
      </w:pPr>
    </w:p>
    <w:p w:rsidR="00272700" w:rsidRDefault="00272700" w:rsidP="00272700">
      <w:pPr>
        <w:pStyle w:val="Sangradetextonormal"/>
        <w:numPr>
          <w:ilvl w:val="0"/>
          <w:numId w:val="264"/>
        </w:numPr>
        <w:spacing w:after="0"/>
        <w:jc w:val="both"/>
      </w:pPr>
      <w:r>
        <w:t xml:space="preserve"> Sobre el peligro común pueden verse,  Ricardo Duval; Ob. cit., pp. 142 y 160; Armando Raggi Ageo:  Ob. cit., t. I, p. 151;  Emilio Menéndez: Ob. cit., p. 256; Diego Vicente Tejera García:  </w:t>
      </w:r>
      <w:r>
        <w:rPr>
          <w:b/>
        </w:rPr>
        <w:t>Comentarios al Código de Defensa Social</w:t>
      </w:r>
      <w:r>
        <w:t xml:space="preserve">, cit.; t. I. p. 86;  Juan Córdoba Roda y Gonzalo Rodríguez Mourullo: Ob. cit., t. I, pp. 566 y ss.; Antonio Ferrer Sama: Ob. cit., t. I, pp. 349 y ss.;  </w:t>
      </w:r>
    </w:p>
    <w:p w:rsidR="00272700" w:rsidRDefault="00272700" w:rsidP="00272700">
      <w:pPr>
        <w:pStyle w:val="Sangradetextonormal"/>
        <w:ind w:left="0"/>
      </w:pPr>
    </w:p>
    <w:p w:rsidR="00272700" w:rsidRDefault="00272700" w:rsidP="00272700">
      <w:pPr>
        <w:pStyle w:val="Sangradetextonormal"/>
        <w:numPr>
          <w:ilvl w:val="0"/>
          <w:numId w:val="264"/>
        </w:numPr>
        <w:spacing w:after="0"/>
        <w:jc w:val="both"/>
      </w:pPr>
      <w:r>
        <w:t xml:space="preserve">  Sobre el abuso de autoridad pueden verse, Ricardo Duval; Ob. cit., pp. 113-114, 118-119, 156-157 y 166-167: Armando Raggi Ageo; Ob. cit., t. I, pp 145, 149, 166; Emilio Menéndez: Ob. cit., pp. 223-224 y 268-270:  Diego Vicente Tejera García: Comentarios al Código de Defensa Social, cit., t, II, pp. 104 y 105;   Juan Córdoba Roda y Gonzalo Rodríguez Mourullo;  Ob. cit., t. I, pp. 654 y ss.; Antonio Ferrer Samá: Ob. cit., t. I, p. 393;  José Antón Oneca: Ob. cit., pp. 371-372;</w:t>
      </w:r>
    </w:p>
    <w:p w:rsidR="00272700" w:rsidRDefault="00272700" w:rsidP="00272700">
      <w:pPr>
        <w:pStyle w:val="Sangradetextonormal"/>
        <w:ind w:left="0"/>
      </w:pPr>
    </w:p>
    <w:p w:rsidR="00272700" w:rsidRDefault="00272700" w:rsidP="00272700">
      <w:pPr>
        <w:pStyle w:val="Sangradetextonormal"/>
        <w:ind w:left="0"/>
      </w:pPr>
      <w:r>
        <w:t>43.    Ver sentencias Nos. 86 de 24 de octubre de 1950; 639 de 31 de octubre de 1967),</w:t>
      </w:r>
    </w:p>
    <w:p w:rsidR="00272700" w:rsidRDefault="00272700" w:rsidP="00272700">
      <w:pPr>
        <w:pStyle w:val="Sangradetextonormal"/>
        <w:ind w:left="0"/>
      </w:pPr>
    </w:p>
    <w:p w:rsidR="00272700" w:rsidRDefault="00272700" w:rsidP="00272700">
      <w:pPr>
        <w:pStyle w:val="Ttulo"/>
        <w:numPr>
          <w:ilvl w:val="0"/>
          <w:numId w:val="265"/>
        </w:numPr>
        <w:tabs>
          <w:tab w:val="left" w:pos="0"/>
        </w:tabs>
        <w:jc w:val="both"/>
        <w:rPr>
          <w:b/>
          <w:color w:val="000000"/>
          <w:sz w:val="28"/>
        </w:rPr>
      </w:pPr>
      <w:r>
        <w:rPr>
          <w:sz w:val="28"/>
        </w:rPr>
        <w:lastRenderedPageBreak/>
        <w:t>Ver</w:t>
      </w:r>
      <w:r>
        <w:rPr>
          <w:b/>
          <w:color w:val="000000"/>
          <w:sz w:val="28"/>
        </w:rPr>
        <w:t xml:space="preserve"> sentencia No. 120 de 13 de abril de 1944; 41 de 28 de febrero de 1945). </w:t>
      </w:r>
    </w:p>
    <w:p w:rsidR="00272700" w:rsidRDefault="00272700" w:rsidP="00272700">
      <w:pPr>
        <w:pStyle w:val="Sangradetextonormal"/>
        <w:numPr>
          <w:ilvl w:val="0"/>
          <w:numId w:val="265"/>
        </w:numPr>
        <w:spacing w:after="0"/>
        <w:jc w:val="both"/>
      </w:pPr>
      <w:r>
        <w:t xml:space="preserve">Sobre  la nocturnidad y el despoblado pueden verse, Ricardo Duval; Ob. cit., pp. 154-155; Emilio Menéndez: Ob. cit., pp. 265-268;  Diego Vicente Tejera García: Comentarios al Código de Defensa Social, cit., t. II, pp.  102 y ss.; Armando Raggi Ageo; Ob. cit., t. I, pp 165;   Juan Córdoba Roda y Gonzalo Rodríguez Mourullo; Ob. cit., t. I, pp. 701 y ss.; Antonio Ferrer Sama: Ob. cit., t. I, pp. 405 y ss.; José Antón Oneca: Ob. cit., pp. 377-378; </w:t>
      </w:r>
    </w:p>
    <w:p w:rsidR="00272700" w:rsidRDefault="00272700" w:rsidP="00272700">
      <w:pPr>
        <w:pStyle w:val="Sangradetextonormal"/>
        <w:ind w:left="0"/>
      </w:pPr>
    </w:p>
    <w:p w:rsidR="00272700" w:rsidRDefault="00272700" w:rsidP="00272700">
      <w:pPr>
        <w:pStyle w:val="Sangradetextonormal"/>
        <w:ind w:left="0"/>
      </w:pPr>
      <w:r>
        <w:t>46.  Ver sentencias Nos. 365 de 16 de noviembre de 1951;  373 de 14 de diciembre de 1951;  363 de 9 de  junio de 1952; 519 de 4 de noviembre de 1953;  15 de 21 de enero de 1957; 144 de 12 de diciembre de 1962),</w:t>
      </w:r>
    </w:p>
    <w:p w:rsidR="00272700" w:rsidRDefault="00272700" w:rsidP="00272700">
      <w:pPr>
        <w:pStyle w:val="Sangradetextonormal"/>
        <w:ind w:left="0"/>
      </w:pPr>
    </w:p>
    <w:p w:rsidR="00272700" w:rsidRDefault="00272700" w:rsidP="00272700">
      <w:pPr>
        <w:pStyle w:val="Sangradetextonormal"/>
        <w:tabs>
          <w:tab w:val="left" w:pos="0"/>
        </w:tabs>
        <w:ind w:left="0"/>
      </w:pPr>
      <w:r>
        <w:t xml:space="preserve">47.   Ver  sentencias Nos. 513 de 12 de agosto de 1954; 144 de 12 de diciembre de 1962. </w:t>
      </w:r>
    </w:p>
    <w:p w:rsidR="00272700" w:rsidRDefault="00272700" w:rsidP="00272700">
      <w:pPr>
        <w:pStyle w:val="Sangradetextonormal"/>
        <w:ind w:left="0"/>
      </w:pPr>
    </w:p>
    <w:p w:rsidR="00272700" w:rsidRDefault="00272700" w:rsidP="00272700">
      <w:pPr>
        <w:pStyle w:val="Sangradetextonormal"/>
        <w:tabs>
          <w:tab w:val="left" w:pos="0"/>
        </w:tabs>
        <w:ind w:left="0"/>
      </w:pPr>
      <w:r>
        <w:t xml:space="preserve">48. Ver sentencias Nos. 384 de 11 de mayo de 1954, 298 de 6 de diciembre de 1955, 1 de 10 de enero de 1958). </w:t>
      </w:r>
    </w:p>
    <w:p w:rsidR="00272700" w:rsidRDefault="00272700" w:rsidP="00272700">
      <w:pPr>
        <w:pStyle w:val="Sangradetextonormal"/>
        <w:ind w:left="0"/>
      </w:pPr>
    </w:p>
    <w:p w:rsidR="00272700" w:rsidRDefault="00272700" w:rsidP="00272700">
      <w:pPr>
        <w:pStyle w:val="Sangradetextonormal"/>
        <w:ind w:left="0"/>
      </w:pPr>
      <w:r>
        <w:t>49.  Ver sentencias Nos. 331 de 12 de junio de 1967; 306 de 13 de junio de 1968;. 52 de 9 de enero de 1978, 2115 de 24 de agosto de 1978).</w:t>
      </w:r>
    </w:p>
    <w:p w:rsidR="00272700" w:rsidRDefault="00272700" w:rsidP="00272700">
      <w:pPr>
        <w:pStyle w:val="Sangradetextonormal"/>
        <w:ind w:left="0"/>
      </w:pPr>
    </w:p>
    <w:p w:rsidR="00272700" w:rsidRDefault="00272700" w:rsidP="00272700">
      <w:pPr>
        <w:pStyle w:val="Sangradetextonormal"/>
        <w:numPr>
          <w:ilvl w:val="0"/>
          <w:numId w:val="266"/>
        </w:numPr>
        <w:spacing w:after="0"/>
        <w:jc w:val="both"/>
      </w:pPr>
      <w:r>
        <w:t xml:space="preserve"> Sobre la indefensión de la víctima pueden verse, Evelio Tabío: “La agravante de alevosía y la de menosprecio de las condiciones personales de la víctima”, en </w:t>
      </w:r>
      <w:r>
        <w:rPr>
          <w:b/>
        </w:rPr>
        <w:t>Temas de Derecho Penal,</w:t>
      </w:r>
      <w:r>
        <w:t xml:space="preserve"> V serie, pp. 277 y ss;  Ricardo Duval: Ob. cit., p.128; Armando Raggi Ageo:  Ob, cit, t. I, pp. 156-157;   Juan Córdoba Roda: y Gonzalo Rodríguez Mourullo: Ob. cit., t. I, pp. 543 y ss.; 156-157;</w:t>
      </w:r>
    </w:p>
    <w:p w:rsidR="00272700" w:rsidRDefault="00272700" w:rsidP="00272700">
      <w:pPr>
        <w:pStyle w:val="Sangradetextonormal"/>
        <w:ind w:left="0"/>
      </w:pPr>
    </w:p>
    <w:p w:rsidR="00272700" w:rsidRDefault="00272700" w:rsidP="00272700">
      <w:pPr>
        <w:pStyle w:val="Sangradetextonormal"/>
        <w:numPr>
          <w:ilvl w:val="0"/>
          <w:numId w:val="266"/>
        </w:numPr>
        <w:spacing w:after="0"/>
        <w:jc w:val="both"/>
      </w:pPr>
      <w:r>
        <w:lastRenderedPageBreak/>
        <w:t>Sobre el parentesco pueden verse, Ricardo Duval: Ob. cit., pp. 100, 101, 119 y 120;  Armando Raggi Ageo; Ob. cit., t. I, pp. 141,150;  Emilio Menéndez: Ob.cit., pp. 205-206:</w:t>
      </w:r>
    </w:p>
    <w:p w:rsidR="00272700" w:rsidRDefault="00272700" w:rsidP="00272700">
      <w:pPr>
        <w:pStyle w:val="Sangradetextonormal"/>
        <w:ind w:left="0"/>
      </w:pPr>
    </w:p>
    <w:p w:rsidR="00272700" w:rsidRDefault="00272700" w:rsidP="00272700">
      <w:pPr>
        <w:pStyle w:val="Sangradetextonormal"/>
        <w:numPr>
          <w:ilvl w:val="0"/>
          <w:numId w:val="266"/>
        </w:numPr>
        <w:spacing w:after="0"/>
        <w:jc w:val="both"/>
      </w:pPr>
      <w:r>
        <w:t xml:space="preserve">Sobre la amistad o afecto íntimo pueden verse, Ricardo Duval; Ob. cit., pp. 120-121; Emilio Menéndez:  Ob. cit., 226-227;  Armando Raggi Ageo:  Ob. cit., t. I. p. 150;  José Agustín Martínez: Ob. Cit., p. 78; </w:t>
      </w:r>
    </w:p>
    <w:p w:rsidR="00272700" w:rsidRDefault="00272700" w:rsidP="00272700">
      <w:pPr>
        <w:pStyle w:val="Sangradetextonormal"/>
        <w:ind w:left="0"/>
      </w:pPr>
    </w:p>
    <w:p w:rsidR="00272700" w:rsidRDefault="00272700" w:rsidP="00272700">
      <w:pPr>
        <w:pStyle w:val="Sangradetextonormal"/>
        <w:tabs>
          <w:tab w:val="left" w:pos="0"/>
        </w:tabs>
        <w:ind w:left="0"/>
      </w:pPr>
      <w:r>
        <w:t>53.  Ver  sentencias Nos.36  de 15 de agosto de 1939, 342  de 12 de diciembre de 1939, 481 de 29 de noviembre de 1950, 206 de 15 de marzo de 1954.</w:t>
      </w:r>
    </w:p>
    <w:p w:rsidR="00272700" w:rsidRDefault="00272700" w:rsidP="00272700">
      <w:pPr>
        <w:pStyle w:val="Sangradetextonormal"/>
        <w:ind w:left="0"/>
      </w:pPr>
    </w:p>
    <w:p w:rsidR="00272700" w:rsidRDefault="00272700" w:rsidP="00272700">
      <w:pPr>
        <w:pStyle w:val="Sangradetextonormal"/>
        <w:ind w:left="0"/>
      </w:pPr>
      <w:r>
        <w:t xml:space="preserve">54.  Sobre la embriaguez y la narcomanía pueden verse, Ricardo Duval; Ob. cit., p. 121; Evelio Tabío: “La agravante letra I del artículo 39 del Código de Defensa Social”; en </w:t>
      </w:r>
      <w:r>
        <w:rPr>
          <w:b/>
        </w:rPr>
        <w:t>Temas de Derecho penal</w:t>
      </w:r>
      <w:r>
        <w:t>, V serie, pp. 111 y ss.;  Emilio Menéndez: Ob cit., p. 228-229:   José Agustín Martínez: Ob. cit., pp. 78-79;  José Antón Oneca:  Ob. cit., pp.  305 y ss.; y 228-230;  Eugenio Cuello Calón:  Ob. cit., t.  I,  p. 507;</w:t>
      </w:r>
    </w:p>
    <w:p w:rsidR="00272700" w:rsidRDefault="00272700" w:rsidP="00272700">
      <w:pPr>
        <w:jc w:val="both"/>
      </w:pPr>
    </w:p>
    <w:p w:rsidR="00272700" w:rsidRDefault="00272700" w:rsidP="00272700">
      <w:pPr>
        <w:pStyle w:val="Ttulo"/>
        <w:ind w:right="283"/>
        <w:jc w:val="left"/>
      </w:pPr>
    </w:p>
    <w:p w:rsidR="00272700" w:rsidRDefault="00272700" w:rsidP="00272700">
      <w:pPr>
        <w:pStyle w:val="Ttulo"/>
        <w:ind w:right="283"/>
      </w:pPr>
    </w:p>
    <w:p w:rsidR="00272700" w:rsidRDefault="00272700" w:rsidP="00272700">
      <w:pPr>
        <w:pStyle w:val="Ttulo"/>
        <w:ind w:right="283"/>
      </w:pPr>
    </w:p>
    <w:p w:rsidR="00272700" w:rsidRDefault="00272700" w:rsidP="00272700">
      <w:pPr>
        <w:pStyle w:val="Ttulo"/>
        <w:ind w:right="283"/>
      </w:pPr>
    </w:p>
    <w:p w:rsidR="00272700" w:rsidRDefault="00272700" w:rsidP="00272700">
      <w:pPr>
        <w:pStyle w:val="Ttulo"/>
        <w:ind w:right="283"/>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36"/>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pStyle w:val="Ttulo4"/>
      </w:pPr>
      <w:r>
        <w:t>CAPITULO XXVI</w:t>
      </w:r>
    </w:p>
    <w:p w:rsidR="00272700" w:rsidRDefault="00272700" w:rsidP="00272700">
      <w:pPr>
        <w:ind w:firstLine="390"/>
        <w:jc w:val="both"/>
      </w:pPr>
    </w:p>
    <w:p w:rsidR="00272700" w:rsidRDefault="00272700" w:rsidP="00272700">
      <w:pPr>
        <w:pStyle w:val="Ttulo2"/>
        <w:jc w:val="center"/>
      </w:pPr>
      <w:r>
        <w:t>LA REINCIDENCIA Y LA MULTIRREINCIDENCIA</w:t>
      </w:r>
    </w:p>
    <w:p w:rsidR="00272700" w:rsidRDefault="00272700" w:rsidP="00272700">
      <w:pPr>
        <w:rPr>
          <w:b/>
        </w:rPr>
      </w:pPr>
    </w:p>
    <w:p w:rsidR="00272700" w:rsidRDefault="00272700" w:rsidP="00272700">
      <w:pPr>
        <w:rPr>
          <w:b/>
        </w:rPr>
      </w:pPr>
      <w:r>
        <w:rPr>
          <w:b/>
        </w:rPr>
        <w:t xml:space="preserve">VERSION pendiente de revisión final </w:t>
      </w:r>
    </w:p>
    <w:p w:rsidR="00272700" w:rsidRDefault="00272700" w:rsidP="00272700">
      <w:pPr>
        <w:rPr>
          <w:b/>
        </w:rPr>
      </w:pPr>
    </w:p>
    <w:p w:rsidR="00272700" w:rsidRDefault="00272700" w:rsidP="00272700">
      <w:pPr>
        <w:numPr>
          <w:ilvl w:val="0"/>
          <w:numId w:val="267"/>
        </w:numPr>
        <w:ind w:left="426" w:hanging="426"/>
        <w:jc w:val="both"/>
        <w:rPr>
          <w:b/>
          <w:sz w:val="32"/>
        </w:rPr>
      </w:pPr>
      <w:r>
        <w:rPr>
          <w:b/>
          <w:sz w:val="32"/>
        </w:rPr>
        <w:t xml:space="preserve">CONCEPTO DE REINCIDENCIA Y DE MULTIRREINCIDENCIA </w:t>
      </w:r>
    </w:p>
    <w:p w:rsidR="00272700" w:rsidRDefault="00272700" w:rsidP="00272700">
      <w:pPr>
        <w:jc w:val="both"/>
        <w:rPr>
          <w:b/>
          <w:sz w:val="32"/>
        </w:rPr>
      </w:pPr>
    </w:p>
    <w:p w:rsidR="00272700" w:rsidRDefault="00272700" w:rsidP="00272700">
      <w:pPr>
        <w:pStyle w:val="Sangradetextonormal"/>
      </w:pPr>
      <w:r>
        <w:t>Hay  reincidencia cuando al delinquir el culpable ya había sido ejecutoriamente sancionado con anterioridad por otro delito doloso,  bien sea este de la misma especie o de especie diferente. Hay multirreincidencia  cuando al delinquir el culpable  ya había sido ejecutoriamente sancionado con anterioridad por dos o más delitos dolosos, bien sean estos de la misma especie o de especies diferentes”.  [1]</w:t>
      </w:r>
    </w:p>
    <w:p w:rsidR="00272700" w:rsidRDefault="00272700" w:rsidP="00272700">
      <w:pPr>
        <w:pStyle w:val="Sangra2detindependiente"/>
        <w:ind w:left="0"/>
      </w:pPr>
      <w:r>
        <w:t xml:space="preserve">      La distinción fundamental entre la reincidencia y la multirreincidencia es meramente  cuantitativa. La reincidencia se limita a la comisión de dos delitos (uno anteriormente sancionado determinante de la reincidencia)  y otro posterior, o sea, aquel en el que esta  se aprecia), mientras que  la multirreincidencia implica la comisión de dos o más delitos precedentes. </w:t>
      </w:r>
    </w:p>
    <w:p w:rsidR="00272700" w:rsidRDefault="00272700" w:rsidP="00272700">
      <w:pPr>
        <w:jc w:val="both"/>
      </w:pPr>
      <w:r>
        <w:t xml:space="preserve">       La reincidencia no es más que una modalidad del concurso real de delitos.   La distinción  entre una y otro radica en el mero acto de haber mediado la  sanción </w:t>
      </w:r>
      <w:r>
        <w:lastRenderedPageBreak/>
        <w:t xml:space="preserve">condenatoria firme tocante al delito o  los delitos precedentes. </w:t>
      </w:r>
    </w:p>
    <w:p w:rsidR="00272700" w:rsidRDefault="00272700" w:rsidP="00272700">
      <w:pPr>
        <w:jc w:val="both"/>
      </w:pPr>
      <w:r>
        <w:t xml:space="preserve">       Tanto en el concurso real como en  la reincidencia, el sujeto ha “recaido” en el delito, ha “re-incidido” en más de una infracción de la ley penal.  Por consiguiente, puede afirmarse que la reincidencia  y la multirreincidencia constituyen un  impropio concurso real de delitos, junto al propio concurso real.     El que comete dos delitos disímiles –de modo sucesivo—  y es juzgado por ambos al tiempo que no ha recaído sentencia condenatoria  por ninguno de dichos dos delitos, es también un “reincidente”, por lo menos si se toma este vocablo en el sentido de genérica repetición  delictiva. A esta conclusión conduce la disposición contenida en el artículo 56 del Código Penal, relativa a la sanción conjunta, que asocia el caso del propio concurso real (artículo 56.1) al de la reincidencia  (artículo 56.2).</w:t>
      </w:r>
    </w:p>
    <w:p w:rsidR="00272700" w:rsidRDefault="00272700" w:rsidP="00272700">
      <w:pPr>
        <w:pStyle w:val="Sangradetextonormal"/>
      </w:pPr>
    </w:p>
    <w:p w:rsidR="00272700" w:rsidRDefault="00272700" w:rsidP="00272700">
      <w:pPr>
        <w:pStyle w:val="Sangradetextonormal"/>
      </w:pPr>
    </w:p>
    <w:p w:rsidR="00272700" w:rsidRDefault="00272700" w:rsidP="00272700">
      <w:pPr>
        <w:jc w:val="both"/>
        <w:rPr>
          <w:b/>
        </w:rPr>
      </w:pPr>
      <w:r>
        <w:rPr>
          <w:b/>
        </w:rPr>
        <w:t>A)  EVOLUCION HISTORICA DE LA REINCIDENCIA</w:t>
      </w:r>
    </w:p>
    <w:p w:rsidR="00272700" w:rsidRDefault="00272700" w:rsidP="00272700">
      <w:pPr>
        <w:jc w:val="both"/>
        <w:rPr>
          <w:b/>
        </w:rPr>
      </w:pPr>
    </w:p>
    <w:p w:rsidR="00272700" w:rsidRDefault="00272700" w:rsidP="00272700">
      <w:pPr>
        <w:jc w:val="both"/>
      </w:pPr>
      <w:r>
        <w:rPr>
          <w:b/>
        </w:rPr>
        <w:t xml:space="preserve">      </w:t>
      </w:r>
      <w:r>
        <w:t>La reincidencia tiene una antigua historia.  No obstante, en  ese extenso desarrollo pueden distinguirse tres etapas fundamentales.</w:t>
      </w:r>
    </w:p>
    <w:p w:rsidR="00272700" w:rsidRDefault="00272700" w:rsidP="00272700">
      <w:pPr>
        <w:jc w:val="both"/>
      </w:pPr>
      <w:r>
        <w:t xml:space="preserve">       La primera etapa tuvo su punto de partida en el Derecho romano y  se extendió al Derecho germánico y al  Derecho canónico.  Se caracterizó por la índole  restrictiva en la noción conceptual y aplicación de la reincidencia, por cuanto se exigía, para su apreciación, la concurrencia de dos requisitos:  tenía que recaer sobre la misma clase de delito y los delitos cometidos tenían que formar parte de los </w:t>
      </w:r>
      <w:r>
        <w:rPr>
          <w:i/>
        </w:rPr>
        <w:t xml:space="preserve">extraordinaria crimina. </w:t>
      </w:r>
      <w:r>
        <w:t xml:space="preserve">.  </w:t>
      </w:r>
    </w:p>
    <w:p w:rsidR="00272700" w:rsidRDefault="00272700" w:rsidP="00272700">
      <w:pPr>
        <w:jc w:val="both"/>
      </w:pPr>
      <w:r>
        <w:t xml:space="preserve">       La segunda etapa está comprendida  por el Derecho feudal.  En ella se originó un cambio significativo caracterizado por las consecuencias penales que la repetición delictiva traía consigo (por ejemplo,  el tercer hurto era reprimido con la muerte en la horca).  Para eludir </w:t>
      </w:r>
      <w:r>
        <w:lastRenderedPageBreak/>
        <w:t xml:space="preserve">esta consecuencia, los prácticos apelaron a varios subterfugios, especialmente a la teoría del delito  continuado  A partir del Código Penal francés de 1810, se confirió a la reincidencia el carácter de una agravación general, imponiéndose este criterio  en casi todas las legislaciones. </w:t>
      </w:r>
    </w:p>
    <w:p w:rsidR="00272700" w:rsidRDefault="00272700" w:rsidP="00272700">
      <w:pPr>
        <w:jc w:val="both"/>
      </w:pPr>
      <w:r>
        <w:t xml:space="preserve">      La tercera etapa, que interfiere en el tiempo con la anterior,  es la actual, iniciada a mediados del siglo XX.  Lo característico de este período es la sostenida tendencia reduccionista como formula de transición a su abolición total. la reincidencia se halla en proceso de amplia revisión crítica.  Se cuestiona su concepto, su alcance, su extensión y sus consecuencias, alegándose por lo menos, la necesidad de un retorno a la noción restrictiva inicial. </w:t>
      </w:r>
    </w:p>
    <w:p w:rsidR="00272700" w:rsidRDefault="00272700" w:rsidP="00272700">
      <w:pPr>
        <w:jc w:val="both"/>
      </w:pPr>
    </w:p>
    <w:p w:rsidR="00272700" w:rsidRDefault="00272700" w:rsidP="00272700">
      <w:pPr>
        <w:jc w:val="both"/>
      </w:pPr>
    </w:p>
    <w:p w:rsidR="00272700" w:rsidRDefault="00272700" w:rsidP="00272700">
      <w:pPr>
        <w:numPr>
          <w:ilvl w:val="0"/>
          <w:numId w:val="298"/>
        </w:numPr>
        <w:jc w:val="both"/>
        <w:rPr>
          <w:b/>
        </w:rPr>
      </w:pPr>
      <w:r>
        <w:rPr>
          <w:b/>
        </w:rPr>
        <w:t xml:space="preserve"> ARGUMENTOS OPUESTOS A  LA REINCIDENCIA </w:t>
      </w:r>
    </w:p>
    <w:p w:rsidR="00272700" w:rsidRDefault="00272700" w:rsidP="00272700">
      <w:pPr>
        <w:jc w:val="both"/>
        <w:rPr>
          <w:b/>
        </w:rPr>
      </w:pPr>
    </w:p>
    <w:p w:rsidR="00272700" w:rsidRDefault="00272700" w:rsidP="00272700">
      <w:pPr>
        <w:pStyle w:val="Textoindependiente"/>
        <w:rPr>
          <w:sz w:val="28"/>
        </w:rPr>
      </w:pPr>
      <w:r>
        <w:rPr>
          <w:sz w:val="28"/>
        </w:rPr>
        <w:t xml:space="preserve">      La previsión de la reincidencia y la multirreincidencia  ha estado sometida a serios reparos, que  han conducido a su prevaleciente rechazo, tanto en el campo de la teoría penal como en el de la legislación.  Al respecto se ha alegado que la reincidencia y la multirreincidencia constituyen:</w:t>
      </w:r>
    </w:p>
    <w:p w:rsidR="00272700" w:rsidRDefault="00272700" w:rsidP="00272700">
      <w:pPr>
        <w:ind w:left="360"/>
        <w:jc w:val="both"/>
      </w:pPr>
    </w:p>
    <w:p w:rsidR="00272700" w:rsidRDefault="00272700" w:rsidP="00272700">
      <w:pPr>
        <w:numPr>
          <w:ilvl w:val="0"/>
          <w:numId w:val="276"/>
        </w:numPr>
        <w:tabs>
          <w:tab w:val="clear" w:pos="360"/>
          <w:tab w:val="num" w:pos="720"/>
        </w:tabs>
        <w:ind w:left="720"/>
        <w:jc w:val="both"/>
      </w:pPr>
      <w:r>
        <w:t xml:space="preserve">Una infracción del principio </w:t>
      </w:r>
      <w:r>
        <w:rPr>
          <w:i/>
        </w:rPr>
        <w:t xml:space="preserve">non bis in ídem, </w:t>
      </w:r>
      <w:r>
        <w:t>por cuanto se incrimina  la sanción por un delito que ya había sido sancionado. [2]</w:t>
      </w:r>
    </w:p>
    <w:p w:rsidR="00272700" w:rsidRDefault="00272700" w:rsidP="00272700">
      <w:pPr>
        <w:numPr>
          <w:ilvl w:val="0"/>
          <w:numId w:val="276"/>
        </w:numPr>
        <w:tabs>
          <w:tab w:val="clear" w:pos="360"/>
          <w:tab w:val="num" w:pos="720"/>
        </w:tabs>
        <w:ind w:left="720"/>
        <w:jc w:val="both"/>
      </w:pPr>
      <w:r>
        <w:t>La materialización de genuinos tipos de autor, o sea, que se convierte en agravación de la pena un particular “modo de ser del sujeto”.[3]</w:t>
      </w:r>
    </w:p>
    <w:p w:rsidR="00272700" w:rsidRDefault="00272700" w:rsidP="00272700">
      <w:pPr>
        <w:ind w:left="360"/>
        <w:jc w:val="both"/>
      </w:pPr>
    </w:p>
    <w:p w:rsidR="00272700" w:rsidRDefault="00272700" w:rsidP="00272700">
      <w:pPr>
        <w:ind w:left="360"/>
        <w:jc w:val="both"/>
      </w:pPr>
    </w:p>
    <w:p w:rsidR="00272700" w:rsidRDefault="00272700" w:rsidP="00272700">
      <w:pPr>
        <w:pStyle w:val="Ttulo5"/>
        <w:keepLines w:val="0"/>
        <w:numPr>
          <w:ilvl w:val="0"/>
          <w:numId w:val="277"/>
        </w:numPr>
        <w:spacing w:before="0"/>
        <w:jc w:val="both"/>
      </w:pPr>
      <w:r>
        <w:t xml:space="preserve">La violación  del principio </w:t>
      </w:r>
      <w:r>
        <w:rPr>
          <w:i/>
        </w:rPr>
        <w:t>non bis in ídem</w:t>
      </w:r>
    </w:p>
    <w:p w:rsidR="00272700" w:rsidRDefault="00272700" w:rsidP="00272700">
      <w:pPr>
        <w:ind w:left="360"/>
        <w:jc w:val="both"/>
        <w:rPr>
          <w:b/>
        </w:rPr>
      </w:pPr>
    </w:p>
    <w:p w:rsidR="00272700" w:rsidRDefault="00272700" w:rsidP="00272700">
      <w:pPr>
        <w:jc w:val="both"/>
      </w:pPr>
      <w:r>
        <w:t xml:space="preserve">       El argumento que sostiene que la reincidencia  supone  la vulneración del principio </w:t>
      </w:r>
      <w:r>
        <w:rPr>
          <w:i/>
        </w:rPr>
        <w:t xml:space="preserve">non bis in idem </w:t>
      </w:r>
      <w:r>
        <w:t xml:space="preserve">tan solo es </w:t>
      </w:r>
      <w:r>
        <w:lastRenderedPageBreak/>
        <w:t xml:space="preserve">admisible a base de concebir la pena como institución puramente retributiva. El factor personal desempeña en la actualidad en casi todas las legislaciones que la prevén, un importante cometido dentro del régimen general de penas, y la mayor o menor peligrosidad del culpable no puede pasar inadvertida cuando se trata  de establecer la sanción, para lo cual todo hecho que ponga de manifiesto una más acusada tendencia a delinquir, ha de ser tomado en consideración, para incrementar las respuestas sociales a este fenómeno.  </w:t>
      </w:r>
    </w:p>
    <w:p w:rsidR="00272700" w:rsidRDefault="00272700" w:rsidP="00272700">
      <w:pPr>
        <w:jc w:val="both"/>
      </w:pPr>
      <w:r>
        <w:t xml:space="preserve">       Es evidente que la recaída en el delito demuestra una inclinación a la perpetración de infracciones legales. Si en la propia ley penal  se prevén agravaciones de la pena basadas  en la mayor peligrosidad del sujeto, sería absurdo que dejase de estimarse la agravación por la repetición delictiva tan solo por el hecho de que en este caso el exponente de la misma esté representado  por anterior sanción delictiva, y ante la consideración de que el mismo fue ya castigado.  </w:t>
      </w:r>
    </w:p>
    <w:p w:rsidR="00272700" w:rsidRDefault="00272700" w:rsidP="00272700">
      <w:pPr>
        <w:jc w:val="both"/>
      </w:pPr>
    </w:p>
    <w:p w:rsidR="00272700" w:rsidRDefault="00272700" w:rsidP="00272700">
      <w:pPr>
        <w:jc w:val="both"/>
      </w:pPr>
    </w:p>
    <w:p w:rsidR="00272700" w:rsidRDefault="00272700" w:rsidP="00272700">
      <w:pPr>
        <w:pStyle w:val="Textoindependiente3"/>
        <w:numPr>
          <w:ilvl w:val="0"/>
          <w:numId w:val="277"/>
        </w:numPr>
        <w:spacing w:after="0"/>
        <w:jc w:val="both"/>
        <w:rPr>
          <w:sz w:val="28"/>
        </w:rPr>
      </w:pPr>
      <w:r>
        <w:rPr>
          <w:sz w:val="28"/>
        </w:rPr>
        <w:t>La condición de tipos de autor</w:t>
      </w:r>
    </w:p>
    <w:p w:rsidR="00272700" w:rsidRDefault="00272700" w:rsidP="00272700">
      <w:pPr>
        <w:jc w:val="both"/>
        <w:rPr>
          <w:b/>
        </w:rPr>
      </w:pPr>
    </w:p>
    <w:p w:rsidR="00272700" w:rsidRDefault="00272700" w:rsidP="00272700">
      <w:pPr>
        <w:jc w:val="both"/>
      </w:pPr>
      <w:r>
        <w:t xml:space="preserve">       Se suele decir, con bastante frecuencia, que la reincidencia y la multirreincidencia constituyen verdaderos “tipos de autor”, por cuanto la penalidad del sujeto se agrava en atención  a una condición de este, o sea, la de  ser reincidente o multirreincidente..  </w:t>
      </w:r>
    </w:p>
    <w:p w:rsidR="00272700" w:rsidRDefault="00272700" w:rsidP="00272700">
      <w:pPr>
        <w:jc w:val="both"/>
      </w:pPr>
      <w:r>
        <w:t xml:space="preserve">       En contra de esta  tesis se ha dicho que las definiciones de ellas ponen de manifiesto que la agravación se deriva no del  propio “modo de ser del sujeto”, sino de un dato objetivo de carácter formal, en cierta medida ajeno a la voluntad del autor, cual es el de la existencia de una anterior sanción.  </w:t>
      </w:r>
    </w:p>
    <w:p w:rsidR="00272700" w:rsidRDefault="00272700" w:rsidP="00272700">
      <w:pPr>
        <w:jc w:val="both"/>
      </w:pPr>
      <w:r>
        <w:t xml:space="preserve">       La recaída en el delito puede ser, efectivamente, el producto de una particular inclinación al delito, pero puede ser también   un acontecimiento puramente ocasional que no revele  un particular tipo de personalidad criminal.  Por ejemplo: el que en los comienzos de su edad penal cometió un robo por el que fue sancionado  y después de cumplida esta sanción observa una vida ordenada de trabajo y respeto </w:t>
      </w:r>
      <w:r>
        <w:lastRenderedPageBreak/>
        <w:t xml:space="preserve">a las normas del Derecho  pero que  impulsado por condiciones circunstanciales  comete un nuevo delito, no puede decirse que su modo de vida haya influido en esta situación, a pesar de resultar un reincidente.  </w:t>
      </w:r>
    </w:p>
    <w:p w:rsidR="00272700" w:rsidRDefault="00272700" w:rsidP="00272700">
      <w:pPr>
        <w:jc w:val="both"/>
      </w:pPr>
      <w:r>
        <w:t xml:space="preserve">       Si se persistiese en ver detrás de la reincidencia y la multirreincidencia  un tipo de autor, sería a condición de apelar a una presunción.  Habría que admitir que la ley presume </w:t>
      </w:r>
      <w:r>
        <w:rPr>
          <w:i/>
        </w:rPr>
        <w:t xml:space="preserve">iuris et de iure </w:t>
      </w:r>
      <w:r>
        <w:t>que  la recaída en el delito, después de una condena precedente, demuestra la existencia  de un especial tipo de personalidad criminal.  Sin embargo, operar con una presunción de esta índole  resulta altamente insatisfactorio y va en contra de la propia teoría de los tipos de autor, que no se complace con presunciones legales, sino que aduce realidades psicológico-naturalisticas. De esta manera se  consagrarían presunciones francamente inadmisibles.</w:t>
      </w:r>
    </w:p>
    <w:p w:rsidR="00272700" w:rsidRDefault="00272700" w:rsidP="00272700">
      <w:pPr>
        <w:jc w:val="both"/>
      </w:pPr>
      <w:r>
        <w:t xml:space="preserve">       La propia práctica judicial, hasta cierto punto,   ha reconocido la tesis que se sostiene al respecto.  .  Por ejemplo, la sentencia No. 250 de 3 de junio de 1955 ha declarado que “La reincidencia no es una condición de la persona sino una circunstancia agravante de la responsabilidad que ha de apreciarse en contra del reo al ser sancionado”.</w:t>
      </w:r>
    </w:p>
    <w:p w:rsidR="00272700" w:rsidRDefault="00272700" w:rsidP="00272700">
      <w:pPr>
        <w:jc w:val="both"/>
      </w:pPr>
    </w:p>
    <w:p w:rsidR="00272700" w:rsidRDefault="00272700" w:rsidP="00272700">
      <w:pPr>
        <w:pStyle w:val="Sangra2detindependiente"/>
        <w:ind w:left="0"/>
      </w:pPr>
    </w:p>
    <w:p w:rsidR="00272700" w:rsidRDefault="00272700" w:rsidP="00272700">
      <w:pPr>
        <w:pStyle w:val="Ttulo6"/>
        <w:keepLines w:val="0"/>
        <w:numPr>
          <w:ilvl w:val="0"/>
          <w:numId w:val="267"/>
        </w:numPr>
        <w:spacing w:before="0"/>
      </w:pPr>
      <w:r>
        <w:t>REQUISITOS DE LA REINCIDENCIA  Y DE LA MULTIRREINCIDENCIA</w:t>
      </w:r>
    </w:p>
    <w:p w:rsidR="00272700" w:rsidRDefault="00272700" w:rsidP="00272700">
      <w:pPr>
        <w:rPr>
          <w:b/>
        </w:rPr>
      </w:pPr>
    </w:p>
    <w:p w:rsidR="00272700" w:rsidRDefault="00272700" w:rsidP="00272700">
      <w:pPr>
        <w:ind w:firstLine="390"/>
        <w:jc w:val="both"/>
      </w:pPr>
      <w:r>
        <w:t>En el ámbito de los requisitos previstos en cuanto a estas instituciones será aconsejable distinguir los que corresponden a la reincidencia, de los que corresponden a la multirreincidencia.</w:t>
      </w:r>
    </w:p>
    <w:p w:rsidR="00272700" w:rsidRDefault="00272700" w:rsidP="00272700">
      <w:pPr>
        <w:rPr>
          <w:b/>
        </w:rPr>
      </w:pPr>
    </w:p>
    <w:p w:rsidR="00272700" w:rsidRDefault="00272700" w:rsidP="00272700">
      <w:pPr>
        <w:rPr>
          <w:b/>
        </w:rPr>
      </w:pPr>
    </w:p>
    <w:p w:rsidR="00272700" w:rsidRDefault="00272700" w:rsidP="00272700">
      <w:pPr>
        <w:rPr>
          <w:b/>
        </w:rPr>
      </w:pPr>
      <w:r>
        <w:rPr>
          <w:b/>
        </w:rPr>
        <w:t>A)  REQUISITOS DE LA REINCIDENCIA</w:t>
      </w:r>
    </w:p>
    <w:p w:rsidR="00272700" w:rsidRDefault="00272700" w:rsidP="00272700">
      <w:pPr>
        <w:rPr>
          <w:b/>
        </w:rPr>
      </w:pPr>
    </w:p>
    <w:p w:rsidR="00272700" w:rsidRDefault="00272700" w:rsidP="00272700">
      <w:pPr>
        <w:pStyle w:val="Textoindependiente"/>
        <w:rPr>
          <w:sz w:val="28"/>
        </w:rPr>
      </w:pPr>
      <w:r>
        <w:rPr>
          <w:sz w:val="28"/>
        </w:rPr>
        <w:lastRenderedPageBreak/>
        <w:t xml:space="preserve">        Sólo es posible hablar de reincidencia  en aquellos casos en que  el delito precedente y  el  delito en que es apreciada  constituyen delitos independientes.  [4]  entendiéndose por tales aquellos que no entran a formar parte de la ulterior  figura de delito por lo menos como presupuesto de esa figura.  Dos ejemplos ilustran lo que acabo de expresar.</w:t>
      </w:r>
    </w:p>
    <w:p w:rsidR="00272700" w:rsidRDefault="00272700" w:rsidP="00272700">
      <w:pPr>
        <w:pStyle w:val="Textoindependiente3"/>
        <w:rPr>
          <w:sz w:val="28"/>
        </w:rPr>
      </w:pPr>
    </w:p>
    <w:p w:rsidR="00272700" w:rsidRDefault="00272700" w:rsidP="00272700">
      <w:pPr>
        <w:jc w:val="both"/>
      </w:pPr>
      <w:r>
        <w:rPr>
          <w:b/>
          <w:i/>
        </w:rPr>
        <w:t xml:space="preserve">       Primer ejemplo:</w:t>
      </w:r>
      <w:r>
        <w:t xml:space="preserve">  El delito de evasión de presos previsto en el artículo 163.1 del Código Penal.  </w:t>
      </w:r>
    </w:p>
    <w:p w:rsidR="00272700" w:rsidRDefault="00272700" w:rsidP="00272700">
      <w:pPr>
        <w:jc w:val="both"/>
      </w:pPr>
      <w:r>
        <w:t xml:space="preserve">      Se dice  para rechazar la agravación por reincidencia en el delito de evasión de preso  que la sanción anterior (en su clase de privación de libertad) constituye presupuesto ineludible del delito que sanciona el artículo 163.1 del Código Penal. Para que pueda suponerse quebrantada una pena privativa de libertad, es indispensable  que esta existe  y se halle en trance de  cumplimiento, por lo cual no es susceptible de renovarse su existencia para que, después de haber constituido presupuesto factualmente ineludible del delito indicado, por el que se encuentra en prisión, haya de servir también como circunstancia agravatoria del propio delito de evasión de presos o detenidos.  De este modo, conforme a los que sostienen este criterio, la condena anterior influiría dos veces en el mismo hecho cometido, o sea, en la evasión (como presupuesto del delito y como circunstancia de agravación).</w:t>
      </w:r>
    </w:p>
    <w:p w:rsidR="00272700" w:rsidRDefault="00272700" w:rsidP="00272700">
      <w:pPr>
        <w:jc w:val="both"/>
      </w:pPr>
      <w:r>
        <w:t xml:space="preserve">      De otra parte se arguye, para aceptar el recargo penal por reincidencia en el delito señalado, que en las definiciones y reglas contenidas en el artículo 55 del Código Penal no se establece ninguna excepción; por lo que excluir dicho delito significaría admitir un régimen especial en cuanto a este, desprovisto de toda base legal.</w:t>
      </w:r>
    </w:p>
    <w:p w:rsidR="00272700" w:rsidRDefault="00272700" w:rsidP="00272700">
      <w:pPr>
        <w:pStyle w:val="Sangra2detindependiente"/>
        <w:ind w:left="0"/>
      </w:pPr>
      <w:r>
        <w:t xml:space="preserve">      A primera vista la solución se vislumbra complicada. Hasta cierto punto tanto una como otra opinión tienen suficiente lógica para persuadir acerca de sus respectivas </w:t>
      </w:r>
      <w:r>
        <w:lastRenderedPageBreak/>
        <w:t xml:space="preserve">ventajas. Sin embargo, pienso que la tesis  aceptable  resulta la primera   por dos razones.  </w:t>
      </w:r>
    </w:p>
    <w:p w:rsidR="00272700" w:rsidRDefault="00272700" w:rsidP="00272700">
      <w:pPr>
        <w:pStyle w:val="Sangra2detindependiente"/>
        <w:ind w:left="0"/>
      </w:pPr>
      <w:r>
        <w:t xml:space="preserve">       En primer lugar,  porque de aceptarse la segunda opinión (la concerniente a la ausencia de exclusiones en el artículo 55 del Código Penal), a todo autor del delito de evasión de presos o detenidos le serían aplicables, prácticamente de manera automática, los incrementos punitivos correspondientes a la reincidencia, por lo menos, en lo que se refiere a la proveniente de la sanción privativa de libertad quebrantada.  Esto significaría que, de hecho, la conminación penal prevista en la ley no sería real, porque siempre resultaría agravada.  </w:t>
      </w:r>
    </w:p>
    <w:p w:rsidR="00272700" w:rsidRDefault="00272700" w:rsidP="00272700">
      <w:pPr>
        <w:pStyle w:val="Sangra2detindependiente"/>
        <w:ind w:left="0"/>
      </w:pPr>
      <w:r>
        <w:t xml:space="preserve">      En segundo lugar, porque el artículo 55 del Código Penal constituye una norma penal de carácter general, aplicable a cualquier delito, mientras que la comprendida en el artículo 163.1  184 del Código Penal implícitamente contiene una especial.  La cuestión se resolvería, por consiguiente, por medio de los principios que rigen la relación  de las normas penales.  Por ello opino que en </w:t>
      </w:r>
      <w:r>
        <w:lastRenderedPageBreak/>
        <w:t>delito de evasión de presos o detenidos no es posible la agravación de la pena por concepto de reincidencia basada en el delito anterior por el cual el evadido se hallaba precisamente preso.</w:t>
      </w:r>
    </w:p>
    <w:p w:rsidR="00272700" w:rsidRDefault="00272700" w:rsidP="00272700">
      <w:pPr>
        <w:pStyle w:val="Sangra2detindependiente"/>
        <w:tabs>
          <w:tab w:val="left" w:pos="1843"/>
        </w:tabs>
        <w:ind w:left="0"/>
      </w:pPr>
    </w:p>
    <w:p w:rsidR="00272700" w:rsidRDefault="00272700" w:rsidP="00272700">
      <w:pPr>
        <w:pStyle w:val="Sangra2detindependiente"/>
        <w:tabs>
          <w:tab w:val="left" w:pos="1843"/>
        </w:tabs>
        <w:ind w:left="0"/>
      </w:pPr>
      <w:r>
        <w:t xml:space="preserve">      </w:t>
      </w:r>
      <w:r>
        <w:rPr>
          <w:b/>
          <w:i/>
        </w:rPr>
        <w:t xml:space="preserve"> Segundo ejemplo:</w:t>
      </w:r>
      <w:r>
        <w:t xml:space="preserve">  El delito de asesinato previsto en el artículo 263-f del Cósifp Penal. </w:t>
      </w:r>
    </w:p>
    <w:p w:rsidR="00272700" w:rsidRDefault="00272700" w:rsidP="00272700">
      <w:pPr>
        <w:jc w:val="both"/>
      </w:pPr>
      <w:r>
        <w:t xml:space="preserve">       Otro caso es el previsto en el artículo 13, inciso 4), de la Ley de Procedimiento Penal, el cometido para procurar la impunidad de otro delito, cuando uno de los dos es sancionado primero, porque  “para que se dé este caso de conexión es indiferente que el delito cuya impunidad se busca, en el momento de cometerse el siguiente no hubiese sido aún perseguido o fuese ya objeto de procedimiento”.  [5]</w:t>
      </w:r>
    </w:p>
    <w:p w:rsidR="00272700" w:rsidRDefault="00272700" w:rsidP="00272700">
      <w:pPr>
        <w:jc w:val="both"/>
      </w:pPr>
      <w:r>
        <w:t xml:space="preserve">       De lo expuesto se infiere una conclusión previa:  uno y otro delito son independientes, deben juzgarse y sancionarse ambos, y si bien la ley procesal, al instituir la conexidad, demanda que ambos lo sean en un mismo y único procedimiento, nada impide el conocimiento de cada delito en procesos separados, cuando las contingencias de la investigación así lo hayan determinado  (por ejemplo, no se descubrió uno hasta después de sancionado el otro), o sea, cuando la regla prevista en el artículo 108, párrafo tercero, de la Ley de Procedimiento Penal, no ha podido ser cumplida.      </w:t>
      </w:r>
    </w:p>
    <w:p w:rsidR="00272700" w:rsidRDefault="00272700" w:rsidP="00272700">
      <w:pPr>
        <w:jc w:val="both"/>
      </w:pPr>
      <w:r>
        <w:t xml:space="preserve">      De lo que ahora se trata es de la posibilidad de agravar la pena en el segundo delito juzgado, en consideración a la reincidencia.  A la conclusión afirmativa sólo podría oponérsele un reparo:  que el sancionado resultaría </w:t>
      </w:r>
      <w:r>
        <w:lastRenderedPageBreak/>
        <w:t>condenado con más severidad por la circunstancia –no necesariamente atribuible a él--  de haberse juzgado ambos hechos en procesos diferentes  y distanciado en el tiempo con tal extensión que se haya llegado a imponer la sanción correspondiente a uno cuando sea enjuiciado el otro.   Sin embargo, entiendo que este inconveniente, por demás real, es común a toda forma de concurso material, situación que siempre se halla oculta en todo concurso delictivo (ideal o conexo) y que recupera su vigencia al suprimirse el elemento legal que la instituye.</w:t>
      </w:r>
    </w:p>
    <w:p w:rsidR="00272700" w:rsidRDefault="00272700" w:rsidP="00272700">
      <w:pPr>
        <w:jc w:val="both"/>
      </w:pPr>
      <w:r>
        <w:t xml:space="preserve">        El delito de asesinato, según el Código Penal,  es un delito de  homicidio más la circunstancia de agravación cualificativa.   Por consiguiente, esa circunstancia (el delito cometido para ocultar la muerte de otro) entra a formar parte del enunciado descriptivo de la figura de delito (asesinato), al punto de que suprimida, el hecho dejaría de constituir un asesinato para convertirse en un homicidio (artículo 261 del Código Penal).       </w:t>
      </w:r>
    </w:p>
    <w:p w:rsidR="00272700" w:rsidRDefault="00272700" w:rsidP="00272700">
      <w:pPr>
        <w:jc w:val="both"/>
      </w:pPr>
      <w:r>
        <w:t xml:space="preserve">      De lo que llevo explicado se colige que en este caso resulta aplicable la disposición contenida en el artículo 47.2 del Código Penal. El delito que se pretende ocultar es, ciertamente, una circunstancia cualificativa del delito de asesinato en la modalidad prevista en el artículo 263-f del Código Penal; en consecuencia, esa circunstancia no puede, a su vez, ser considerada condición que agrave, por concepto de reincidencia, la responsabilidad penal del sujeto.</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Sangra2detindependiente"/>
        <w:numPr>
          <w:ilvl w:val="0"/>
          <w:numId w:val="299"/>
        </w:numPr>
        <w:spacing w:after="0" w:line="240" w:lineRule="auto"/>
        <w:jc w:val="both"/>
        <w:rPr>
          <w:b/>
        </w:rPr>
      </w:pPr>
      <w:r>
        <w:rPr>
          <w:b/>
        </w:rPr>
        <w:t xml:space="preserve"> Los requisitos del delito precedente </w:t>
      </w:r>
    </w:p>
    <w:p w:rsidR="00272700" w:rsidRDefault="00272700" w:rsidP="00272700">
      <w:pPr>
        <w:pStyle w:val="Sangra2detindependiente"/>
        <w:ind w:left="0"/>
        <w:rPr>
          <w:b/>
        </w:rPr>
      </w:pPr>
    </w:p>
    <w:p w:rsidR="00272700" w:rsidRDefault="00272700" w:rsidP="00272700">
      <w:pPr>
        <w:pStyle w:val="Sangra2detindependiente"/>
        <w:ind w:left="0"/>
      </w:pPr>
      <w:r>
        <w:t xml:space="preserve">       El delito precedentemente sancionado puede ser un  delito consumado o tratarse de un  delito en grado de </w:t>
      </w:r>
      <w:r>
        <w:lastRenderedPageBreak/>
        <w:t xml:space="preserve">tentativa; puede estar previsto en el Código Penal o en una ley especial y el  inculpado puede haber sido sancionado como autor o como cómplice. </w:t>
      </w:r>
    </w:p>
    <w:p w:rsidR="00272700" w:rsidRDefault="00272700" w:rsidP="00272700">
      <w:pPr>
        <w:pStyle w:val="Sangra2detindependiente"/>
        <w:ind w:left="0"/>
      </w:pPr>
      <w:r>
        <w:rPr>
          <w:b/>
        </w:rPr>
        <w:t xml:space="preserve">       </w:t>
      </w:r>
      <w:r>
        <w:t>Sin embargo hay tres spectos que resultan importantes: la índole  dolosa del delito, el grado de cumplimiento de la sanción impuesta y la gravedad de la infracción precedente.</w:t>
      </w:r>
    </w:p>
    <w:p w:rsidR="00272700" w:rsidRDefault="00272700" w:rsidP="00272700">
      <w:pPr>
        <w:pStyle w:val="Sangra2detindependiente"/>
        <w:ind w:left="0"/>
        <w:rPr>
          <w:b/>
          <w:i/>
        </w:rPr>
      </w:pPr>
      <w:r>
        <w:rPr>
          <w:b/>
          <w:i/>
        </w:rPr>
        <w:t>a¨)  La índole dolosa del delito</w:t>
      </w:r>
    </w:p>
    <w:p w:rsidR="00272700" w:rsidRDefault="00272700" w:rsidP="00272700">
      <w:pPr>
        <w:pStyle w:val="Sangra2detindependiente"/>
        <w:ind w:left="0"/>
        <w:rPr>
          <w:b/>
        </w:rPr>
      </w:pPr>
    </w:p>
    <w:p w:rsidR="00272700" w:rsidRDefault="00272700" w:rsidP="00272700">
      <w:pPr>
        <w:pStyle w:val="Sangra2detindependiente"/>
        <w:ind w:left="0"/>
      </w:pPr>
      <w:r>
        <w:t xml:space="preserve">      Según la legislación cubana, el  delito precedentemente sancionado tiene que ser doloso (artículo 55, apartados 1 y 3 del Código Penal).   Por su parte, la práctica judicial  ha declarado que:  “En el caso de que fuera juzgada una persona acusada de la comisión de varios delitos a la que, por lo tanto, correspondiera aplicarle una sanción conjunta, solamente se le considerará reincidente o multirreincidente si con anterioridad a los hechos por los que se le juzga hubiera sido sancionada como autor o cómplice de un delito intencional.” (Apartado Segundo  del Dictamen No. 149 aprobado por el Consejo de Gobierno del Tribunal Supremo </w:t>
      </w:r>
      <w:r>
        <w:lastRenderedPageBreak/>
        <w:t xml:space="preserve">Popular mediante el Acuerdo No. 133 de  28 de septiembre de 1982). . </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Sangra2detindependiente"/>
        <w:ind w:left="0"/>
        <w:rPr>
          <w:b/>
          <w:i/>
        </w:rPr>
      </w:pPr>
      <w:r>
        <w:rPr>
          <w:b/>
          <w:i/>
        </w:rPr>
        <w:t>b¨)    El  grado de cumplimiento de la sanción impuesta con anterioridad</w:t>
      </w:r>
    </w:p>
    <w:p w:rsidR="00272700" w:rsidRDefault="00272700" w:rsidP="00272700">
      <w:pPr>
        <w:pStyle w:val="Sangra2detindependiente"/>
        <w:ind w:left="0"/>
      </w:pPr>
    </w:p>
    <w:p w:rsidR="00272700" w:rsidRDefault="00272700" w:rsidP="00272700">
      <w:pPr>
        <w:pStyle w:val="Sangra2detindependiente"/>
        <w:ind w:left="0"/>
      </w:pPr>
      <w:r>
        <w:t xml:space="preserve">        La sentencia sobre la cual se funda el hecho jurídico de la reincidencia  debe, naturalmente, haber alcanzado la condición procesal de “firme”, según lo consignado en el artículo 491 de la Ley de Procedimiento Penal).  Esto, sin embargo, no es suficiente poe cuanto en la teorìa penal y en la legislación se alude, en este campo,  a dos sistemas: el de la reincidencia propia y el de la reincidencia impropia</w:t>
      </w:r>
    </w:p>
    <w:p w:rsidR="00272700" w:rsidRDefault="00272700" w:rsidP="00272700">
      <w:pPr>
        <w:pStyle w:val="Sangra2detindependiente"/>
        <w:ind w:left="0"/>
      </w:pPr>
      <w:r>
        <w:rPr>
          <w:b/>
        </w:rPr>
        <w:t xml:space="preserve">       </w:t>
      </w:r>
      <w:r>
        <w:t xml:space="preserve">Se entiende por  “reincidencia propia”  la que exige, para ser declarada, que la pena impuesta por el delito precedente haya sido cumplida;  y por “reincidencia </w:t>
      </w:r>
      <w:r>
        <w:lastRenderedPageBreak/>
        <w:t>impropia” la que sólo demanda la sentencia condenatoria,  sin exigirse el cumplimiento total  [6].</w:t>
      </w:r>
    </w:p>
    <w:p w:rsidR="00272700" w:rsidRDefault="00272700" w:rsidP="00272700">
      <w:pPr>
        <w:pStyle w:val="Sangra2detindependiente"/>
        <w:ind w:left="0"/>
      </w:pPr>
      <w:r>
        <w:t xml:space="preserve">      En favor de la “reincidencia propia” se ha aducido  que no es posible afirmar la ineficacia e insuficiencia  de la pena aplicada, sino cuando esta se ha cumplido totalmente.  En cambio, en favor  de la “reincidencia impropia”.  se alega que conceder efectos agravatorios sólo a la reincidencia propia  es exponerse a no considerar  nunca como reincidente  al delincuente fugitivo que logra sustraerse a la pena y continua  cometiendo delitos. </w:t>
      </w:r>
    </w:p>
    <w:p w:rsidR="00272700" w:rsidRDefault="00272700" w:rsidP="00272700">
      <w:pPr>
        <w:pStyle w:val="Sangra2detindependiente"/>
        <w:ind w:left="0"/>
      </w:pPr>
      <w:r>
        <w:t xml:space="preserve">       La legislación penal cubana  ha acogido el criterio de la reincidencia impropia.  La expresión “ejecutoriamente sancionado” empleada en el artículo 55, apartados 1 y 2, del Código Penal, indica que basta la sentencia firme condenatoria  por el delito precedente (o los delitos precedentes en el caso de la multirreincidencia), parra que en el nuevo delito pueda apreciarse la reincidencia o la multirreincidencia, aunque no haya sufrido todavía el “castigo”.  Por supuesto, esto no elimina la posibilidad de </w:t>
      </w:r>
      <w:r>
        <w:lastRenderedPageBreak/>
        <w:t>apreciar la reincidencia o la multirreincidencia en el caso en que el sujeto haya extinguido las sanciones impuestas por los delitos precedentes, por cuanto si es aplicable lo menos (aplicación de la reincidencia  por la simple firmeza de la sentencia, también es aplicable lo más (aplicación de la reincidencia por la extinción de la pena impuesta por el delito anterior).</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Sangra2detindependiente"/>
        <w:ind w:left="0"/>
        <w:rPr>
          <w:b/>
          <w:i/>
        </w:rPr>
      </w:pPr>
      <w:r>
        <w:rPr>
          <w:b/>
          <w:i/>
        </w:rPr>
        <w:t>c¨)  La gravedad del  delito  anterior</w:t>
      </w:r>
    </w:p>
    <w:p w:rsidR="00272700" w:rsidRDefault="00272700" w:rsidP="00272700">
      <w:pPr>
        <w:pStyle w:val="Sangra2detindependiente"/>
        <w:ind w:left="0"/>
      </w:pPr>
    </w:p>
    <w:p w:rsidR="00272700" w:rsidRDefault="00272700" w:rsidP="00272700">
      <w:pPr>
        <w:pStyle w:val="Sangra2detindependiente"/>
        <w:ind w:left="0"/>
      </w:pPr>
      <w:r>
        <w:t xml:space="preserve">       El Código Penal no alude a la gravedad del delito precedentemente sancionado: De esto se colige que cualquiera que haya sido la sanción impuesta a este tendrá que tomarse en cuenta a los efectos de la reincidencia </w:t>
      </w:r>
    </w:p>
    <w:p w:rsidR="00272700" w:rsidRDefault="00272700" w:rsidP="00272700">
      <w:pPr>
        <w:jc w:val="both"/>
      </w:pPr>
      <w:r>
        <w:t xml:space="preserve"> </w:t>
      </w:r>
    </w:p>
    <w:p w:rsidR="00272700" w:rsidRDefault="00272700" w:rsidP="00272700">
      <w:pPr>
        <w:pStyle w:val="Sangra2detindependiente"/>
        <w:tabs>
          <w:tab w:val="left" w:pos="1843"/>
        </w:tabs>
        <w:ind w:left="0"/>
      </w:pPr>
    </w:p>
    <w:p w:rsidR="00272700" w:rsidRDefault="00272700" w:rsidP="00272700">
      <w:pPr>
        <w:pStyle w:val="Ttulo3"/>
        <w:keepLines w:val="0"/>
        <w:numPr>
          <w:ilvl w:val="0"/>
          <w:numId w:val="299"/>
        </w:numPr>
        <w:spacing w:before="0"/>
        <w:jc w:val="both"/>
      </w:pPr>
      <w:r>
        <w:t xml:space="preserve">Los requisitos del delito en que es apreciada la reincidencia </w:t>
      </w:r>
    </w:p>
    <w:p w:rsidR="00272700" w:rsidRDefault="00272700" w:rsidP="00272700"/>
    <w:p w:rsidR="00272700" w:rsidRDefault="00272700" w:rsidP="00272700">
      <w:pPr>
        <w:pStyle w:val="Sangra2detindependiente"/>
        <w:ind w:left="0"/>
      </w:pPr>
      <w:r>
        <w:lastRenderedPageBreak/>
        <w:t xml:space="preserve">       El  delito en que es apreciada la reincidencia, debe tratarse, en  primer lugar  de un delito intencional (doloso). A este respecto el  apartado Primero del Dictamen No.  149, aprobado por el Consejo de Gobierno del Tribunal Supremo Popular, mediante el Acuerdo No. 133 de 28 de septiembre de 1982, se expresó que: “La reincidencia y multirreincidencia, como elemento agravatorio del marco penal, sólo es aplicable en los delitos intencionales.  En los delitos por imprudencia se le considera como elemento a ser tenido en consideración al momento de adecuar la sanción al acusado”. Además puede haber sido cometido  en grado de tentativa  o de consumación.  También puede hallarse previsto en el Código Penal o en una  ley especial.   </w:t>
      </w:r>
    </w:p>
    <w:p w:rsidR="00272700" w:rsidRDefault="00272700" w:rsidP="00272700">
      <w:pPr>
        <w:pStyle w:val="Sangra2detindependiente"/>
        <w:ind w:left="0"/>
      </w:pPr>
      <w:r>
        <w:t xml:space="preserve">       Aun cuando la ley penal no exige una determinada sanción respecto al delito en el que es apreciada la reincidencia, esa magnitud de la pena reopresenta cierta significación en cuanto a la apreciación de la reincidencia  aduciendo si ese delito se halla reprimido  con sanción que exceda de un año (apartado 3) o con sanción que sea inferior </w:t>
      </w:r>
      <w:r>
        <w:lastRenderedPageBreak/>
        <w:t xml:space="preserve">a un año (apartado 4). Los apartados 3 y 4 del articulo 55 del Código Penal establecen una distinción en cuanto a la aplicación de la reincidencia y la multirreincidencia: la aplicación es `preceptiva cuando se trata de delitos reprimidos con sanción que exceda de un año de privación de libertad o de trescientas cuotas de multa;  en cambio, la aplicación de la reincidencia y la multirreincidencia es facultativa cuando se trata de delitos reprimidos con sanción de hasta un año de privación de libertad o de trescientas cuotas de multa (apartado 4).  </w:t>
      </w:r>
    </w:p>
    <w:p w:rsidR="00272700" w:rsidRDefault="00272700" w:rsidP="00272700">
      <w:pPr>
        <w:pStyle w:val="Sangra2detindependiente"/>
        <w:ind w:left="0"/>
      </w:pPr>
      <w:r>
        <w:t xml:space="preserve">       No obstante, en estos casos debe tenerse en cuenta que ni el apartado 3 ni el apartado 4 se refieren a “delito sancionado”, sino a “delito reprimido con sanción”. Esto expresa una remisión a la conminación abstracta de la pena, en su previsión legislativa y nunca a la sanción concretamente aplicada a un caso particular.    En un delito que tenga prevista una pena de las mencionadas, pero que el tribunal al sancionar imponga cuantitativamente una que sea inferior, tiene que considerarse la reincidencia. . </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Sangra2detindependiente"/>
        <w:ind w:left="0"/>
        <w:rPr>
          <w:b/>
        </w:rPr>
      </w:pPr>
      <w:r>
        <w:rPr>
          <w:b/>
        </w:rPr>
        <w:t>B)   REQUISITOS DE LA MULTIRREINCIDENCIA</w:t>
      </w:r>
    </w:p>
    <w:p w:rsidR="00272700" w:rsidRDefault="00272700" w:rsidP="00272700">
      <w:pPr>
        <w:pStyle w:val="Sangra2detindependiente"/>
        <w:ind w:left="0"/>
      </w:pPr>
    </w:p>
    <w:p w:rsidR="00272700" w:rsidRDefault="00272700" w:rsidP="00272700">
      <w:pPr>
        <w:jc w:val="both"/>
      </w:pPr>
      <w:r>
        <w:t xml:space="preserve">       A la multirreincidencia pueden aplicarse todas las nociones que se han consignado en torno a la reincidencia. No obstante, particular mención merecen dos cuestiones:  </w:t>
      </w:r>
    </w:p>
    <w:p w:rsidR="00272700" w:rsidRDefault="00272700" w:rsidP="00272700">
      <w:pPr>
        <w:jc w:val="both"/>
      </w:pPr>
    </w:p>
    <w:p w:rsidR="00272700" w:rsidRDefault="00272700" w:rsidP="00272700">
      <w:pPr>
        <w:numPr>
          <w:ilvl w:val="0"/>
          <w:numId w:val="300"/>
        </w:numPr>
        <w:jc w:val="both"/>
      </w:pPr>
      <w:r>
        <w:t xml:space="preserve">La integración unitaria de todos los delitos precedentes en el caso de la multirreincidencia. </w:t>
      </w:r>
    </w:p>
    <w:p w:rsidR="00272700" w:rsidRDefault="00272700" w:rsidP="00272700">
      <w:pPr>
        <w:numPr>
          <w:ilvl w:val="0"/>
          <w:numId w:val="300"/>
        </w:numPr>
        <w:jc w:val="both"/>
      </w:pPr>
      <w:r>
        <w:t>El alcance del requisito “sancionado con anterioridad por dos o más delitos” exigido por la definición de la multirreincidencia.</w:t>
      </w:r>
    </w:p>
    <w:p w:rsidR="00272700" w:rsidRDefault="00272700" w:rsidP="00272700">
      <w:pPr>
        <w:jc w:val="both"/>
      </w:pPr>
    </w:p>
    <w:p w:rsidR="00272700" w:rsidRDefault="00272700" w:rsidP="00272700">
      <w:pPr>
        <w:jc w:val="both"/>
      </w:pPr>
    </w:p>
    <w:p w:rsidR="00272700" w:rsidRDefault="00272700" w:rsidP="00272700">
      <w:pPr>
        <w:numPr>
          <w:ilvl w:val="0"/>
          <w:numId w:val="301"/>
        </w:numPr>
        <w:jc w:val="both"/>
        <w:rPr>
          <w:b/>
        </w:rPr>
      </w:pPr>
      <w:r>
        <w:rPr>
          <w:b/>
        </w:rPr>
        <w:t>La integración unitaria de todos los delitos precedentes en el caso de la multirreincidencia</w:t>
      </w:r>
    </w:p>
    <w:p w:rsidR="00272700" w:rsidRDefault="00272700" w:rsidP="00272700">
      <w:pPr>
        <w:jc w:val="both"/>
      </w:pPr>
    </w:p>
    <w:p w:rsidR="00272700" w:rsidRDefault="00272700" w:rsidP="00272700">
      <w:pPr>
        <w:jc w:val="both"/>
      </w:pPr>
      <w:r>
        <w:t xml:space="preserve">       La circunstancia de que, en el caso de la multirreincidencia, los delitos precedentes son dos o más (que pueden o no coincidir)  suscita la cuestión de tal pluralidad conforme a dos criterios: según uno, esa pluralidad se entiende como una unidad, como un tido ýbuxco, global o jurídicamente unido; y según el otro, i tal  pluralidad se concibe como algo qie es fraccionable conforme a a los criterios evaluativos del órgano judicial, o sea,que se reconoce la posibilidad de estimarla aplicable en parte. </w:t>
      </w:r>
    </w:p>
    <w:p w:rsidR="00272700" w:rsidRDefault="00272700" w:rsidP="00272700">
      <w:pPr>
        <w:jc w:val="both"/>
      </w:pPr>
      <w:r>
        <w:t xml:space="preserve">       Ub  ejemplo servirá para  iñustrar con más `precisión estos dos puntos de vista. </w:t>
      </w:r>
    </w:p>
    <w:p w:rsidR="00272700" w:rsidRDefault="00272700" w:rsidP="00272700">
      <w:pPr>
        <w:jc w:val="both"/>
      </w:pPr>
      <w:r>
        <w:t xml:space="preserve">       El ciudadano X es sancionado por un delito de hurto (artículo 322.2-a del Código Penal) y, además,  le constan </w:t>
      </w:r>
      <w:r>
        <w:lastRenderedPageBreak/>
        <w:t xml:space="preserve">tres  antecedentes penales (dos por el delito de hurto y uno por el delito de lesiones). </w:t>
      </w:r>
    </w:p>
    <w:p w:rsidR="00272700" w:rsidRDefault="00272700" w:rsidP="00272700">
      <w:pPr>
        <w:jc w:val="both"/>
      </w:pPr>
      <w:r>
        <w:t xml:space="preserve">       En este caso pudiera decirse (de aplicarse el segundo criterio) que es de apreciarse una multirreincidencia genérica (si se exige el sentido integrador de los delitos precedentes, por cuanto habría que entender que el delito de lesiones también forma parte del delito precedente.  </w:t>
      </w:r>
    </w:p>
    <w:p w:rsidR="00272700" w:rsidRDefault="00272700" w:rsidP="00272700">
      <w:pPr>
        <w:jc w:val="both"/>
      </w:pPr>
      <w:r>
        <w:t xml:space="preserve">      Sin embargo, si se sigue el segundo criterio, o sea, si se reconoce como aceptable  la posibilidad de seleccionar las infracciones podría haber una multirreincidencia genérica. </w:t>
      </w:r>
    </w:p>
    <w:p w:rsidR="00272700" w:rsidRDefault="00272700" w:rsidP="00272700">
      <w:pPr>
        <w:jc w:val="both"/>
      </w:pPr>
      <w:r>
        <w:t xml:space="preserve">       A mi juicio, el criterio preferible es el que sostiene el carácter integrador de todos los delitos precedentes, o sea, que todas las infracciones anteriormente sancionadas integran una unidad formada por la totalidad de los delitos.  Este criterio lo fundamento en tres argumentos.</w:t>
      </w:r>
    </w:p>
    <w:p w:rsidR="00272700" w:rsidRDefault="00272700" w:rsidP="00272700">
      <w:pPr>
        <w:jc w:val="both"/>
      </w:pPr>
      <w:r>
        <w:t xml:space="preserve">       En primer lugar, la definición de la multirreincidencia (contenida en el artículo 55.2 del Código Penal) dice en lo atinente “sancionado con anterioridad por dos o más delitos”.  Luego, demanda una totalidad de infracciones</w:t>
      </w:r>
    </w:p>
    <w:p w:rsidR="00272700" w:rsidRDefault="00272700" w:rsidP="00272700">
      <w:pPr>
        <w:jc w:val="both"/>
      </w:pPr>
      <w:r>
        <w:t xml:space="preserve">       En segundo kugar, el articulo 55.3-b también hace referencia a la necesidad de comprender la totalidad de las infracciones xuando dice “si con anterioridad ha sido sancionado por dos o más delitos</w:t>
      </w:r>
    </w:p>
    <w:p w:rsidR="00272700" w:rsidRDefault="00272700" w:rsidP="00272700">
      <w:pPr>
        <w:jc w:val="both"/>
      </w:pPr>
      <w:r>
        <w:t xml:space="preserve">       Este criterio fue también sostenido  por la  sentencia No. 765 de 14 de diciembre de 1966, la cual  ha expresado, en lo atinente, que “Incurre en error de derecho el tribunal que  aprecia al autor de un delito de hurto que se encontraba sancionado con anterioridad por los delitos de escándalo público y robo, la agravante de reiterancia [ahora multirreincidencia] puesto que solo este último es  de la misma especie que el de hurto por el cual se le juzga”. </w:t>
      </w:r>
    </w:p>
    <w:p w:rsidR="00272700" w:rsidRDefault="00272700" w:rsidP="00272700">
      <w:pPr>
        <w:ind w:firstLine="390"/>
        <w:jc w:val="both"/>
      </w:pPr>
    </w:p>
    <w:p w:rsidR="00272700" w:rsidRDefault="00272700" w:rsidP="00272700">
      <w:pPr>
        <w:ind w:firstLine="390"/>
        <w:jc w:val="both"/>
      </w:pPr>
    </w:p>
    <w:p w:rsidR="00272700" w:rsidRDefault="00272700" w:rsidP="00272700">
      <w:pPr>
        <w:numPr>
          <w:ilvl w:val="0"/>
          <w:numId w:val="301"/>
        </w:numPr>
        <w:jc w:val="both"/>
        <w:rPr>
          <w:b/>
        </w:rPr>
      </w:pPr>
      <w:r>
        <w:rPr>
          <w:b/>
        </w:rPr>
        <w:t>El alcance del requisito “sancionado con anterioridad por dos o más delitos”</w:t>
      </w:r>
    </w:p>
    <w:p w:rsidR="00272700" w:rsidRDefault="00272700" w:rsidP="00272700">
      <w:pPr>
        <w:jc w:val="both"/>
        <w:rPr>
          <w:b/>
        </w:rPr>
      </w:pPr>
    </w:p>
    <w:p w:rsidR="00272700" w:rsidRDefault="00272700" w:rsidP="00272700">
      <w:pPr>
        <w:ind w:firstLine="390"/>
        <w:jc w:val="both"/>
      </w:pPr>
      <w:r>
        <w:t xml:space="preserve">  Cuando  la sanción por los delitos anteriores haya sido determinada por sendas sentencias condenatorias no han de suscitarse complicaciones especiales en la interpretación del </w:t>
      </w:r>
      <w:r>
        <w:lastRenderedPageBreak/>
        <w:t xml:space="preserve">requisito aludido. Más dudosa puede parecer la solución de la cuestión que origina la condena de los distintos delitos en una sola sentencia. Tal es el caso de la sanción de varios delitos en concurso real o ideal. </w:t>
      </w:r>
    </w:p>
    <w:p w:rsidR="00272700" w:rsidRDefault="00272700" w:rsidP="00272700">
      <w:pPr>
        <w:pStyle w:val="Ttulo3"/>
      </w:pPr>
    </w:p>
    <w:p w:rsidR="00272700" w:rsidRDefault="00272700" w:rsidP="00272700">
      <w:pPr>
        <w:pStyle w:val="Ttulo3"/>
      </w:pPr>
    </w:p>
    <w:p w:rsidR="00272700" w:rsidRDefault="00272700" w:rsidP="00272700">
      <w:pPr>
        <w:pStyle w:val="Ttulo3"/>
        <w:rPr>
          <w:i/>
        </w:rPr>
      </w:pPr>
      <w:r>
        <w:rPr>
          <w:i/>
        </w:rPr>
        <w:t>a)  El concurso real de delitos</w:t>
      </w:r>
    </w:p>
    <w:p w:rsidR="00272700" w:rsidRDefault="00272700" w:rsidP="00272700">
      <w:pPr>
        <w:pStyle w:val="Ttulo3"/>
        <w:rPr>
          <w:b w:val="0"/>
        </w:rPr>
      </w:pPr>
    </w:p>
    <w:p w:rsidR="00272700" w:rsidRDefault="00272700" w:rsidP="00272700">
      <w:pPr>
        <w:pStyle w:val="Ttulo3"/>
        <w:rPr>
          <w:b w:val="0"/>
        </w:rPr>
      </w:pPr>
      <w:r>
        <w:rPr>
          <w:b w:val="0"/>
        </w:rPr>
        <w:t xml:space="preserve">       Nada importa que los dos delitos anteriores integrantes del concurso real, fueran objeto de un mismo procedimiento y se sancionasen en una sola sentencia.  Desde el momento que sobre cada uno de los delitos haya recaído  la pena correspondiente, podrá apreciarse la multirreincidencia.  El Código Penal no exige que las diversas  sanciones se hayan aplicado de manera sucesiva.  bastando que lo fuesen simultáneamente. Lo único que el Código Penal exige, en caso de multirreincidencia, es que el culpable al delinquir, haya sido sancionado antes por dos o más delitos.  Ciertamente,  aquel a quien se le hayan impuesto un número de penas correspondientes a los distintos delitos perpetrados, ha sido, sin duda “sancionado por dos o más delitos”, con  independencia  que las varias penas se consignen en una  o en varias sentencias.</w:t>
      </w:r>
    </w:p>
    <w:p w:rsidR="00272700" w:rsidRDefault="00272700" w:rsidP="00272700">
      <w:pPr>
        <w:pStyle w:val="Sangra2detindependiente"/>
        <w:ind w:left="0"/>
      </w:pPr>
      <w:r>
        <w:t xml:space="preserve">       A lo expresado puede adicionarse que el  artículo 44 de la Ley de Procedimiento Penal,  que define el contenido formal  de la sentencia, prevé, en su apartado 5), la posibilidad de que en el fallo de una misma sentencia se comprendan varias condenas</w:t>
      </w:r>
    </w:p>
    <w:p w:rsidR="00272700" w:rsidRDefault="00272700" w:rsidP="00272700">
      <w:pPr>
        <w:pStyle w:val="Sangra2detindependiente"/>
        <w:ind w:left="0"/>
      </w:pPr>
      <w:r>
        <w:t xml:space="preserve">       </w:t>
      </w:r>
    </w:p>
    <w:p w:rsidR="00272700" w:rsidRDefault="00272700" w:rsidP="00272700">
      <w:pPr>
        <w:pStyle w:val="Sangra2detindependiente"/>
        <w:ind w:left="0"/>
      </w:pPr>
    </w:p>
    <w:p w:rsidR="00272700" w:rsidRDefault="00272700" w:rsidP="00272700">
      <w:pPr>
        <w:pStyle w:val="Sangra2detindependiente"/>
        <w:ind w:left="0"/>
        <w:rPr>
          <w:b/>
          <w:i/>
        </w:rPr>
      </w:pPr>
      <w:r>
        <w:rPr>
          <w:b/>
          <w:i/>
        </w:rPr>
        <w:t>¨b)   ¨El concurso ideal de delitos</w:t>
      </w:r>
    </w:p>
    <w:p w:rsidR="00272700" w:rsidRDefault="00272700" w:rsidP="00272700">
      <w:pPr>
        <w:pStyle w:val="Sangra2detindependiente"/>
        <w:ind w:left="0"/>
      </w:pPr>
    </w:p>
    <w:p w:rsidR="00272700" w:rsidRDefault="00272700" w:rsidP="00272700">
      <w:pPr>
        <w:pStyle w:val="Sangra2detindependiente"/>
        <w:ind w:left="0"/>
      </w:pPr>
      <w:r>
        <w:t xml:space="preserve">       También reviste particular importancia, en este  terreno el concurso ideal.  Si se llegara a la conclusión  que en el concurso ideal hay pluralidad de delitos,  sería suficiente una sanción en la que se apreciara el aludido concurso ideal,  para que al delinquir de nuevo el culpable se reputara, en el nuevo delito, la valoración de la multirreincidencia y nunca de la reincidencia. De este tema me ocupé  [8]  en su momento y al respecto expresé; “a pesar de todos los esfuerzos teóricos por sostener la existencia de un solo delito en el concurso ideal, la realidad concreta conduce al criterio pluralístico.“ </w:t>
      </w:r>
    </w:p>
    <w:p w:rsidR="00272700" w:rsidRDefault="00272700" w:rsidP="00272700">
      <w:pPr>
        <w:pStyle w:val="Sangra2detindependiente"/>
        <w:ind w:left="0"/>
      </w:pPr>
      <w:r>
        <w:t xml:space="preserve">       El artículo 55.2 del Código Penal dice: “cuando al delinquir el culpable ya había sido sancionado con anterioridad por dos o más delitos”.  En esta expresión el término “sancionado” alude, a mi juicio, a la condición procesal del sujeto a quien se le ha impuesto la sanción </w:t>
      </w:r>
      <w:r>
        <w:lastRenderedPageBreak/>
        <w:t xml:space="preserve">penal, y nunca a la respuesta jurídica por la comisión de delito; o sea, equivale a consignar que el culpable ya había respondido penalmente por dos o más delitos.  </w:t>
      </w:r>
    </w:p>
    <w:p w:rsidR="00272700" w:rsidRDefault="00272700" w:rsidP="00272700">
      <w:pPr>
        <w:pStyle w:val="Sangra2detindependiente"/>
        <w:ind w:left="0"/>
      </w:pPr>
      <w:r>
        <w:t xml:space="preserve">       Lo relevante, en orden a la expresión “ejecutoriamente sancionado con anterioridad por dos o más delitos”, es el dato material  de  la existencia de una pluralidad delictiva, jurisdiccionalmente declarada, y esta lleva implícita tanto la acción socialmente peligrosa (que en este caso deben ser plurales), como la consecuencia jurídico-penal que a cada una le corresponde (que también deben ser plurales), sin que con ella tenga ninguna relación el término “sancionado”, el cual se vincula –como he dicho--  con la condición procesal del sujeto “culpable”, o sea, “penalmente responsable”.</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Ttulo5"/>
        <w:keepLines w:val="0"/>
        <w:numPr>
          <w:ilvl w:val="0"/>
          <w:numId w:val="267"/>
        </w:numPr>
        <w:spacing w:before="0"/>
        <w:jc w:val="both"/>
      </w:pPr>
      <w:r>
        <w:t>CLASES DE REINCIDENCIA: GENERICA Y ESPECIFICA</w:t>
      </w:r>
    </w:p>
    <w:p w:rsidR="00272700" w:rsidRDefault="00272700" w:rsidP="00272700">
      <w:pPr>
        <w:numPr>
          <w:ilvl w:val="0"/>
          <w:numId w:val="267"/>
        </w:numPr>
      </w:pPr>
    </w:p>
    <w:p w:rsidR="00272700" w:rsidRDefault="00272700" w:rsidP="00272700">
      <w:pPr>
        <w:jc w:val="both"/>
      </w:pPr>
      <w:r>
        <w:t xml:space="preserve">            De las diversas clasificaciones que se han formulado  en torno de la reincidencia  y la multirreincidencia,  la  que tiene más relevancia por su vinculación con los efectos jurùduci.penales es  la que distibgue entre la reincidencia genérica y la reincidencia específica.</w:t>
      </w:r>
    </w:p>
    <w:p w:rsidR="00272700" w:rsidRDefault="00272700" w:rsidP="00272700">
      <w:pPr>
        <w:pStyle w:val="Sangra2detindependiente"/>
        <w:ind w:left="0"/>
      </w:pPr>
      <w:r>
        <w:lastRenderedPageBreak/>
        <w:t xml:space="preserve">      La clasificación de la reincidencia en general o genérica y especial o específica, es  compleja.  [7]</w:t>
      </w:r>
    </w:p>
    <w:p w:rsidR="00272700" w:rsidRDefault="00272700" w:rsidP="00272700">
      <w:pPr>
        <w:pStyle w:val="Sangra2detindependiente"/>
        <w:ind w:left="0"/>
      </w:pPr>
      <w:r>
        <w:t xml:space="preserve">      El derogado Código Penal de 1870 (artículo 10, inciso 18º.)  consideraba circunstancia agravante “haber sido castigado el culpable anteriormente por delito al que la ley señale igual o mayor pena o por dos o más delitos al que aquélla señale pena menor” y aunque el mencionado Código Penal de 1870 no preveía ninguna denominación respecto a tal circunstancia, la práctica judicial concluyó llamándola “reiteración” o “reiterancia”.  Asimismo estimaba causa agravatoria (artículo 10, inciso 19º) “ser reincidente”, definiéndola del modo siguiente:  “hay reincidencia cuando al ser juzgado el culpable por un delito, estuviere ejecutoriamente condenado por otro comprendido en el mismo título de este Código”. La distinción se hacía, por consiguiente,  sobre la base de dos categorías: la reiterancia y la reincidencia.   Esta clasificación se efectuaba, en  lo que ahora incumbe, a partir de la comprensión, dentro del </w:t>
      </w:r>
      <w:r>
        <w:lastRenderedPageBreak/>
        <w:t>mismo Título del Código, de los dos delitos integrantes de la repetición delictiva.</w:t>
      </w:r>
    </w:p>
    <w:p w:rsidR="00272700" w:rsidRDefault="00272700" w:rsidP="00272700">
      <w:pPr>
        <w:jc w:val="both"/>
      </w:pPr>
      <w:r>
        <w:t xml:space="preserve">      Con posterioridad, el también derogado Código de Defensa Social de 1936 distinguió dos categorías y ya las denominó “reincidencia” y “reiterancia”.  Definió la reincidencia de la forma siguiente: “hay reincidencia cuando el agente ha sido ejecutoriamente </w:t>
      </w:r>
      <w:r>
        <w:rPr>
          <w:i/>
        </w:rPr>
        <w:t xml:space="preserve">sancionado por otro delito de la misma especie” </w:t>
      </w:r>
      <w:r>
        <w:t xml:space="preserve">(artículo 39, inciso A); y la “reiterancia” del modo siguiente: “hay reiterancia cuando el agente ha sido ejecutoriamente </w:t>
      </w:r>
      <w:r>
        <w:rPr>
          <w:i/>
        </w:rPr>
        <w:t xml:space="preserve">sancionado por dos o más delitos de diferente especie al cometido” </w:t>
      </w:r>
      <w:r>
        <w:t xml:space="preserve"> (artículo 39, inciso B).  Señalo, por el momento, dos aspectos significativos en la previsión legislativa de aquel momento:  primero, que el Código de Defensa Social instituía  la distinción sobre la base de que los delitos integrantes de la repetición delictiva </w:t>
      </w:r>
      <w:r>
        <w:rPr>
          <w:i/>
        </w:rPr>
        <w:t>sean o no de la misma especie</w:t>
      </w:r>
      <w:r>
        <w:t xml:space="preserve">; y segundo, el Código de Defensa Social no definía, en este artículo 39,  el contenido de esa “igual  o diferente especie”. </w:t>
      </w:r>
    </w:p>
    <w:p w:rsidR="00272700" w:rsidRDefault="00272700" w:rsidP="00272700">
      <w:pPr>
        <w:jc w:val="both"/>
      </w:pPr>
      <w:r>
        <w:t xml:space="preserve">       No obstante,  ese propio Código de Defensa Social  creó, en el artículo 40, inciso A, otras dos categorías fundadas en la repetición delictiva.  Me refiero a la “habitualidad genérica” (“cuando el agente ha sido ejecutoriamente  sancionado cuatro o mas veces por delitos de distinta especie”) y la “habitualidad específica” (“cuando el agente ha sido ejecutoriamente sancionado tres o más veces por delitos comprendidos dentro del mismo titulo”).  </w:t>
      </w:r>
    </w:p>
    <w:p w:rsidR="00272700" w:rsidRDefault="00272700" w:rsidP="00272700">
      <w:pPr>
        <w:jc w:val="both"/>
      </w:pPr>
      <w:r>
        <w:t xml:space="preserve">      La práctica judicial, tocante  a este extremo, declaró que por delito de la misma especie debían entenderse los comprendidos  en el mismo Título  del Código (sentencias Nos. 26 de enero de 1942, 236 de 5 de diciembre de 1946, 228 de 8 de junio de 1948,  390 de 7 de julio de 1952; 479 de 3 de octubre de 1952; 18 de 22 de febrero de 1963, 19 de 31 de enero de 1967 etc.), tomando como  fundamento de tal criterio la alusión que se hacía en el artículo 40-A  (sentencias Nos. 26 de 22 de enero de 1940, 348 de 4 de junio de 1952, 479 de 3 de octubre de 1952). </w:t>
      </w:r>
    </w:p>
    <w:p w:rsidR="00272700" w:rsidRDefault="00272700" w:rsidP="00272700">
      <w:pPr>
        <w:jc w:val="both"/>
      </w:pPr>
      <w:r>
        <w:lastRenderedPageBreak/>
        <w:t xml:space="preserve">       Por último, el vigente Código Penal ha descartado  la antigua clasificación de “reincidencia” y “reiterancia”.  Se refiere  sólo a la reincidencia, pero al establecer los límites agravados de la penalidad (artículo 55.3, incisos a) y c) alude a “delito de la misma especie del que se juzga” (inciso a) y a “delito de distinta especie del que se juzga” (inciso c), pero sin definir en que consiste la  “misma o distinta especie”.  </w:t>
      </w:r>
    </w:p>
    <w:p w:rsidR="00272700" w:rsidRDefault="00272700" w:rsidP="00272700">
      <w:pPr>
        <w:jc w:val="both"/>
      </w:pPr>
      <w:r>
        <w:t xml:space="preserve">     No creo atinente continuar sosteniendo el criterio de  la práctica judicial cubana durante la vigencia del Código de Defensa Social, porque esto significaría admitir que, por ejemplo, el delito de estragos y el delito de exhumación ilegal son de la misma especie, porque están incluidos en el Título III del Código Penal, lo cual obviamente conduciría a una conclusión  absurda.    </w:t>
      </w:r>
    </w:p>
    <w:p w:rsidR="00272700" w:rsidRDefault="00272700" w:rsidP="00272700">
      <w:pPr>
        <w:jc w:val="both"/>
      </w:pPr>
      <w:r>
        <w:t xml:space="preserve">      A mi juicio,  la solución de esta cuestión puede buscarse según dos fórmulas.   La primera –que parece muy atendible, pero que reclamaría una midificación legislativa—  es la de suprimir la distinción entre reincidencia genérica y reincidencia específica;  la segunda fórmula resulta una solución más inmediata.  Ella consistiría en distinguir  dos grupos de delitos según su carácter, uno formado por los delitos absolutamente idénticos (aquellos en los que los elementos componentes de las respectivas figuras guardan absoluta coincidencia, o sea, se trata del mismo delito), y otro formado por los delitos relativamente idénticos  (aquellos que son análogos u homogéneos, pero que amenazan o atacan el mismo bien jurídico). </w:t>
      </w:r>
    </w:p>
    <w:p w:rsidR="00272700" w:rsidRDefault="00272700" w:rsidP="00272700">
      <w:pPr>
        <w:jc w:val="both"/>
      </w:pPr>
      <w:r>
        <w:t xml:space="preserve">       Con vista a esta clasificación puede arribarse a la conclusión siguiente: al aludir el Código Penal a “delitos de la misma especie” se está refiriendo a los idénticos y a los análogos; o sea, exige sólo una identidad relativa.  Delitos de la misma especie serán, por consiguiente, los que, aún hallándose previstos por disposiciones diversas del Código Penal, no obstante, por la naturaleza de los hechos que los constituyen, presentan, en los casos concretos, caracteres fundamentales análogos: el hurto y el robo con fuerza en las cosas serían delitos análogos y por lo tanto, de concurrir en el caso concreto, darían lugar a una reincidencia específica. </w:t>
      </w:r>
      <w:r>
        <w:lastRenderedPageBreak/>
        <w:t>La sentencia No. 19 de 31 de enero de 1967 ha declarado que: “Al reo del delito de tráfico de drogas que con anterioridad ha sido ejecutoriamente sancionado por el de tenencia, procede aplicarle la agravante de reincidencia, por tratarse de delitos de la misma especie”.</w:t>
      </w:r>
    </w:p>
    <w:p w:rsidR="00272700" w:rsidRDefault="00272700" w:rsidP="00272700">
      <w:pPr>
        <w:jc w:val="both"/>
      </w:pPr>
      <w:r>
        <w:t xml:space="preserve">      Sin embargo, la  exclusión de una definición legal acerca del concepto “delitos de la misma especie”  patentiza el propósito de atribuir a los tribunales la decisión, en cada caso concreto si los delitos integrantes de la posible repetición delictiva son o no de naturaleza idéntica o análoga, propósito que se intentó, aunque sin conseguirlo en la práctica, por el derogado Código de Defensa Social  </w:t>
      </w:r>
    </w:p>
    <w:p w:rsidR="00272700" w:rsidRDefault="00272700" w:rsidP="00272700">
      <w:pPr>
        <w:jc w:val="both"/>
      </w:pPr>
    </w:p>
    <w:p w:rsidR="00272700" w:rsidRDefault="00272700" w:rsidP="00272700">
      <w:pPr>
        <w:jc w:val="both"/>
      </w:pPr>
      <w:r>
        <w:t>.</w:t>
      </w:r>
    </w:p>
    <w:p w:rsidR="00272700" w:rsidRDefault="00272700" w:rsidP="00272700">
      <w:pPr>
        <w:jc w:val="both"/>
        <w:rPr>
          <w:b/>
        </w:rPr>
      </w:pPr>
      <w:r>
        <w:rPr>
          <w:b/>
        </w:rPr>
        <w:t>4.  LA PRESCRIPCION DE LA REINCIDENCIA</w:t>
      </w:r>
    </w:p>
    <w:p w:rsidR="00272700" w:rsidRDefault="00272700" w:rsidP="00272700">
      <w:pPr>
        <w:jc w:val="both"/>
        <w:rPr>
          <w:b/>
        </w:rPr>
      </w:pPr>
    </w:p>
    <w:p w:rsidR="00272700" w:rsidRDefault="00272700" w:rsidP="00272700">
      <w:pPr>
        <w:jc w:val="both"/>
      </w:pPr>
      <w:r>
        <w:rPr>
          <w:b/>
        </w:rPr>
        <w:t xml:space="preserve">  </w:t>
      </w:r>
      <w:r>
        <w:t xml:space="preserve">     Con la denominación de “prescripción   de la reincidencia” se alude a los  efectos que el transcurso del tiempo puede acarrear con respecto a la sanción  impuesta por el delito anterior, el determinante de la apreciación de la reincidencia  En orden a esta cuestión se han sostenido los  tres criterios siguientes: el  de la perpetuidad, el de la temporalidad y  el  mixto. [8]  </w:t>
      </w:r>
    </w:p>
    <w:p w:rsidR="00272700" w:rsidRDefault="00272700" w:rsidP="00272700">
      <w:pPr>
        <w:jc w:val="both"/>
      </w:pPr>
      <w:r>
        <w:t xml:space="preserve">      Conforme al </w:t>
      </w:r>
      <w:r>
        <w:rPr>
          <w:b/>
          <w:i/>
        </w:rPr>
        <w:t>criterio de la perpetuidad</w:t>
      </w:r>
      <w:r>
        <w:t xml:space="preserve"> la apreciación de la reincidencia no puede someterse a ningún término, o sea, el antecedente penal por el delito no desaparece nunca; podrá ser cancelado, pero en caso de cometerse un nuevo delito, recobrará su validez y con ello subsistirá permanentemente.  Este fue el criterio del Código Penal de 1979 (artículo 69.3).   </w:t>
      </w:r>
    </w:p>
    <w:p w:rsidR="00272700" w:rsidRDefault="00272700" w:rsidP="00272700">
      <w:pPr>
        <w:jc w:val="both"/>
      </w:pPr>
      <w:r>
        <w:t xml:space="preserve">      Según el </w:t>
      </w:r>
      <w:r>
        <w:rPr>
          <w:b/>
          <w:i/>
        </w:rPr>
        <w:t>criterio de la temporalidad</w:t>
      </w:r>
      <w:r>
        <w:t xml:space="preserve"> no debe tenerse en cuenta la reincidencia después de transcurrido cierto tiempo  de haberse cumplido o,  impuesta, la pena por el delito precedente.  Este criterio parece ser el predominante en la esfera normativa. [9]  .  Según el  </w:t>
      </w:r>
      <w:r>
        <w:rPr>
          <w:b/>
          <w:i/>
        </w:rPr>
        <w:t>criterio mixto</w:t>
      </w:r>
      <w:r>
        <w:t xml:space="preserve"> debe conservarse la tesis de la perpetuidad en la apreciación de la reincidencia, pero disminuyendo el efecto agravante de manera proporcional al tiempo transcurrido entre la </w:t>
      </w:r>
      <w:r>
        <w:lastRenderedPageBreak/>
        <w:t xml:space="preserve">liquidación de la pena anterior y la comisión del nuevo delito.           </w:t>
      </w:r>
    </w:p>
    <w:p w:rsidR="00272700" w:rsidRDefault="00272700" w:rsidP="00272700">
      <w:pPr>
        <w:jc w:val="both"/>
      </w:pPr>
      <w:r>
        <w:t xml:space="preserve">      El vigente Código Penal cubano ha aplicado  el criterio de la temporalidad, por cuanto en el artículo 68 dispone que: “la cancelación, [de los antecedentes penales]  en todo caso, producirá el efecto de anular los antecedentes penales en el Registro Central de Sancionados y en cualquier otro registro, archivo o expediente cuando dichos antecedentes provienen de las mismas sentencias”  </w:t>
      </w:r>
    </w:p>
    <w:p w:rsidR="00272700" w:rsidRDefault="00272700" w:rsidP="00272700">
      <w:pPr>
        <w:pStyle w:val="Sangra2detindependiente"/>
        <w:ind w:left="0"/>
        <w:rPr>
          <w:b/>
        </w:rPr>
      </w:pPr>
    </w:p>
    <w:p w:rsidR="00272700" w:rsidRDefault="00272700" w:rsidP="00272700">
      <w:pPr>
        <w:pStyle w:val="Sangra2detindependiente"/>
        <w:ind w:left="0"/>
        <w:rPr>
          <w:b/>
        </w:rPr>
      </w:pPr>
    </w:p>
    <w:p w:rsidR="00272700" w:rsidRDefault="00272700" w:rsidP="00272700">
      <w:pPr>
        <w:pStyle w:val="Sangra2detindependiente"/>
        <w:ind w:left="0"/>
        <w:rPr>
          <w:b/>
        </w:rPr>
      </w:pPr>
      <w:r>
        <w:rPr>
          <w:b/>
        </w:rPr>
        <w:t>5. LA PRUEBA DE LA REINCIDENCIA  Y DE LA   MULTIRREINCIDENCIA</w:t>
      </w:r>
    </w:p>
    <w:p w:rsidR="00272700" w:rsidRDefault="00272700" w:rsidP="00272700">
      <w:pPr>
        <w:pStyle w:val="Sangra2detindependiente"/>
        <w:ind w:left="0"/>
        <w:rPr>
          <w:b/>
        </w:rPr>
      </w:pPr>
    </w:p>
    <w:p w:rsidR="00272700" w:rsidRDefault="00272700" w:rsidP="00272700">
      <w:pPr>
        <w:jc w:val="both"/>
      </w:pPr>
      <w:r>
        <w:t xml:space="preserve">       El problema de la prueba de la reincidencia y de la multirreincidencia se soluciona mediante la aplicación de las disposiciones contenidas en el artículo 157 de la Ley de Procedimiento Penal, el artículo 55.6 del Código Penal y el Dictamen No. 210 del Consejo de Gobierno del Tribunal Supremo Popular.</w:t>
      </w:r>
    </w:p>
    <w:p w:rsidR="00272700" w:rsidRDefault="00272700" w:rsidP="00272700">
      <w:pPr>
        <w:pStyle w:val="Sangra2detindependiente"/>
        <w:ind w:left="0"/>
      </w:pPr>
      <w:r>
        <w:t xml:space="preserve">      De acuerdo con estas disposiciones jurídicas, las fuentes para determinar la apreciación de la reincidencia y la multirreincidencia son las siguientes:</w:t>
      </w:r>
    </w:p>
    <w:p w:rsidR="00272700" w:rsidRDefault="00272700" w:rsidP="00272700"/>
    <w:p w:rsidR="00272700" w:rsidRDefault="00272700" w:rsidP="00272700">
      <w:pPr>
        <w:numPr>
          <w:ilvl w:val="0"/>
          <w:numId w:val="281"/>
        </w:numPr>
        <w:jc w:val="both"/>
      </w:pPr>
      <w:r>
        <w:t>La certificación de antecedentes penales expedida por el Registro Central de Sancionados.</w:t>
      </w:r>
    </w:p>
    <w:p w:rsidR="00272700" w:rsidRDefault="00272700" w:rsidP="00272700">
      <w:pPr>
        <w:numPr>
          <w:ilvl w:val="0"/>
          <w:numId w:val="280"/>
        </w:numPr>
        <w:jc w:val="both"/>
      </w:pPr>
      <w:r>
        <w:t>La copia certificada de la sentencia expedida por el tribunal sancionador.</w:t>
      </w:r>
    </w:p>
    <w:p w:rsidR="00272700" w:rsidRDefault="00272700" w:rsidP="00272700">
      <w:pPr>
        <w:numPr>
          <w:ilvl w:val="0"/>
          <w:numId w:val="280"/>
        </w:numPr>
        <w:jc w:val="both"/>
      </w:pPr>
      <w:r>
        <w:t xml:space="preserve">Las sentencias dictadas por los tribunales extranjeros. </w:t>
      </w:r>
    </w:p>
    <w:p w:rsidR="00272700" w:rsidRDefault="00272700" w:rsidP="00272700"/>
    <w:p w:rsidR="00272700" w:rsidRDefault="00272700" w:rsidP="00272700"/>
    <w:p w:rsidR="00272700" w:rsidRDefault="00272700" w:rsidP="00272700">
      <w:pPr>
        <w:rPr>
          <w:b/>
        </w:rPr>
      </w:pPr>
      <w:r>
        <w:rPr>
          <w:b/>
        </w:rPr>
        <w:t>A)  LA CERTIFICACIÓN  DE LOS  ANTECEDENTES PENALES</w:t>
      </w:r>
    </w:p>
    <w:p w:rsidR="00272700" w:rsidRDefault="00272700" w:rsidP="00272700">
      <w:pPr>
        <w:jc w:val="both"/>
      </w:pPr>
    </w:p>
    <w:p w:rsidR="00272700" w:rsidRDefault="00272700" w:rsidP="00272700">
      <w:pPr>
        <w:jc w:val="both"/>
      </w:pPr>
      <w:r>
        <w:t xml:space="preserve">       El artículo 157 de la Ley de Procedimiento Penal expresa, en lo atinente, que “se llevará al expediente [se refiere al expediente de fase preparatoria] certificación  de los antecedentes penales  del acusado.  No   obstante, si de las investigaciones practicadas resulta evidente que el acusado carece de antecedentes penales podrá prescindirse de la inclusión de dicha certificación en el expediente.  En este caso se hará constar así en las actuaciones.”</w:t>
      </w:r>
    </w:p>
    <w:p w:rsidR="00272700" w:rsidRDefault="00272700" w:rsidP="00272700">
      <w:pPr>
        <w:pStyle w:val="Textoindependiente"/>
        <w:rPr>
          <w:sz w:val="28"/>
        </w:rPr>
      </w:pPr>
      <w:r>
        <w:rPr>
          <w:sz w:val="28"/>
        </w:rPr>
        <w:t xml:space="preserve">       El Registro Central de Sancionados es la oficina administrativa del Estado (actualmente dependiente del Ministerio de Justicia), en la que, con la debida clasificación, se anota la historia penal de las personas que sean sancionadas por delito por los Tribunales Populares y Militares, en los casos que proceda tal inscripción. </w:t>
      </w:r>
    </w:p>
    <w:p w:rsidR="00272700" w:rsidRDefault="00272700" w:rsidP="00272700">
      <w:pPr>
        <w:pStyle w:val="Sangra2detindependiente"/>
        <w:tabs>
          <w:tab w:val="left" w:pos="1418"/>
        </w:tabs>
        <w:ind w:left="0"/>
        <w:rPr>
          <w:b/>
        </w:rPr>
      </w:pPr>
      <w:r>
        <w:t xml:space="preserve">       Con arreglo a  lo dispuesto en el artículo 66 del Código Penal constituyen antecedentes penales y, en consecuencia, se inscriben en el Registro Central de Sancionados. </w:t>
      </w:r>
    </w:p>
    <w:p w:rsidR="00272700" w:rsidRDefault="00272700" w:rsidP="00272700">
      <w:pPr>
        <w:pStyle w:val="Sangra2detindependiente"/>
        <w:tabs>
          <w:tab w:val="left" w:pos="1843"/>
        </w:tabs>
        <w:ind w:left="0"/>
        <w:rPr>
          <w:b/>
        </w:rPr>
      </w:pPr>
    </w:p>
    <w:p w:rsidR="00272700" w:rsidRDefault="00272700" w:rsidP="00272700">
      <w:pPr>
        <w:pStyle w:val="Sangra2detindependiente"/>
        <w:numPr>
          <w:ilvl w:val="0"/>
          <w:numId w:val="282"/>
        </w:numPr>
        <w:tabs>
          <w:tab w:val="left" w:pos="1843"/>
        </w:tabs>
        <w:spacing w:after="0" w:line="240" w:lineRule="auto"/>
        <w:jc w:val="both"/>
      </w:pPr>
      <w:r>
        <w:t>Las sanciones impuestas en sentencia firme por los Tribunales Populares, con excepción de la de amonestación, así como de la de multa inferior a doscientas cuotas.</w:t>
      </w:r>
    </w:p>
    <w:p w:rsidR="00272700" w:rsidRDefault="00272700" w:rsidP="00272700">
      <w:pPr>
        <w:pStyle w:val="Sangra2detindependiente"/>
        <w:numPr>
          <w:ilvl w:val="0"/>
          <w:numId w:val="283"/>
        </w:numPr>
        <w:tabs>
          <w:tab w:val="left" w:pos="1843"/>
          <w:tab w:val="num" w:pos="1988"/>
        </w:tabs>
        <w:spacing w:after="0" w:line="240" w:lineRule="auto"/>
        <w:jc w:val="both"/>
      </w:pPr>
      <w:r>
        <w:t xml:space="preserve">Las sanciones impuestas por los Tribunales Militares por delitos no militares, con excepción de la de amonestación, así como de la de multa inferior a doscientas cuotas. </w:t>
      </w:r>
    </w:p>
    <w:p w:rsidR="00272700" w:rsidRDefault="00272700" w:rsidP="00272700">
      <w:pPr>
        <w:pStyle w:val="Sangra2detindependiente"/>
        <w:numPr>
          <w:ilvl w:val="0"/>
          <w:numId w:val="284"/>
        </w:numPr>
        <w:tabs>
          <w:tab w:val="left" w:pos="1843"/>
          <w:tab w:val="num" w:pos="1988"/>
        </w:tabs>
        <w:spacing w:after="0" w:line="240" w:lineRule="auto"/>
        <w:jc w:val="both"/>
      </w:pPr>
      <w:r>
        <w:lastRenderedPageBreak/>
        <w:t xml:space="preserve">Las sanciones impuestas por los Tribunales Militares por delitos militares, cuando expresamente así se disponga en la propia sentencia.  </w:t>
      </w:r>
    </w:p>
    <w:p w:rsidR="00272700" w:rsidRDefault="00272700" w:rsidP="00272700">
      <w:pPr>
        <w:pStyle w:val="Sangra2detindependiente"/>
        <w:numPr>
          <w:ilvl w:val="0"/>
          <w:numId w:val="285"/>
        </w:numPr>
        <w:tabs>
          <w:tab w:val="left" w:pos="1843"/>
          <w:tab w:val="num" w:pos="1988"/>
        </w:tabs>
        <w:spacing w:after="0" w:line="240" w:lineRule="auto"/>
        <w:jc w:val="both"/>
      </w:pPr>
      <w:r>
        <w:t>Las sanciones aplicadas a ciudadanos cubanos por tribunales extranjeros, en los casos y con las condiciones establecidas en los reglamentos.</w:t>
      </w:r>
    </w:p>
    <w:p w:rsidR="00272700" w:rsidRDefault="00272700" w:rsidP="00272700">
      <w:pPr>
        <w:pStyle w:val="Sangra2detindependiente"/>
        <w:tabs>
          <w:tab w:val="left" w:pos="1843"/>
        </w:tabs>
        <w:ind w:left="0"/>
      </w:pPr>
    </w:p>
    <w:p w:rsidR="00272700" w:rsidRDefault="00272700" w:rsidP="00272700">
      <w:pPr>
        <w:pStyle w:val="Sangra2detindependiente"/>
        <w:tabs>
          <w:tab w:val="left" w:pos="1843"/>
        </w:tabs>
        <w:ind w:left="0"/>
      </w:pPr>
      <w:r>
        <w:t xml:space="preserve">       Por  “sanciones impuestas” o “sanciones aplicadas”, en el sentido que estas expresiones son utilizadas en el artículo 66 del Código Penal, se entienden tanto  las sanciones principales como  las  accesorias, así como por “delitos militares” se entiende los previstos en la Ley No.      de        de                     de 1979.    </w:t>
      </w:r>
    </w:p>
    <w:p w:rsidR="00272700" w:rsidRDefault="00272700" w:rsidP="00272700">
      <w:pPr>
        <w:pStyle w:val="Sangra2detindependiente"/>
        <w:tabs>
          <w:tab w:val="left" w:pos="1843"/>
        </w:tabs>
        <w:ind w:left="0"/>
      </w:pPr>
      <w:r>
        <w:t xml:space="preserve">      La Resolución No. 255, del Ministro de Justicia, de 10 de mayo de 1983 reglamentó el  modo de proceder para la inscripción de los antecedentes penales en el Registro Central de Sancionados.       El procedimiento  que regula la tramitación de la solicitud y expedición de certificaciones de antecedentes penales se halla reglamentado por la Resolución No. 254, del Ministro de Justicia, de  10 de mayo de 1983.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290"/>
        </w:numPr>
        <w:spacing w:after="0"/>
        <w:jc w:val="both"/>
        <w:rPr>
          <w:b/>
        </w:rPr>
      </w:pPr>
      <w:r>
        <w:rPr>
          <w:b/>
        </w:rPr>
        <w:t>LA COPIA CERTIFICADA DE LA SENTENCIA EXPEDIDA POR EL TRIBUNAL SANCIONADOR</w:t>
      </w:r>
    </w:p>
    <w:p w:rsidR="00272700" w:rsidRDefault="00272700" w:rsidP="00272700">
      <w:pPr>
        <w:pStyle w:val="Sangradetextonormal"/>
      </w:pPr>
    </w:p>
    <w:p w:rsidR="00272700" w:rsidRDefault="00272700" w:rsidP="00272700">
      <w:pPr>
        <w:pStyle w:val="Sangradetextonormal"/>
        <w:rPr>
          <w:b/>
        </w:rPr>
      </w:pPr>
      <w:r>
        <w:t xml:space="preserve">       El Dictamen No. 210 aprobado por el Acuerdo No. 8 del Consejo de Gobierno del Tribunal Supremo Popular, de 8 de enero de 1985 y  ratificado por el Dictamen  No. 301 aprobado  por el Acuerdo No. 10 del Consejo de Gobierno del Tribunal Supremo Popular de  10 de enero de 1989 estableció, en lo atinente, que: “La base para fundamentar que un acusado tiene antecedentes penales es la correspondiente certificación expedida `por el Registro Central de Sancionados o la copia certificada de la sentencia del tribunal sancionador”.</w:t>
      </w: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2detindependiente"/>
        <w:ind w:left="0"/>
        <w:rPr>
          <w:b/>
        </w:rPr>
      </w:pPr>
      <w:r>
        <w:rPr>
          <w:b/>
        </w:rPr>
        <w:t>C) LAS SANCIONES IMPUESTAS POR TRIBUNALES EXTRANJEROS</w:t>
      </w:r>
    </w:p>
    <w:p w:rsidR="00272700" w:rsidRDefault="00272700" w:rsidP="00272700">
      <w:pPr>
        <w:pStyle w:val="Sangra2detindependiente"/>
        <w:ind w:left="360"/>
      </w:pPr>
    </w:p>
    <w:p w:rsidR="00272700" w:rsidRDefault="00272700" w:rsidP="00272700">
      <w:pPr>
        <w:pStyle w:val="Sangra2detindependiente"/>
        <w:ind w:left="0"/>
      </w:pPr>
      <w:r>
        <w:t xml:space="preserve">        Se ha suscitado la duda acerca del valor de las sanciones impuestas por tribunales extranjeros en lo que respecta a la agravación de la pena como consecuencia de la reincidencia y la multirreincidencia. [10]      </w:t>
      </w:r>
    </w:p>
    <w:p w:rsidR="00272700" w:rsidRDefault="00272700" w:rsidP="00272700">
      <w:pPr>
        <w:pStyle w:val="Sangra2detindependiente"/>
        <w:ind w:left="0"/>
      </w:pPr>
      <w:r>
        <w:t xml:space="preserve">         La cuestión ha estado sometida  a importante controversia.  De una parte,  la opinión más antigua, que prevaleció:  de manera absoluta en la teoría y en la </w:t>
      </w:r>
      <w:r>
        <w:lastRenderedPageBreak/>
        <w:t>legislación hasta principios del siglo XX consideraba  que sólo cuando el delito o los delitos, según los casos, hubieran sido sancionados por tribunal  de la misma nacionalidad que el que conozcan  del nuevo hecho, podía apreciarse la concurrencia de  la reincidencia;   de otra parte, la opinión más moderna  le ha conferido plena eficacia  a las penas impuestas por sentencias dictadas por tribunales extranjeros. .</w:t>
      </w:r>
    </w:p>
    <w:p w:rsidR="00272700" w:rsidRDefault="00272700" w:rsidP="00272700">
      <w:pPr>
        <w:pStyle w:val="Sangra2detindependiente"/>
        <w:ind w:left="0"/>
      </w:pPr>
      <w:r>
        <w:t xml:space="preserve">      En contra de admitir el valor  a las sanciones impuestas por los tribunales extranjeros se han aducido, principalmente, dos argumentos: .</w:t>
      </w:r>
    </w:p>
    <w:p w:rsidR="00272700" w:rsidRDefault="00272700" w:rsidP="00272700">
      <w:pPr>
        <w:pStyle w:val="Sangra2detindependiente"/>
        <w:ind w:left="0"/>
        <w:rPr>
          <w:b/>
        </w:rPr>
      </w:pPr>
    </w:p>
    <w:p w:rsidR="00272700" w:rsidRDefault="00272700" w:rsidP="00272700">
      <w:pPr>
        <w:pStyle w:val="Sangra2detindependiente"/>
        <w:ind w:left="0"/>
      </w:pPr>
      <w:r>
        <w:rPr>
          <w:b/>
        </w:rPr>
        <w:t xml:space="preserve">      Primer argumento:</w:t>
      </w:r>
      <w:r>
        <w:t xml:space="preserve">: Aceptar los efectos de las penas  impuestas por tribunales extranjeros conduciría a un exceso  jurisdiccional por cuanto  para que concurra la reincidencia es  preciso que alguien haya sido sancionado por delito, lo cual supone el pronunciamiento de una decisión “judicial” definitiva, o sea, ejecutoria.  La única decisión que reúne estas características, según el criterio de los que sostienen </w:t>
      </w:r>
      <w:r>
        <w:lastRenderedPageBreak/>
        <w:t>esta opinión, es la “sentencia”, una de las resoluciones de carácter  judicial que dictan los tribunales.  Si se tiene en cuenta que los tribunales solo pueden ser los que establece la ley nacional, habrá que convenir que sólo los tribunales nacionales  pueden dictar “sentencia”.  Por consiguiente, en principio, solo ellos, y no los tribunales extranjeros, pueden “sancionar” válidamente a los efectos del Derecho nacional.</w:t>
      </w:r>
    </w:p>
    <w:p w:rsidR="00272700" w:rsidRDefault="00272700" w:rsidP="00272700">
      <w:pPr>
        <w:pStyle w:val="Sangra2detindependiente"/>
        <w:ind w:left="0"/>
      </w:pPr>
      <w:r>
        <w:t xml:space="preserve">       Este argumento es inaceptable.  A mi juicio, el hecho de tomarse la sentencia extranjera como base de la reincidencia no constituye un exceso jurisdiccional,   por cuanto al reincidente no se le sanciona por el primer delito (en el que recayó la resolución dictada por el tribunal extranjero), sino por el segundo; la primer resolución, emanada  de tribunal competente, imprime una condición la  de “sancionado”; esa cualidad revela su peligrosidad, que se manifiesta  por medio de una sentencia nacional  o  de una sentencia extranjera.</w:t>
      </w:r>
    </w:p>
    <w:p w:rsidR="00272700" w:rsidRDefault="00272700" w:rsidP="00272700">
      <w:pPr>
        <w:pStyle w:val="Sangra2detindependiente"/>
        <w:ind w:left="0"/>
      </w:pPr>
      <w:r>
        <w:t xml:space="preserve">      </w:t>
      </w:r>
      <w:r>
        <w:rPr>
          <w:b/>
        </w:rPr>
        <w:t xml:space="preserve">Segundo argumento: </w:t>
      </w:r>
      <w:r>
        <w:t xml:space="preserve"> Constituye un serio inconveniente la falta de homogeneidad de las penas y la </w:t>
      </w:r>
      <w:r>
        <w:lastRenderedPageBreak/>
        <w:t xml:space="preserve">diferente valoración de la gravedad de los delitos, en las distintas legislaciones [6]  lo cual  equivaldría  a inferir la ineficacia de las condenas extranjeras, a partir de una razón no procesal, sino sustantiva, vinculada a la naturaleza de los delitos y las penas. </w:t>
      </w:r>
    </w:p>
    <w:p w:rsidR="00272700" w:rsidRDefault="00272700" w:rsidP="00272700">
      <w:pPr>
        <w:pStyle w:val="Sangra2detindependiente"/>
        <w:ind w:left="0"/>
      </w:pPr>
      <w:r>
        <w:t xml:space="preserve">       Este  argumento  no se dirige propiamente a  refutar  la eficacia  de las sentencias extranjeras, sino más bien a la inseguridad en la comprobación de la certeza y autenticidad de la resolución en que conste la pena, así como a las dificultades inherentes a la equiparación de las penas y delitos previstos en la legislación  extranjera con respecto a los correspondientes a la legislación nacional.</w:t>
      </w:r>
    </w:p>
    <w:p w:rsidR="00272700" w:rsidRDefault="00272700" w:rsidP="00272700">
      <w:pPr>
        <w:jc w:val="both"/>
        <w:rPr>
          <w:b/>
        </w:rPr>
      </w:pPr>
      <w:r>
        <w:t xml:space="preserve">       La legislación cubana, acertadamente, ha previsto, en el artículo 55.6 que: “A los efectos de la aplicación de las disposiciones contendidas en este artículo [referentes a la reincidencia  y la multirreincidencia], los tribunales tendrán en cuenta las sentencias dictadas por los tribunales extranjeros, acreditadas estas de conformidad con los tratados suscritos por la</w:t>
      </w:r>
    </w:p>
    <w:p w:rsidR="00272700" w:rsidRDefault="00272700" w:rsidP="00272700">
      <w:pPr>
        <w:pStyle w:val="Sangra2detindependiente"/>
        <w:ind w:left="0"/>
      </w:pPr>
      <w:r>
        <w:t xml:space="preserve">República o, en su defecto mediante certificación expedida por el Registro Central de Sancionados” (artículo 55.6).  </w:t>
      </w:r>
    </w:p>
    <w:p w:rsidR="00272700" w:rsidRDefault="00272700" w:rsidP="00272700">
      <w:pPr>
        <w:pStyle w:val="Sangra2detindependiente"/>
        <w:ind w:left="0"/>
      </w:pPr>
      <w:r>
        <w:lastRenderedPageBreak/>
        <w:t xml:space="preserve">      Con la finalidad de solventar los obstáculos que se han señalado a este asunto  y, al mismo tiempo, para definir con más exactitud la naturaleza probatoria  de la resolución extranjera a los efectos de la apreciación de la reincidencia y la multirreincidencia se dictó, por el Ministro de Justicia, la Resolución No. 256, de 11 de mayo de 1983, que regula el procedimiento para inscribir en el Registro Central de Sancionados, las resoluciones dictadas por órganos judiciales extranjeros imponiendo sanciones penales a ciudadanos cubanos.</w:t>
      </w:r>
    </w:p>
    <w:p w:rsidR="00272700" w:rsidRDefault="00272700" w:rsidP="00272700">
      <w:pPr>
        <w:pStyle w:val="Sangra2detindependiente"/>
        <w:ind w:left="0"/>
      </w:pPr>
    </w:p>
    <w:p w:rsidR="00272700" w:rsidRDefault="00272700" w:rsidP="00272700">
      <w:pPr>
        <w:pStyle w:val="Sangra2detindependiente"/>
        <w:ind w:left="0"/>
      </w:pPr>
      <w:r>
        <w:t xml:space="preserve"> </w:t>
      </w:r>
    </w:p>
    <w:p w:rsidR="00272700" w:rsidRDefault="00272700" w:rsidP="00272700">
      <w:pPr>
        <w:pStyle w:val="Textoindependiente2"/>
        <w:numPr>
          <w:ilvl w:val="0"/>
          <w:numId w:val="292"/>
        </w:numPr>
        <w:spacing w:after="0" w:line="240" w:lineRule="auto"/>
        <w:jc w:val="both"/>
      </w:pPr>
      <w:r>
        <w:t>EFECTOS DE LA REINCIDENCIA Y DE LA MULTIRREINCIDENCIA</w:t>
      </w:r>
    </w:p>
    <w:p w:rsidR="00272700" w:rsidRDefault="00272700" w:rsidP="00272700">
      <w:pPr>
        <w:pStyle w:val="Sangra2detindependiente"/>
        <w:ind w:left="0"/>
        <w:rPr>
          <w:b/>
        </w:rPr>
      </w:pPr>
    </w:p>
    <w:p w:rsidR="00272700" w:rsidRDefault="00272700" w:rsidP="00272700">
      <w:pPr>
        <w:pStyle w:val="Sangra2detindependiente"/>
        <w:ind w:left="0"/>
      </w:pPr>
      <w:r>
        <w:t xml:space="preserve">       La apreciación por un tribunal de la reincidencia o de la multirreincidencia tendrá efectos jurídicos, no solo respecto al aumento del marco penal del delito por el que se sanciona, sino que esos efectos se extienden a todas las demás consecuencias que su apreciación produciría, porque </w:t>
      </w:r>
      <w:r>
        <w:lastRenderedPageBreak/>
        <w:t>sólo la sentencia puede fijar esa condición al sancionado y por lo tanto lo que en ella no se haya dispuesto no puede tener fuerza ejecutiva.(Dictamen No. 410, aprobado por el Acuerdo No.169 de 6 de septiembre  de 2001, del Consejo de Gobierno del Tribunal Supremo Popular)</w:t>
      </w:r>
    </w:p>
    <w:p w:rsidR="00272700" w:rsidRDefault="00272700" w:rsidP="00272700">
      <w:pPr>
        <w:pStyle w:val="Textoindependiente2"/>
        <w:rPr>
          <w:b/>
        </w:rPr>
      </w:pPr>
      <w:r>
        <w:rPr>
          <w:b/>
        </w:rPr>
        <w:t xml:space="preserve">       Los efectos de la reincidencia y de la multirreincidencia se materializan en dos esferas   fundamentales: en  la de los efectos cautelares y en  la de la agravación de la sanción: </w:t>
      </w:r>
    </w:p>
    <w:p w:rsidR="00272700" w:rsidRDefault="00272700" w:rsidP="00272700">
      <w:pPr>
        <w:pStyle w:val="Textoindependiente2"/>
        <w:rPr>
          <w:b/>
        </w:rPr>
      </w:pPr>
    </w:p>
    <w:p w:rsidR="00272700" w:rsidRDefault="00272700" w:rsidP="00272700">
      <w:pPr>
        <w:pStyle w:val="Textoindependiente2"/>
        <w:rPr>
          <w:b/>
        </w:rPr>
      </w:pPr>
    </w:p>
    <w:p w:rsidR="00272700" w:rsidRDefault="00272700" w:rsidP="00272700">
      <w:pPr>
        <w:pStyle w:val="Textoindependiente3"/>
        <w:numPr>
          <w:ilvl w:val="0"/>
          <w:numId w:val="288"/>
        </w:numPr>
        <w:spacing w:after="0"/>
        <w:jc w:val="both"/>
        <w:rPr>
          <w:sz w:val="28"/>
        </w:rPr>
      </w:pPr>
      <w:r>
        <w:rPr>
          <w:sz w:val="28"/>
        </w:rPr>
        <w:t>EFECTOS CAUTELARES DE LA REINCIDENCIA Y DE LA MULTIRREINCIDENCIA</w:t>
      </w:r>
    </w:p>
    <w:p w:rsidR="00272700" w:rsidRDefault="00272700" w:rsidP="00272700">
      <w:pPr>
        <w:pStyle w:val="Textoindependiente3"/>
        <w:rPr>
          <w:sz w:val="28"/>
        </w:rPr>
      </w:pPr>
    </w:p>
    <w:p w:rsidR="00272700" w:rsidRDefault="00272700" w:rsidP="00272700">
      <w:pPr>
        <w:pStyle w:val="Textoindependiente3"/>
        <w:rPr>
          <w:b/>
          <w:sz w:val="28"/>
        </w:rPr>
      </w:pPr>
      <w:r>
        <w:rPr>
          <w:b/>
          <w:sz w:val="28"/>
        </w:rPr>
        <w:t xml:space="preserve">      Según el articulo 55.5 del Código Penal, en  cualquiera de los casos de reincidencia o de multirreincidencia, “el tribunal puede disponer, en la propia sentencia, que, una vez cumplida la sanción de privación de libertad, el sancionado quede sujeto a una vigilancia especial de los órganos de la Policía Nacional Revolucionaria por un período de tres a cinco años, e imponerle todas o algunas de las obligaciones siguientes;”  </w:t>
      </w:r>
    </w:p>
    <w:p w:rsidR="00272700" w:rsidRDefault="00272700" w:rsidP="00272700"/>
    <w:p w:rsidR="00272700" w:rsidRDefault="00272700" w:rsidP="00272700">
      <w:pPr>
        <w:numPr>
          <w:ilvl w:val="0"/>
          <w:numId w:val="274"/>
        </w:numPr>
        <w:jc w:val="both"/>
      </w:pPr>
      <w:r>
        <w:lastRenderedPageBreak/>
        <w:t>La prohibición de cambiar de residencia sin autorización del tribunal.</w:t>
      </w:r>
    </w:p>
    <w:p w:rsidR="00272700" w:rsidRDefault="00272700" w:rsidP="00272700">
      <w:pPr>
        <w:numPr>
          <w:ilvl w:val="0"/>
          <w:numId w:val="274"/>
        </w:numPr>
      </w:pPr>
      <w:r>
        <w:t>La prohibición de frecuentar medios o lugares determinados.</w:t>
      </w:r>
    </w:p>
    <w:p w:rsidR="00272700" w:rsidRDefault="00272700" w:rsidP="00272700">
      <w:pPr>
        <w:numPr>
          <w:ilvl w:val="0"/>
          <w:numId w:val="274"/>
        </w:numPr>
        <w:jc w:val="both"/>
      </w:pPr>
      <w:r>
        <w:t>La presentación ante el tribunal en las oportunidades que este previamente le fije.</w:t>
      </w:r>
    </w:p>
    <w:p w:rsidR="00272700" w:rsidRDefault="00272700" w:rsidP="00272700">
      <w:pPr>
        <w:numPr>
          <w:ilvl w:val="0"/>
          <w:numId w:val="274"/>
        </w:numPr>
        <w:jc w:val="both"/>
      </w:pPr>
      <w:r>
        <w:t xml:space="preserve">Cualquier otra medida que pueda contribuir a la reeducación del reincidente o del multirreincidente. </w:t>
      </w:r>
    </w:p>
    <w:p w:rsidR="00272700" w:rsidRDefault="00272700" w:rsidP="00272700"/>
    <w:p w:rsidR="00272700" w:rsidRDefault="00272700" w:rsidP="00272700">
      <w:pPr>
        <w:pStyle w:val="Textoindependiente"/>
        <w:rPr>
          <w:sz w:val="28"/>
        </w:rPr>
      </w:pPr>
      <w:r>
        <w:rPr>
          <w:sz w:val="28"/>
        </w:rPr>
        <w:t xml:space="preserve">      Estas obligaciones pueden ser cambiadas o modificadas en cualquier momento por el  propio tribunal. </w:t>
      </w:r>
    </w:p>
    <w:p w:rsidR="00272700" w:rsidRDefault="00272700" w:rsidP="00272700">
      <w:pPr>
        <w:pStyle w:val="Textoindependiente"/>
        <w:rPr>
          <w:sz w:val="28"/>
        </w:rPr>
      </w:pPr>
      <w:r>
        <w:rPr>
          <w:sz w:val="28"/>
        </w:rPr>
        <w:t xml:space="preserve">      Al reincidente o multirreincidente que incumpla alguna de las  obligaciones que le haya impuesto el tribunal, después de la extinción de la sanción de conformidad con lo establecido en el artículo 55, o que haya obstaculizado  su cumplimiento,  el tribunal podrá aplicarle una medida de seguridad postdelictiva consistente en su internamiento en un centro para su reeducación, por un término que no se fijará anticipadamente pero que no podrá  exceder de cinco  años.  (artículos 85-ch  y 89 del Código Penal).</w:t>
      </w:r>
    </w:p>
    <w:p w:rsidR="00272700" w:rsidRDefault="00272700" w:rsidP="00272700"/>
    <w:p w:rsidR="00272700" w:rsidRDefault="00272700" w:rsidP="00272700"/>
    <w:p w:rsidR="00272700" w:rsidRDefault="00272700" w:rsidP="00272700">
      <w:pPr>
        <w:pStyle w:val="Ttulo6"/>
        <w:keepLines w:val="0"/>
        <w:numPr>
          <w:ilvl w:val="0"/>
          <w:numId w:val="288"/>
        </w:numPr>
        <w:spacing w:before="0"/>
      </w:pPr>
      <w:r>
        <w:t>EFECTOS AGRAVATORIOS  DE LA SANCIÓN</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Se ha discutido la cuestión relativa a cuál de las dos clases de reincidencia (la genérica o la específica) resulta más grave en el orden penal.   Algunos  han considerado la específica como un motivo justamente agravante pero  han estimado infundado otorgar efectos agravatorios a la genérica (la reincidencia específica muestra la mayor inclinación del culpable a la perpetración de actos ilícitos).  En cambio, otros han entendido que  la reincidencia genérica muestra mayor variedad de impulsos y aptitudes delictivas. </w:t>
      </w:r>
    </w:p>
    <w:p w:rsidR="00272700" w:rsidRDefault="00272700" w:rsidP="00272700">
      <w:pPr>
        <w:pStyle w:val="Textoindependiente"/>
        <w:rPr>
          <w:sz w:val="28"/>
        </w:rPr>
      </w:pPr>
      <w:r>
        <w:rPr>
          <w:sz w:val="28"/>
        </w:rPr>
        <w:lastRenderedPageBreak/>
        <w:t xml:space="preserve">       En mi opinión   esa diferencia sólo puede establecerse entre reincidencia y multirreincidencia, pero no entre la genérica y la específica.   Lo que realmente ocurre es que cada una de estas manifestaciones de la reincidencia o de la multirreincidencia presenta razones propias de agravación, por cuanto mientras en la especifica se pone de relieve la existencia de un determinado hábito, la genérica revela el carácter peligroso del sujeto por su debilidad para oponer resistencia a los diferentes impulsos que pueden conducirlo a la actuación delictiva. </w:t>
      </w:r>
    </w:p>
    <w:p w:rsidR="00272700" w:rsidRDefault="00272700" w:rsidP="00272700">
      <w:pPr>
        <w:pStyle w:val="Textoindependiente"/>
        <w:rPr>
          <w:sz w:val="28"/>
        </w:rPr>
      </w:pPr>
      <w:r>
        <w:rPr>
          <w:sz w:val="28"/>
        </w:rPr>
        <w:t xml:space="preserve">          Con independencia de los criterios que en el orden teórico puedan alegarse a favor de la gravedad de una u otra clase de reincidencia, lo cierto es que el  Código Penal configura como más grave la especifica  si se toma como elemento referencial la mayor o menor severidad de la sanción aplicable en los casos de concurrencia de uno u otro tipo de reincidencia o multirreincidencia.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w:t>
      </w:r>
      <w:r>
        <w:rPr>
          <w:b w:val="0"/>
          <w:sz w:val="28"/>
        </w:rPr>
        <w:t>a)  Los incrementos de la sanción</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r>
        <w:rPr>
          <w:sz w:val="28"/>
        </w:rPr>
        <w:t xml:space="preserve">       Según el artículo 55.3 del Código Penal respecto al acusado a quien se le haya apreciado  la reincidencia   se procederá a adecuarle la sanción de la manera siguiente: </w:t>
      </w:r>
    </w:p>
    <w:p w:rsidR="00272700" w:rsidRDefault="00272700" w:rsidP="00272700">
      <w:pPr>
        <w:ind w:left="360"/>
      </w:pPr>
    </w:p>
    <w:p w:rsidR="00272700" w:rsidRDefault="00272700" w:rsidP="00272700">
      <w:pPr>
        <w:numPr>
          <w:ilvl w:val="0"/>
          <w:numId w:val="271"/>
        </w:numPr>
        <w:jc w:val="both"/>
      </w:pPr>
      <w:r>
        <w:t>Si se trata de un reincidente específico los limites mínimo y máximo de la sanción aplicable (la correspondiente a la que tenga fijado el delito en la ley) aumentados  en un tercio (artículo 55.3-a)..</w:t>
      </w:r>
    </w:p>
    <w:p w:rsidR="00272700" w:rsidRDefault="00272700" w:rsidP="00272700">
      <w:pPr>
        <w:numPr>
          <w:ilvl w:val="0"/>
          <w:numId w:val="271"/>
        </w:numPr>
        <w:jc w:val="both"/>
      </w:pPr>
      <w:r>
        <w:t xml:space="preserve">Si se trata de un reincidente genérico, los límites  mínimo y máximo de la sanción aplicable (la correspondiente a la que tenga fijado el delito en la ley) </w:t>
      </w:r>
      <w:r>
        <w:lastRenderedPageBreak/>
        <w:t xml:space="preserve">aumentados en una cuarta parte (artículo 55.3-c del Código Penal). </w:t>
      </w:r>
    </w:p>
    <w:p w:rsidR="00272700" w:rsidRDefault="00272700" w:rsidP="00272700"/>
    <w:p w:rsidR="00272700" w:rsidRDefault="00272700" w:rsidP="00272700">
      <w:pPr>
        <w:pStyle w:val="Textoindependiente"/>
        <w:rPr>
          <w:sz w:val="28"/>
        </w:rPr>
      </w:pPr>
      <w:r>
        <w:rPr>
          <w:sz w:val="28"/>
        </w:rPr>
        <w:t xml:space="preserve">      Cuando  se trate de un acusado a quien se le haya apreciado   la  multirreincidencia, se procederá a adecuarle la sanción de la manera siguiente:</w:t>
      </w:r>
    </w:p>
    <w:p w:rsidR="00272700" w:rsidRDefault="00272700" w:rsidP="00272700"/>
    <w:p w:rsidR="00272700" w:rsidRDefault="00272700" w:rsidP="00272700">
      <w:pPr>
        <w:numPr>
          <w:ilvl w:val="0"/>
          <w:numId w:val="272"/>
        </w:numPr>
        <w:jc w:val="both"/>
      </w:pPr>
      <w:r>
        <w:t>Si se trata de un multirreincidente específico se aumentarán los límites mínimos y máximo de la sanción aplicable (la correspondiente a la que tenga fijada el delito en la ley) en la mitad (artículo 55.3-b del Código Penal).</w:t>
      </w:r>
    </w:p>
    <w:p w:rsidR="00272700" w:rsidRDefault="00272700" w:rsidP="00272700"/>
    <w:p w:rsidR="00272700" w:rsidRDefault="00272700" w:rsidP="00272700">
      <w:pPr>
        <w:numPr>
          <w:ilvl w:val="0"/>
          <w:numId w:val="273"/>
        </w:numPr>
        <w:jc w:val="both"/>
      </w:pPr>
      <w:r>
        <w:t>Si se trata de un multirreincidente genérico, se aumentará los límites mínimo y máximo de la  sanción aplicable (la correspondiente a la que tenga fijada  el delito en la ley) en un tercio (artículo 55.3-ch del Código Penal)</w:t>
      </w:r>
    </w:p>
    <w:p w:rsidR="00272700" w:rsidRDefault="00272700" w:rsidP="00272700"/>
    <w:p w:rsidR="00272700" w:rsidRDefault="00272700" w:rsidP="00272700"/>
    <w:p w:rsidR="00272700" w:rsidRDefault="00272700" w:rsidP="00272700">
      <w:pPr>
        <w:pStyle w:val="Sangra2detindependiente"/>
        <w:ind w:left="0"/>
        <w:rPr>
          <w:b/>
        </w:rPr>
      </w:pPr>
      <w:r>
        <w:rPr>
          <w:b/>
        </w:rPr>
        <w:t xml:space="preserve">b)  Fundamento teórico de la agravación </w:t>
      </w:r>
    </w:p>
    <w:p w:rsidR="00272700" w:rsidRDefault="00272700" w:rsidP="00272700">
      <w:pPr>
        <w:pStyle w:val="Sangra2detindependiente"/>
        <w:ind w:left="0"/>
        <w:rPr>
          <w:b/>
        </w:rPr>
      </w:pPr>
    </w:p>
    <w:p w:rsidR="00272700" w:rsidRDefault="00272700" w:rsidP="00272700">
      <w:pPr>
        <w:pStyle w:val="Sangra2detindependiente"/>
        <w:ind w:left="0"/>
      </w:pPr>
      <w:r>
        <w:t xml:space="preserve">      La apreciación de la reincidencia ha determinado, históricamente, aun con importantes diferencias cuantitativas y cualitativas, la agravación de la reacción jurídica.    El  fundamento que justifica esa agravación de la pena [11] como consecuencia de la reincidencia, no resulta una cuestión sencilla, aun cuando se ha intentado por diversas vías. </w:t>
      </w:r>
    </w:p>
    <w:p w:rsidR="00272700" w:rsidRDefault="00272700" w:rsidP="00272700">
      <w:pPr>
        <w:jc w:val="both"/>
      </w:pPr>
    </w:p>
    <w:p w:rsidR="00272700" w:rsidRDefault="00272700" w:rsidP="00272700">
      <w:pPr>
        <w:jc w:val="both"/>
        <w:rPr>
          <w:b/>
        </w:rPr>
      </w:pPr>
    </w:p>
    <w:p w:rsidR="00272700" w:rsidRDefault="00272700" w:rsidP="00272700">
      <w:pPr>
        <w:ind w:left="709" w:hanging="709"/>
        <w:jc w:val="both"/>
        <w:rPr>
          <w:b/>
        </w:rPr>
      </w:pPr>
      <w:r>
        <w:rPr>
          <w:b/>
        </w:rPr>
        <w:t xml:space="preserve">a’) La teoría de la insuficiencia de la pena anterior     </w:t>
      </w:r>
    </w:p>
    <w:p w:rsidR="00272700" w:rsidRDefault="00272700" w:rsidP="00272700">
      <w:pPr>
        <w:jc w:val="both"/>
      </w:pPr>
      <w:r>
        <w:t xml:space="preserve">      </w:t>
      </w:r>
    </w:p>
    <w:p w:rsidR="00272700" w:rsidRDefault="00272700" w:rsidP="00272700">
      <w:pPr>
        <w:jc w:val="both"/>
      </w:pPr>
      <w:r>
        <w:t xml:space="preserve">       La  agravación propia de la reincidencia  se funda en que la recaída del delincuente demuestra la insuficiencia de la pena anterior  para evitar dicha recaída, por cuanto el sancionado la había  sufrido sin el éxito  esperado.  </w:t>
      </w:r>
      <w:r>
        <w:rPr>
          <w:b/>
        </w:rPr>
        <w:t xml:space="preserve"> </w:t>
      </w:r>
      <w:r>
        <w:t xml:space="preserve">Esta teoría pretende </w:t>
      </w:r>
      <w:r>
        <w:rPr>
          <w:b/>
        </w:rPr>
        <w:t xml:space="preserve">    </w:t>
      </w:r>
      <w:r>
        <w:t xml:space="preserve">  evitar que la personalidad del sujeto  constituya el centro de la fundamentación del aumento de la pena, propio de la reincidencia, sustituyendo, como fundamento inmediato de esta agravación, la autónoma estimación de esa personalidad, por el dato,  objetivo y de tasada virtualidad indiciaria, relativo al cumplimiento anterior de la pena.   Por consiguiente, la severidad de la segunda pena debe aumentarse, para conservar el equilibrio real entre la “fuerza objetiva del delito” y la “fuerza objetiva de la pena”. [12]</w:t>
      </w:r>
    </w:p>
    <w:p w:rsidR="00272700" w:rsidRDefault="00272700" w:rsidP="00272700">
      <w:pPr>
        <w:jc w:val="both"/>
      </w:pPr>
    </w:p>
    <w:p w:rsidR="00272700" w:rsidRDefault="00272700" w:rsidP="00272700"/>
    <w:p w:rsidR="00272700" w:rsidRDefault="00272700" w:rsidP="00272700">
      <w:pPr>
        <w:ind w:left="567" w:hanging="567"/>
        <w:jc w:val="both"/>
        <w:rPr>
          <w:b/>
        </w:rPr>
      </w:pPr>
      <w:r>
        <w:rPr>
          <w:b/>
        </w:rPr>
        <w:t xml:space="preserve">b’)  La teoría de la culpabilidad de autor </w:t>
      </w:r>
    </w:p>
    <w:p w:rsidR="00272700" w:rsidRDefault="00272700" w:rsidP="00272700">
      <w:pPr>
        <w:rPr>
          <w:b/>
        </w:rPr>
      </w:pPr>
    </w:p>
    <w:p w:rsidR="00272700" w:rsidRDefault="00272700" w:rsidP="00272700">
      <w:pPr>
        <w:pStyle w:val="Sangra2detindependiente"/>
        <w:ind w:left="0"/>
      </w:pPr>
      <w:r>
        <w:t xml:space="preserve">       La teoría de la culpabilidad del carácter [18]  sirvió a algunos autores para fundamentar la reincidencia.  Al respecto   se aduce  la tesis de la mayor capacidad para delinquir. Según esto, la pena agravada por la reincidencia atiende sólo ocasionalmente al nuevo delito.  Con ella se castiga propiamente el modo de ser del agente.  La reincidencia constituye, desde este punto de vista, una cualificación jurídica subjetiva, cuya esencia se hallaba en la inclinación al delito que subsistía en el ánimo del reo, y que </w:t>
      </w:r>
      <w:r>
        <w:lastRenderedPageBreak/>
        <w:t xml:space="preserve">él ha tolerado que se formase, a pesar de que habría podido evitarlo. </w:t>
      </w:r>
    </w:p>
    <w:p w:rsidR="00272700" w:rsidRDefault="00272700" w:rsidP="00272700">
      <w:pPr>
        <w:pStyle w:val="Sangra2detindependiente"/>
        <w:ind w:left="0"/>
      </w:pPr>
      <w:r>
        <w:t xml:space="preserve">      En la reincidencia, con la agravación de la pena, se reprocha al sujeto todo un determinado tenor de vida, toda una repetición de acciones delictivas que han dejado en él, en su personalidad,  en su carácter,  la inclinación al delito.  Sin embargo, el fundamento y, a la vez, el límite  de esta clase de responsabilidad estribaría en el hecho  de que, en principio, el hombre configura libremente su carácter y su personalidad.  La culpabilidad en la reincidencia, por consiguiente, no se localiza en el delito actual, sino en la conducta anterior del autor.   </w:t>
      </w:r>
    </w:p>
    <w:p w:rsidR="00272700" w:rsidRDefault="00272700" w:rsidP="00272700">
      <w:pPr>
        <w:pStyle w:val="Sangra2detindependiente"/>
        <w:ind w:left="0"/>
      </w:pPr>
      <w:r>
        <w:t xml:space="preserve">       En contra de esta teoría se han alegado las dos  objeciones  principales siguientes: </w:t>
      </w:r>
    </w:p>
    <w:p w:rsidR="00272700" w:rsidRDefault="00272700" w:rsidP="00272700">
      <w:pPr>
        <w:pStyle w:val="Sangra2detindependiente"/>
        <w:numPr>
          <w:ilvl w:val="0"/>
          <w:numId w:val="295"/>
        </w:numPr>
        <w:spacing w:after="0" w:line="240" w:lineRule="auto"/>
        <w:jc w:val="both"/>
      </w:pPr>
      <w:r>
        <w:t xml:space="preserve">La función del tribunal se convertiría en un cometido  prácticamente irrealizable, por cuanto la  comprobación de la existencia  de una culpabilidad de carácter haría preciso distinguir los casos en los que el sujeto está en condiciones de superar los aspectos innatos de su carácter  de aquellos otros casos  en los que carece de semejante posibilidad de superación.  </w:t>
      </w:r>
    </w:p>
    <w:p w:rsidR="00272700" w:rsidRDefault="00272700" w:rsidP="00272700">
      <w:pPr>
        <w:pStyle w:val="Sangra2detindependiente"/>
        <w:numPr>
          <w:ilvl w:val="0"/>
          <w:numId w:val="295"/>
        </w:numPr>
        <w:spacing w:after="0" w:line="240" w:lineRule="auto"/>
        <w:jc w:val="both"/>
      </w:pPr>
      <w:r>
        <w:t xml:space="preserve">Aún en el supuesto  de admitir la existencia y la posibilidad de delimitar una culpabilidad de autor, esta </w:t>
      </w:r>
      <w:r>
        <w:lastRenderedPageBreak/>
        <w:t xml:space="preserve">no suscitaría interés alguno para el Derecho. El Estado no está legitimado para adoptar medidas restrictivas a cargo del individuo sólo porque este se muestre más o menos motivado. </w:t>
      </w:r>
    </w:p>
    <w:p w:rsidR="00272700" w:rsidRDefault="00272700" w:rsidP="00272700">
      <w:pPr>
        <w:pStyle w:val="Sangra3detindependiente"/>
        <w:ind w:left="0"/>
        <w:rPr>
          <w:b/>
          <w:sz w:val="28"/>
        </w:rPr>
      </w:pPr>
    </w:p>
    <w:p w:rsidR="00272700" w:rsidRDefault="00272700" w:rsidP="00272700">
      <w:pPr>
        <w:pStyle w:val="Sangra3detindependiente"/>
        <w:ind w:left="0"/>
        <w:rPr>
          <w:b/>
          <w:sz w:val="28"/>
        </w:rPr>
      </w:pPr>
    </w:p>
    <w:p w:rsidR="00272700" w:rsidRDefault="00272700" w:rsidP="00272700">
      <w:pPr>
        <w:ind w:left="426" w:hanging="426"/>
        <w:jc w:val="both"/>
        <w:rPr>
          <w:b/>
        </w:rPr>
      </w:pPr>
      <w:r>
        <w:rPr>
          <w:b/>
        </w:rPr>
        <w:t xml:space="preserve">c’)  La teoría de la culpabilidad del acto </w:t>
      </w:r>
    </w:p>
    <w:p w:rsidR="00272700" w:rsidRDefault="00272700" w:rsidP="00272700">
      <w:pPr>
        <w:jc w:val="both"/>
      </w:pPr>
    </w:p>
    <w:p w:rsidR="00272700" w:rsidRDefault="00272700" w:rsidP="00272700">
      <w:pPr>
        <w:jc w:val="both"/>
      </w:pPr>
      <w:r>
        <w:t xml:space="preserve">      La otra teoría que intenta explicar el incremento de la pena en los casos de reincidencia y multirreincidencia, apeló al argumento de la culpabilidad por el acto. </w:t>
      </w:r>
    </w:p>
    <w:p w:rsidR="00272700" w:rsidRDefault="00272700" w:rsidP="00272700">
      <w:pPr>
        <w:jc w:val="both"/>
      </w:pPr>
      <w:r>
        <w:t xml:space="preserve">      La concepción imperativa de la norma jurídico-penal, según la cual la pena sólo podría dirigirse a la desobediencia de la acción humana,  no a un estado del individuo, ha conferido un particular significado a la fundamentación de la reincidencia.  Si esta determina un aumento de pena, su razón jurídico-penal habría de radicarse, como el de todo presupuesto de la pena, en el terreno de la acción y por ello, del delito que debe soportar la agravación penal.  De este modo quedaba excluida la posibilidad de fundar esa agravación en puro estado subjetivo del reincidente, ajeno a la actuación voluntaria a que la reincidencia  afectaba:  esta se valoraba como antecedente determinante de mayor gravedad  del delito cometido, como manifestación del mayor grado de rebelión a la ley, implícita en el delito ulterior  </w:t>
      </w:r>
    </w:p>
    <w:p w:rsidR="00272700" w:rsidRDefault="00272700" w:rsidP="00272700">
      <w:pPr>
        <w:jc w:val="both"/>
      </w:pPr>
      <w:r>
        <w:t xml:space="preserve">      Se suele aducir que  al general juicio de culpabilidad basta con la observación de que el autor ha acusado  de su imputabilidad por la consciente rebeldía frente a la norma (ley prohibitiva) en el reincidente concurre además (en sentido agravatorio, la representación de la punibilidad del hacer. [15] También a esta teoría sele han formulado algunos reparos:</w:t>
      </w:r>
    </w:p>
    <w:p w:rsidR="00272700" w:rsidRDefault="00272700" w:rsidP="00272700">
      <w:pPr>
        <w:jc w:val="both"/>
      </w:pPr>
    </w:p>
    <w:p w:rsidR="00272700" w:rsidRDefault="00272700" w:rsidP="00272700">
      <w:pPr>
        <w:numPr>
          <w:ilvl w:val="0"/>
          <w:numId w:val="278"/>
        </w:numPr>
        <w:jc w:val="both"/>
      </w:pPr>
      <w:r>
        <w:t xml:space="preserve">Es discutible que la representación de la punibilidad del hacer justifique un aumento de la pena.  Si fuese así la ley sería inconsecuente al establecer una agravación para el reincidente y no, en cambio, para tiodos aquellos  que </w:t>
      </w:r>
      <w:r>
        <w:lastRenderedPageBreak/>
        <w:t xml:space="preserve">conocen perfectamente la punibilidad de su obrar (por ejemplo, los profesionales del Derecho). </w:t>
      </w:r>
    </w:p>
    <w:p w:rsidR="00272700" w:rsidRDefault="00272700" w:rsidP="00272700">
      <w:pPr>
        <w:numPr>
          <w:ilvl w:val="0"/>
          <w:numId w:val="278"/>
        </w:numPr>
        <w:jc w:val="both"/>
        <w:rPr>
          <w:b/>
        </w:rPr>
      </w:pPr>
      <w:r>
        <w:t xml:space="preserve">De acuerdo con el Código Penal, la tesis de la representación de la punibilidad del obrar, tendrá que ser una mera presunción  de interpretación de la culpabilidad  por cuanto  bastaría como el dato objetivo de la anterior sanción o sanciones para que sean permitidas indagaciones de  ningún género acerca de la consciencia y voluntad  del sujeto en el momento  de delinquir. </w:t>
      </w:r>
    </w:p>
    <w:p w:rsidR="00272700" w:rsidRDefault="00272700" w:rsidP="00272700">
      <w:pPr>
        <w:pStyle w:val="Sangra2detindependiente"/>
        <w:numPr>
          <w:ilvl w:val="0"/>
          <w:numId w:val="279"/>
        </w:numPr>
        <w:spacing w:after="0" w:line="240" w:lineRule="auto"/>
        <w:jc w:val="both"/>
      </w:pPr>
      <w:r>
        <w:t xml:space="preserve">Este modo de enfocar el tema no supuso  el abandono  de la referencia a la personalidad del reincidente.  Por el contrario, una vez afirmada la necesidad de considerar objeto inmediato de la valoración inherente a la reincidencia, el delito agravado por esta se remite, como causa mediata de la agravación, que explica el aumento de gravedad del nuevo delito, al sujeto.  Las características del delincuente, en consecuencia, influían en la significación del hecho por él cometido, el cual (y no solo su autor) patentizaba por ello una gravedad particular.  .  </w:t>
      </w:r>
    </w:p>
    <w:p w:rsidR="00272700" w:rsidRDefault="00272700" w:rsidP="00272700">
      <w:pPr>
        <w:jc w:val="both"/>
      </w:pPr>
      <w:r>
        <w:t xml:space="preserve"> </w:t>
      </w:r>
    </w:p>
    <w:p w:rsidR="00272700" w:rsidRDefault="00272700" w:rsidP="00272700">
      <w:pPr>
        <w:pStyle w:val="Sangra2detindependiente"/>
        <w:ind w:left="0"/>
      </w:pPr>
    </w:p>
    <w:p w:rsidR="00272700" w:rsidRDefault="00272700" w:rsidP="00272700">
      <w:pPr>
        <w:pStyle w:val="Sangra3detindependiente"/>
        <w:ind w:left="567" w:hanging="567"/>
        <w:rPr>
          <w:sz w:val="28"/>
        </w:rPr>
      </w:pPr>
      <w:r>
        <w:rPr>
          <w:sz w:val="28"/>
        </w:rPr>
        <w:t xml:space="preserve">d’)  La teoría de la  peligrosidad </w:t>
      </w:r>
    </w:p>
    <w:p w:rsidR="00272700" w:rsidRDefault="00272700" w:rsidP="00272700">
      <w:pPr>
        <w:pStyle w:val="Sangra3detindependiente"/>
        <w:ind w:left="0"/>
        <w:rPr>
          <w:sz w:val="28"/>
        </w:rPr>
      </w:pPr>
    </w:p>
    <w:p w:rsidR="00272700" w:rsidRDefault="00272700" w:rsidP="00272700">
      <w:pPr>
        <w:jc w:val="both"/>
      </w:pPr>
      <w:r>
        <w:rPr>
          <w:b/>
        </w:rPr>
        <w:t xml:space="preserve"> </w:t>
      </w:r>
      <w:r>
        <w:t xml:space="preserve">       Según Ferri, lo único que diferenciaba la gravedad del delito perpetrado por el delincuente reincidente, del delito cometido por el delincuente primario era el “sujeto del delito”.  De lo cual se infiere como consecuencia que el tratamiento particularmente agravado en la reincidencia obedecía a la necesidad de defensa de la sociedad con respecto al reincidente que, con su repetida actividad delictiva, demostraba más elevada peligrosidad que el delincuente primario.  Esa peligrosidad suponía, segun Ferri  y sus seguidores, un juicio de pronóstico futuro.</w:t>
      </w:r>
    </w:p>
    <w:p w:rsidR="00272700" w:rsidRDefault="00272700" w:rsidP="00272700">
      <w:pPr>
        <w:pStyle w:val="Sangra2detindependiente"/>
        <w:ind w:left="0"/>
      </w:pPr>
      <w:r>
        <w:lastRenderedPageBreak/>
        <w:t xml:space="preserve">       Coincidiendo con la anterior opinión, que acudió a la “inclinación al delito”  implícita en el reincidente, para fundamentar la agravación de la pena  en la reincidencia, se desenvolvió otra tendencia, que se separaba de aquella en la diferencia esencial, con respecto a esas teorías, en cuanto la mayor posibilidad  de delinquir era tomada como dato pretérito.  El fundamento inmediato de la agravación de la pena en la reincidencia, radicaba en el nuevo delito, que resultaba más grave y afirmaba un contenido político y jurídico más intenso. [16]</w:t>
      </w:r>
    </w:p>
    <w:p w:rsidR="00272700" w:rsidRDefault="00272700" w:rsidP="00272700">
      <w:pPr>
        <w:pStyle w:val="Sangra2detindependiente"/>
        <w:ind w:left="0"/>
        <w:rPr>
          <w:b/>
        </w:rPr>
      </w:pPr>
    </w:p>
    <w:p w:rsidR="00272700" w:rsidRDefault="00272700" w:rsidP="00272700">
      <w:pPr>
        <w:pStyle w:val="Sangra2detindependiente"/>
        <w:ind w:left="0"/>
        <w:rPr>
          <w:b/>
        </w:rPr>
      </w:pPr>
    </w:p>
    <w:p w:rsidR="00272700" w:rsidRDefault="00272700" w:rsidP="00272700">
      <w:pPr>
        <w:pStyle w:val="Sangra2detindependiente"/>
        <w:ind w:left="0"/>
        <w:rPr>
          <w:b/>
        </w:rPr>
      </w:pPr>
      <w:r>
        <w:rPr>
          <w:b/>
        </w:rPr>
        <w:t>e’)  La teoría de la adecuación de la sanción</w:t>
      </w:r>
    </w:p>
    <w:p w:rsidR="00272700" w:rsidRDefault="00272700" w:rsidP="00272700">
      <w:pPr>
        <w:pStyle w:val="Sangra2detindependiente"/>
        <w:ind w:left="0"/>
        <w:rPr>
          <w:b/>
        </w:rPr>
      </w:pPr>
    </w:p>
    <w:p w:rsidR="00272700" w:rsidRDefault="00272700" w:rsidP="00272700">
      <w:pPr>
        <w:pStyle w:val="Sangra2detindependiente"/>
        <w:ind w:left="0"/>
      </w:pPr>
      <w:r>
        <w:t xml:space="preserve">       La exposición de las teorías que se han enunciado pone de manifiesto la concurrencia constante de un punto de partida común: la identificación del requisito de la repetición material de infracciones. En todas ellas se </w:t>
      </w:r>
      <w:r>
        <w:lastRenderedPageBreak/>
        <w:t xml:space="preserve">reconoce como causa última  el hecho de la repetición de delitos. </w:t>
      </w:r>
    </w:p>
    <w:p w:rsidR="00272700" w:rsidRDefault="00272700" w:rsidP="00272700">
      <w:pPr>
        <w:pStyle w:val="Sangra2detindependiente"/>
        <w:ind w:left="0"/>
      </w:pPr>
      <w:r>
        <w:t xml:space="preserve">      El requisito legal de sanción antecederte  no es considerado relevante a los efectos  del esclarecimiento del sentido de la reincidencia, pasando a ser reputado como nuevo dato exigido por la necesidad de certeza de la pluralidad delictiva o incluso, como elemento formalista de dudosa coherencia con el significado esencial  de la reincidencia.   El desenvolvimiento de ese aspecto conduce, por lo menos en lo que incumbe a la ley penal cubana, a soluciones que no llegan a dilucidar de modo convincente  el tema en examen, porque la cuestión no puede, como antes dije, explicarse en abstracto, con independencia de las previsiones consignadas en la norma jurídico-penal, que en definitiva no significa más que la política penal formulada por el Estado.</w:t>
      </w:r>
    </w:p>
    <w:p w:rsidR="00272700" w:rsidRDefault="00272700" w:rsidP="00272700">
      <w:pPr>
        <w:pStyle w:val="Sangra2detindependiente"/>
        <w:ind w:left="0"/>
      </w:pPr>
      <w:r>
        <w:t xml:space="preserve">      Con arreglo al artículo 55 del Código Penal, no se hace exigible el cumplimiento total o parcial de la pena impuesta  por el delito precedente; lo cual implica descartar todo </w:t>
      </w:r>
      <w:r>
        <w:lastRenderedPageBreak/>
        <w:t xml:space="preserve">intento de fundar la reincidencia, de modo inmediato y directo, en la ineficacia de la reeducación del sancionado.    </w:t>
      </w:r>
    </w:p>
    <w:p w:rsidR="00272700" w:rsidRDefault="00272700" w:rsidP="00272700">
      <w:pPr>
        <w:pStyle w:val="Sangra2detindependiente"/>
        <w:ind w:left="0"/>
      </w:pPr>
      <w:r>
        <w:t xml:space="preserve">       El examen del artículo 55 del Código Penal conduce a la idea que la ley penal cubana hace consistir precisamente la diferencia cualitativa entre uno y otra (el concurso real de delitos y la reincidencia) en el hecho objetivo  de la sanción previa del delito precedente.  No exige más.</w:t>
      </w:r>
    </w:p>
    <w:p w:rsidR="00272700" w:rsidRDefault="00272700" w:rsidP="00272700">
      <w:pPr>
        <w:pStyle w:val="Sangra2detindependiente"/>
        <w:ind w:left="0"/>
      </w:pPr>
      <w:r>
        <w:t xml:space="preserve">      El tema del fundamento de la agravación de la pena determinada por le reincidencia pierde toda su complejidad cuando se le enjuicia rigurosamente sobre la base de la normación que en el Código Penal tienen asignadas la reincidencia y la multirreincidencia  y de la exacta valoración que, en el orden sistemático, se les ha conferido.  El punto de partida, por consiguiente, debe referirse a la ubicación de la materia dentro del propio Código Penal, el cual determina con toda claridad que estos fenómenos sed hallan orgánicamente vinculados con la “adecuación de la sanción”.  Me remito, para su comprobación, al Libro I, Título VI, Capítulo V, Sección Octava.  A este criterio </w:t>
      </w:r>
      <w:r>
        <w:lastRenderedPageBreak/>
        <w:t xml:space="preserve">conduciría también, aun cuando quizás de manera al go más indirecta, el enunciado del artículo 47.1, tocante a las reglas generales de la adecuación.   </w:t>
      </w:r>
    </w:p>
    <w:p w:rsidR="00272700" w:rsidRDefault="00272700" w:rsidP="00272700">
      <w:pPr>
        <w:pStyle w:val="Ttulo7"/>
        <w:jc w:val="center"/>
        <w:rPr>
          <w:b/>
        </w:rPr>
      </w:pPr>
    </w:p>
    <w:p w:rsidR="00272700" w:rsidRDefault="00272700" w:rsidP="00272700">
      <w:pPr>
        <w:pStyle w:val="Sangra2detindependiente"/>
        <w:ind w:left="0"/>
        <w:rPr>
          <w:b/>
        </w:rPr>
      </w:pPr>
    </w:p>
    <w:p w:rsidR="00272700" w:rsidRDefault="00272700" w:rsidP="00272700">
      <w:pPr>
        <w:pStyle w:val="Textoindependiente"/>
        <w:numPr>
          <w:ilvl w:val="0"/>
          <w:numId w:val="291"/>
        </w:numPr>
        <w:rPr>
          <w:b w:val="0"/>
          <w:sz w:val="28"/>
        </w:rPr>
      </w:pPr>
      <w:r>
        <w:rPr>
          <w:b w:val="0"/>
          <w:sz w:val="28"/>
        </w:rPr>
        <w:t xml:space="preserve">`LA APLICACIÓN DE LA REINCIDENCIA Y LA MULTIRREINCIDENCIA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aplicación de la reincidencia y la multirreincidencia ha estado sometida a criterios uniformes, generalizados, sino a fórmulas concretas que pueden comprenderse con la denominación de “sistemas  para aplicarlas”.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296"/>
        </w:numPr>
        <w:rPr>
          <w:b w:val="0"/>
          <w:sz w:val="28"/>
        </w:rPr>
      </w:pPr>
      <w:r>
        <w:rPr>
          <w:b w:val="0"/>
          <w:sz w:val="28"/>
        </w:rPr>
        <w:t>SISTEMAS PARA APLICAR LA REINCIDENCIA Y LA MULTIRREINCIDENCIA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En orden a la previsión legal de la reincidencia y la multirreincidencia modernamente se han seguido dos sistemas.  Con arreglo al primero, la reincidencia y la multirreincidencia se prevén  como circunstancias de carácter general, apreciables en cualquier delito; conforme al segundo, la reincidencia y la multirreincidencia se prevén como agravantes cualificativas de determinados delitos a los que sólo pueden aplicarse.  </w:t>
      </w:r>
    </w:p>
    <w:p w:rsidR="00272700" w:rsidRDefault="00272700" w:rsidP="00272700">
      <w:pPr>
        <w:pStyle w:val="Textoindependiente"/>
        <w:rPr>
          <w:sz w:val="28"/>
        </w:rPr>
      </w:pPr>
      <w:r>
        <w:rPr>
          <w:sz w:val="28"/>
        </w:rPr>
        <w:t xml:space="preserve">       El Código Penal ha previsto un insatisfactorio sistema mixto.  En el artículo 55 ha definido estas agravantes, previendo su aplicación generalizada y después, en determinados delitos, ha previsto expresamente  la reincidencia y la multirreincidencia como circunstancias </w:t>
      </w:r>
      <w:r>
        <w:rPr>
          <w:sz w:val="28"/>
        </w:rPr>
        <w:lastRenderedPageBreak/>
        <w:t xml:space="preserve">cualificativas de agravación.  Se trata de las figuras previstas en los artículos 298.3-a, 299.2-c, 302.3-b, 324.2, 327.4-ch, 328.3-b, 338.3-a del Código Penal.  Esto ha originado un grave problema.  La  cuestión se suscita por la `posible incongruencia entre dos  disposiciones: relacionadas con el tema.  De una parte, : el artículo 47.2 del Código Penal correctamente interpretado por el Dictamen No. 217 y de otra los artículos que he mencionado. </w:t>
      </w:r>
    </w:p>
    <w:p w:rsidR="00272700" w:rsidRDefault="00272700" w:rsidP="00272700">
      <w:pPr>
        <w:pStyle w:val="Textoindependiente"/>
        <w:rPr>
          <w:sz w:val="28"/>
        </w:rPr>
      </w:pPr>
      <w:r>
        <w:rPr>
          <w:sz w:val="28"/>
        </w:rPr>
        <w:t xml:space="preserve">       El artículo 47.2 del Código Penal establece que “Una circunstancia que es elemento constitutivo de un delito no puede ser considerada, al mismo tiempo, como circunstancia agravante de la responsabilidad penal.”. Este artículo alude a “elemento constitutivo de un delito”, así como a “circunstancia agravante de la responsabilidad penal”  y  los artículos que antes he señalado resultan figuras agravadas  por la concurrencia  de  “circunstancias cualificativas” (conceptualmente distintas a las circunstancias agravantes de la sanción a las que se refiere el artículo 47.2 del Código Penal). </w:t>
      </w:r>
    </w:p>
    <w:p w:rsidR="00272700" w:rsidRDefault="00272700" w:rsidP="00272700">
      <w:pPr>
        <w:pStyle w:val="Textoindependiente"/>
        <w:rPr>
          <w:sz w:val="28"/>
        </w:rPr>
      </w:pPr>
      <w:r>
        <w:rPr>
          <w:sz w:val="28"/>
        </w:rPr>
        <w:t xml:space="preserve">       Lo expresado se corrobora por el    Dictamen No. 217 aprobado por el Acuerdo No. 41 de 19 de marzo de 1985 del Consejo de Gobierno del Tribunal Supremo Popular, que con toda claridad ratifica lo que he expresado, al afirmar que:  “La reincidencia y la multirreincidencia no son circunstancias agravantes, sino elementos de hecho que preceptivamente determinan la ampliación de los límites mínimos y máximos de  la sanción correspondiente al delito de que se trate, de conformidad con lo dispuesto en el artículo 55 del Código Penal, lo que, por consiguiente, convierte dichos casos en figuras agravadas del delito calificado”.</w:t>
      </w:r>
    </w:p>
    <w:p w:rsidR="00272700" w:rsidRDefault="00272700" w:rsidP="00272700">
      <w:pPr>
        <w:jc w:val="both"/>
      </w:pPr>
      <w:r>
        <w:t xml:space="preserve">       Parece obvio que los delitos previstos en los artículos antes aludidos quedarían fuera de esta prohibición del </w:t>
      </w:r>
      <w:r>
        <w:lastRenderedPageBreak/>
        <w:t>artículo  47.2 del Código Penal y, en consecuencia, la “repetición delictiva” podría ser apreciada como agravante y como elemento constitutivo.</w:t>
      </w:r>
    </w:p>
    <w:p w:rsidR="00272700" w:rsidRDefault="00272700" w:rsidP="00272700">
      <w:pPr>
        <w:jc w:val="both"/>
      </w:pPr>
    </w:p>
    <w:p w:rsidR="00272700" w:rsidRDefault="00272700" w:rsidP="00272700">
      <w:pPr>
        <w:jc w:val="both"/>
        <w:rPr>
          <w:b/>
        </w:rPr>
      </w:pPr>
    </w:p>
    <w:p w:rsidR="00272700" w:rsidRDefault="00272700" w:rsidP="00272700">
      <w:pPr>
        <w:numPr>
          <w:ilvl w:val="0"/>
          <w:numId w:val="296"/>
        </w:numPr>
        <w:jc w:val="both"/>
        <w:rPr>
          <w:b/>
        </w:rPr>
      </w:pPr>
      <w:r>
        <w:rPr>
          <w:b/>
        </w:rPr>
        <w:t>LAS FIGURAS DELICTIVAS EXPRESAMENTE AGRAVADAS POR LA REINCIDENCIA</w:t>
      </w:r>
    </w:p>
    <w:p w:rsidR="00272700" w:rsidRDefault="00272700" w:rsidP="00272700">
      <w:pPr>
        <w:jc w:val="both"/>
      </w:pPr>
    </w:p>
    <w:p w:rsidR="00272700" w:rsidRDefault="00272700" w:rsidP="00272700">
      <w:pPr>
        <w:pStyle w:val="Textoindependiente"/>
        <w:tabs>
          <w:tab w:val="left" w:pos="142"/>
        </w:tabs>
        <w:rPr>
          <w:sz w:val="28"/>
        </w:rPr>
      </w:pPr>
      <w:r>
        <w:rPr>
          <w:sz w:val="28"/>
        </w:rPr>
        <w:t xml:space="preserve">       Para alcanzar un nivel aceptable de comprensión deberá hacerse aplicación  de los conceptos que se wnunxciaron en torno a la reincidencia específica, formando dos grupos de casos, según la reincidencia específica sea de identidad relativa o de identidad absoluta, </w:t>
      </w:r>
    </w:p>
    <w:p w:rsidR="00272700" w:rsidRDefault="00272700" w:rsidP="00272700">
      <w:pPr>
        <w:jc w:val="both"/>
        <w:rPr>
          <w:b/>
        </w:rPr>
      </w:pPr>
    </w:p>
    <w:p w:rsidR="00272700" w:rsidRDefault="00272700" w:rsidP="00272700">
      <w:pPr>
        <w:jc w:val="both"/>
        <w:rPr>
          <w:b/>
        </w:rPr>
      </w:pPr>
    </w:p>
    <w:p w:rsidR="00272700" w:rsidRDefault="00272700" w:rsidP="00272700">
      <w:pPr>
        <w:jc w:val="both"/>
        <w:rPr>
          <w:b/>
        </w:rPr>
      </w:pPr>
      <w:r>
        <w:rPr>
          <w:b/>
        </w:rPr>
        <w:t>a)  Casos de reincidencia específica de identidad  relativa</w:t>
      </w:r>
    </w:p>
    <w:p w:rsidR="00272700" w:rsidRDefault="00272700" w:rsidP="00272700">
      <w:pPr>
        <w:ind w:left="585"/>
        <w:jc w:val="both"/>
      </w:pPr>
      <w:r>
        <w:t xml:space="preserve"> </w:t>
      </w:r>
    </w:p>
    <w:p w:rsidR="00272700" w:rsidRDefault="00272700" w:rsidP="00272700">
      <w:pPr>
        <w:jc w:val="both"/>
      </w:pPr>
      <w:r>
        <w:t xml:space="preserve">       En este grupo habrá que incluir los delitos previstos en los artículos 298, 299,  302, 327 y 328 del Código Penal.        </w:t>
      </w:r>
    </w:p>
    <w:p w:rsidR="00272700" w:rsidRDefault="00272700" w:rsidP="00272700">
      <w:pPr>
        <w:jc w:val="both"/>
      </w:pPr>
      <w:r>
        <w:t xml:space="preserve">       En los casos de los delitos previstos en </w:t>
      </w:r>
      <w:r>
        <w:rPr>
          <w:b/>
          <w:i/>
        </w:rPr>
        <w:t xml:space="preserve"> los artículos 298.3-a (violación) y 299.2-c (pederastia con violencia) del Código Penal,</w:t>
      </w:r>
      <w:r>
        <w:t xml:space="preserve"> la sanción agravada por ña reincidencia   se impone “si el hecho se ejecuta por una persona que con anterioridad ha sido sancionada por el mismo delito”; y en el del delito previsto en el artículo 302.3-b del Código Penal (proxenetismo) la fogura agravada por la reincidencia se impone “si el hecho se ejecuta  por una persona que con anterioridad ha sido sancionada por el delito previsto en este artículo”.  La similitud de estos tres casos es ostensible.   Al respecto pueden formularse las tres conclusiones siguientes: </w:t>
      </w:r>
    </w:p>
    <w:p w:rsidR="00272700" w:rsidRDefault="00272700" w:rsidP="00272700">
      <w:pPr>
        <w:jc w:val="both"/>
      </w:pPr>
    </w:p>
    <w:p w:rsidR="00272700" w:rsidRDefault="00272700" w:rsidP="00272700">
      <w:pPr>
        <w:numPr>
          <w:ilvl w:val="0"/>
          <w:numId w:val="297"/>
        </w:numPr>
        <w:jc w:val="both"/>
      </w:pPr>
      <w:r>
        <w:t xml:space="preserve">Que la alusión directa “al mismo delito” o “al mismo artículo” deba entenderse en el sentido de  que puede ser cualquiera de las  modalidades previstas en los artículos 298,  299 y 302  incluso en las  propias figuras agravadas. </w:t>
      </w:r>
    </w:p>
    <w:p w:rsidR="00272700" w:rsidRDefault="00272700" w:rsidP="00272700">
      <w:pPr>
        <w:numPr>
          <w:ilvl w:val="0"/>
          <w:numId w:val="297"/>
        </w:numPr>
        <w:jc w:val="both"/>
      </w:pPr>
      <w:r>
        <w:lastRenderedPageBreak/>
        <w:t xml:space="preserve">Que en estos casos  no puede ser apreciada la reincidencia específica; mencionada en el artículo 55.3, incisos a) y b). </w:t>
      </w:r>
    </w:p>
    <w:p w:rsidR="00272700" w:rsidRDefault="00272700" w:rsidP="00272700">
      <w:pPr>
        <w:numPr>
          <w:ilvl w:val="0"/>
          <w:numId w:val="297"/>
        </w:numPr>
        <w:jc w:val="both"/>
      </w:pPr>
      <w:r>
        <w:t xml:space="preserve">Que si el delito precedente no es de los previstos en los artículo 298, 299 y 302 del Código Penal, será apreciable la reincidencia genérica (artículo 55.3-c del Código Penal).  </w:t>
      </w:r>
    </w:p>
    <w:p w:rsidR="00272700" w:rsidRDefault="00272700" w:rsidP="00272700">
      <w:pPr>
        <w:pStyle w:val="Sangra2detindependiente"/>
        <w:ind w:left="360"/>
      </w:pPr>
    </w:p>
    <w:p w:rsidR="00272700" w:rsidRDefault="00272700" w:rsidP="00272700">
      <w:pPr>
        <w:jc w:val="both"/>
      </w:pPr>
      <w:r>
        <w:t xml:space="preserve">       También se incluye en este grupo el  caso  previsto en</w:t>
      </w:r>
      <w:r>
        <w:rPr>
          <w:b/>
          <w:i/>
        </w:rPr>
        <w:t xml:space="preserve"> </w:t>
      </w:r>
      <w:r>
        <w:t xml:space="preserve">los artículos 327.4-ch (robo con violencia o intimidación en las personas)  y  328.3-b (robo con fuerza en las cosas)   del Código Penal </w:t>
      </w:r>
      <w:r>
        <w:rPr>
          <w:b/>
          <w:i/>
        </w:rPr>
        <w:t xml:space="preserve"> </w:t>
      </w:r>
      <w:r>
        <w:t>en los cuales</w:t>
      </w:r>
      <w:r>
        <w:rPr>
          <w:b/>
          <w:i/>
        </w:rPr>
        <w:t xml:space="preserve"> </w:t>
      </w:r>
      <w:r>
        <w:t xml:space="preserve"> la sanción agravada se impone “si el hecho se ejecuta por una persona que con anterioridad ha sido sancionada por el delito de robo con fuerza en las cosas o de robo con violencia o intimidación en las personas” Esto también significa que en los casos aludidos  no puede ser apreciada la reincidencia específica.  La explicación de incluirse en la definición de la circunstancia cualificada tanto el robo con fuerza en las cosas como  el robo con violencia o intimidación en las personas se halla en la consideración tradicional del delito de robo como una figura delictiva única, con dos modalidades fundamentales, conforme a las previsiones que se formulaban en el derogado Código de Defensa Social.</w:t>
      </w:r>
    </w:p>
    <w:p w:rsidR="00272700" w:rsidRDefault="00272700" w:rsidP="00272700">
      <w:pPr>
        <w:pStyle w:val="Sangra2detindependiente"/>
        <w:ind w:left="0"/>
      </w:pPr>
    </w:p>
    <w:p w:rsidR="00272700" w:rsidRDefault="00272700" w:rsidP="00272700">
      <w:pPr>
        <w:pStyle w:val="Sangra2detindependiente"/>
        <w:ind w:left="0"/>
      </w:pPr>
    </w:p>
    <w:p w:rsidR="00272700" w:rsidRDefault="00272700" w:rsidP="00272700">
      <w:pPr>
        <w:pStyle w:val="Sangra2detindependiente"/>
        <w:ind w:left="0"/>
        <w:rPr>
          <w:b/>
        </w:rPr>
      </w:pPr>
      <w:r>
        <w:rPr>
          <w:b/>
        </w:rPr>
        <w:t xml:space="preserve">b)  Casos de reincidencia específica de identidad absoluta </w:t>
      </w:r>
    </w:p>
    <w:p w:rsidR="00272700" w:rsidRDefault="00272700" w:rsidP="00272700">
      <w:pPr>
        <w:pStyle w:val="Sangra2detindependiente"/>
        <w:ind w:left="0"/>
      </w:pPr>
    </w:p>
    <w:p w:rsidR="00272700" w:rsidRDefault="00272700" w:rsidP="00272700">
      <w:pPr>
        <w:pStyle w:val="Sangra2detindependiente"/>
        <w:ind w:left="0"/>
      </w:pPr>
      <w:r>
        <w:lastRenderedPageBreak/>
        <w:t xml:space="preserve">       A mi juicio, existen dos casos cro,prendidos en este grupo: el previsto en el artículo 324.2 (hurto) y 338.2 (receptación) del Código Penal.  </w:t>
      </w:r>
    </w:p>
    <w:p w:rsidR="00272700" w:rsidRDefault="00272700" w:rsidP="00272700">
      <w:pPr>
        <w:pStyle w:val="Sangra2detindependiente"/>
        <w:ind w:left="0"/>
      </w:pPr>
      <w:r>
        <w:t xml:space="preserve">       En el caso d</w:t>
      </w:r>
      <w:r>
        <w:rPr>
          <w:b/>
          <w:i/>
        </w:rPr>
        <w:t>el artículo 324.2 del Código Penal,</w:t>
      </w:r>
      <w:r>
        <w:t xml:space="preserve"> la sanción agravada se aplica “si el hecho previsto en el apartado anterior [referido al que aprovechando  cualquier  circunstancia propicia, sustraiga bienes, documentos o valores que la víctima lleve consigo]  se realiza por un reincidente”. La interpretación del término “reincidente” empleado en el artículo se llevó a cabo por el  Dictamen No. 299 aprobado por el Acuerdo No. 8 de fecha 10 de enero de 1989, del Consejo de Gobierno del Tribunal Supremo Popular, el cual estableció que:</w:t>
      </w:r>
    </w:p>
    <w:p w:rsidR="00272700" w:rsidRDefault="00272700" w:rsidP="00272700">
      <w:pPr>
        <w:jc w:val="both"/>
      </w:pPr>
    </w:p>
    <w:p w:rsidR="00272700" w:rsidRDefault="00272700" w:rsidP="00272700">
      <w:pPr>
        <w:numPr>
          <w:ilvl w:val="0"/>
          <w:numId w:val="268"/>
        </w:numPr>
        <w:jc w:val="both"/>
      </w:pPr>
      <w:r>
        <w:t xml:space="preserve">La reincidencia a que se refiere el artículo 324.2 del Código Penal es la específica, es decir, cuando el agente ha sido sancionado por igual delito al descrito en el referido precepto, concepto que abarca la multirreincidencia por ese mismo delito, lo que por consiguiente, convierte esos casos en la figura agravada del delito calificado.  </w:t>
      </w:r>
    </w:p>
    <w:p w:rsidR="00272700" w:rsidRDefault="00272700" w:rsidP="00272700">
      <w:pPr>
        <w:numPr>
          <w:ilvl w:val="0"/>
          <w:numId w:val="269"/>
        </w:numPr>
        <w:jc w:val="both"/>
      </w:pPr>
      <w:r>
        <w:t xml:space="preserve">Si el tribunal advierte que los antecedentes penales, que le obran al acusado son de reincidencia o multirreincidencia genérica, es decir, por delito de diferente especie o clase al previsto en el artículo 324 del </w:t>
      </w:r>
      <w:r>
        <w:lastRenderedPageBreak/>
        <w:t>Código Penal, estos elementos de hecho serán apreciados de conformidad con lo dispuesto en el artículo 55.3 del Código Penal.</w:t>
      </w:r>
    </w:p>
    <w:p w:rsidR="00272700" w:rsidRDefault="00272700" w:rsidP="00272700">
      <w:pPr>
        <w:numPr>
          <w:ilvl w:val="0"/>
          <w:numId w:val="270"/>
        </w:numPr>
        <w:jc w:val="both"/>
      </w:pPr>
      <w:r>
        <w:t>Si al acusado le constaren como antecedentes penales la reincidencia o multirreincidencia específica y también la reincidencia o multirreincidencia genérica, los tribunales, además de calificar el hecho por el artículo 324.2 del Código Penal, apreciarán sólo la reincidencia o multirreincidencia genérica según lo dispuesto en el artículo 55.3 de dicha ley sustantiva, a los efectos de agravar o aumentar, según la apreciación que se haga, los límites sancionadores establecidos para la figura calificada..</w:t>
      </w:r>
    </w:p>
    <w:p w:rsidR="00272700" w:rsidRDefault="00272700" w:rsidP="00272700">
      <w:pPr>
        <w:pStyle w:val="Sangra2detindependiente"/>
        <w:ind w:left="0"/>
      </w:pPr>
    </w:p>
    <w:p w:rsidR="00272700" w:rsidRDefault="00272700" w:rsidP="00272700">
      <w:pPr>
        <w:jc w:val="both"/>
      </w:pPr>
    </w:p>
    <w:p w:rsidR="00272700" w:rsidRDefault="00272700" w:rsidP="00272700">
      <w:pPr>
        <w:pStyle w:val="Textoindependiente2"/>
        <w:numPr>
          <w:ilvl w:val="0"/>
          <w:numId w:val="296"/>
        </w:numPr>
        <w:spacing w:after="0" w:line="240" w:lineRule="auto"/>
        <w:jc w:val="both"/>
      </w:pPr>
      <w:r>
        <w:t xml:space="preserve">REGLAS PARA LA APLICACIÓN DE LA REINCIEDENCIA Y LA MULTIRREINCIDENCIA </w:t>
      </w:r>
    </w:p>
    <w:p w:rsidR="00272700" w:rsidRDefault="00272700" w:rsidP="00272700">
      <w:pPr>
        <w:pStyle w:val="Textoindependiente2"/>
      </w:pPr>
    </w:p>
    <w:p w:rsidR="00272700" w:rsidRDefault="00272700" w:rsidP="00272700">
      <w:pPr>
        <w:pStyle w:val="Textoindependiente2"/>
        <w:rPr>
          <w:b/>
        </w:rPr>
      </w:pPr>
      <w:r>
        <w:rPr>
          <w:b/>
        </w:rPr>
        <w:t xml:space="preserve">       En la aplicación de la reincidencia y la multirreincidencia a los casos concretos, rigen  a mi juicio, dos reglas fundamentales.  Esas dos reglas son las siguientes:</w:t>
      </w:r>
    </w:p>
    <w:p w:rsidR="00272700" w:rsidRDefault="00272700" w:rsidP="00272700">
      <w:pPr>
        <w:pStyle w:val="Textoindependiente2"/>
        <w:rPr>
          <w:b/>
        </w:rPr>
      </w:pPr>
    </w:p>
    <w:p w:rsidR="00272700" w:rsidRDefault="00272700" w:rsidP="00272700">
      <w:pPr>
        <w:pStyle w:val="Textoindependiente2"/>
        <w:numPr>
          <w:ilvl w:val="0"/>
          <w:numId w:val="303"/>
        </w:numPr>
        <w:spacing w:after="0" w:line="240" w:lineRule="auto"/>
        <w:jc w:val="both"/>
        <w:rPr>
          <w:b/>
        </w:rPr>
      </w:pPr>
      <w:r>
        <w:rPr>
          <w:b/>
        </w:rPr>
        <w:t>La multirreincidencia absorbe a la reincidencia.</w:t>
      </w:r>
    </w:p>
    <w:p w:rsidR="00272700" w:rsidRDefault="00272700" w:rsidP="00272700">
      <w:pPr>
        <w:pStyle w:val="Textoindependiente2"/>
        <w:numPr>
          <w:ilvl w:val="0"/>
          <w:numId w:val="303"/>
        </w:numPr>
        <w:spacing w:after="0" w:line="240" w:lineRule="auto"/>
        <w:jc w:val="both"/>
        <w:rPr>
          <w:b/>
        </w:rPr>
      </w:pPr>
      <w:r>
        <w:rPr>
          <w:b/>
        </w:rPr>
        <w:t>La reincidencia y la multirreincidencia específica  absorben a la reincidencia y la multirreincdencia genérica.</w:t>
      </w:r>
    </w:p>
    <w:p w:rsidR="00272700" w:rsidRDefault="00272700" w:rsidP="00272700">
      <w:pPr>
        <w:pStyle w:val="Textoindependiente2"/>
        <w:rPr>
          <w:b/>
        </w:rPr>
      </w:pPr>
    </w:p>
    <w:p w:rsidR="00272700" w:rsidRDefault="00272700" w:rsidP="00272700">
      <w:pPr>
        <w:pStyle w:val="Textoindependiente2"/>
        <w:rPr>
          <w:b/>
        </w:rPr>
      </w:pPr>
      <w:r>
        <w:rPr>
          <w:b/>
        </w:rPr>
        <w:lastRenderedPageBreak/>
        <w:t xml:space="preserve">       Un  ejemplo servirá para  ilustrar con más claridad lo que acabo de expresar.  El ciudadano X es sancionado por el delito de hurto (artículo 322-2-a del Código Penal), y en sus antecedentes penales  consta que con anterioridad ha sido sancionado por el delito de lesiones graves (articulo 272.1) y por el delito de hurto (artículo 322.2-a).   En este caso podría suponerse la posibilidad de apreciar una reincidencia especifica, formada `por los dos delitos de hurto.   Sin embargo, aquí rige la primera regla (la multirreincidencia absorbe a la reincidencia, con independencia de su naturaleza genérica o específica).</w:t>
      </w:r>
    </w:p>
    <w:p w:rsidR="00272700" w:rsidRDefault="00272700" w:rsidP="00272700">
      <w:pPr>
        <w:pStyle w:val="Textoindependiente2"/>
        <w:rPr>
          <w:b/>
        </w:rPr>
      </w:pPr>
      <w:r>
        <w:rPr>
          <w:b/>
        </w:rPr>
        <w:t xml:space="preserve"> </w:t>
      </w:r>
    </w:p>
    <w:p w:rsidR="00272700" w:rsidRDefault="00272700" w:rsidP="00272700">
      <w:pPr>
        <w:pStyle w:val="Textoindependiente2"/>
        <w:rPr>
          <w:b/>
        </w:rPr>
      </w:pPr>
    </w:p>
    <w:p w:rsidR="00272700" w:rsidRDefault="00272700" w:rsidP="00272700">
      <w:pPr>
        <w:numPr>
          <w:ilvl w:val="0"/>
          <w:numId w:val="296"/>
        </w:numPr>
        <w:jc w:val="both"/>
        <w:rPr>
          <w:b/>
        </w:rPr>
      </w:pPr>
      <w:r>
        <w:rPr>
          <w:b/>
        </w:rPr>
        <w:t xml:space="preserve">LA  REINCIDENCIA Y LA MULTIRREINCIDENCIA EN LOS DELITOS MILITARES </w:t>
      </w:r>
    </w:p>
    <w:p w:rsidR="00272700" w:rsidRDefault="00272700" w:rsidP="00272700">
      <w:pPr>
        <w:jc w:val="both"/>
        <w:rPr>
          <w:b/>
        </w:rPr>
      </w:pPr>
    </w:p>
    <w:p w:rsidR="00272700" w:rsidRDefault="00272700" w:rsidP="00272700">
      <w:pPr>
        <w:pStyle w:val="Textoindependiente"/>
        <w:rPr>
          <w:sz w:val="28"/>
        </w:rPr>
      </w:pPr>
      <w:r>
        <w:rPr>
          <w:sz w:val="28"/>
        </w:rPr>
        <w:t xml:space="preserve">       El Dictamen No. 217 aprobado por el Acuerdo No. 41 del Consejo de Gobierno del Tribunal Supremo Popular, adoptado el 10  de marzo de 1985, establece que:    “Las sanciones por delitos militares son apreciables en concepto de </w:t>
      </w:r>
      <w:r>
        <w:rPr>
          <w:sz w:val="28"/>
        </w:rPr>
        <w:lastRenderedPageBreak/>
        <w:t xml:space="preserve">reincidencia o multirreincidencia al juzgar  delitos  no militares porque ninguna diferencia sustancial  se establece al respecto entre unos y otros delitos ni en la ley ni en la doctrina científica, aparte de existir una perfecta correlación tocante a esta cuestión entre el Código Penal y la Ley de los Delitos Militares, como la pone de manifiesto el texto de los artículos 51, 52 y 53 de este último cuerpo legal, según los cuales en los delitos cometidos por militares son circunstancias eximentes, atenuantes o modificativas de la responsabilidad penal las previstas en la parte general del Código Penal” </w:t>
      </w:r>
    </w:p>
    <w:p w:rsidR="00272700" w:rsidRDefault="00272700" w:rsidP="00272700">
      <w:pPr>
        <w:jc w:val="both"/>
      </w:pPr>
    </w:p>
    <w:p w:rsidR="00272700" w:rsidRDefault="00272700" w:rsidP="00272700">
      <w:pPr>
        <w:ind w:left="555"/>
        <w:jc w:val="both"/>
      </w:pPr>
    </w:p>
    <w:p w:rsidR="00272700" w:rsidRDefault="00272700" w:rsidP="00272700">
      <w:pPr>
        <w:numPr>
          <w:ilvl w:val="0"/>
          <w:numId w:val="302"/>
        </w:numPr>
        <w:jc w:val="both"/>
        <w:rPr>
          <w:b/>
        </w:rPr>
      </w:pPr>
      <w:r>
        <w:rPr>
          <w:b/>
        </w:rPr>
        <w:t xml:space="preserve">La aplicación  del articulo 60 de la Ley de los Delitos Militares </w:t>
      </w:r>
    </w:p>
    <w:p w:rsidR="00272700" w:rsidRDefault="00272700" w:rsidP="00272700">
      <w:pPr>
        <w:jc w:val="both"/>
        <w:rPr>
          <w:b/>
        </w:rPr>
      </w:pPr>
    </w:p>
    <w:p w:rsidR="00272700" w:rsidRDefault="00272700" w:rsidP="00272700">
      <w:pPr>
        <w:jc w:val="both"/>
      </w:pPr>
      <w:r>
        <w:t xml:space="preserve">       Según el artículo  60 de la Ley de los Delitos Militares en  relación con los delitos cometidos por militares, no se   tendrán en cuenta para apreciar la reincidencia o la multirreincidencia: </w:t>
      </w:r>
    </w:p>
    <w:p w:rsidR="00272700" w:rsidRDefault="00272700" w:rsidP="00272700">
      <w:pPr>
        <w:pStyle w:val="Sangra2detindependiente"/>
        <w:ind w:left="0"/>
      </w:pPr>
      <w:r>
        <w:t xml:space="preserve"> </w:t>
      </w:r>
    </w:p>
    <w:p w:rsidR="00272700" w:rsidRDefault="00272700" w:rsidP="00272700">
      <w:pPr>
        <w:pStyle w:val="Sangra2detindependiente"/>
        <w:numPr>
          <w:ilvl w:val="0"/>
          <w:numId w:val="286"/>
        </w:numPr>
        <w:spacing w:after="0" w:line="240" w:lineRule="auto"/>
        <w:jc w:val="both"/>
      </w:pPr>
      <w:r>
        <w:t xml:space="preserve">Las sanciones de privación de libertad remitidas        condicionalmente cuando el sancionado no ha infringido las disposiciones establecidas para el período de prueba;     </w:t>
      </w:r>
    </w:p>
    <w:p w:rsidR="00272700" w:rsidRDefault="00272700" w:rsidP="00272700">
      <w:pPr>
        <w:pStyle w:val="Sangra2detindependiente"/>
        <w:numPr>
          <w:ilvl w:val="0"/>
          <w:numId w:val="286"/>
        </w:numPr>
        <w:spacing w:after="0" w:line="240" w:lineRule="auto"/>
        <w:jc w:val="both"/>
      </w:pPr>
      <w:r>
        <w:t xml:space="preserve">Las sanciones de privación de libertad respecto de las     cuales, desde su cumplimiento, han decursado los términos establecidos en el Código Penal, para la cancelación de los antecedentes penales; </w:t>
      </w:r>
    </w:p>
    <w:p w:rsidR="00272700" w:rsidRDefault="00272700" w:rsidP="00272700">
      <w:pPr>
        <w:pStyle w:val="Sangra2detindependiente"/>
        <w:numPr>
          <w:ilvl w:val="0"/>
          <w:numId w:val="287"/>
        </w:numPr>
        <w:tabs>
          <w:tab w:val="clear" w:pos="360"/>
          <w:tab w:val="num" w:pos="420"/>
        </w:tabs>
        <w:spacing w:after="0" w:line="240" w:lineRule="auto"/>
        <w:ind w:left="420"/>
        <w:jc w:val="both"/>
      </w:pPr>
      <w:r>
        <w:t xml:space="preserve">Las sanciones de amonestación y multa  cuando ha    transcurrido un año desde su cumplimiento”.   </w:t>
      </w:r>
    </w:p>
    <w:p w:rsidR="00272700" w:rsidRDefault="00272700" w:rsidP="00272700">
      <w:pPr>
        <w:pStyle w:val="Sangra2detindependiente"/>
        <w:ind w:left="709"/>
      </w:pPr>
    </w:p>
    <w:p w:rsidR="00272700" w:rsidRDefault="00272700" w:rsidP="00272700">
      <w:pPr>
        <w:pStyle w:val="Sangra2detindependiente"/>
        <w:ind w:left="0"/>
      </w:pPr>
      <w:r>
        <w:t xml:space="preserve">      La interpretación de este artículo cuestión no es tan sencilla como a primera vista pudiera pensarse, porque el </w:t>
      </w:r>
      <w:r>
        <w:lastRenderedPageBreak/>
        <w:t xml:space="preserve">problema se refiere a los “delitos cometidos por militares ”sin limitar su aplicación  a los “delitos militares”, ni a los “delitos juzgados por los tribunales militares”.  Para la interpretación exacta de la norma debo advertir que “el conocimiento de los procesos penales por la comisión de todo hecho punible en que resulte acusado un militar, aún cuando alguno de los participantes o la víctima sean civiles”, incumbirá a los Tribunales Militares o “serán de la competencia de la Fiscalía  o del Tribunal Popular correspondiente, según la fase en que se encuentren, cuando el Fiscal o Tribunal Militar, por estimarlo pertinente, se inhiban a favor de los mismos” (articulo 11 de la Ley Procesal Penal Militar y artículo 5 de ñla Ley de Procedimiento Penal).           </w:t>
      </w:r>
    </w:p>
    <w:p w:rsidR="00272700" w:rsidRDefault="00272700" w:rsidP="00272700">
      <w:pPr>
        <w:pStyle w:val="Sangra2detindependiente"/>
        <w:ind w:left="0"/>
      </w:pPr>
      <w:r>
        <w:t xml:space="preserve">       De estas ideas se infiere una conclusión importante; el  artículo 60 de la Ley de los Delitos Militares es aplicable también por los Tribunales Populares cuando juzguen a un militar  por un delito no militar</w:t>
      </w:r>
    </w:p>
    <w:p w:rsidR="00272700" w:rsidRDefault="00272700" w:rsidP="00272700">
      <w:pPr>
        <w:pStyle w:val="Sangra2detindependiente"/>
        <w:ind w:left="0"/>
        <w:rPr>
          <w:b/>
        </w:rPr>
      </w:pPr>
    </w:p>
    <w:p w:rsidR="00272700" w:rsidRDefault="00272700" w:rsidP="00272700">
      <w:pPr>
        <w:pStyle w:val="Sangra2detindependiente"/>
        <w:ind w:left="0"/>
        <w:rPr>
          <w:b/>
        </w:rPr>
      </w:pPr>
    </w:p>
    <w:p w:rsidR="00272700" w:rsidRDefault="00272700" w:rsidP="00272700">
      <w:pPr>
        <w:pStyle w:val="Sangra2detindependiente"/>
        <w:numPr>
          <w:ilvl w:val="0"/>
          <w:numId w:val="302"/>
        </w:numPr>
        <w:spacing w:after="0" w:line="240" w:lineRule="auto"/>
        <w:jc w:val="both"/>
        <w:rPr>
          <w:b/>
        </w:rPr>
      </w:pPr>
      <w:r>
        <w:rPr>
          <w:b/>
        </w:rPr>
        <w:t>La multirreincidencia y la  reiteración delictiva</w:t>
      </w:r>
    </w:p>
    <w:p w:rsidR="00272700" w:rsidRDefault="00272700" w:rsidP="00272700">
      <w:pPr>
        <w:pStyle w:val="Sangra2detindependiente"/>
        <w:ind w:left="0"/>
        <w:rPr>
          <w:b/>
        </w:rPr>
      </w:pPr>
    </w:p>
    <w:p w:rsidR="00272700" w:rsidRDefault="00272700" w:rsidP="00272700">
      <w:pPr>
        <w:pStyle w:val="Sangra2detindependiente"/>
        <w:ind w:left="0"/>
      </w:pPr>
      <w:r>
        <w:t xml:space="preserve">       La palabra reiteración, en los casos previstos en los artículos 13.1 (abuso en el cargo) y 14.1 (negligencia en el servicio)  de la Ley de los Delitos Militares, constituye uno de los elementos componentes de la respectiva  figura, por lo cual esta no se integraría cuando falta la mencionada característica.  En los otros casos, los previstos en los artículos 19.2 (ausencia sin permiso), 43.2 (saqueo) y 44.2 (violencia contra la población en la región de acciones militares), representa una circunstancia de agravación,   luego, de faltar,  quedaría integrada la figura  básica.  Hasta cierto punto, tienen razón quienes sostienen que, en estos casos, la reiteración se asimila a la multirreincidencia  específica.</w:t>
      </w:r>
    </w:p>
    <w:p w:rsidR="00272700" w:rsidRDefault="00272700" w:rsidP="00272700">
      <w:pPr>
        <w:pStyle w:val="Sangra2detindependiente"/>
        <w:ind w:left="0"/>
      </w:pPr>
      <w:r>
        <w:t xml:space="preserve">       Sin embargo, esto no significa que la apreciación de la multirreincidencia quede totalmente excluida en los delitos mencionados.  Lo que ocurre es que la sentencia </w:t>
      </w:r>
      <w:r>
        <w:lastRenderedPageBreak/>
        <w:t xml:space="preserve">condenatoria  “corta” la reiteración, es decir, todos los actos individuales, anteriores a dicha sentencia, aún los no expresamente juzgados pero informados por la misma acción penalmente antijurídica según la figura de que se trate, quedan comprendidos en la sentencia condenatoria; y si el infractor vuelve a incurrir, después de la condena firme, en el mismo delito, puede ser enjuiciado y sancionado de nuevo, pero ahora con la concurrencia de la reincidencia.          </w:t>
      </w:r>
    </w:p>
    <w:p w:rsidR="00272700" w:rsidRDefault="00272700" w:rsidP="00272700">
      <w:pPr>
        <w:pStyle w:val="Sangra2detindependiente"/>
        <w:ind w:left="0"/>
      </w:pPr>
      <w:r>
        <w:t xml:space="preserve">       No creo que la “reincidencia”  y la “reiteración” –en el sentido en que este vocablo es empleado en los artículos indicados--  sean sinónimos, ni siquiera que sean recíprocamente excluyentes.  A mi juicio, dicho término (reiteradamente) debe entenderse en la idea de “comisión de delitos en forma sistemática”.  Esas figuras de delito exigen, de este modo, cierta estabilidad, permanencia en la conducta antisocial del infractor, la cual debe prolongarse durante un período más o menos extenso; plazo que patentiza la firmeza de determinada orientación antisocial de la personalidad del sujeto. Además, reclaman un grado </w:t>
      </w:r>
      <w:r>
        <w:lastRenderedPageBreak/>
        <w:t xml:space="preserve">evidente de homogeneidad, de similitud en los actos que se reiteran e irrefutable pluralidad de estos.  Tal aspecto cuantitativo no tiene definición normativa. </w:t>
      </w:r>
    </w:p>
    <w:p w:rsidR="00272700" w:rsidRDefault="00272700" w:rsidP="00272700">
      <w:pPr>
        <w:jc w:val="both"/>
      </w:pPr>
    </w:p>
    <w:p w:rsidR="00272700" w:rsidRDefault="00272700" w:rsidP="00272700">
      <w:pPr>
        <w:jc w:val="both"/>
      </w:pPr>
    </w:p>
    <w:p w:rsidR="00272700" w:rsidRDefault="00272700" w:rsidP="00272700">
      <w:pPr>
        <w:jc w:val="both"/>
        <w:rPr>
          <w:b/>
        </w:rPr>
      </w:pPr>
      <w:r>
        <w:rPr>
          <w:b/>
        </w:rPr>
        <w:t xml:space="preserve">8.  LA HABITUALIDAD Y EL DELITO PROFESIONAL </w:t>
      </w:r>
    </w:p>
    <w:p w:rsidR="00272700" w:rsidRDefault="00272700" w:rsidP="00272700">
      <w:pPr>
        <w:jc w:val="both"/>
      </w:pPr>
    </w:p>
    <w:p w:rsidR="00272700" w:rsidRDefault="00272700" w:rsidP="00272700">
      <w:pPr>
        <w:jc w:val="both"/>
      </w:pPr>
      <w:r>
        <w:t xml:space="preserve">       Para definir el concepto de habitualidad [16] se han seguido tres criterios: el objetivo, el subjetivo y el objetivo-subjetiva o mixto. </w:t>
      </w:r>
    </w:p>
    <w:p w:rsidR="00272700" w:rsidRDefault="00272700" w:rsidP="00272700">
      <w:pPr>
        <w:jc w:val="both"/>
      </w:pPr>
      <w:r>
        <w:t xml:space="preserve">       El criterio objetivo sostiene  que la habitualidad se caracteriza por la formal concurrencia de varias penas anteriormente aplicadas.  En este sentido “habitualidad” es sinónimo  de “multirreincidencia” y se halla estrechamente asociada  a la reincidencia.  Este criterio objetivo fue el seguido por el Código de Defensa Social  que en el artículo 40-A distinguía la habitualidad  genérica  de la específica, definiéndola del modo siguiente:  “Hay habitualidad genérica cuando el agente ha sido ejecutoriamente sancionado cuatro o más veces por delitos de distinta especie” y “Hay habitualidad específica cuando el agente ha sido ejecutoriamente sancionado tres o más veces por delitos comprendidos  dentro del mismo título”. </w:t>
      </w:r>
    </w:p>
    <w:p w:rsidR="00272700" w:rsidRDefault="00272700" w:rsidP="00272700">
      <w:pPr>
        <w:jc w:val="both"/>
      </w:pPr>
      <w:r>
        <w:t xml:space="preserve">       El criterio subjetivo sostiene que la habitualidad se caracteriza por una tendencia subjetiva a delinquir, , una inclinación persistente  al delito.  Este criterio fue inicialmente seguido por el Código Penal cubano de 1979 que en lo atinente del artículo 272 decía: “El que, sin la licencia correspondiente o no obstante existir una prohibición legal o reglamentaria expresada, </w:t>
      </w:r>
      <w:r>
        <w:rPr>
          <w:i/>
        </w:rPr>
        <w:t xml:space="preserve">se </w:t>
      </w:r>
      <w:r>
        <w:t xml:space="preserve"> </w:t>
      </w:r>
      <w:r>
        <w:rPr>
          <w:i/>
        </w:rPr>
        <w:t xml:space="preserve">dedique, </w:t>
      </w:r>
      <w:r>
        <w:t xml:space="preserve">con animo de  lucro [...]”;  en el artículo 281.2 expresaba: “Si los hechos previstos en el apartado anterior se realizan con </w:t>
      </w:r>
      <w:r>
        <w:rPr>
          <w:i/>
        </w:rPr>
        <w:t xml:space="preserve">habitualidad </w:t>
      </w:r>
      <w:r>
        <w:t xml:space="preserve">[...]; y en el artículo 401.3 decía: “Si el culpable realiza </w:t>
      </w:r>
      <w:r>
        <w:rPr>
          <w:i/>
        </w:rPr>
        <w:t>habitualmente</w:t>
      </w:r>
      <w:r>
        <w:t xml:space="preserve"> los actos [...]”.  El Código </w:t>
      </w:r>
      <w:r>
        <w:lastRenderedPageBreak/>
        <w:t xml:space="preserve">Penal, en estos casos, no define en que consiste la habitualidad, lo que, además,  ha desaparecido como circunstancia  de general aplicación.  El requisito objetivo de la pluralidad de infracciones se ha extrauido de la habitualidad y se ha trasladado para la multirreincidencia.  El Código Penal cubano de 1988 ha definido, con más precisión, en el artócilo 234, el delito de contrabando del modo siguiente:  “El que habitualmente se dedique[...],   </w:t>
      </w:r>
      <w:r>
        <w:rPr>
          <w:i/>
        </w:rPr>
        <w:t xml:space="preserve"> </w:t>
      </w:r>
    </w:p>
    <w:p w:rsidR="00272700" w:rsidRDefault="00272700" w:rsidP="00272700">
      <w:pPr>
        <w:pStyle w:val="Sangradetextonormal"/>
      </w:pPr>
      <w:r>
        <w:t xml:space="preserve">El criterio objetivo-subjetiva o mixto es aquel que al criterio objetivo adiciona un elemento de índole subjetiva: la tendencia criminosa,  la dedicación, la proclividad al delito.  Este criterio fue el sostenido por el Código Penal de Colombia de 1936 que en lo atinente del artículo 33, párrafo segundo decía:  “[...] si los delitos cometidos fueren cuatro o más y si la naturaleza o modalidades de los hechos ejecutados, los motivos determinantes, las condiciones personales y el género de vida  llevado por el agente, se demuestra en la ejecución  de la pluralidad de delitos.  Por consiguiente, la habitualidad  comprende dos elementos :  el objetivo (derivado de la pluralidad de infracciones) y el subjetivo (revelador de una tendencia, inclinación persistente). </w:t>
      </w:r>
    </w:p>
    <w:p w:rsidR="00272700" w:rsidRDefault="00272700" w:rsidP="00272700">
      <w:pPr>
        <w:pStyle w:val="Sangradetextonormal"/>
      </w:pPr>
      <w:r>
        <w:t>La habitualidad se fundamenta en la circunstancia psicológica en virtud de lo cual un acto, a medida que se repita, exige menos esfuerzo para ser realizado.</w:t>
      </w:r>
    </w:p>
    <w:p w:rsidR="00272700" w:rsidRDefault="00272700" w:rsidP="00272700">
      <w:pPr>
        <w:pStyle w:val="Sangradetextonormal"/>
      </w:pPr>
      <w:r>
        <w:t xml:space="preserve"> Asociado a la habitualidad se halla el llamado “delito profesional”, el cual es una modalidad o especie de aquella.  En el “delito profesiona”  la inclinación  o tendencia se unen el lucro y constituye un oficio del que se  vive: estafadores, carteristas,  proxenetas etc., pueden constituir una dedicación de algunos delincuentes que el Derecho penal ha denominado “delincuentes profesionales”. </w:t>
      </w:r>
    </w:p>
    <w:p w:rsidR="00272700" w:rsidRDefault="00272700" w:rsidP="00272700">
      <w:pPr>
        <w:jc w:val="both"/>
        <w:rPr>
          <w:b/>
        </w:rPr>
      </w:pPr>
    </w:p>
    <w:p w:rsidR="00272700" w:rsidRDefault="00272700" w:rsidP="00272700">
      <w:pPr>
        <w:jc w:val="both"/>
        <w:rPr>
          <w:b/>
        </w:rPr>
      </w:pPr>
      <w:r>
        <w:rPr>
          <w:b/>
        </w:rPr>
        <w:t>9.   CUESTIONES PROCESALES</w:t>
      </w:r>
    </w:p>
    <w:p w:rsidR="00272700" w:rsidRDefault="00272700" w:rsidP="00272700">
      <w:pPr>
        <w:jc w:val="both"/>
        <w:rPr>
          <w:b/>
        </w:rPr>
      </w:pPr>
    </w:p>
    <w:p w:rsidR="00272700" w:rsidRDefault="00272700" w:rsidP="00272700">
      <w:pPr>
        <w:pStyle w:val="Textoindependiente"/>
        <w:rPr>
          <w:sz w:val="28"/>
        </w:rPr>
      </w:pPr>
      <w:r>
        <w:rPr>
          <w:sz w:val="28"/>
        </w:rPr>
        <w:lastRenderedPageBreak/>
        <w:t xml:space="preserve">       La práctica judicial ha instituido determinadas reglas de naturaleza procesal, relacionadas con la reincidencia y la multirreincidencia. </w:t>
      </w:r>
    </w:p>
    <w:p w:rsidR="00272700" w:rsidRDefault="00272700" w:rsidP="00272700">
      <w:pPr>
        <w:pStyle w:val="Sangra2detindependiente"/>
        <w:ind w:left="0"/>
      </w:pPr>
      <w:r>
        <w:t xml:space="preserve">      </w:t>
      </w:r>
    </w:p>
    <w:p w:rsidR="00272700" w:rsidRDefault="00272700" w:rsidP="00272700">
      <w:pPr>
        <w:pStyle w:val="Sangra2detindependiente"/>
        <w:ind w:left="0"/>
      </w:pPr>
      <w:r>
        <w:t xml:space="preserve">        </w:t>
      </w:r>
      <w:r>
        <w:rPr>
          <w:b/>
          <w:i/>
        </w:rPr>
        <w:t>Primero:</w:t>
      </w:r>
      <w:r>
        <w:t xml:space="preserve"> Si el tribunal advierte, al  presentarle el fiscal  la causa, que consta de las actuaciones que el o los acusados tienen antecedentes penales, sin que se hubiese consignado ese particular en las conclusiones acusatorias, deberá devolver la causa al fiscal,  al amparo de lo dispuesto en el artículo 263 de la Ley de Procedimiento Penal.  Si lo  advierte, en el acto del juicio oral, el tribunal, podrá  tomar en consideración ese hecho pero sólo a los efectos de la adecuación de la sanción; aun cuando, en obediencia al principio acusatorio, no podrá aumentar el  límite  máximo ni disminuir el límite mínimo de la sanción prevista para el delito de que se trate, salvo que el tribunal haya hecho uso, en ese  momento de lo dispuesto en el artículo 350 de la Ley de Procedimiento Pena.  No se puede intentar la subsanación de las deficiencias en la tramitación del proceso por vía de la violación de los principios que informan la ley procesal  (Dictamen No. 211,  aprobado por el Acuerdo No. </w:t>
      </w:r>
      <w:r>
        <w:lastRenderedPageBreak/>
        <w:t xml:space="preserve">9  de 8 de enero de 1985, del Consejo de Gobierno del Tribunal Supremo Popular).  </w:t>
      </w:r>
    </w:p>
    <w:p w:rsidR="00272700" w:rsidRDefault="00272700" w:rsidP="00272700">
      <w:pPr>
        <w:pStyle w:val="Sangra2detindependiente"/>
        <w:ind w:left="0"/>
      </w:pPr>
      <w:r>
        <w:rPr>
          <w:b/>
        </w:rPr>
        <w:t xml:space="preserve">       </w:t>
      </w:r>
      <w:r>
        <w:rPr>
          <w:b/>
          <w:i/>
        </w:rPr>
        <w:t>Segundo:</w:t>
      </w:r>
      <w:r>
        <w:rPr>
          <w:b/>
        </w:rPr>
        <w:t xml:space="preserve"> </w:t>
      </w:r>
      <w:r>
        <w:t>Si el fiscal no consigna en la primera de sus conclusiones provisionales los elementos de hecho que acreditan los antecedentes penales de ñla persona imputada., la facultad del tribunal de apreciarla no tendrá virtualidad alguna, ya que esa omisión impediría legalmente la consideración por el tribunal de la condición  sentada (Dictamen No. 301 de 1989)</w:t>
      </w:r>
    </w:p>
    <w:p w:rsidR="00272700" w:rsidRDefault="00272700" w:rsidP="00272700">
      <w:pPr>
        <w:pStyle w:val="Sangra2detindependiente"/>
        <w:ind w:left="0"/>
      </w:pPr>
      <w:r>
        <w:rPr>
          <w:b/>
        </w:rPr>
        <w:t xml:space="preserve">      </w:t>
      </w:r>
      <w:r>
        <w:rPr>
          <w:b/>
          <w:i/>
        </w:rPr>
        <w:t xml:space="preserve"> Tercero:</w:t>
      </w:r>
      <w:r>
        <w:rPr>
          <w:b/>
        </w:rPr>
        <w:t xml:space="preserve"> </w:t>
      </w:r>
      <w:r>
        <w:t xml:space="preserve">El hecho relativo a si un acusado tiene o no antecedentes penales es un dato que debe consignarse en el resultando probado de la sentencia   (Dictamen No. 210 aprobado por el Acuerdo No. 8 del Consejo de Gobierno del Tribunal Supremo Popular, de fecha 8 de enero de 1985 y  ratificado por el Dictamen  No. 301 aprobado  por el Acuerdo No. 10 del Consejo de Gobierno del Tribunal Supremo Popular de fecha 10 de enero de 1989).. También la condición de reincidente o de multirreincidente de un acusado es una cuestión que debe constar en el resultando </w:t>
      </w:r>
      <w:r>
        <w:lastRenderedPageBreak/>
        <w:t xml:space="preserve">probado de la sentencia  con expresión de la causa, delito, sanción y tribunal sancionador, y apreciarse como tal por el tribunal juzgador. </w:t>
      </w:r>
    </w:p>
    <w:p w:rsidR="00272700" w:rsidRDefault="00272700" w:rsidP="00272700">
      <w:pPr>
        <w:pStyle w:val="Sangra2detindependiente"/>
        <w:ind w:left="0"/>
      </w:pPr>
      <w:r>
        <w:rPr>
          <w:b/>
        </w:rPr>
        <w:t xml:space="preserve">      </w:t>
      </w:r>
      <w:r>
        <w:rPr>
          <w:b/>
          <w:i/>
        </w:rPr>
        <w:t xml:space="preserve"> Cuarto</w:t>
      </w:r>
      <w:r>
        <w:rPr>
          <w:b/>
        </w:rPr>
        <w:t xml:space="preserve">:  </w:t>
      </w:r>
      <w:r>
        <w:t>En el quinto considerando de la sentencia  deben consignarse los fundamentos jurídicos aplicables a los reincidentes y multirreincidentes  (Dictamen No. 211,  aprobado por el Acuerdo No. 9  de 8 de enero de 1985, del Consejo de Gobierno del Tribunal Supremo Popular y Dictamen No. 410 aprobado por el Acuerdo No. 169 del Consejo de Gobierno del Tribunal Supremo Popular  el 6 de septiembre del 2001),</w:t>
      </w:r>
    </w:p>
    <w:p w:rsidR="00272700" w:rsidRDefault="00272700" w:rsidP="00272700">
      <w:pPr>
        <w:pStyle w:val="Ttulo7"/>
        <w:jc w:val="center"/>
        <w:rPr>
          <w:b/>
        </w:rPr>
      </w:pPr>
    </w:p>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Pr>
        <w:pStyle w:val="Ttulo7"/>
        <w:jc w:val="center"/>
        <w:rPr>
          <w:b/>
        </w:rPr>
      </w:pPr>
      <w:r>
        <w:rPr>
          <w:b/>
        </w:rPr>
        <w:t>NOTAS</w:t>
      </w:r>
    </w:p>
    <w:p w:rsidR="00272700" w:rsidRDefault="00272700" w:rsidP="00272700">
      <w:pPr>
        <w:rPr>
          <w:sz w:val="20"/>
        </w:rPr>
      </w:pPr>
    </w:p>
    <w:p w:rsidR="00272700" w:rsidRDefault="00272700" w:rsidP="00272700">
      <w:pPr>
        <w:numPr>
          <w:ilvl w:val="0"/>
          <w:numId w:val="275"/>
        </w:numPr>
        <w:jc w:val="both"/>
      </w:pPr>
      <w:r>
        <w:lastRenderedPageBreak/>
        <w:t>Sobre los  conceptos de reincidencia y de multirreincidencia pueden verse, José Antón Oneca: Ob. cit., p 381; Antonio Ferrer Sama: Ob. cli., t. I, p. 411 y 421; Luis Carlos Pérez: Ob. cit., vol. IV, pp. 313 y 396; Sebastián Soler: Ob. cit., t. II, p. 483; en Juan Córdoba Roda y Gonzalo Rodríguez Mourullo: Ob. cit,., t. I, p. 725;</w:t>
      </w:r>
    </w:p>
    <w:p w:rsidR="00272700" w:rsidRDefault="00272700" w:rsidP="00272700">
      <w:pPr>
        <w:jc w:val="both"/>
      </w:pPr>
    </w:p>
    <w:p w:rsidR="00272700" w:rsidRDefault="00272700" w:rsidP="00272700">
      <w:pPr>
        <w:ind w:left="426" w:hanging="426"/>
        <w:jc w:val="both"/>
      </w:pPr>
      <w:r>
        <w:t>2.   Sobre la infracción del principio non bis in ídem pueden verse, Antonio   Ferrer Sama: Ob. cit., t. I, p. 411;</w:t>
      </w:r>
    </w:p>
    <w:p w:rsidR="00272700" w:rsidRDefault="00272700" w:rsidP="00272700">
      <w:pPr>
        <w:ind w:left="426" w:hanging="426"/>
        <w:jc w:val="both"/>
      </w:pPr>
    </w:p>
    <w:p w:rsidR="00272700" w:rsidRDefault="00272700" w:rsidP="00272700">
      <w:pPr>
        <w:pStyle w:val="Piedepgina"/>
        <w:numPr>
          <w:ilvl w:val="0"/>
          <w:numId w:val="289"/>
        </w:numPr>
        <w:tabs>
          <w:tab w:val="clear" w:pos="4252"/>
          <w:tab w:val="clear" w:pos="8504"/>
        </w:tabs>
        <w:jc w:val="both"/>
      </w:pPr>
      <w:r>
        <w:t xml:space="preserve">En contra de esta tesis de la reincidencia como tipo de autor  Juan Córdoba Roda y Gonzalo Rodríguez Mourullo: Ob. cit., 726 y ss.; a favor  José Antón Oneca: Ob. cit., p. 383; </w:t>
      </w:r>
    </w:p>
    <w:p w:rsidR="00272700" w:rsidRDefault="00272700" w:rsidP="00272700">
      <w:pPr>
        <w:pStyle w:val="Piedepgina"/>
        <w:tabs>
          <w:tab w:val="clear" w:pos="4252"/>
          <w:tab w:val="clear" w:pos="8504"/>
        </w:tabs>
        <w:jc w:val="both"/>
      </w:pPr>
    </w:p>
    <w:p w:rsidR="00272700" w:rsidRDefault="00272700" w:rsidP="00272700">
      <w:pPr>
        <w:numPr>
          <w:ilvl w:val="0"/>
          <w:numId w:val="289"/>
        </w:numPr>
        <w:jc w:val="both"/>
      </w:pPr>
      <w:r>
        <w:t>Sobre los requisitos de la reincidencia pueden verse, Antonio Ferrer Sama: Ob. cit., t. I, pp. 415 y ss.; Juan Córdoba Roda y Gonzalo Rodríguez Mourullo: Ob. cit., t. I. pp. 729 y ss.;</w:t>
      </w:r>
    </w:p>
    <w:p w:rsidR="00272700" w:rsidRDefault="00272700" w:rsidP="00272700">
      <w:pPr>
        <w:jc w:val="both"/>
      </w:pPr>
    </w:p>
    <w:p w:rsidR="00272700" w:rsidRDefault="00272700" w:rsidP="00272700">
      <w:pPr>
        <w:jc w:val="both"/>
      </w:pPr>
      <w:r>
        <w:t xml:space="preserve"> 5. Sobre la pluralidad de delitos en el concurso ideal de delitos ver tomo II, pp. 239 y ss</w:t>
      </w:r>
    </w:p>
    <w:p w:rsidR="00272700" w:rsidRDefault="00272700" w:rsidP="00272700">
      <w:pPr>
        <w:jc w:val="both"/>
      </w:pPr>
    </w:p>
    <w:p w:rsidR="00272700" w:rsidRDefault="00272700" w:rsidP="00272700">
      <w:pPr>
        <w:numPr>
          <w:ilvl w:val="0"/>
          <w:numId w:val="305"/>
        </w:numPr>
        <w:jc w:val="both"/>
        <w:rPr>
          <w:u w:val="words"/>
        </w:rPr>
      </w:pPr>
      <w:r>
        <w:t>Sobre la reincidencia propia e impropia pueden verse, Federico Puig Peña: Derecho penal, cit., t. II, pp. 161 y ss.; José Antón Oneca: Ob. cit., p. 323; Luis Carlos Pérez: Ob. cit., vol. II, p. 434; Juan Córdoba Roda y Gonzalo Rodríguez Mourullo: Ob. cit.,  t. I, p. 729.  En el orden normativo también parece ser la llamada “reincidencia impropia”, la predominante.  En la actualidad es la acogida en los Códigos Penales de Costa Rica (artículo 39), Guatemala (artículo 23), Honduras (artículos 28 y 29), Nicaragua (artículo 31), Uruguay (artículo 48).</w:t>
      </w:r>
    </w:p>
    <w:p w:rsidR="00272700" w:rsidRDefault="00272700" w:rsidP="00272700">
      <w:pPr>
        <w:jc w:val="both"/>
        <w:rPr>
          <w:u w:val="words"/>
        </w:rPr>
      </w:pPr>
    </w:p>
    <w:p w:rsidR="00272700" w:rsidRDefault="00272700" w:rsidP="00272700">
      <w:pPr>
        <w:numPr>
          <w:ilvl w:val="0"/>
          <w:numId w:val="305"/>
        </w:numPr>
        <w:jc w:val="both"/>
      </w:pPr>
      <w:r>
        <w:t xml:space="preserve">Sobre la reincidencia genérica y específica pueden verse  Federico Puig Peña: Derecho penal, cit., t. II, p. 162; Antonio Ferrer Sama: Ob. cit., t. I, pp. 421-422; Diego </w:t>
      </w:r>
      <w:r>
        <w:lastRenderedPageBreak/>
        <w:t xml:space="preserve">Vicente Tejera: Ob. cit., t. II, pp. 15 y ss.;  Juan Córdoba Roda y Gonzalo Rodríguez Mourullo: Ob. cit., t. I, p. 725 y 726: José Antón Oneca: Ob. cit., pp. 382 y ss.;  Luis Carlos Pérez: Ob. cit.,  vol. IV, p. 397; Sebastián Soler: Ob. cit., t. II, p. 425  </w:t>
      </w:r>
    </w:p>
    <w:p w:rsidR="00272700" w:rsidRDefault="00272700" w:rsidP="00272700">
      <w:pPr>
        <w:jc w:val="both"/>
      </w:pPr>
    </w:p>
    <w:p w:rsidR="00272700" w:rsidRDefault="00272700" w:rsidP="00272700">
      <w:pPr>
        <w:numPr>
          <w:ilvl w:val="0"/>
          <w:numId w:val="305"/>
        </w:numPr>
        <w:jc w:val="both"/>
      </w:pPr>
      <w:r>
        <w:t>Sobre la prescripción de la reincidencia pueden verse, José Antón Oneca: Ob. cit. pp. 387-388; Luis Carlos Pérez: Ob. cit., vol. IV, p. 318;</w:t>
      </w:r>
    </w:p>
    <w:p w:rsidR="00272700" w:rsidRDefault="00272700" w:rsidP="00272700">
      <w:pPr>
        <w:jc w:val="both"/>
      </w:pPr>
    </w:p>
    <w:p w:rsidR="00272700" w:rsidRDefault="00272700" w:rsidP="00272700">
      <w:pPr>
        <w:jc w:val="both"/>
      </w:pPr>
      <w:r>
        <w:t xml:space="preserve"> 9.  Lo han acogido, entre otros, los Códigos Penales de Bolivia, Brasil, Guatemala, Honduras, Panamá, Venezuela.  Sin embargo, la cuestión aquí radica en determinar la magnitud del término para que no pueda ser apreciada la reincidencia.  Algunos (el de Guatemala y el de Venezuela) fijan el término de diez años; pero el criterio prevaleciente es el de cinco años.</w:t>
      </w:r>
    </w:p>
    <w:p w:rsidR="00272700" w:rsidRDefault="00272700" w:rsidP="00272700">
      <w:pPr>
        <w:jc w:val="both"/>
      </w:pPr>
      <w:r>
        <w:t xml:space="preserve">  </w:t>
      </w:r>
    </w:p>
    <w:p w:rsidR="00272700" w:rsidRDefault="00272700" w:rsidP="00272700">
      <w:pPr>
        <w:pStyle w:val="Piedepgina"/>
        <w:tabs>
          <w:tab w:val="clear" w:pos="4252"/>
          <w:tab w:val="clear" w:pos="8504"/>
        </w:tabs>
        <w:ind w:left="426" w:hanging="426"/>
        <w:jc w:val="both"/>
      </w:pPr>
      <w:r>
        <w:t>10.  Sobre las sanciones impuestas por tribunales extranjeros puede verse,   Antonio Ferrer Sama: Ob. cit., t. I, pp. 416-417; Luis Carlos Pérez: Ob. cit., vol. IV, p. 238;</w:t>
      </w:r>
    </w:p>
    <w:p w:rsidR="00272700" w:rsidRDefault="00272700" w:rsidP="00272700">
      <w:pPr>
        <w:pStyle w:val="Piedepgina"/>
        <w:tabs>
          <w:tab w:val="clear" w:pos="4252"/>
          <w:tab w:val="clear" w:pos="8504"/>
        </w:tabs>
        <w:ind w:left="426" w:hanging="426"/>
        <w:jc w:val="both"/>
      </w:pPr>
    </w:p>
    <w:p w:rsidR="00272700" w:rsidRDefault="00272700" w:rsidP="00272700">
      <w:pPr>
        <w:pStyle w:val="Piedepgina"/>
        <w:numPr>
          <w:ilvl w:val="0"/>
          <w:numId w:val="293"/>
        </w:numPr>
        <w:tabs>
          <w:tab w:val="clear" w:pos="4252"/>
          <w:tab w:val="clear" w:pos="8504"/>
        </w:tabs>
        <w:jc w:val="both"/>
      </w:pPr>
      <w:r>
        <w:t>Sobre el fundamento de la agravación de la pena en el caso de la reincidencia pueden verse, Juan Córdoba Roda y Gonzalo Rodríguez Mourullo; Ob. cit., t. I, pp. 741 y ss.; .Antonio Ferrer Sama: Ob. cit., t. I, pp. 411 y ss.; José Antón Oneca: Ob. cit., pp. 381-382;</w:t>
      </w:r>
    </w:p>
    <w:p w:rsidR="00272700" w:rsidRDefault="00272700" w:rsidP="00272700">
      <w:pPr>
        <w:pStyle w:val="Piedepgina"/>
        <w:tabs>
          <w:tab w:val="clear" w:pos="4252"/>
          <w:tab w:val="clear" w:pos="8504"/>
        </w:tabs>
        <w:jc w:val="both"/>
      </w:pPr>
    </w:p>
    <w:p w:rsidR="00272700" w:rsidRDefault="00272700" w:rsidP="00272700">
      <w:pPr>
        <w:pStyle w:val="Piedepgina"/>
        <w:numPr>
          <w:ilvl w:val="0"/>
          <w:numId w:val="293"/>
        </w:numPr>
        <w:tabs>
          <w:tab w:val="clear" w:pos="4252"/>
          <w:tab w:val="clear" w:pos="8504"/>
        </w:tabs>
        <w:jc w:val="both"/>
      </w:pPr>
      <w:r>
        <w:t>Francesco Carrara; Ob. cit., parágrafo 739 y ss.,</w:t>
      </w:r>
    </w:p>
    <w:p w:rsidR="00272700" w:rsidRDefault="00272700" w:rsidP="00272700">
      <w:pPr>
        <w:pStyle w:val="Piedepgina"/>
        <w:tabs>
          <w:tab w:val="clear" w:pos="4252"/>
          <w:tab w:val="clear" w:pos="8504"/>
        </w:tabs>
        <w:jc w:val="both"/>
      </w:pPr>
    </w:p>
    <w:p w:rsidR="00272700" w:rsidRDefault="00272700" w:rsidP="00272700">
      <w:pPr>
        <w:pStyle w:val="Piedepgina"/>
        <w:numPr>
          <w:ilvl w:val="0"/>
          <w:numId w:val="293"/>
        </w:numPr>
        <w:tabs>
          <w:tab w:val="clear" w:pos="4252"/>
          <w:tab w:val="clear" w:pos="8504"/>
        </w:tabs>
        <w:jc w:val="both"/>
      </w:pPr>
      <w:r>
        <w:t xml:space="preserve">Reinhard  Maurach: Ob. cit., t. II, p.83;  Domingo    Luzón: I, 425 </w:t>
      </w:r>
    </w:p>
    <w:p w:rsidR="00272700" w:rsidRDefault="00272700" w:rsidP="00272700">
      <w:pPr>
        <w:pStyle w:val="Piedepgina"/>
        <w:tabs>
          <w:tab w:val="clear" w:pos="4252"/>
          <w:tab w:val="clear" w:pos="8504"/>
        </w:tabs>
        <w:jc w:val="both"/>
      </w:pPr>
    </w:p>
    <w:p w:rsidR="00272700" w:rsidRDefault="00272700" w:rsidP="00272700">
      <w:pPr>
        <w:pStyle w:val="Piedepgina"/>
        <w:numPr>
          <w:ilvl w:val="0"/>
          <w:numId w:val="294"/>
        </w:numPr>
        <w:tabs>
          <w:tab w:val="clear" w:pos="4252"/>
          <w:tab w:val="clear" w:pos="8504"/>
        </w:tabs>
        <w:jc w:val="both"/>
      </w:pPr>
      <w:r>
        <w:t xml:space="preserve">   Antonio Ferrer Sama; Comentarios al Código Penal, t. I</w:t>
      </w:r>
    </w:p>
    <w:p w:rsidR="00272700" w:rsidRDefault="00272700" w:rsidP="00272700">
      <w:pPr>
        <w:pStyle w:val="Piedepgina"/>
        <w:tabs>
          <w:tab w:val="clear" w:pos="4252"/>
          <w:tab w:val="clear" w:pos="8504"/>
        </w:tabs>
        <w:jc w:val="both"/>
      </w:pPr>
    </w:p>
    <w:p w:rsidR="00272700" w:rsidRDefault="00272700" w:rsidP="00272700">
      <w:pPr>
        <w:pStyle w:val="Piedepgina"/>
        <w:numPr>
          <w:ilvl w:val="0"/>
          <w:numId w:val="304"/>
        </w:numPr>
        <w:tabs>
          <w:tab w:val="clear" w:pos="4252"/>
          <w:tab w:val="clear" w:pos="8504"/>
        </w:tabs>
      </w:pPr>
      <w:r>
        <w:t xml:space="preserve"> Eusebio Gómez Orbaneja</w:t>
      </w: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r>
        <w:lastRenderedPageBreak/>
        <w:t>16.  Sobre el concepto de habitualidad puede verse</w:t>
      </w: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pStyle w:val="Piedepgina"/>
        <w:tabs>
          <w:tab w:val="clear" w:pos="4252"/>
          <w:tab w:val="clear" w:pos="8504"/>
        </w:tabs>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jc w:val="both"/>
        <w:rPr>
          <w:sz w:val="20"/>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tulo"/>
        <w:ind w:right="-142"/>
      </w:pPr>
      <w:r>
        <w:lastRenderedPageBreak/>
        <w:t>CAPITULO XXVII</w:t>
      </w:r>
    </w:p>
    <w:p w:rsidR="00272700" w:rsidRDefault="00272700" w:rsidP="00272700">
      <w:pPr>
        <w:pStyle w:val="Ttulo"/>
        <w:ind w:right="-142"/>
      </w:pPr>
      <w:r>
        <w:t>LA SANCION CONJUNTA</w:t>
      </w:r>
    </w:p>
    <w:p w:rsidR="00272700" w:rsidRDefault="00272700" w:rsidP="00272700">
      <w:pPr>
        <w:ind w:right="-142"/>
        <w:rPr>
          <w:b/>
        </w:rPr>
      </w:pPr>
    </w:p>
    <w:p w:rsidR="00272700" w:rsidRDefault="00272700" w:rsidP="00272700">
      <w:pPr>
        <w:ind w:right="-142"/>
        <w:rPr>
          <w:b/>
        </w:rPr>
      </w:pPr>
      <w:r>
        <w:rPr>
          <w:b/>
        </w:rPr>
        <w:t>VERSION PRINCIPAL</w:t>
      </w:r>
    </w:p>
    <w:p w:rsidR="00272700" w:rsidRDefault="00272700" w:rsidP="00272700">
      <w:pPr>
        <w:ind w:right="-142"/>
        <w:rPr>
          <w:b/>
        </w:rPr>
      </w:pPr>
    </w:p>
    <w:p w:rsidR="00272700" w:rsidRDefault="00272700" w:rsidP="00272700">
      <w:pPr>
        <w:numPr>
          <w:ilvl w:val="0"/>
          <w:numId w:val="306"/>
        </w:numPr>
        <w:ind w:left="426" w:right="-142" w:hanging="426"/>
        <w:jc w:val="both"/>
        <w:rPr>
          <w:b/>
        </w:rPr>
      </w:pPr>
      <w:r>
        <w:rPr>
          <w:b/>
        </w:rPr>
        <w:t>LA PENALIDAD DEL CONCURSO REAL DE DELITOS</w:t>
      </w:r>
    </w:p>
    <w:p w:rsidR="00272700" w:rsidRDefault="00272700" w:rsidP="00272700">
      <w:pPr>
        <w:ind w:right="-142"/>
        <w:jc w:val="both"/>
      </w:pPr>
    </w:p>
    <w:p w:rsidR="00272700" w:rsidRDefault="00272700" w:rsidP="00272700">
      <w:pPr>
        <w:pStyle w:val="Sangradetextonormal"/>
        <w:ind w:left="0" w:right="-142"/>
        <w:jc w:val="both"/>
      </w:pPr>
      <w:r>
        <w:t xml:space="preserve">      La teoría del concurso real de delitos revela su interés predominante en lo que respecta a la forma en que corresponde aplicar las sanciones.  Tocante a esta cuestión se han enunciado diferentes sistemas.  Los tres más conocidos son los siguientes:           </w:t>
      </w:r>
    </w:p>
    <w:p w:rsidR="00272700" w:rsidRDefault="00272700" w:rsidP="00272700">
      <w:pPr>
        <w:pStyle w:val="Sangradetextonormal"/>
        <w:ind w:left="0" w:right="-142"/>
        <w:jc w:val="both"/>
      </w:pPr>
    </w:p>
    <w:p w:rsidR="00272700" w:rsidRDefault="00272700" w:rsidP="00272700">
      <w:pPr>
        <w:pStyle w:val="Sangradetextonormal"/>
        <w:numPr>
          <w:ilvl w:val="0"/>
          <w:numId w:val="309"/>
        </w:numPr>
        <w:spacing w:after="0"/>
        <w:ind w:right="-142"/>
        <w:jc w:val="both"/>
      </w:pPr>
      <w:r>
        <w:t>El de la acumulación material.</w:t>
      </w:r>
    </w:p>
    <w:p w:rsidR="00272700" w:rsidRDefault="00272700" w:rsidP="00272700">
      <w:pPr>
        <w:pStyle w:val="Sangradetextonormal"/>
        <w:numPr>
          <w:ilvl w:val="0"/>
          <w:numId w:val="310"/>
        </w:numPr>
        <w:spacing w:after="0"/>
        <w:ind w:right="-142"/>
        <w:jc w:val="both"/>
      </w:pPr>
      <w:r>
        <w:t>El de la absorción.</w:t>
      </w:r>
    </w:p>
    <w:p w:rsidR="00272700" w:rsidRDefault="00272700" w:rsidP="00272700">
      <w:pPr>
        <w:pStyle w:val="Sangradetextonormal"/>
        <w:numPr>
          <w:ilvl w:val="0"/>
          <w:numId w:val="311"/>
        </w:numPr>
        <w:spacing w:after="0"/>
        <w:ind w:right="-142"/>
        <w:jc w:val="both"/>
      </w:pPr>
      <w:r>
        <w:t>El de la acumulación jurídica.</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t xml:space="preserve">      El  </w:t>
      </w:r>
      <w:r>
        <w:rPr>
          <w:b/>
          <w:i/>
        </w:rPr>
        <w:t>sistema de la acumulación material</w:t>
      </w:r>
      <w:r>
        <w:t xml:space="preserve"> [1]  consiste en la simple aplicación  del principio </w:t>
      </w:r>
      <w:r>
        <w:rPr>
          <w:b/>
          <w:i/>
        </w:rPr>
        <w:t xml:space="preserve">quot delicta tot poena, </w:t>
      </w:r>
      <w:r>
        <w:t xml:space="preserve"> o sea, que las distintas sanciones que corresponden a cada delito de los integrantes del concurso real deben ser aplicadas todas, unas a continuación de las otras.  Este sistema se funda en la mera  suma  de las penas impuestas a cada uno de los delitos integrantes del  concurso real.  En contra de este criterio se ha aducido serias objeciones, entre ellas las siguientes:</w:t>
      </w:r>
    </w:p>
    <w:p w:rsidR="00272700" w:rsidRDefault="00272700" w:rsidP="00272700">
      <w:pPr>
        <w:pStyle w:val="Sangradetextonormal"/>
        <w:ind w:left="0" w:right="-142"/>
        <w:jc w:val="both"/>
      </w:pPr>
    </w:p>
    <w:p w:rsidR="00272700" w:rsidRDefault="00272700" w:rsidP="00272700">
      <w:pPr>
        <w:pStyle w:val="Sangradetextonormal"/>
        <w:numPr>
          <w:ilvl w:val="0"/>
          <w:numId w:val="320"/>
        </w:numPr>
        <w:spacing w:after="0"/>
        <w:ind w:right="-142"/>
        <w:jc w:val="both"/>
      </w:pPr>
      <w:r>
        <w:t xml:space="preserve">Este sistema determina, en definitiva, la imposibilidad física  de su aplicación, la cual se pone de manifiesto en los casos de pena de muerte o cuando corresponden varias condenas de extensa duración que exceden en conjunto la vida del hombre  </w:t>
      </w:r>
    </w:p>
    <w:p w:rsidR="00272700" w:rsidRDefault="00272700" w:rsidP="00272700">
      <w:pPr>
        <w:pStyle w:val="Sangradetextonormal"/>
        <w:numPr>
          <w:ilvl w:val="0"/>
          <w:numId w:val="320"/>
        </w:numPr>
        <w:spacing w:after="0"/>
        <w:ind w:right="-142"/>
        <w:jc w:val="both"/>
      </w:pPr>
      <w:r>
        <w:t>La suma de las penas puede llegar a cantidades manifiestamente desproporcionadas con la sensibilidad penal del sujeto sancionado.</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lastRenderedPageBreak/>
        <w:t xml:space="preserve">       El </w:t>
      </w:r>
      <w:r>
        <w:rPr>
          <w:b/>
          <w:i/>
        </w:rPr>
        <w:t>sistema de la absorción</w:t>
      </w:r>
      <w:r>
        <w:t xml:space="preserve">  [2]  consiste en tomar la pena correspondiente  al delito de mayor gravedad y considerar a los  demás como circunstancias agravantes, dentro de la escala penal que se establezca  al efecto.  La sanción más severa  absorbe a las de menos severidad..[3] .  En  contra se ha dicho que este sistema: </w:t>
      </w:r>
    </w:p>
    <w:p w:rsidR="00272700" w:rsidRDefault="00272700" w:rsidP="00272700">
      <w:pPr>
        <w:pStyle w:val="Sangradetextonormal"/>
        <w:ind w:left="0" w:right="-142"/>
        <w:jc w:val="both"/>
      </w:pPr>
    </w:p>
    <w:p w:rsidR="00272700" w:rsidRDefault="00272700" w:rsidP="00272700">
      <w:pPr>
        <w:pStyle w:val="Sangradetextonormal"/>
        <w:numPr>
          <w:ilvl w:val="0"/>
          <w:numId w:val="321"/>
        </w:numPr>
        <w:spacing w:after="0"/>
        <w:ind w:right="-142"/>
        <w:jc w:val="both"/>
      </w:pPr>
      <w:r>
        <w:t xml:space="preserve">Es insuficiente, por cuanto favorece y estimula al delincuente peligroso, al no permitir que se exceda el límite  máximo del marco penal del  delito más grave, con lo cual pueden quedar prácticamente impunes hechos que están previstos en la ley como delitos, y por consiguiente, merecedores de sanción  </w:t>
      </w:r>
    </w:p>
    <w:p w:rsidR="00272700" w:rsidRDefault="00272700" w:rsidP="00272700">
      <w:pPr>
        <w:pStyle w:val="Sangradetextonormal"/>
        <w:numPr>
          <w:ilvl w:val="0"/>
          <w:numId w:val="321"/>
        </w:numPr>
        <w:spacing w:after="0"/>
        <w:ind w:right="-142"/>
        <w:jc w:val="both"/>
      </w:pPr>
      <w:r>
        <w:t xml:space="preserve">No favorece la agravación de la penalidad  por cuanto reduce la pluralidad de infracciones a la simple concepción de circunstancia. </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t xml:space="preserve">       El </w:t>
      </w:r>
      <w:r>
        <w:rPr>
          <w:b/>
          <w:i/>
        </w:rPr>
        <w:t>sistema de la acumulación jurídica</w:t>
      </w:r>
      <w:r>
        <w:rPr>
          <w:i/>
        </w:rPr>
        <w:t xml:space="preserve"> [4]</w:t>
      </w:r>
      <w:r>
        <w:t xml:space="preserve"> consiste en sumar las penas de todos los delitos que integran el concurso real,  pero consintiendo una reducción proporcional de ellas, y fijando límites máximos que no se pueden exceder. [5] </w:t>
      </w:r>
    </w:p>
    <w:p w:rsidR="00272700" w:rsidRDefault="00272700" w:rsidP="00272700">
      <w:pPr>
        <w:pStyle w:val="Sangradetextonormal"/>
        <w:ind w:left="0" w:right="-142"/>
        <w:jc w:val="both"/>
      </w:pPr>
    </w:p>
    <w:p w:rsidR="00272700" w:rsidRDefault="00272700" w:rsidP="00272700">
      <w:pPr>
        <w:pStyle w:val="Sangradetextonormal"/>
        <w:ind w:left="0" w:right="-142"/>
        <w:jc w:val="both"/>
      </w:pPr>
    </w:p>
    <w:p w:rsidR="00272700" w:rsidRDefault="00272700" w:rsidP="00272700">
      <w:pPr>
        <w:pStyle w:val="Sangradetextonormal"/>
        <w:ind w:left="0" w:right="-142"/>
        <w:jc w:val="both"/>
        <w:rPr>
          <w:b/>
        </w:rPr>
      </w:pPr>
      <w:r>
        <w:rPr>
          <w:b/>
        </w:rPr>
        <w:t xml:space="preserve">2.  EL SISTEMA DE LA SANCION CONJUNTA     </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pPr>
      <w:r>
        <w:rPr>
          <w:b/>
        </w:rPr>
        <w:t xml:space="preserve">      </w:t>
      </w:r>
      <w:r>
        <w:t>El Código Penal ha instituido un sistema particular que se ha denominado “sanción conjunta”. Según este, en principio al responsable de dos o más delitos, se le impondrá una sanción única y no tantas sanciones como delitos se hayan perpetrado, observando las reglas contenidas en el artículo 56 del Código Penal.    A la sanción conjunta se le han atribuido, principalmente, tres ventajas.</w:t>
      </w:r>
    </w:p>
    <w:p w:rsidR="00272700" w:rsidRDefault="00272700" w:rsidP="00272700">
      <w:pPr>
        <w:pStyle w:val="Sangradetextonormal"/>
        <w:ind w:left="0" w:right="-142"/>
        <w:jc w:val="both"/>
      </w:pPr>
      <w:r>
        <w:t xml:space="preserve">     </w:t>
      </w:r>
    </w:p>
    <w:p w:rsidR="00272700" w:rsidRDefault="00272700" w:rsidP="00272700">
      <w:pPr>
        <w:pStyle w:val="Sangradetextonormal"/>
        <w:numPr>
          <w:ilvl w:val="0"/>
          <w:numId w:val="316"/>
        </w:numPr>
        <w:spacing w:after="0"/>
        <w:ind w:right="-142"/>
        <w:jc w:val="both"/>
      </w:pPr>
      <w:r>
        <w:rPr>
          <w:b/>
        </w:rPr>
        <w:lastRenderedPageBreak/>
        <w:t>P</w:t>
      </w:r>
      <w:r>
        <w:t xml:space="preserve">ermite conservar la medida de la sanción en correspondencia  con la “sensibilidad penal del sancionado” y su reeducación probable. </w:t>
      </w:r>
    </w:p>
    <w:p w:rsidR="00272700" w:rsidRDefault="00272700" w:rsidP="00272700">
      <w:pPr>
        <w:pStyle w:val="Sangradetextonormal"/>
        <w:numPr>
          <w:ilvl w:val="0"/>
          <w:numId w:val="317"/>
        </w:numPr>
        <w:spacing w:after="0"/>
        <w:ind w:right="-142"/>
        <w:jc w:val="both"/>
      </w:pPr>
      <w:r>
        <w:t xml:space="preserve">Simplifica la actividad administrativa de los establecimientos penitenciarios, por cuanto asegura que los sancionados sólo se hallen extinguiendo una  pena  única y no múltiples, con independencia de que  hubieren sido juzgados por varios delitos o que al ser  sancionados se encontraren extinguiendo  sanción anterior, que deben cumplir sucesivamente y en un orden prefijado por la ley  (Dictamen No. 317 aprobado por el Consejo de Gobierno del Tribunal Supremo Popular  con fecha 19 de febrero de 1991).       </w:t>
      </w:r>
    </w:p>
    <w:p w:rsidR="00272700" w:rsidRDefault="00272700" w:rsidP="00272700">
      <w:pPr>
        <w:pStyle w:val="Sangradetextonormal"/>
        <w:numPr>
          <w:ilvl w:val="0"/>
          <w:numId w:val="318"/>
        </w:numPr>
        <w:spacing w:after="0"/>
        <w:ind w:right="-142"/>
        <w:jc w:val="both"/>
      </w:pPr>
      <w:r>
        <w:t>Favorece el cómputo de los plazos mínimos de cumplimiento requeridos para conceder la libertad condicional.</w:t>
      </w:r>
    </w:p>
    <w:p w:rsidR="00272700" w:rsidRDefault="00272700" w:rsidP="00272700">
      <w:pPr>
        <w:pStyle w:val="Sangradetextonormal"/>
        <w:ind w:left="360" w:right="-142"/>
        <w:jc w:val="both"/>
      </w:pPr>
    </w:p>
    <w:p w:rsidR="00272700" w:rsidRDefault="00272700" w:rsidP="00272700">
      <w:pPr>
        <w:pStyle w:val="Sangradetextonormal"/>
        <w:ind w:left="0" w:right="-142"/>
        <w:jc w:val="both"/>
        <w:rPr>
          <w:b/>
        </w:rPr>
      </w:pPr>
    </w:p>
    <w:p w:rsidR="00272700" w:rsidRDefault="00272700" w:rsidP="00272700">
      <w:pPr>
        <w:pStyle w:val="Sangradetextonormal"/>
        <w:numPr>
          <w:ilvl w:val="0"/>
          <w:numId w:val="322"/>
        </w:numPr>
        <w:spacing w:after="0"/>
        <w:ind w:right="-142"/>
        <w:jc w:val="both"/>
      </w:pPr>
      <w:r>
        <w:rPr>
          <w:b/>
        </w:rPr>
        <w:t xml:space="preserve"> APLICACIÓN DE LA SANCION CONJUNTA </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t xml:space="preserve">      Según el artículo 56 del Código Penal, la sanción conjunta es aplicable  en dos situaciones:</w:t>
      </w:r>
    </w:p>
    <w:p w:rsidR="00272700" w:rsidRDefault="00272700" w:rsidP="00272700">
      <w:pPr>
        <w:pStyle w:val="Sangradetextonormal"/>
        <w:ind w:left="0" w:right="-142"/>
        <w:jc w:val="both"/>
      </w:pPr>
    </w:p>
    <w:p w:rsidR="00272700" w:rsidRDefault="00272700" w:rsidP="00272700">
      <w:pPr>
        <w:pStyle w:val="Sangradetextonormal"/>
        <w:numPr>
          <w:ilvl w:val="0"/>
          <w:numId w:val="315"/>
        </w:numPr>
        <w:spacing w:after="0"/>
        <w:ind w:right="-142"/>
        <w:jc w:val="both"/>
      </w:pPr>
      <w:r>
        <w:t>Cuando se juzga al responsable de dos o más delitos  respecto  a  los cuales no se haya  dictado  todavía  sentencia (concurso real propio).</w:t>
      </w:r>
    </w:p>
    <w:p w:rsidR="00272700" w:rsidRDefault="00272700" w:rsidP="00272700">
      <w:pPr>
        <w:pStyle w:val="Sangradetextonormal"/>
        <w:numPr>
          <w:ilvl w:val="0"/>
          <w:numId w:val="307"/>
        </w:numPr>
        <w:tabs>
          <w:tab w:val="num" w:pos="1898"/>
        </w:tabs>
        <w:spacing w:after="0"/>
        <w:ind w:right="-142"/>
        <w:jc w:val="both"/>
      </w:pPr>
      <w:r>
        <w:t xml:space="preserve">Cuando se juzga por un nuevo delito a quien ha sido ya sancionado por otro delito anterior, si no ha comenzado a cumplir la sanción anterior  o si se halla cumpliéndola  (concurso real impropio). </w:t>
      </w:r>
    </w:p>
    <w:p w:rsidR="00272700" w:rsidRDefault="00272700" w:rsidP="00272700">
      <w:pPr>
        <w:pStyle w:val="Sangradetextonormal"/>
        <w:tabs>
          <w:tab w:val="num" w:pos="1898"/>
        </w:tabs>
        <w:ind w:left="0" w:right="-142"/>
        <w:jc w:val="both"/>
      </w:pPr>
    </w:p>
    <w:p w:rsidR="00272700" w:rsidRDefault="00272700" w:rsidP="00272700">
      <w:pPr>
        <w:pStyle w:val="Sangradetextonormal"/>
        <w:tabs>
          <w:tab w:val="num" w:pos="1898"/>
        </w:tabs>
        <w:ind w:left="0" w:right="-142"/>
        <w:jc w:val="both"/>
      </w:pPr>
    </w:p>
    <w:p w:rsidR="00272700" w:rsidRDefault="00272700" w:rsidP="00272700">
      <w:pPr>
        <w:pStyle w:val="Sangradetextonormal"/>
        <w:tabs>
          <w:tab w:val="num" w:pos="1898"/>
        </w:tabs>
        <w:ind w:left="0" w:right="-142"/>
        <w:jc w:val="both"/>
      </w:pPr>
      <w:r>
        <w:t xml:space="preserve">       No obstante, habrá que aceptar la imposibilidad de aplicar las reglas de la sanción conjunta en el caso de las personas jurídicas como sujeto del delito.  Esta conclusión se infiere de la concurrencia de dos razones fundamentales.  De </w:t>
      </w:r>
      <w:r>
        <w:lastRenderedPageBreak/>
        <w:t xml:space="preserve">una parte, del texto integral del artículo 56 del Código Penal, en el cual no se menciona, ni directa ni indirectamente, la admisión de tal posibilidad; y de otra parte, se advierte que las regulaciones de la sanción conjunta se hallan establecidas las penas no relacionadas con las correspondientes a las personas jurídicas (que aluden a la disolución, el cierre de establecimiento, y la multa).   </w:t>
      </w:r>
    </w:p>
    <w:p w:rsidR="00272700" w:rsidRDefault="00272700" w:rsidP="00272700">
      <w:pPr>
        <w:pStyle w:val="Sangradetextonormal"/>
        <w:tabs>
          <w:tab w:val="num" w:pos="1898"/>
        </w:tabs>
        <w:ind w:left="0" w:right="-142"/>
        <w:jc w:val="both"/>
      </w:pPr>
      <w:r>
        <w:t xml:space="preserve">       Esta exclusión de las sanciones relacionadas con las personas jurídicas del terreno de la aplicación de la sanción conjunta se debe a las circunstancias siguientes:  cuando se previó la sanción conjunta en el Código Penal de 1979, solo se admitía la responsabilidad penal de las personas naturales (las personas jurídicas estaban excluidas de la esfera penal;  la  responsabilidad penal de las personas jurídicas fue incluida en la esfera penal mediante el Decreto Ley No. 175 de 17 de junio de 1997.</w:t>
      </w:r>
    </w:p>
    <w:p w:rsidR="00272700" w:rsidRDefault="00272700" w:rsidP="00272700">
      <w:pPr>
        <w:pStyle w:val="Sangradetextonormal"/>
        <w:tabs>
          <w:tab w:val="num" w:pos="1898"/>
        </w:tabs>
        <w:ind w:left="0" w:right="-142"/>
        <w:jc w:val="both"/>
      </w:pPr>
      <w:r>
        <w:t xml:space="preserve">       Estas circunstancias han influido en la previsión de las regulaciones de la materia, bien por deberse a una decisión expresa (establecer la exclusión por vía indirecta) o bien por una omisión involuntaria debida a la naturaleza de  la reforma (de índole parcial).  Personalmente me parece qure la procedente es la primera conclusión.</w:t>
      </w:r>
    </w:p>
    <w:p w:rsidR="00272700" w:rsidRDefault="00272700" w:rsidP="00272700">
      <w:pPr>
        <w:pStyle w:val="Sangradetextonormal"/>
        <w:tabs>
          <w:tab w:val="num" w:pos="1898"/>
        </w:tabs>
        <w:ind w:left="0" w:right="-142"/>
        <w:jc w:val="both"/>
      </w:pPr>
    </w:p>
    <w:p w:rsidR="00272700" w:rsidRDefault="00272700" w:rsidP="00272700">
      <w:pPr>
        <w:pStyle w:val="Sangradetextonormal"/>
        <w:numPr>
          <w:ilvl w:val="0"/>
          <w:numId w:val="308"/>
        </w:numPr>
        <w:spacing w:after="0"/>
        <w:ind w:right="-142"/>
        <w:jc w:val="both"/>
        <w:rPr>
          <w:b/>
        </w:rPr>
      </w:pPr>
      <w:r>
        <w:rPr>
          <w:b/>
        </w:rPr>
        <w:t xml:space="preserve">LA SANCION CONUNTA EN EL  CASO DEL PROPIO CONCURSO REAL DE DELITOS </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pPr>
      <w:r>
        <w:t xml:space="preserve">       La aplicación de la sanción conjunta cuando se trata del propio concurso real de delitos,  demanda como cuestión previa la acumulación, en su caso,  de todos los procesos que se hayan incoado contra el mismo acusado.  Por consiguiente, “cuando ante un mismo tribunal o en más de uno cursen procesos seguidos contra una misma persona, de ser posible, de oficio o a instancia de parte, el tribunal que tuviere la información dispondrá la acumulación de los más antiguos al más moderno, a fin de que se resuelvan en una misma sentencia todos los delitos cometidos”  (Dictamen No. 202, </w:t>
      </w:r>
      <w:r>
        <w:lastRenderedPageBreak/>
        <w:t xml:space="preserve">aprobado por el Acuerdo No. 151 del Consejo de Gobierno del Tribunal Supremo Popular, de 11 de octubre de 1984). </w:t>
      </w:r>
    </w:p>
    <w:p w:rsidR="00272700" w:rsidRDefault="00272700" w:rsidP="00272700">
      <w:pPr>
        <w:pStyle w:val="Sangradetextonormal"/>
        <w:ind w:left="0" w:right="-142"/>
        <w:jc w:val="both"/>
      </w:pPr>
      <w:r>
        <w:t xml:space="preserve">       Cumplido el trámite de acumulación de los procesos, cuando corresponda, se procederá entonces a la aplicación de la sanción conjunta. A ese efecto, se dará un primer paso que consistirá  en fijar la sanción correspondiente a cada uno de los delitos en concurso. La importancia de este primer paso ha sido destacada  con cierta reiteración por la práctica judicial, conforme puede apreciarse de las  sentencias siguientes: </w:t>
      </w:r>
    </w:p>
    <w:p w:rsidR="00272700" w:rsidRDefault="00272700" w:rsidP="00272700">
      <w:pPr>
        <w:pStyle w:val="Sangradetextonormal"/>
        <w:ind w:left="0" w:right="-142"/>
        <w:jc w:val="both"/>
      </w:pPr>
    </w:p>
    <w:p w:rsidR="00272700" w:rsidRDefault="00272700" w:rsidP="00272700">
      <w:pPr>
        <w:pStyle w:val="Sangradetextonormal"/>
        <w:numPr>
          <w:ilvl w:val="0"/>
          <w:numId w:val="323"/>
        </w:numPr>
        <w:spacing w:after="0"/>
        <w:ind w:right="-142"/>
        <w:jc w:val="both"/>
      </w:pPr>
      <w:r>
        <w:t xml:space="preserve">Constituye un quebrantamiento de forma que da lugar a la casación de oficio de la sentencia el hecho de haber impuesto el tribunal de instancia al acusado la sanción conjunta de 20 años de privación de libertad por la comisión de un delito de pederastia y cuatro delitos de abusos lascivois, sin determinar qué sanción  imponía poor vcada delito, como debió hacerlo (sentencia No. 1221 de 6 de diciembre de 1977). </w:t>
      </w:r>
    </w:p>
    <w:p w:rsidR="00272700" w:rsidRDefault="00272700" w:rsidP="00272700">
      <w:pPr>
        <w:pStyle w:val="Sangradetextonormal"/>
        <w:numPr>
          <w:ilvl w:val="0"/>
          <w:numId w:val="314"/>
        </w:numPr>
        <w:spacing w:after="0"/>
        <w:ind w:right="-142"/>
        <w:jc w:val="both"/>
      </w:pPr>
      <w:r>
        <w:t>Si la Sala de instancia calificó y sancionó dos delitos, debió aplicar el artículo 56.1-b del Código Penal y señalar, antes de fijar la sanción única a cumplir, la que imponía por cada delito  y no limitarse a imponerle al acusado la sanción por ambos delitos, sin que haya declarado la existencia de concurso, a tenor del articulo 10 del Código Penal (sentencia No. 17 de 2 de enero de 1981).</w:t>
      </w:r>
    </w:p>
    <w:p w:rsidR="00272700" w:rsidRDefault="00272700" w:rsidP="00272700">
      <w:pPr>
        <w:pStyle w:val="Sangradetextonormal"/>
        <w:numPr>
          <w:ilvl w:val="0"/>
          <w:numId w:val="314"/>
        </w:numPr>
        <w:spacing w:after="0"/>
        <w:ind w:right="-142"/>
        <w:jc w:val="both"/>
      </w:pPr>
      <w:r>
        <w:t>Constituye defecto procesal de marcado relieve el que el juzgador haya aplicado una sanción conjunta de 4 años de privación de libertad por dos delitos independientes, sin antes individualizar la sanción que corresponde a cada delito (sentencia No. 1447 de 22 de abril de 1986).</w:t>
      </w:r>
    </w:p>
    <w:p w:rsidR="00272700" w:rsidRDefault="00272700" w:rsidP="00272700">
      <w:pPr>
        <w:pStyle w:val="Sangradetextonormal"/>
        <w:ind w:left="360" w:right="-142"/>
        <w:jc w:val="both"/>
      </w:pPr>
    </w:p>
    <w:p w:rsidR="00272700" w:rsidRDefault="00272700" w:rsidP="00272700">
      <w:pPr>
        <w:pStyle w:val="Sangradetextonormal"/>
        <w:ind w:left="360" w:right="-142"/>
        <w:jc w:val="both"/>
      </w:pPr>
    </w:p>
    <w:p w:rsidR="00272700" w:rsidRDefault="00272700" w:rsidP="00272700">
      <w:pPr>
        <w:pStyle w:val="Sangradetextonormal"/>
        <w:ind w:left="360" w:right="-142"/>
        <w:jc w:val="both"/>
        <w:rPr>
          <w:b/>
        </w:rPr>
      </w:pPr>
      <w:r>
        <w:rPr>
          <w:b/>
        </w:rPr>
        <w:t>a) Aplicación de las sanciones principales:  casos</w:t>
      </w:r>
    </w:p>
    <w:p w:rsidR="00272700" w:rsidRDefault="00272700" w:rsidP="00272700">
      <w:pPr>
        <w:pStyle w:val="Sangradetextonormal"/>
        <w:ind w:left="360" w:right="-142"/>
        <w:jc w:val="both"/>
        <w:rPr>
          <w:b/>
        </w:rPr>
      </w:pPr>
    </w:p>
    <w:p w:rsidR="00272700" w:rsidRDefault="00272700" w:rsidP="00272700">
      <w:pPr>
        <w:pStyle w:val="Sangradetextonormal"/>
        <w:ind w:left="0" w:right="-142"/>
        <w:jc w:val="both"/>
      </w:pPr>
      <w:r>
        <w:lastRenderedPageBreak/>
        <w:t xml:space="preserve">       De la fijación  de las penas a los delitos en concurso real propio dependerá la formaciçón de los cuatro casos siguientes:</w:t>
      </w:r>
    </w:p>
    <w:p w:rsidR="00272700" w:rsidRDefault="00272700" w:rsidP="00272700">
      <w:pPr>
        <w:pStyle w:val="Sangradetextonormal"/>
        <w:ind w:left="0" w:right="-142"/>
        <w:jc w:val="both"/>
        <w:rPr>
          <w:b/>
        </w:rPr>
      </w:pPr>
    </w:p>
    <w:p w:rsidR="00272700" w:rsidRDefault="00272700" w:rsidP="00272700">
      <w:pPr>
        <w:pStyle w:val="Sangradetextonormal"/>
        <w:numPr>
          <w:ilvl w:val="0"/>
          <w:numId w:val="319"/>
        </w:numPr>
        <w:spacing w:after="0"/>
        <w:ind w:right="-142"/>
        <w:jc w:val="both"/>
      </w:pPr>
      <w:r>
        <w:t>Cuando por cualquiera de los delitos en concurso real se haya aplicado la sanción de muerte o la sanción de privación perpetua de libertad (inciso a).</w:t>
      </w:r>
      <w:r>
        <w:rPr>
          <w:b/>
        </w:rPr>
        <w:t xml:space="preserve"> </w:t>
      </w:r>
      <w:r>
        <w:t xml:space="preserve"> </w:t>
      </w:r>
    </w:p>
    <w:p w:rsidR="00272700" w:rsidRDefault="00272700" w:rsidP="00272700">
      <w:pPr>
        <w:pStyle w:val="Sangradetextonormal"/>
        <w:numPr>
          <w:ilvl w:val="0"/>
          <w:numId w:val="312"/>
        </w:numPr>
        <w:spacing w:after="0"/>
        <w:ind w:right="-142"/>
        <w:jc w:val="both"/>
      </w:pPr>
      <w:r>
        <w:t>Cuando por todos los delitos en concurso se haya aplicado la sanción  de privación  temporal de libertad. (inciso b).</w:t>
      </w:r>
    </w:p>
    <w:p w:rsidR="00272700" w:rsidRDefault="00272700" w:rsidP="00272700">
      <w:pPr>
        <w:pStyle w:val="Sangradetextonormal"/>
        <w:numPr>
          <w:ilvl w:val="0"/>
          <w:numId w:val="313"/>
        </w:numPr>
        <w:spacing w:after="0"/>
        <w:ind w:right="-142"/>
        <w:jc w:val="both"/>
      </w:pPr>
      <w:r>
        <w:t>Cuando por todos los delitos en concurso se haya aplicado la sanción de multa. (inciso c).</w:t>
      </w:r>
    </w:p>
    <w:p w:rsidR="00272700" w:rsidRDefault="00272700" w:rsidP="00272700">
      <w:pPr>
        <w:pStyle w:val="Sangradetextonormal"/>
        <w:numPr>
          <w:ilvl w:val="0"/>
          <w:numId w:val="313"/>
        </w:numPr>
        <w:spacing w:after="0"/>
        <w:ind w:right="-142"/>
        <w:jc w:val="both"/>
      </w:pPr>
      <w:r>
        <w:t>Cuando se haya aplicado a algunos de los delitos en concurso la sanción  de privación temporal de libertad y a otros  de los delitos en concurso  la de multa (inciso ch).</w:t>
      </w:r>
    </w:p>
    <w:p w:rsidR="00272700" w:rsidRDefault="00272700" w:rsidP="00272700">
      <w:pPr>
        <w:pStyle w:val="Sangradetextonormal"/>
        <w:ind w:left="0" w:right="-142"/>
        <w:jc w:val="both"/>
        <w:rPr>
          <w:b/>
        </w:rPr>
      </w:pPr>
      <w:r>
        <w:rPr>
          <w:b/>
        </w:rPr>
        <w:t xml:space="preserve">        </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rPr>
          <w:b/>
        </w:rPr>
        <w:t xml:space="preserve">       </w:t>
      </w:r>
      <w:r>
        <w:rPr>
          <w:b/>
          <w:i/>
        </w:rPr>
        <w:t xml:space="preserve">Primer caso:  </w:t>
      </w:r>
      <w:r>
        <w:t xml:space="preserve"> Si el tribunal,  por cualquiera de los delitos en concurso, ha fijado la sanción de muerte o la sanción de privación perpetua de libertad, no impondrá más que una u otra de estas sanciones (muerte o privación perpetua de libertad).  </w:t>
      </w:r>
    </w:p>
    <w:p w:rsidR="00272700" w:rsidRDefault="00272700" w:rsidP="00272700">
      <w:pPr>
        <w:pStyle w:val="Sangradetextonormal"/>
        <w:ind w:left="0" w:right="-142"/>
        <w:jc w:val="both"/>
      </w:pPr>
      <w:r>
        <w:t xml:space="preserve">      Por ejemplo, el acusado X  cometió tres delitos, un asesinato (previsto en el artículo 263-b del Código Penal), unas lesiones graves (previstas en el artículo 272.1) y unas amenazas (previstas en el artículo 284.2)  contra los ciudadanos A, B y C, respectivamente.  Si el tribunal acuerda imponer a ese acusado X la sanción de muerte o la de privación perpetua de libertad  por el delito de asesinato, el pronunciamiento de la sentencia deberá ser el siguiente: “se le impone al ciudadano X la sanción de muerte [o, en su caso,  la de privación perpetua de libertad] por los delitos de asesinato, lesiones graves y amenazas   Las sanciones de privación temporal de libertad correspondientes a los delitos de lesiones graves y de amenazas serán totalmente omitidas  en el pronunciamiento de la sentencia. </w:t>
      </w:r>
    </w:p>
    <w:p w:rsidR="00272700" w:rsidRDefault="00272700" w:rsidP="00272700">
      <w:pPr>
        <w:pStyle w:val="Sangradetextonormal"/>
        <w:ind w:left="0" w:right="-142"/>
        <w:jc w:val="both"/>
      </w:pPr>
      <w:r>
        <w:lastRenderedPageBreak/>
        <w:t xml:space="preserve">      En contra de lo expresado, a pesar de su sustento  legal, se ha sostenido la necesidad de consignar en la sentencia  la sanción aplicada por cada delito, ante la posibilidad de que la pena de muerte sea conmutada  Este argumento a mi juuicio,  carece de fundamento si se tiene en cuenta que la pena de muerte se conmuta por la máxima de privaciçon de libertad, o sea, por la privación perpetua de libertad y esta por su magnitud absorbe todas las penas.          </w:t>
      </w:r>
    </w:p>
    <w:p w:rsidR="00272700" w:rsidRDefault="00272700" w:rsidP="00272700">
      <w:pPr>
        <w:pStyle w:val="Sangradetextonormal"/>
        <w:ind w:left="0" w:right="-142"/>
        <w:jc w:val="both"/>
        <w:rPr>
          <w:b/>
        </w:rPr>
      </w:pPr>
      <w:r>
        <w:rPr>
          <w:b/>
        </w:rPr>
        <w:t xml:space="preserve">       </w:t>
      </w:r>
    </w:p>
    <w:p w:rsidR="00272700" w:rsidRDefault="00272700" w:rsidP="00272700">
      <w:pPr>
        <w:pStyle w:val="Sangradetextonormal"/>
        <w:ind w:left="0" w:right="-142"/>
        <w:jc w:val="both"/>
      </w:pPr>
      <w:r>
        <w:rPr>
          <w:b/>
        </w:rPr>
        <w:t xml:space="preserve">       </w:t>
      </w:r>
      <w:r>
        <w:rPr>
          <w:b/>
          <w:i/>
        </w:rPr>
        <w:t xml:space="preserve"> Segundo caso:</w:t>
      </w:r>
      <w:r>
        <w:t xml:space="preserve">  Si el tribunal, a  todos los delitos en concurso,  ha fijado sanción de privación temporal de libertad, impondrá una sola sanción que no podrá ser  inferior a la sanción más severa de las aplicadas ni  superior a la suma de todas las sanciones impuestas. En este caso, no rige la regla de que el máximo de la pena pribativa de libertad es el de 30 años, sino que el tribunal, en su caso,  puede extender el término máximo de la pena privativa de libertad sin límites de duración (artículo 30.4-c del Código Penal).</w:t>
      </w:r>
    </w:p>
    <w:p w:rsidR="00272700" w:rsidRDefault="00272700" w:rsidP="00272700">
      <w:pPr>
        <w:pStyle w:val="Sangradetextonormal"/>
        <w:ind w:left="0" w:right="-142"/>
        <w:jc w:val="both"/>
      </w:pPr>
      <w:r>
        <w:t xml:space="preserve">       Un ejemplo podría ilustrar este caso de manera más visible.  Supóngase que el autor haya cometido dos delitos en concurso real, uno de robo con fuerza en las cosas (artículo 328.1 del Código Penal) y otro de estafa (artículo 336.1 del Código Penal).  Para aplicar, de modo más ordenado la solución, deben dartse tres pasos.</w:t>
      </w:r>
    </w:p>
    <w:p w:rsidR="00272700" w:rsidRDefault="00272700" w:rsidP="00272700">
      <w:pPr>
        <w:pStyle w:val="Sangradetextonormal"/>
        <w:ind w:left="0" w:right="-142"/>
        <w:jc w:val="both"/>
      </w:pPr>
      <w:r>
        <w:t xml:space="preserve">       El primer paso que deberá dar el tribunal será fijar las sanciones a cada uno de esos dos delitos (supóngase que impone 5 años de privación de libertad  por el delito de robo con  fuerza en las cosas y 2 años de privación de libertad por el delito de estafa); el segundo paso será la formación del nuevo marco penal que tendrá como límite mínimo  la sanción de más rigor (o sea, 5 años de privación de libertad) y como límite máximo  la suma de todas las penas impuestas, o sea, 7 años de privación de libertad.  El tercer paso será  fijar la sanción única a cumplir, a partir del marco penal que acabo de señalar, cuantía de la sanción que podrá ser 5 años, 6 años o 7 años de privación de libertad)</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lastRenderedPageBreak/>
        <w:t xml:space="preserve">.   </w:t>
      </w:r>
      <w:r>
        <w:rPr>
          <w:i/>
        </w:rPr>
        <w:t xml:space="preserve"> </w:t>
      </w:r>
      <w:r>
        <w:rPr>
          <w:b/>
          <w:i/>
        </w:rPr>
        <w:t xml:space="preserve">Tercer caso:  </w:t>
      </w:r>
      <w:r>
        <w:t xml:space="preserve">    Si el tribunal, a todos los delitos en concurso ha fijado, como primer paso, sanción de multa,  dará un segundo paso que como en el caso anterior  consistirá en formar un nuevo marco penal que tendrá como límite mínimo la sanción de multa más grave de las impuestas y como límite máximo  la suma de todas las que haya impuesto separadamente  para cada infracción (artículo 56.1-c del Código Penal).  </w:t>
      </w:r>
    </w:p>
    <w:p w:rsidR="00272700" w:rsidRDefault="00272700" w:rsidP="00272700">
      <w:pPr>
        <w:pStyle w:val="Sangradetextonormal"/>
        <w:ind w:left="0" w:right="-142"/>
        <w:jc w:val="both"/>
      </w:pPr>
      <w:r>
        <w:t xml:space="preserve">       Hay una regla que si bien no aparece consignada  expresamente en el Código Penal  es de importante aplicación Se refiere a la cuantía de la cuota.  </w:t>
      </w:r>
    </w:p>
    <w:p w:rsidR="00272700" w:rsidRDefault="00272700" w:rsidP="00272700">
      <w:pPr>
        <w:pStyle w:val="Sangradetextonormal"/>
        <w:ind w:left="0" w:right="-142"/>
        <w:jc w:val="both"/>
      </w:pPr>
      <w:r>
        <w:t xml:space="preserve">        En estos casos, ka cuantía de la cuota  tendrá que ser la misma en la sanción de cada uno de los delitos en concurso, por cuanto el tribunal, para determinarla deberá considerar  los ingresos  que percibe el infractor o, en su caso, el salario que perciban los trabajadores de la misma o análoga categoría que la de él, cuidando de no afectar, en cuanto sea posible, la parte de sus recursos destinados a atender sus propias necesidades y las necesidades de las personas a su abrigo” (artículo 35.4 del Código Penal).    </w:t>
      </w:r>
    </w:p>
    <w:p w:rsidR="00272700" w:rsidRDefault="00272700" w:rsidP="00272700">
      <w:pPr>
        <w:pStyle w:val="Sangradetextonormal"/>
        <w:ind w:left="0" w:right="-142"/>
        <w:jc w:val="both"/>
      </w:pPr>
      <w:r>
        <w:t xml:space="preserve">       Estas reglas de adecuación basan la cuantía de las cuotas de la multa en  circunstancias intrínsecamente personales del infractor, lo cual asegura la uniformidad de ella, siempre que se trate del mismo infractor</w:t>
      </w:r>
    </w:p>
    <w:p w:rsidR="00272700" w:rsidRDefault="00272700" w:rsidP="00272700">
      <w:pPr>
        <w:pStyle w:val="Sangradetextonormal"/>
        <w:ind w:left="0" w:right="-142"/>
        <w:jc w:val="both"/>
      </w:pPr>
      <w:r>
        <w:t xml:space="preserve">       Por   ejemplo, supóngase que el inculpado cometió dos delitos en concurso real, uno de amenazas (artículo  284.1 del Código Penal) y otro de violación de domicilio (artículo 287.1 del Código Penal): </w:t>
      </w:r>
    </w:p>
    <w:p w:rsidR="00272700" w:rsidRDefault="00272700" w:rsidP="00272700">
      <w:pPr>
        <w:pStyle w:val="Sangradetextonormal"/>
        <w:ind w:left="0" w:right="-142"/>
        <w:jc w:val="both"/>
      </w:pPr>
      <w:r>
        <w:t xml:space="preserve">       El primer paso que debe dar el tribunal es el de fIjar las sanciones correspondientes  a cada uno de esos dos delitos (por ejemplo, el tribunal impone, en cuanto al  delito de amenazas  100 cuotas de a dos pesos cada una, y respecto al delito de violación de domicilio 150 cuotas de a dos pesos cada una. </w:t>
      </w:r>
    </w:p>
    <w:p w:rsidR="00272700" w:rsidRDefault="00272700" w:rsidP="00272700">
      <w:pPr>
        <w:pStyle w:val="Sangradetextonormal"/>
        <w:ind w:left="0" w:right="-142"/>
        <w:jc w:val="both"/>
      </w:pPr>
      <w:r>
        <w:t xml:space="preserve">      El segundo paso será la formación del nuevo marco penal que tendrá como límite mínimo la sanción más severa de las </w:t>
      </w:r>
      <w:r>
        <w:lastRenderedPageBreak/>
        <w:t xml:space="preserve">impuestas (en el ejemplo 150 cuotas de a dos pesos cada una) y como límite máximo la suma de todas las sanciones impuestas (en el ejemplo aducido, ese límite máximo será de 250 cuotas de a dos pesos cada una).  </w:t>
      </w:r>
    </w:p>
    <w:p w:rsidR="00272700" w:rsidRDefault="00272700" w:rsidP="00272700">
      <w:pPr>
        <w:pStyle w:val="Sangradetextonormal"/>
        <w:ind w:left="0" w:right="-142"/>
        <w:jc w:val="both"/>
      </w:pPr>
      <w:r>
        <w:t xml:space="preserve">       El tercer paso será el fijar la sanción única a cumplir, que en este caso podrá ser de 150 cuotas de a dos pesos o 200 cuotas o 250 cuotas.</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rPr>
          <w:b/>
        </w:rPr>
        <w:t xml:space="preserve">       </w:t>
      </w:r>
      <w:r>
        <w:rPr>
          <w:b/>
          <w:i/>
        </w:rPr>
        <w:t xml:space="preserve">Cuarto caso: </w:t>
      </w:r>
      <w:r>
        <w:t>Si el tribunal  ha fijado sanciones de privación temporal de libertad y sanciones de multa a los diversos delitos cometidos en concurso real, el tribunal formará la sanción conjunta correspondiente a las diversas sanciones de privación de libertad y de manera separada formará la sanción conjunta correspondiente a los delitos sancionados con multa; después añadirá las penas pecuniarias a las privativas de libertad.</w:t>
      </w:r>
    </w:p>
    <w:p w:rsidR="00272700" w:rsidRDefault="00272700" w:rsidP="00272700">
      <w:pPr>
        <w:pStyle w:val="Sangradetextonormal"/>
        <w:ind w:left="0" w:right="-142"/>
        <w:jc w:val="both"/>
      </w:pPr>
    </w:p>
    <w:p w:rsidR="00272700" w:rsidRDefault="00272700" w:rsidP="00272700">
      <w:pPr>
        <w:pStyle w:val="Sangradetextonormal"/>
        <w:ind w:left="0" w:right="-142"/>
        <w:jc w:val="both"/>
      </w:pPr>
    </w:p>
    <w:p w:rsidR="00272700" w:rsidRDefault="00272700" w:rsidP="00272700">
      <w:pPr>
        <w:pStyle w:val="Sangradetextonormal"/>
        <w:numPr>
          <w:ilvl w:val="0"/>
          <w:numId w:val="325"/>
        </w:numPr>
        <w:spacing w:after="0"/>
        <w:ind w:right="-142"/>
        <w:jc w:val="both"/>
        <w:rPr>
          <w:b/>
        </w:rPr>
      </w:pPr>
      <w:r>
        <w:rPr>
          <w:b/>
        </w:rPr>
        <w:t xml:space="preserve"> Las sanciones accesorias</w:t>
      </w:r>
    </w:p>
    <w:p w:rsidR="00272700" w:rsidRDefault="00272700" w:rsidP="00272700">
      <w:pPr>
        <w:pStyle w:val="Sangradetextonormal"/>
        <w:ind w:right="-142"/>
        <w:jc w:val="both"/>
        <w:rPr>
          <w:b/>
        </w:rPr>
      </w:pPr>
    </w:p>
    <w:p w:rsidR="00272700" w:rsidRDefault="00272700" w:rsidP="00272700">
      <w:pPr>
        <w:pStyle w:val="Sangradetextonormal"/>
        <w:ind w:left="0" w:right="-142"/>
        <w:jc w:val="both"/>
        <w:rPr>
          <w:b/>
        </w:rPr>
      </w:pPr>
      <w:r>
        <w:t xml:space="preserve">       El  tribunal, en todos los casos, aplicará cualquiera o todas las sanciones accesorias  que correspondan a los delitos en concurso  (artículo 56.1-d del Código Penal)..   </w:t>
      </w:r>
    </w:p>
    <w:p w:rsidR="00272700" w:rsidRDefault="00272700" w:rsidP="00272700">
      <w:pPr>
        <w:pStyle w:val="Sangradetextonormal"/>
        <w:ind w:left="0" w:right="-142"/>
        <w:jc w:val="both"/>
      </w:pPr>
      <w:r>
        <w:t xml:space="preserve">       La regla concerniente a las penas accesorias está relacionada con los delitos en concurso, o sea, tales sanciones se vinculan a las sanciones principales aplicadas a cada uno de los delitos perpetrados por el inculpado o los inculpados  (determinados  en el primer paso  de la formación de la sanción conjunta).  </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rPr>
          <w:b/>
        </w:rPr>
      </w:pPr>
      <w:r>
        <w:rPr>
          <w:b/>
        </w:rPr>
        <w:t>c)  La doble adecuación</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rPr>
          <w:b/>
        </w:rPr>
      </w:pPr>
      <w:r>
        <w:lastRenderedPageBreak/>
        <w:t xml:space="preserve">       Este proceso implica dos adecuaciones de la pena, por cuanto el primer paso y el tercero constituyen reales adecuaciones que debe llevar a cabo el tribunal.</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rPr>
          <w:b/>
        </w:rPr>
      </w:pPr>
    </w:p>
    <w:p w:rsidR="00272700" w:rsidRDefault="00272700" w:rsidP="00272700">
      <w:pPr>
        <w:pStyle w:val="Sangradetextonormal"/>
        <w:tabs>
          <w:tab w:val="left" w:pos="709"/>
        </w:tabs>
        <w:ind w:left="0" w:right="-142"/>
        <w:jc w:val="both"/>
        <w:rPr>
          <w:b/>
        </w:rPr>
      </w:pPr>
      <w:r>
        <w:rPr>
          <w:b/>
        </w:rPr>
        <w:t xml:space="preserve">B)  LA SANCION CONJUNTA EN EL IMPROPIO             CONCURSO REAL DE DELITOS </w:t>
      </w:r>
    </w:p>
    <w:p w:rsidR="00272700" w:rsidRDefault="00272700" w:rsidP="00272700">
      <w:pPr>
        <w:pStyle w:val="Sangradetextonormal"/>
        <w:ind w:left="0" w:right="-142"/>
        <w:jc w:val="both"/>
        <w:rPr>
          <w:b/>
        </w:rPr>
      </w:pPr>
      <w:r>
        <w:rPr>
          <w:b/>
        </w:rPr>
        <w:t xml:space="preserve">    </w:t>
      </w:r>
    </w:p>
    <w:p w:rsidR="00272700" w:rsidRDefault="00272700" w:rsidP="00272700">
      <w:pPr>
        <w:pStyle w:val="Sangradetextonormal"/>
        <w:ind w:left="0" w:right="-142"/>
        <w:jc w:val="both"/>
      </w:pPr>
      <w:r>
        <w:rPr>
          <w:b/>
        </w:rPr>
        <w:t xml:space="preserve">      </w:t>
      </w:r>
      <w:r>
        <w:t>Cuando se juzga por un nuevo delito, a quien ha sido ya  sancionado por un delito anterior, en el caso que no haya comenzado a cumplir la sanción anterior, o en el de hallarse cumpliéndola, la sanción se impone respecto a todos los delitos, aplicando las disposiciones sobre la sanción conjunta correspondiente al concurso real propio.  A esos efectos se considerará la sanción anteriormente impuesta (si el sancionado no había comenzado su cumplimiento)  o lo que de ella reste por cumplir (si ya hubiese comenzado a extuinguirla), como la pena correspondiente a dicho delito anterior  (artículo 56.2, primera parte, del Código Penal).   En lo demás se aplicarán las reglas establecidas para  el propio concurso real de delitos.</w:t>
      </w:r>
    </w:p>
    <w:p w:rsidR="00272700" w:rsidRDefault="00272700" w:rsidP="00272700">
      <w:pPr>
        <w:pStyle w:val="Sangradetextonormal"/>
        <w:ind w:left="0" w:right="-142"/>
        <w:jc w:val="both"/>
      </w:pPr>
      <w:r>
        <w:t xml:space="preserve">      Por ejemplo, supóngase que en 1996 el ciudadano X fue sancionado a diez años de privación de libertad  por la comisión de un delito de homicidio; que comenzó a extinguir en 27 de marzo de 1996 y  estando en la prisión agredió, en 27 de marzo de 1999, a otro recluso, ocasionándole lesiones graves por las que se le impuso una sanción de seis años de privación de libertad al apreciársele la concurrencia de la reincidencia.  Para formar la correspondiente sanción conjunta se le consideran los seis años impuestos por el delito de lesiones y por el anterior delito de homicidio  cinco años ( que resultan de lo que le resta por cumplir por el      mencionado delito de homicidio).  por cuanto ya tenía  cumplido otros cinco años.  A partir de esos datos se deberán aplicar las reglas correspondientes al caso segundo. </w:t>
      </w:r>
    </w:p>
    <w:p w:rsidR="00272700" w:rsidRDefault="00272700" w:rsidP="00272700">
      <w:pPr>
        <w:pStyle w:val="Sangradetextonormal"/>
        <w:ind w:left="0" w:right="-142"/>
        <w:jc w:val="both"/>
      </w:pPr>
      <w:r>
        <w:lastRenderedPageBreak/>
        <w:t xml:space="preserve">       Estos casos (me refiero a los aludidos en la primera parte del artículo 56.2 del Código Penal),  son los más complejos.  En ellos deberán tenerse en cuenta las reglas siguientes:</w:t>
      </w:r>
    </w:p>
    <w:p w:rsidR="00272700" w:rsidRDefault="00272700" w:rsidP="00272700">
      <w:pPr>
        <w:pStyle w:val="Sangradetextonormal"/>
        <w:ind w:left="0" w:right="-142"/>
        <w:jc w:val="both"/>
      </w:pPr>
    </w:p>
    <w:p w:rsidR="00272700" w:rsidRDefault="00272700" w:rsidP="00272700">
      <w:pPr>
        <w:pStyle w:val="Sangradetextonormal"/>
        <w:ind w:left="0" w:right="-142"/>
        <w:jc w:val="both"/>
      </w:pPr>
      <w:r>
        <w:t xml:space="preserve">       </w:t>
      </w:r>
      <w:r>
        <w:rPr>
          <w:b/>
          <w:i/>
        </w:rPr>
        <w:t xml:space="preserve">Primera: </w:t>
      </w:r>
      <w:r>
        <w:t xml:space="preserve">La formación de la sanción conjunta es, en estos casos de impropio concurso real de delitos, de carácter  preceptivo,  (obligatorio). Dos argumentos pueden aducirse a favor de esta idea.  De una parte,el  artículo 56.4 del Código Penal que instituía el carácter facultativo de la sanción conjunta en el caso de impropio concurso real de delitos, fue expresamente derogado por  la Disposición Final Primera de la Ley No. 87 de 8 de 18 de febrero de 1999.   De otra parte, el  artículo 56.3 del Código Penal obliga la aplicación de la sanción conjunta en los casos en que una persona se halle cumpliendo dos o más sanciones de privación de libertad  por no habérsele impuesto oportunamente  una sanción única por cualquier circunstancia, el tribunal que conoció de la última causa, reclamará los antecedentes `pertinentes de la anterior  y procederá a aplicar la sanción conjunta.   Si las distintas sanciones han sido impuestas por tribunales de  diferentes instancias el llamado a pronunciar la sanción conjunta es, siempre, el de categoría superior”. </w:t>
      </w:r>
    </w:p>
    <w:p w:rsidR="00272700" w:rsidRDefault="00272700" w:rsidP="00272700">
      <w:pPr>
        <w:pStyle w:val="Sangradetextonormal"/>
        <w:ind w:left="0" w:right="-142"/>
        <w:jc w:val="both"/>
      </w:pPr>
      <w:r>
        <w:rPr>
          <w:b/>
          <w:i/>
        </w:rPr>
        <w:t xml:space="preserve">       Segunda:</w:t>
      </w:r>
      <w:r>
        <w:t xml:space="preserve"> Siempre que se presente una causa contra una persona que esté cumpliendo sanción de privación de libertad, el Fiscal, en sus conclusiones provisionales consignará los datos siguientes:  sanción que se encuentra cumpliendo el acusado, fecha en que comenzó a extinguiría y fecha en que la dejará extinguida”  (Dictamen No. 202  aprobado por el Acuerdo No. 151 del Consejo de Gobierno del Tribunal Supremo Popular de  11 de octubre de 1984),</w:t>
      </w:r>
    </w:p>
    <w:p w:rsidR="00272700" w:rsidRDefault="00272700" w:rsidP="00272700">
      <w:pPr>
        <w:pStyle w:val="Sangradetextonormal"/>
        <w:ind w:left="0" w:right="-142"/>
        <w:jc w:val="both"/>
      </w:pPr>
      <w:r>
        <w:t xml:space="preserve">       </w:t>
      </w:r>
      <w:r>
        <w:rPr>
          <w:b/>
          <w:i/>
        </w:rPr>
        <w:t>Tercera:</w:t>
      </w:r>
      <w:r>
        <w:t xml:space="preserve"> “En el supuesto de que un sancionado a privación de libertad  [...]  cometiese un nuevo delito  [durante el cumplimiento de la anterior pena], para la formación de la nueva sanción (conjunta) se constata lo que le restaba por cumplir a partir de la fecha en que cometió [por el inculpado ya sancionado en el otro proceso] el nuevo delito”. (Dictamen No. 270, aprobado por el Acuerdo No. 66 </w:t>
      </w:r>
      <w:r>
        <w:lastRenderedPageBreak/>
        <w:t xml:space="preserve">del Consejo de Gobierno del Tribunal Supremo Popular con fecha 25 de julio de 1987).     </w:t>
      </w:r>
    </w:p>
    <w:p w:rsidR="00272700" w:rsidRDefault="00272700" w:rsidP="00272700">
      <w:pPr>
        <w:pStyle w:val="Sangradetextonormal"/>
        <w:ind w:left="0" w:right="-142"/>
        <w:jc w:val="both"/>
      </w:pPr>
      <w:r>
        <w:t xml:space="preserve">       </w:t>
      </w:r>
      <w:r>
        <w:rPr>
          <w:b/>
          <w:i/>
        </w:rPr>
        <w:t xml:space="preserve">Cuarta: </w:t>
      </w:r>
      <w:r>
        <w:t xml:space="preserve"> Tratándose de un delito de evasión de presos, cometido por acusados que extinguen distintas sanciones de privación de libertad por otros delitos, no puede el tribunal adecuar  las sanciones correspondientes sin traer a los autos  la liquidación de las primeras, de acuerdo con lo preceptuado en el artículo 56.2 del Código Penal sobre la sanción conjunta, para formar el nuevo marco penal (sentencia No. 4703  de 23 de agosto de 1982).</w:t>
      </w:r>
    </w:p>
    <w:p w:rsidR="00272700" w:rsidRDefault="00272700" w:rsidP="00272700">
      <w:pPr>
        <w:pStyle w:val="Sangradetextonormal"/>
        <w:ind w:left="0" w:right="-142"/>
        <w:jc w:val="both"/>
        <w:rPr>
          <w:b/>
          <w:i/>
        </w:rPr>
      </w:pPr>
    </w:p>
    <w:p w:rsidR="00272700" w:rsidRDefault="00272700" w:rsidP="00272700">
      <w:pPr>
        <w:pStyle w:val="Sangradetextonormal"/>
        <w:ind w:left="0" w:right="-142"/>
        <w:jc w:val="both"/>
      </w:pPr>
      <w:r>
        <w:rPr>
          <w:b/>
          <w:i/>
        </w:rPr>
        <w:t xml:space="preserve">       Quinta: </w:t>
      </w:r>
      <w:r>
        <w:t>Cuando se juzga por un nuevo delito a quien se halla extinguiendo una sanción anterior, no puede el tribunal iniciar el juicio oral y menos dictar sentencia sin constar en los autos información idónea acerca de lo que de aquella le reste por cumplir a fin de disponer de los elementos de conocimiento necesarios para aplicar, en su caso, la sanción conjunta, que es preceptiva (sentencia No. 5166 de 31 de agosto de 1984).</w:t>
      </w:r>
    </w:p>
    <w:p w:rsidR="00272700" w:rsidRDefault="00272700" w:rsidP="00272700">
      <w:pPr>
        <w:pStyle w:val="Sangradetextonormal"/>
        <w:ind w:left="0" w:right="-142"/>
        <w:jc w:val="both"/>
      </w:pPr>
      <w:r>
        <w:rPr>
          <w:b/>
          <w:i/>
        </w:rPr>
        <w:t xml:space="preserve">       Sexta: </w:t>
      </w:r>
      <w:r>
        <w:t>Se quebrantan las formas esenciales del proceso con trascendencia al fallo si de</w:t>
      </w:r>
      <w:r>
        <w:rPr>
          <w:b/>
          <w:i/>
        </w:rPr>
        <w:t xml:space="preserve"> </w:t>
      </w:r>
      <w:r>
        <w:t xml:space="preserve"> acuerdo con la sentencia, cuando ocurrió el hecho, el acusado se encontraba extinguiendo sanciones impuestas por tribunales distintos, no obstante lo cual, el tribunal impuso sanción al mismo sin adecuarla con arreglo a lo preceptuado en el artículo 56.2 del Código Penal (sentencia No. 6070 de 27 de octubre de 1981).</w:t>
      </w:r>
    </w:p>
    <w:p w:rsidR="00272700" w:rsidRDefault="00272700" w:rsidP="00272700">
      <w:pPr>
        <w:pStyle w:val="Sangradetextonormal"/>
        <w:ind w:left="0" w:right="-142"/>
        <w:jc w:val="both"/>
      </w:pPr>
      <w:r>
        <w:t xml:space="preserve">       </w:t>
      </w:r>
      <w:r>
        <w:rPr>
          <w:b/>
          <w:i/>
        </w:rPr>
        <w:t xml:space="preserve">Séptima: </w:t>
      </w:r>
      <w:r>
        <w:t xml:space="preserve">La Sala, al recibir el expediente de fase preparatoria, tiene  que haber hecho uso del artículo 263 de la Ley de Procedimiento Penal y devolverlo, para que se le incluyera certificación del órgano de prisiones donde se haga constar la sanción o sanciones que está cumpliendo cada acusado, detallando cuándo dejará extinguida cada una, para poder entonces el tribunal del juicio cumplimentar lo establecido en el artículo 56.2 del Código Penal, sobre la sanción conjunta, cuyos datos son imprescindibles para poder realizar la operación aritmética, de lo que le falta por cumplir </w:t>
      </w:r>
      <w:r>
        <w:lastRenderedPageBreak/>
        <w:t xml:space="preserve">a cada acusado, con la nueva sanción por el delito cometido (sentencia No. 2475 de25 de junio de 1986). </w:t>
      </w:r>
    </w:p>
    <w:p w:rsidR="00272700" w:rsidRDefault="00272700" w:rsidP="00272700">
      <w:pPr>
        <w:pStyle w:val="Sangradetextonormal"/>
        <w:ind w:left="0" w:right="-142"/>
        <w:jc w:val="both"/>
      </w:pPr>
      <w:r>
        <w:rPr>
          <w:b/>
          <w:i/>
        </w:rPr>
        <w:t xml:space="preserve">       Octava:  </w:t>
      </w:r>
      <w:r>
        <w:t>Cuando una misma persona esté cumpliendo distintas sanciones de privación de libertad, a instancia de parte, por la vía de los incidentes a que se refiere el artículo 493 de la Ley de Procedimiento Penal se procederá a la aplicación  de la sanción conjunta por el tribunal de instancia, del Fiscal o de la parte afectada que hubiese dictado la última sentencia. (Dictamen No. 202, aprobado por el Acuerdo No. 151 del Consejo de Gobierno del Tribunal Supremo Popular, de 11 de octubre de 1984).  Por su parte, el artículo 56.3 del Códcigo Penal expresa: “Cuando una persona se halle cumpliendo dos o más sanciones de privación de libertad por no habérsele impuesto oportunamente una sanción única por cualquier circunstancia, el tribunal que conoció de la última causa reclamará los antecedentes pertinentes de la anterior y procederá a aplicar la sanción conjunta.  Si las distintas sanciones han sido impuestas por tribunales de diferentes instancias, el llamado a pronunciar la sanción conjunta es, siempre, el de categoría superior.”</w:t>
      </w:r>
    </w:p>
    <w:p w:rsidR="00272700" w:rsidRDefault="00272700" w:rsidP="00272700">
      <w:pPr>
        <w:pStyle w:val="Sangradetextonormal"/>
        <w:ind w:left="0" w:right="-142"/>
        <w:jc w:val="both"/>
      </w:pPr>
      <w:r>
        <w:t xml:space="preserve">      </w:t>
      </w:r>
      <w:r>
        <w:rPr>
          <w:b/>
          <w:i/>
        </w:rPr>
        <w:t xml:space="preserve">Novena: </w:t>
      </w:r>
      <w:r>
        <w:t>: “En el caso de que fuera juzgada una persona acusada de la comisión de varios delitos a la que, por lo tanto, correspondiera aplicarle una sanción conjunta, solamente se le considerará reincidente o multirreincidente si con anterioridad a los hechos por los que se le juzga hubiera sido sancionada como autor o cómplice de un delito intencional  (Dictamen No. 149, aprobado por el Acuerdo No. 133 del Consejo de Gobierno del Tribunal Supremo Popular, de fecha 28 de septiembre de 1982).</w:t>
      </w:r>
    </w:p>
    <w:p w:rsidR="00272700" w:rsidRDefault="00272700" w:rsidP="00272700">
      <w:pPr>
        <w:pStyle w:val="Sangradetextonormal"/>
        <w:ind w:left="0" w:right="-142"/>
        <w:jc w:val="both"/>
      </w:pPr>
      <w:r>
        <w:t xml:space="preserve">       La reincidencia y la múltiple reincidencia son reglas para el establecimiento del marco penal imponible en cada delito y, por consiguiente, son las bases a tomar en cuenta en consideración para determinar la sanción conjunta”. (Dictamen No. 250, aprobado por el Acuerdo No. 119 del Consejo de Gobierno del Tribunal Supremo Popular, de 9 de septiembre de 1986). </w:t>
      </w:r>
    </w:p>
    <w:p w:rsidR="00272700" w:rsidRDefault="00272700" w:rsidP="00272700">
      <w:pPr>
        <w:pStyle w:val="Sangradetextonormal"/>
        <w:ind w:left="0" w:right="-142"/>
        <w:jc w:val="both"/>
      </w:pPr>
      <w:r>
        <w:t xml:space="preserve">         </w:t>
      </w:r>
    </w:p>
    <w:p w:rsidR="00272700" w:rsidRDefault="00272700" w:rsidP="00272700">
      <w:pPr>
        <w:pStyle w:val="Sangradetextonormal"/>
        <w:ind w:left="0" w:right="-142"/>
        <w:jc w:val="both"/>
      </w:pPr>
      <w:r>
        <w:lastRenderedPageBreak/>
        <w:t xml:space="preserve">. </w:t>
      </w:r>
    </w:p>
    <w:p w:rsidR="00272700" w:rsidRDefault="00272700" w:rsidP="00272700">
      <w:pPr>
        <w:pStyle w:val="Sangradetextonormal"/>
        <w:numPr>
          <w:ilvl w:val="0"/>
          <w:numId w:val="322"/>
        </w:numPr>
        <w:spacing w:after="0"/>
        <w:ind w:right="-142"/>
        <w:jc w:val="both"/>
        <w:rPr>
          <w:b/>
        </w:rPr>
      </w:pPr>
      <w:r>
        <w:rPr>
          <w:b/>
        </w:rPr>
        <w:t>LA SANCION CONJUNTA Y LOS TRIBUNALES MUNICIPALES POPULARES</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pPr>
      <w:r>
        <w:t xml:space="preserve">       El tema de la sanción conjunta en la esfera de la competencia de los Tribunales Municipales Populares ha dado lugar a diversos problemas, a veces de complicada solución. </w:t>
      </w:r>
    </w:p>
    <w:p w:rsidR="00272700" w:rsidRDefault="00272700" w:rsidP="00272700">
      <w:pPr>
        <w:pStyle w:val="Sangradetextonormal"/>
        <w:ind w:left="0" w:right="-142"/>
        <w:jc w:val="both"/>
        <w:rPr>
          <w:b/>
        </w:rPr>
      </w:pPr>
    </w:p>
    <w:p w:rsidR="00272700" w:rsidRDefault="00272700" w:rsidP="00272700">
      <w:pPr>
        <w:pStyle w:val="Sangradetextonormal"/>
        <w:ind w:left="0" w:right="-142"/>
        <w:jc w:val="both"/>
        <w:rPr>
          <w:b/>
        </w:rPr>
      </w:pPr>
    </w:p>
    <w:p w:rsidR="00272700" w:rsidRDefault="00272700" w:rsidP="00272700">
      <w:pPr>
        <w:pStyle w:val="Sangradetextonormal"/>
        <w:numPr>
          <w:ilvl w:val="0"/>
          <w:numId w:val="324"/>
        </w:numPr>
        <w:spacing w:after="0"/>
        <w:ind w:right="-142"/>
        <w:jc w:val="both"/>
        <w:rPr>
          <w:b/>
        </w:rPr>
      </w:pPr>
      <w:r>
        <w:rPr>
          <w:b/>
        </w:rPr>
        <w:t xml:space="preserve">LA SANCION CONJUNTA Y EL PROCEDIMIENTO SUMARISIMO </w:t>
      </w:r>
    </w:p>
    <w:p w:rsidR="00272700" w:rsidRDefault="00272700" w:rsidP="00272700">
      <w:pPr>
        <w:pStyle w:val="Sangradetextonormal"/>
        <w:ind w:left="0" w:right="-142"/>
        <w:jc w:val="both"/>
        <w:rPr>
          <w:b/>
        </w:rPr>
      </w:pPr>
    </w:p>
    <w:p w:rsidR="00272700" w:rsidRDefault="00272700" w:rsidP="00272700">
      <w:pPr>
        <w:pStyle w:val="Sangradetextonormal"/>
        <w:tabs>
          <w:tab w:val="left" w:pos="8080"/>
          <w:tab w:val="left" w:pos="8789"/>
          <w:tab w:val="center" w:pos="11340"/>
          <w:tab w:val="center" w:pos="12474"/>
        </w:tabs>
        <w:ind w:left="0" w:right="-142"/>
        <w:jc w:val="both"/>
      </w:pPr>
      <w:r>
        <w:t xml:space="preserve">        La cuestión que aquí se suscita es la de hallar una respuesta satisfactoria a la pregunta  ¿podrán los  Tribunales Municipales Populares cuando se trata del procedimiento por delitos sancionables hasya un año de privación de libertad o multa hasta 300 cuotas o ambas, conocer de delitos en concurso real? ¿están facultados para en estos casos apreciar y aplicar la sanción conjunta?</w:t>
      </w:r>
    </w:p>
    <w:p w:rsidR="00272700" w:rsidRDefault="00272700" w:rsidP="00272700">
      <w:pPr>
        <w:pStyle w:val="Sangradetextonormal"/>
        <w:tabs>
          <w:tab w:val="left" w:pos="8080"/>
          <w:tab w:val="left" w:pos="8789"/>
          <w:tab w:val="center" w:pos="11340"/>
          <w:tab w:val="center" w:pos="12474"/>
        </w:tabs>
        <w:ind w:left="0" w:right="-142"/>
        <w:jc w:val="both"/>
      </w:pPr>
      <w:r>
        <w:t xml:space="preserve">      El problema, hasta cierto punto,  se planteó al entrar en vigor el Código de Defensa Social, pero en aquel momento se limitó a los temas relacionados con las circunstancias agravantes, teniendo en cuenta que según aquella legislación la concurrencia de las circunstancias agravantes podía determinar que la sanción aplicable excediera el marco penal que el delito de que se trataba tenía atribuido.  La decisión fue la siguiente: cuando en el hecho acusado se imputaba la concurrencias de una circunstancia agravante, se atribuía la competencia para su conocimiento a la Audiencia respectiva y no al Juzgado Correccional, aun cuando el delito tuviera señalada una pena que no excediera de ciento ochenta días de privación de libertad o de ciento ochenta cuotas de multa, porque en ese caso la sanción podía superar los límites establecidos en la Tercera Disposición Suplementaria, inciso b), del derogado Código de Defensa Social. </w:t>
      </w:r>
    </w:p>
    <w:p w:rsidR="00272700" w:rsidRDefault="00272700" w:rsidP="00272700">
      <w:pPr>
        <w:pStyle w:val="Sangradetextonormal"/>
        <w:tabs>
          <w:tab w:val="left" w:pos="8080"/>
          <w:tab w:val="left" w:pos="8789"/>
          <w:tab w:val="center" w:pos="11340"/>
          <w:tab w:val="center" w:pos="12474"/>
        </w:tabs>
        <w:ind w:left="0" w:right="-142"/>
        <w:jc w:val="both"/>
      </w:pPr>
      <w:r>
        <w:lastRenderedPageBreak/>
        <w:t xml:space="preserve">       El  asunto puede reformularse ahora con vista a la aplicación de la sanción conjunta.  Sin embargo, para la solución del problema, deberá tenerse en cuenta que no se trata, como en el caso de los Juzgados Correccionales, de órganos judiciales unipersonales, sino de tribunales integrados por tres jueces y de normas procesales que conceden el recurso de apelación contra la sentencia, que es resuelto por el Tribunal Provincial Popular correspondiente.  Es decir, que de cualquier modo dicho tribunal provincial podrá llegar a conocer del hecho  y, por supuesto, de proceder a la correcta adecuación de la pena. </w:t>
      </w:r>
    </w:p>
    <w:p w:rsidR="00272700" w:rsidRDefault="00272700" w:rsidP="00272700">
      <w:pPr>
        <w:pStyle w:val="Sangradetextonormal"/>
        <w:tabs>
          <w:tab w:val="left" w:pos="8080"/>
          <w:tab w:val="left" w:pos="8789"/>
          <w:tab w:val="center" w:pos="11340"/>
          <w:tab w:val="center" w:pos="12474"/>
        </w:tabs>
        <w:ind w:left="0" w:right="-142"/>
        <w:jc w:val="both"/>
      </w:pPr>
      <w:r>
        <w:t xml:space="preserve">        El primer paso en la solución de este asunto se dio con el Dictamen No. 193, aprobado por el Acuerdo No. 324 del Consejo de Gobierno del Tribunal Supremo Popular con fecha 5 de agosto de 1980, en el que se estableció el criterio siguiente:        </w:t>
      </w:r>
    </w:p>
    <w:p w:rsidR="00272700" w:rsidRDefault="00272700" w:rsidP="00272700">
      <w:pPr>
        <w:pStyle w:val="Sangradetextonormal"/>
        <w:tabs>
          <w:tab w:val="left" w:pos="8080"/>
          <w:tab w:val="left" w:pos="8789"/>
          <w:tab w:val="center" w:pos="11340"/>
          <w:tab w:val="center" w:pos="12474"/>
        </w:tabs>
        <w:ind w:left="0" w:right="-142"/>
        <w:jc w:val="both"/>
      </w:pPr>
    </w:p>
    <w:p w:rsidR="00272700" w:rsidRDefault="00272700" w:rsidP="00272700">
      <w:pPr>
        <w:pStyle w:val="Sangradetextonormal"/>
        <w:tabs>
          <w:tab w:val="left" w:pos="8080"/>
          <w:tab w:val="left" w:pos="8789"/>
          <w:tab w:val="center" w:pos="11340"/>
          <w:tab w:val="center" w:pos="12474"/>
        </w:tabs>
        <w:ind w:left="709" w:right="-142"/>
        <w:jc w:val="both"/>
      </w:pPr>
      <w:r>
        <w:t>“Conforme al artículo 8 de la Ley de Procedimiento Penal los Tribunales Municipales Populares son competentes para conocer de los delitos sancionables con privación de libertad que no excedan de nueve meses o de multa que no exceda de las doscientas setenta cuotas, o ambas, lo cual significa que la competencia por razón de la materia, determinada en atención a la gravedad del delito, no está relacionada, según la ley procesal, con la cuantía de la sanción que pueden imponer los Tribunales Municipales Populares sino con los delitos que pueden juzgar.  De lo expresado se infiere que dichos tribunales podrán conocer, juzgar y sancionar delitos en concurso real en los que la penalidad exceda de los referidos límites siempre que cada uno, independientemente, no los supere.”</w:t>
      </w:r>
    </w:p>
    <w:p w:rsidR="00272700" w:rsidRDefault="00272700" w:rsidP="00272700">
      <w:pPr>
        <w:pStyle w:val="Sangradetextonormal"/>
        <w:tabs>
          <w:tab w:val="left" w:pos="8080"/>
          <w:tab w:val="left" w:pos="8789"/>
          <w:tab w:val="center" w:pos="11340"/>
          <w:tab w:val="center" w:pos="12474"/>
        </w:tabs>
        <w:ind w:left="0" w:right="-142"/>
        <w:jc w:val="both"/>
      </w:pPr>
      <w:r>
        <w:t xml:space="preserve">      </w:t>
      </w:r>
    </w:p>
    <w:p w:rsidR="00272700" w:rsidRDefault="00272700" w:rsidP="00272700">
      <w:pPr>
        <w:pStyle w:val="Sangradetextonormal"/>
        <w:tabs>
          <w:tab w:val="left" w:pos="8080"/>
          <w:tab w:val="left" w:pos="8789"/>
          <w:tab w:val="center" w:pos="11340"/>
          <w:tab w:val="center" w:pos="12474"/>
        </w:tabs>
        <w:ind w:left="0" w:right="-142"/>
        <w:jc w:val="both"/>
      </w:pPr>
    </w:p>
    <w:p w:rsidR="00272700" w:rsidRDefault="00272700" w:rsidP="00272700">
      <w:pPr>
        <w:pStyle w:val="Sangradetextonormal"/>
        <w:numPr>
          <w:ilvl w:val="0"/>
          <w:numId w:val="324"/>
        </w:numPr>
        <w:tabs>
          <w:tab w:val="left" w:pos="8080"/>
          <w:tab w:val="left" w:pos="8789"/>
          <w:tab w:val="center" w:pos="11340"/>
          <w:tab w:val="center" w:pos="12474"/>
        </w:tabs>
        <w:spacing w:after="0"/>
        <w:ind w:right="-142"/>
        <w:jc w:val="both"/>
        <w:rPr>
          <w:b/>
        </w:rPr>
      </w:pPr>
      <w:r>
        <w:rPr>
          <w:b/>
        </w:rPr>
        <w:lastRenderedPageBreak/>
        <w:t>LOS PROBLEMAS DERIVADOS DE LA DIFRENCIA DE JERARQUIA ENTRE LOS TRIBUNALES</w:t>
      </w:r>
    </w:p>
    <w:p w:rsidR="00272700" w:rsidRDefault="00272700" w:rsidP="00272700">
      <w:pPr>
        <w:pStyle w:val="Sangradetextonormal"/>
        <w:tabs>
          <w:tab w:val="left" w:pos="8080"/>
          <w:tab w:val="left" w:pos="8789"/>
          <w:tab w:val="center" w:pos="11340"/>
          <w:tab w:val="center" w:pos="12474"/>
        </w:tabs>
        <w:ind w:left="0" w:right="-142"/>
        <w:jc w:val="both"/>
      </w:pPr>
    </w:p>
    <w:p w:rsidR="00272700" w:rsidRDefault="00272700" w:rsidP="00272700">
      <w:pPr>
        <w:pStyle w:val="Sangradetextonormal"/>
        <w:tabs>
          <w:tab w:val="left" w:pos="8080"/>
          <w:tab w:val="left" w:pos="8789"/>
          <w:tab w:val="center" w:pos="11340"/>
          <w:tab w:val="center" w:pos="12474"/>
        </w:tabs>
        <w:ind w:left="0" w:right="-142"/>
        <w:jc w:val="both"/>
      </w:pPr>
    </w:p>
    <w:p w:rsidR="00272700" w:rsidRDefault="00272700" w:rsidP="00272700">
      <w:pPr>
        <w:pStyle w:val="Sangradetextonormal"/>
        <w:tabs>
          <w:tab w:val="left" w:pos="8080"/>
          <w:tab w:val="left" w:pos="8789"/>
          <w:tab w:val="center" w:pos="11340"/>
          <w:tab w:val="center" w:pos="12474"/>
        </w:tabs>
        <w:ind w:left="0" w:right="-142"/>
        <w:jc w:val="both"/>
      </w:pPr>
      <w:r>
        <w:t xml:space="preserve">       También es complejo el caso del  culpable de un delito de la competencia de los Tribunales Municipales Populares  que se halla extinguiendo una sanción impuesta por los Tribunales Provinciales Populares. Por ejemplo,  el sujeto fue sancionado por un delito de homicidio y en el establecimiento penitenciario  een que se halla extinguiendo la sanción por el homicidio, lo amenaza (artículo 284.1 del Código Penal) a otro sancionado. La solución  se consignó en el artículo 56.2, segunda parte, del Código Penal, el cual expresa: </w:t>
      </w:r>
    </w:p>
    <w:p w:rsidR="00272700" w:rsidRDefault="00272700" w:rsidP="00272700">
      <w:pPr>
        <w:pStyle w:val="Sangradetextonormal"/>
        <w:tabs>
          <w:tab w:val="left" w:pos="8080"/>
          <w:tab w:val="left" w:pos="8789"/>
          <w:tab w:val="center" w:pos="11340"/>
          <w:tab w:val="center" w:pos="12474"/>
        </w:tabs>
        <w:ind w:left="0" w:right="-142"/>
        <w:jc w:val="both"/>
      </w:pPr>
    </w:p>
    <w:p w:rsidR="00272700" w:rsidRDefault="00272700" w:rsidP="00272700">
      <w:pPr>
        <w:pStyle w:val="Sangradetextonormal"/>
        <w:tabs>
          <w:tab w:val="left" w:pos="8080"/>
          <w:tab w:val="left" w:pos="8789"/>
          <w:tab w:val="center" w:pos="11340"/>
          <w:tab w:val="center" w:pos="12474"/>
        </w:tabs>
        <w:ind w:left="709" w:right="-142"/>
        <w:jc w:val="both"/>
      </w:pPr>
      <w:r>
        <w:t xml:space="preserve">       “Si es un Tribunal Municipal Popular el que conoce del nuevo delito y la sanción anterior ha sido pronunciada por un tribunal de una instancia superior, aquel se limitará a imponer  la sanción correspondiente  al delito que  juzga y dará cuenta a este, con los antecedentes pertinentes de las respectivas causas, para que sea el mismo el que aplique la sanción conjunta”  </w:t>
      </w:r>
    </w:p>
    <w:p w:rsidR="00272700" w:rsidRDefault="00272700" w:rsidP="00272700">
      <w:pPr>
        <w:pStyle w:val="Sangradetextonormal"/>
        <w:tabs>
          <w:tab w:val="left" w:pos="8080"/>
          <w:tab w:val="left" w:pos="8789"/>
          <w:tab w:val="center" w:pos="11340"/>
          <w:tab w:val="center" w:pos="12474"/>
        </w:tabs>
        <w:ind w:left="0" w:right="-142"/>
        <w:jc w:val="both"/>
      </w:pPr>
    </w:p>
    <w:p w:rsidR="00272700" w:rsidRDefault="00272700" w:rsidP="00272700">
      <w:pPr>
        <w:pStyle w:val="Sangradetextonormal"/>
        <w:tabs>
          <w:tab w:val="left" w:pos="8080"/>
          <w:tab w:val="left" w:pos="8789"/>
          <w:tab w:val="center" w:pos="11340"/>
          <w:tab w:val="center" w:pos="12474"/>
        </w:tabs>
        <w:ind w:left="0" w:right="-142"/>
        <w:jc w:val="both"/>
      </w:pPr>
      <w:r>
        <w:t xml:space="preserve">       Las razones de esta disposición son evidentes: Múltiples serían los inconvenientes prácticos  que podría ocasionar el criterio opuesto, o sea, el de la abstención del Tribunal Municipal Popular  para conocer del asunto.  Por ejemplo, si se tratara de un sancionado  por el Tribunal Provincial de Guantánamo  por el delito de homicidio que después comete unas amenazas en un centro penitenciario radicado en Guane.  No resultaría lógico pretender que el juicio por las amenazas fuera celebrado por el Tribunal Provincial Popular de Guantánamo.  </w:t>
      </w:r>
    </w:p>
    <w:p w:rsidR="00272700" w:rsidRDefault="00272700" w:rsidP="00272700">
      <w:pPr>
        <w:pStyle w:val="Sangradetextonormal"/>
        <w:tabs>
          <w:tab w:val="left" w:pos="8080"/>
          <w:tab w:val="left" w:pos="8789"/>
          <w:tab w:val="center" w:pos="11340"/>
          <w:tab w:val="center" w:pos="12474"/>
        </w:tabs>
        <w:ind w:left="0" w:right="-142"/>
        <w:jc w:val="both"/>
      </w:pPr>
      <w:r>
        <w:t xml:space="preserve">       En el ejemplo antes aducido, el acusado por el delito de amenazas debe ser juzgado por el respectivo Tribunal </w:t>
      </w:r>
      <w:r>
        <w:lastRenderedPageBreak/>
        <w:t xml:space="preserve">Municipal Popular, el cual le fijará la pena que corresponda por dicho delito. </w:t>
      </w:r>
    </w:p>
    <w:p w:rsidR="00272700" w:rsidRDefault="00272700" w:rsidP="00272700">
      <w:pPr>
        <w:pStyle w:val="Sangradetextonormal"/>
        <w:tabs>
          <w:tab w:val="left" w:pos="8080"/>
          <w:tab w:val="left" w:pos="8789"/>
          <w:tab w:val="center" w:pos="11340"/>
          <w:tab w:val="center" w:pos="12474"/>
        </w:tabs>
        <w:ind w:left="0" w:right="-142"/>
        <w:jc w:val="both"/>
      </w:pPr>
      <w:r>
        <w:t xml:space="preserve">       La sanción conjunta no ha modificado las reglas de competencia por razón de la materia o del territorio establecidas en la Ley de Procedimiento Penal.  Después de fijada la pena por el nuevo delito, el Tribunal Municipal Popular no podrá formar la sanción conjunta  (la sanción única a cumplir) que deberá continuar cumpliendo el sancionado porque esto implicaría facultar a dicho tribunal para modificar una pena impuesta por un tribunal de superior jerarquía.      </w:t>
      </w: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ind w:right="-142"/>
      </w:pPr>
    </w:p>
    <w:p w:rsidR="00272700" w:rsidRDefault="00272700" w:rsidP="00272700">
      <w:pPr>
        <w:pStyle w:val="Ttulo1"/>
      </w:pPr>
      <w:r>
        <w:t>NOTAS</w:t>
      </w:r>
    </w:p>
    <w:p w:rsidR="00272700" w:rsidRDefault="00272700" w:rsidP="00272700"/>
    <w:p w:rsidR="00272700" w:rsidRDefault="00272700" w:rsidP="00272700">
      <w:pPr>
        <w:ind w:left="426" w:hanging="426"/>
        <w:jc w:val="both"/>
      </w:pPr>
      <w:r>
        <w:t xml:space="preserve">1.  José Ramón Casabó Ruiz:  t. II, pp. 336 y ss.; Sebastián Soler: Ob. cit., t. II. pp. 361-362;  Emilio Menéndez:  Ob. cit., p. 145;  Armando M. Raggi Ageo: Ob, cit. t. I, p. 71;  Aura Emérita Guerra de Villaláz: Ob. cit., p. 387:    Carrancá:  </w:t>
      </w:r>
      <w:r>
        <w:rPr>
          <w:b/>
        </w:rPr>
        <w:t xml:space="preserve">Derecho penal mexicano, </w:t>
      </w:r>
      <w:r>
        <w:t>cit., p. 387;  Diego Vicente Tejera: Ob. cit., t. I. p.  176;</w:t>
      </w:r>
    </w:p>
    <w:p w:rsidR="00272700" w:rsidRDefault="00272700" w:rsidP="00272700">
      <w:pPr>
        <w:pStyle w:val="Textoindependiente"/>
        <w:numPr>
          <w:ilvl w:val="0"/>
          <w:numId w:val="306"/>
        </w:numPr>
      </w:pPr>
      <w:r>
        <w:t xml:space="preserve">Sebastián Soler:  Ob. cit., t. II, pp. 362-363;  Emilio Menéndez:  Ob. cit., p. 145;  Armando M. Raggi Ageo: </w:t>
      </w:r>
      <w:r>
        <w:lastRenderedPageBreak/>
        <w:t>Ob. cit., t. I, p. 71;  Aurea Emérita Guerra de Villaláz  Ob. cit., p. 70;  Carrancá:  Ob. cit., p. 387;  Diego Vicente Tejera:  Ob. cit., t. I. p. 76;</w:t>
      </w:r>
    </w:p>
    <w:p w:rsidR="00272700" w:rsidRDefault="00272700" w:rsidP="00272700">
      <w:pPr>
        <w:numPr>
          <w:ilvl w:val="0"/>
          <w:numId w:val="306"/>
        </w:numPr>
        <w:jc w:val="both"/>
      </w:pPr>
      <w:r>
        <w:t xml:space="preserve">Sebastián Soler: Ob. cit., t. II., p. 363;  Milton Cairoli:  p. 70;  Emilio Menéndez: Ob. cit., pp. 145-146;  Armando M. Raggi Ageo: Ob. cit., t. I, p. 71;  Aurea Emérita Guerra de Villaláz:  Ob. cit., pp. 68-70;   Carrancá:  Ob. cvit., p. 387;  Antonio Ferrer Sama:  Ob. cit., t.  II. pp. 295 y ss.,;  Diego Vicente Tejera: Ob. cit., t. I, pp. 176 y ss.;  </w:t>
      </w:r>
    </w:p>
    <w:p w:rsidR="00272700" w:rsidRDefault="00272700" w:rsidP="00272700">
      <w:pPr>
        <w:numPr>
          <w:ilvl w:val="0"/>
          <w:numId w:val="306"/>
        </w:numPr>
        <w:jc w:val="both"/>
      </w:pPr>
      <w:r>
        <w:t>Este sistema es el empleado por el Código Penal de Uruguay (artículo 54)</w:t>
      </w:r>
    </w:p>
    <w:p w:rsidR="00272700" w:rsidRDefault="00272700" w:rsidP="00272700">
      <w:pPr>
        <w:tabs>
          <w:tab w:val="left" w:pos="426"/>
        </w:tabs>
        <w:ind w:left="284" w:hanging="284"/>
        <w:jc w:val="both"/>
      </w:pPr>
      <w:r>
        <w:t>5. Este fue el sistema que en su tiempo, aplicó el   derogado Código de Defensa Social.</w:t>
      </w:r>
    </w:p>
    <w:p w:rsidR="00272700" w:rsidRDefault="00272700" w:rsidP="00272700">
      <w:pPr>
        <w:pStyle w:val="Piedepgina"/>
        <w:tabs>
          <w:tab w:val="clear" w:pos="4252"/>
          <w:tab w:val="clear" w:pos="8504"/>
        </w:tabs>
      </w:pPr>
    </w:p>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 w:rsidR="00272700" w:rsidRDefault="00272700" w:rsidP="00272700">
      <w:pPr>
        <w:pStyle w:val="Ttulo"/>
        <w:ind w:left="426" w:hanging="426"/>
        <w:jc w:val="both"/>
        <w:rPr>
          <w:b/>
          <w:sz w:val="28"/>
        </w:rPr>
      </w:pPr>
    </w:p>
    <w:p w:rsidR="00272700" w:rsidRDefault="00272700" w:rsidP="00272700">
      <w:pPr>
        <w:pStyle w:val="Ttulo"/>
        <w:ind w:left="426" w:hanging="426"/>
        <w:jc w:val="both"/>
        <w:rPr>
          <w:b/>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tulo7"/>
        <w:jc w:val="both"/>
        <w:rPr>
          <w:b/>
        </w:rPr>
      </w:pPr>
    </w:p>
    <w:p w:rsidR="00272700" w:rsidRDefault="00272700" w:rsidP="00272700">
      <w:pPr>
        <w:pStyle w:val="Ttulo7"/>
        <w:jc w:val="both"/>
        <w:rPr>
          <w:sz w:val="36"/>
        </w:rPr>
      </w:pPr>
      <w:r>
        <w:rPr>
          <w:noProof/>
        </w:rPr>
        <mc:AlternateContent>
          <mc:Choice Requires="wps">
            <w:drawing>
              <wp:anchor distT="0" distB="0" distL="114300" distR="114300" simplePos="0" relativeHeight="251659264" behindDoc="0" locked="0" layoutInCell="0" allowOverlap="1">
                <wp:simplePos x="0" y="0"/>
                <wp:positionH relativeFrom="column">
                  <wp:posOffset>-3077845</wp:posOffset>
                </wp:positionH>
                <wp:positionV relativeFrom="paragraph">
                  <wp:posOffset>3299460</wp:posOffset>
                </wp:positionV>
                <wp:extent cx="914400" cy="914400"/>
                <wp:effectExtent l="12065" t="12700" r="6985"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F21BDB" w:rsidRDefault="00F21BDB" w:rsidP="00272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242.35pt;margin-top:259.8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" o:allowincell="f">
                <v:textbox>
                  <w:txbxContent>
                    <w:p w:rsidR="00272700" w:rsidRDefault="00272700" w:rsidP="00272700"/>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-2346325</wp:posOffset>
                </wp:positionH>
                <wp:positionV relativeFrom="paragraph">
                  <wp:posOffset>15240</wp:posOffset>
                </wp:positionV>
                <wp:extent cx="91440" cy="91440"/>
                <wp:effectExtent l="10160" t="5080" r="12700" b="825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F21BDB" w:rsidRDefault="00F21BDB" w:rsidP="0027270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left:0;text-align:left;margin-left:-184.75pt;margin-top:1.2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" o:allowincell="f">
                <v:textbox>
                  <w:txbxContent>
                    <w:p w:rsidR="00272700" w:rsidRDefault="00272700" w:rsidP="00272700">
                      <w:pPr>
                        <w:jc w:val="both"/>
                      </w:pPr>
                    </w:p>
                  </w:txbxContent>
                </v:textbox>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-3077845</wp:posOffset>
                </wp:positionH>
                <wp:positionV relativeFrom="paragraph">
                  <wp:posOffset>3299460</wp:posOffset>
                </wp:positionV>
                <wp:extent cx="914400" cy="914400"/>
                <wp:effectExtent l="12065" t="12700" r="6985" b="635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F21BDB" w:rsidRDefault="00F21BDB" w:rsidP="00272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left:0;text-align:left;margin-left:-242.35pt;margin-top:259.8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" o:allowincell="f">
                <v:textbox>
                  <w:txbxContent>
                    <w:p w:rsidR="00272700" w:rsidRDefault="00272700" w:rsidP="00272700"/>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-2346325</wp:posOffset>
                </wp:positionH>
                <wp:positionV relativeFrom="paragraph">
                  <wp:posOffset>15240</wp:posOffset>
                </wp:positionV>
                <wp:extent cx="91440" cy="91440"/>
                <wp:effectExtent l="10160" t="5080" r="12700" b="825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F21BDB" w:rsidRDefault="00F21BDB" w:rsidP="0027270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9" type="#_x0000_t202" style="position:absolute;left:0;text-align:left;margin-left:-184.75pt;margin-top:1.2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" o:allowincell="f">
                <v:textbox>
                  <w:txbxContent>
                    <w:p w:rsidR="00272700" w:rsidRDefault="00272700" w:rsidP="00272700">
                      <w:pPr>
                        <w:jc w:val="both"/>
                      </w:pPr>
                    </w:p>
                  </w:txbxContent>
                </v:textbox>
              </v:shape>
            </w:pict>
          </mc:Fallback>
        </mc:AlternateContent>
      </w:r>
      <w:r>
        <w:rPr>
          <w:sz w:val="36"/>
        </w:rPr>
        <w:t xml:space="preserve">                   CAPITULO   XXVIII</w:t>
      </w:r>
    </w:p>
    <w:p w:rsidR="00272700" w:rsidRDefault="00272700" w:rsidP="00272700">
      <w:pPr>
        <w:pStyle w:val="Ttulo7"/>
        <w:jc w:val="both"/>
        <w:rPr>
          <w:b/>
        </w:rPr>
      </w:pPr>
    </w:p>
    <w:p w:rsidR="00272700" w:rsidRDefault="00272700" w:rsidP="00272700">
      <w:pPr>
        <w:pStyle w:val="Ttulo7"/>
        <w:rPr>
          <w:sz w:val="36"/>
        </w:rPr>
      </w:pPr>
      <w:r>
        <w:rPr>
          <w:noProof/>
          <w:sz w:val="36"/>
        </w:rPr>
        <mc:AlternateContent>
          <mc:Choice Requires="wps">
            <w:drawing>
              <wp:anchor distT="0" distB="0" distL="114300" distR="114300" simplePos="0" relativeHeight="251663360" behindDoc="0" locked="0" layoutInCell="0" allowOverlap="1">
                <wp:simplePos x="0" y="0"/>
                <wp:positionH relativeFrom="column">
                  <wp:posOffset>-3077845</wp:posOffset>
                </wp:positionH>
                <wp:positionV relativeFrom="paragraph">
                  <wp:posOffset>3299460</wp:posOffset>
                </wp:positionV>
                <wp:extent cx="914400" cy="914400"/>
                <wp:effectExtent l="12065" t="13970" r="6985" b="508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F21BDB" w:rsidRDefault="00F21BDB" w:rsidP="00272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30" type="#_x0000_t202" style="position:absolute;margin-left:-242.35pt;margin-top:259.8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" o:allowincell="f">
                <v:textbox>
                  <w:txbxContent>
                    <w:p w:rsidR="00272700" w:rsidRDefault="00272700" w:rsidP="00272700"/>
                  </w:txbxContent>
                </v:textbox>
              </v:shape>
            </w:pict>
          </mc:Fallback>
        </mc:AlternateContent>
      </w:r>
      <w:r>
        <w:rPr>
          <w:noProof/>
          <w:sz w:val="36"/>
        </w:rPr>
        <mc:AlternateContent>
          <mc:Choice Requires="wps">
            <w:drawing>
              <wp:anchor distT="0" distB="0" distL="114300" distR="114300" simplePos="0" relativeHeight="251664384" behindDoc="0" locked="0" layoutInCell="0" allowOverlap="1">
                <wp:simplePos x="0" y="0"/>
                <wp:positionH relativeFrom="column">
                  <wp:posOffset>-2346325</wp:posOffset>
                </wp:positionH>
                <wp:positionV relativeFrom="paragraph">
                  <wp:posOffset>15240</wp:posOffset>
                </wp:positionV>
                <wp:extent cx="91440" cy="91440"/>
                <wp:effectExtent l="10160" t="6350" r="12700" b="69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F21BDB" w:rsidRDefault="00F21BDB" w:rsidP="0027270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31" type="#_x0000_t202" style="position:absolute;margin-left:-184.75pt;margin-top:1.2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" o:allowincell="f">
                <v:textbox>
                  <w:txbxContent>
                    <w:p w:rsidR="00272700" w:rsidRDefault="00272700" w:rsidP="00272700">
                      <w:pPr>
                        <w:jc w:val="both"/>
                      </w:pPr>
                    </w:p>
                  </w:txbxContent>
                </v:textbox>
              </v:shape>
            </w:pict>
          </mc:Fallback>
        </mc:AlternateContent>
      </w:r>
      <w:r>
        <w:rPr>
          <w:sz w:val="36"/>
        </w:rPr>
        <w:t>LA  REMISION CONDICIONAL</w:t>
      </w:r>
    </w:p>
    <w:p w:rsidR="00272700" w:rsidRDefault="00272700" w:rsidP="00272700">
      <w:pPr>
        <w:pStyle w:val="Ttulo2"/>
        <w:ind w:left="-2268" w:firstLine="2268"/>
        <w:jc w:val="center"/>
      </w:pPr>
      <w:r>
        <w:t>DE LA SANCION</w:t>
      </w:r>
    </w:p>
    <w:p w:rsidR="00272700" w:rsidRDefault="00272700" w:rsidP="00272700">
      <w:pPr>
        <w:ind w:left="-2268" w:firstLine="2268"/>
        <w:jc w:val="both"/>
        <w:rPr>
          <w:sz w:val="32"/>
        </w:rPr>
      </w:pPr>
    </w:p>
    <w:p w:rsidR="00272700" w:rsidRDefault="00272700" w:rsidP="00272700">
      <w:pPr>
        <w:pStyle w:val="Sangradetextonormal"/>
        <w:rPr>
          <w:b/>
        </w:rPr>
      </w:pPr>
      <w:r>
        <w:rPr>
          <w:b/>
        </w:rPr>
        <w:t xml:space="preserve">Versión sin revisión final </w:t>
      </w:r>
    </w:p>
    <w:p w:rsidR="00272700" w:rsidRDefault="00272700" w:rsidP="00272700">
      <w:pPr>
        <w:pStyle w:val="Sangradetextonormal"/>
        <w:rPr>
          <w:b/>
        </w:rPr>
      </w:pPr>
    </w:p>
    <w:p w:rsidR="00272700" w:rsidRDefault="00272700" w:rsidP="00272700">
      <w:pPr>
        <w:pStyle w:val="Sangradetextonormal"/>
        <w:ind w:left="567" w:hanging="567"/>
        <w:rPr>
          <w:b/>
        </w:rPr>
      </w:pPr>
      <w:r>
        <w:rPr>
          <w:b/>
        </w:rPr>
        <w:t>1. CONCEPTO   DE  LA   REMISION          CONDICIONAL        DE  LA SANCION</w:t>
      </w:r>
    </w:p>
    <w:p w:rsidR="00272700" w:rsidRDefault="00272700" w:rsidP="00272700">
      <w:pPr>
        <w:pStyle w:val="Sangradetextonormal"/>
        <w:ind w:left="567" w:hanging="567"/>
        <w:rPr>
          <w:b/>
        </w:rPr>
      </w:pPr>
    </w:p>
    <w:p w:rsidR="00272700" w:rsidRDefault="00272700" w:rsidP="00272700">
      <w:pPr>
        <w:pStyle w:val="Sangradetextonormal"/>
      </w:pPr>
      <w:r>
        <w:t xml:space="preserve">     La remisión condicional de la sanción consiste en la suspensión de la ejecución de una pena, quedando condicionada esa suspensión  al cumplimiento de  determinadas obligaciones impuestas al sancionado por el tribunal.  Si   transcurre el plazo de la suspensión sin que el sancionado hubiera infringido  los deberes a su cargo,  se declarará definitivamente extinguida la responsabilidad penal, pero si, por el contrario, los incumpliera, se procederá a la ejecución de la pena originalmente aplicada. [1] </w:t>
      </w:r>
    </w:p>
    <w:p w:rsidR="00272700" w:rsidRDefault="00272700" w:rsidP="00272700">
      <w:pPr>
        <w:pStyle w:val="Sangradetextonormal"/>
      </w:pPr>
      <w:r>
        <w:t xml:space="preserve">La remisión condicional comprende dos momentos estrechamente relacionados  y desarrollados de manera sucesiva  en el tiempo: la etapa de suspensión de la ejecución de la pena y el momento del acto de extinción de la suspensión.   </w:t>
      </w:r>
    </w:p>
    <w:p w:rsidR="00272700" w:rsidRDefault="00272700" w:rsidP="00272700">
      <w:pPr>
        <w:jc w:val="both"/>
      </w:pPr>
      <w:r>
        <w:t xml:space="preserve">        Se ha dicho [2]  que la remisión condicional constituye  una renuncia del Estado al ejercicio del  </w:t>
      </w:r>
      <w:r>
        <w:rPr>
          <w:b/>
          <w:i/>
        </w:rPr>
        <w:t xml:space="preserve">ius puniendi. </w:t>
      </w:r>
      <w:r>
        <w:t>[3]</w:t>
      </w:r>
      <w:r>
        <w:rPr>
          <w:b/>
          <w:i/>
        </w:rPr>
        <w:t xml:space="preserve"> </w:t>
      </w:r>
      <w:r>
        <w:t xml:space="preserve"> </w:t>
      </w:r>
      <w:r>
        <w:rPr>
          <w:b/>
          <w:i/>
        </w:rPr>
        <w:t xml:space="preserve"> </w:t>
      </w:r>
      <w:r>
        <w:t>En mi opinión.</w:t>
      </w:r>
      <w:r>
        <w:rPr>
          <w:b/>
          <w:i/>
        </w:rPr>
        <w:t xml:space="preserve">  </w:t>
      </w:r>
      <w:r>
        <w:t xml:space="preserve"> no hay tal renuncia. </w:t>
      </w:r>
      <w:r>
        <w:rPr>
          <w:i/>
        </w:rPr>
        <w:t xml:space="preserve"> </w:t>
      </w:r>
      <w:r>
        <w:t xml:space="preserve">El tribunal, en estos casos, impone una sanción, pero suspende la ejecución de esa pena previamente acordada. </w:t>
      </w:r>
    </w:p>
    <w:p w:rsidR="00272700" w:rsidRDefault="00272700" w:rsidP="00272700">
      <w:pPr>
        <w:pStyle w:val="Sangradetextonormal"/>
        <w:rPr>
          <w:b/>
        </w:rPr>
      </w:pPr>
      <w:r>
        <w:t xml:space="preserve">    </w:t>
      </w:r>
    </w:p>
    <w:p w:rsidR="00272700" w:rsidRDefault="00272700" w:rsidP="00272700">
      <w:pPr>
        <w:pStyle w:val="Sangradetextonormal"/>
      </w:pPr>
      <w:r>
        <w:t xml:space="preserve">    </w:t>
      </w:r>
    </w:p>
    <w:p w:rsidR="00272700" w:rsidRDefault="00272700" w:rsidP="00272700">
      <w:pPr>
        <w:pStyle w:val="Sangradetextonormal"/>
        <w:numPr>
          <w:ilvl w:val="0"/>
          <w:numId w:val="365"/>
        </w:numPr>
        <w:spacing w:after="0"/>
        <w:jc w:val="both"/>
        <w:rPr>
          <w:b/>
        </w:rPr>
      </w:pPr>
      <w:r>
        <w:rPr>
          <w:b/>
        </w:rPr>
        <w:lastRenderedPageBreak/>
        <w:t>CRiTERIOS A FAVOR Y EN CONTRA DE  LA REMISION CONDICIONAL</w:t>
      </w:r>
    </w:p>
    <w:p w:rsidR="00272700" w:rsidRDefault="00272700" w:rsidP="00272700">
      <w:pPr>
        <w:pStyle w:val="Sangradetextonormal"/>
        <w:rPr>
          <w:b/>
        </w:rPr>
      </w:pPr>
    </w:p>
    <w:p w:rsidR="00272700" w:rsidRDefault="00272700" w:rsidP="00272700">
      <w:pPr>
        <w:pStyle w:val="Sangradetextonormal"/>
      </w:pPr>
      <w:r>
        <w:t xml:space="preserve">       En contra de  la remisión condicional de la sanción  se ha alegado  que ella:  [4] </w:t>
      </w:r>
    </w:p>
    <w:p w:rsidR="00272700" w:rsidRDefault="00272700" w:rsidP="00272700">
      <w:pPr>
        <w:pStyle w:val="Sangradetextonormal"/>
      </w:pPr>
    </w:p>
    <w:p w:rsidR="00272700" w:rsidRDefault="00272700" w:rsidP="00272700">
      <w:pPr>
        <w:pStyle w:val="Sangradetextonormal"/>
        <w:numPr>
          <w:ilvl w:val="0"/>
          <w:numId w:val="350"/>
        </w:numPr>
        <w:spacing w:after="0"/>
        <w:jc w:val="both"/>
      </w:pPr>
      <w:r>
        <w:t xml:space="preserve">Viola el principio jurídico según el cual  la pena  debe seguir al delito. </w:t>
      </w:r>
    </w:p>
    <w:p w:rsidR="00272700" w:rsidRDefault="00272700" w:rsidP="00272700">
      <w:pPr>
        <w:pStyle w:val="Sangradetextonormal"/>
        <w:numPr>
          <w:ilvl w:val="0"/>
          <w:numId w:val="350"/>
        </w:numPr>
        <w:spacing w:after="0"/>
        <w:jc w:val="both"/>
      </w:pPr>
      <w:r>
        <w:t xml:space="preserve">Contribuye a enervar la persecución de los delitos. </w:t>
      </w:r>
    </w:p>
    <w:p w:rsidR="00272700" w:rsidRDefault="00272700" w:rsidP="00272700">
      <w:pPr>
        <w:pStyle w:val="Sangradetextonormal"/>
        <w:numPr>
          <w:ilvl w:val="0"/>
          <w:numId w:val="354"/>
        </w:numPr>
        <w:spacing w:after="0"/>
        <w:jc w:val="both"/>
      </w:pPr>
      <w:r>
        <w:t xml:space="preserve">Otorga a los jueces un arbitrio excesivo. </w:t>
      </w:r>
    </w:p>
    <w:p w:rsidR="00272700" w:rsidRDefault="00272700" w:rsidP="00272700">
      <w:pPr>
        <w:pStyle w:val="Sangradetextonormal"/>
        <w:numPr>
          <w:ilvl w:val="0"/>
          <w:numId w:val="350"/>
        </w:numPr>
        <w:spacing w:after="0"/>
        <w:jc w:val="both"/>
      </w:pPr>
      <w:r>
        <w:t xml:space="preserve">Descuida los derechos de las víctimas del delito. </w:t>
      </w:r>
    </w:p>
    <w:p w:rsidR="00272700" w:rsidRDefault="00272700" w:rsidP="00272700">
      <w:pPr>
        <w:pStyle w:val="Sangradetextonormal"/>
      </w:pPr>
      <w:r>
        <w:t xml:space="preserve">       </w:t>
      </w:r>
    </w:p>
    <w:p w:rsidR="00272700" w:rsidRDefault="00272700" w:rsidP="00272700">
      <w:pPr>
        <w:pStyle w:val="Sangradetextonormal"/>
      </w:pPr>
      <w:r>
        <w:t xml:space="preserve">   No obstante, la valoración crítica de estas objeciones carece de todo rendimiento práctico, cuando    se tiene en cuenta la generalizada difusión que la remisión condicional ha alcanzado en la moderna teoría penal,  en las  legislaciones  contemporáneas y en las recientes convenciones internacionales.</w:t>
      </w:r>
    </w:p>
    <w:p w:rsidR="00272700" w:rsidRDefault="00272700" w:rsidP="00272700">
      <w:pPr>
        <w:pStyle w:val="Sangradetextonormal"/>
      </w:pPr>
      <w:r>
        <w:t>A favor de la previsión expresa de la remisión condicional se suele aducir, con razón,  que ella implica siempre la aplicación de la pena como consecuencia de la comisión de un delito.   Lo que ocurre es que la efectiva ejecución de esta queda sometida al cumplimiento de ciertas condiciones</w:t>
      </w:r>
    </w:p>
    <w:p w:rsidR="00272700" w:rsidRDefault="00272700" w:rsidP="00272700">
      <w:pPr>
        <w:pStyle w:val="Sangradetextonormal"/>
      </w:pPr>
      <w:r>
        <w:t xml:space="preserve">Además tanto la sanción impuesta y suspendida en su ejecución, como las obligaciones a cargo del sancionado tienen un irrebatible carácter persecutorio, puesto a la voluntad del tribunal, en el ejercicio de las facultades que a este se han asignado en orden a la adecuación de la pena. </w:t>
      </w:r>
    </w:p>
    <w:p w:rsidR="00272700" w:rsidRDefault="00272700" w:rsidP="00272700">
      <w:pPr>
        <w:pStyle w:val="Sangradetextonormal"/>
      </w:pPr>
      <w:r>
        <w:t xml:space="preserve">        </w:t>
      </w:r>
    </w:p>
    <w:p w:rsidR="00272700" w:rsidRDefault="00272700" w:rsidP="00272700">
      <w:pPr>
        <w:pStyle w:val="Sangradetextonormal"/>
      </w:pPr>
    </w:p>
    <w:p w:rsidR="00272700" w:rsidRDefault="00272700" w:rsidP="00272700">
      <w:pPr>
        <w:pStyle w:val="Sangradetextonormal"/>
        <w:rPr>
          <w:b/>
        </w:rPr>
      </w:pPr>
      <w:r>
        <w:rPr>
          <w:b/>
        </w:rPr>
        <w:t>B)  RELACION CON OTRAS INSTITUCIONES</w:t>
      </w:r>
    </w:p>
    <w:p w:rsidR="00272700" w:rsidRDefault="00272700" w:rsidP="00272700">
      <w:pPr>
        <w:pStyle w:val="Sangradetextonormal"/>
      </w:pPr>
    </w:p>
    <w:p w:rsidR="00272700" w:rsidRDefault="00272700" w:rsidP="00272700">
      <w:pPr>
        <w:pStyle w:val="Sangradetextonormal"/>
      </w:pPr>
      <w:r>
        <w:lastRenderedPageBreak/>
        <w:t xml:space="preserve">La estructura de la remisión condicional ha favorecido, a mi juicio sin razón,  el criterio de asociarla   a otras instituciones jurídicas.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a)  Con el indulto</w:t>
      </w:r>
    </w:p>
    <w:p w:rsidR="00272700" w:rsidRDefault="00272700" w:rsidP="00272700">
      <w:pPr>
        <w:pStyle w:val="Sangradetextonormal"/>
      </w:pPr>
    </w:p>
    <w:p w:rsidR="00272700" w:rsidRDefault="00272700" w:rsidP="00272700">
      <w:pPr>
        <w:pStyle w:val="Sangradetextonormal"/>
      </w:pPr>
      <w:r>
        <w:t xml:space="preserve">Se ha dicho que la remisión condicional presenta notables similitudes con el indulto, con la  única diferencia de que el conocimiento y la decisión de la remisión se halla atribuido a la competencia de los tribunales. Hay por lo menos dos razones principales para oponerse a este criterio identificador.   </w:t>
      </w:r>
    </w:p>
    <w:p w:rsidR="00272700" w:rsidRDefault="00272700" w:rsidP="00272700">
      <w:pPr>
        <w:pStyle w:val="Sangradetextonormal"/>
      </w:pPr>
      <w:r>
        <w:t xml:space="preserve">  En primer lugar, tales eventuales coincidencias no son suficientes para asociar dos instituciones de diversa naturaleza jurídica (jurídico-penal una y político-administrativa la otra)  reuniéndolas en una  concepción  única. </w:t>
      </w:r>
    </w:p>
    <w:p w:rsidR="00272700" w:rsidRDefault="00272700" w:rsidP="00272700">
      <w:pPr>
        <w:pStyle w:val="Sangradetextonormal"/>
      </w:pPr>
      <w:r>
        <w:t>En segundo lugar, la remisión condicional nada tiene que ver con el llamado derecho de gracia, del que forma parte el indulto.  La finalidad, la estructura y las consecuencias de la remisión condicional son intrínsecamente diferentes a las del indulto, por lo menos en la legislación cubana.</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b)  Con el perdón judicial</w:t>
      </w:r>
    </w:p>
    <w:p w:rsidR="00272700" w:rsidRDefault="00272700" w:rsidP="00272700">
      <w:pPr>
        <w:pStyle w:val="Sangradetextonormal"/>
      </w:pPr>
    </w:p>
    <w:p w:rsidR="00272700" w:rsidRDefault="00272700" w:rsidP="00272700">
      <w:pPr>
        <w:pStyle w:val="Sangradetextonormal"/>
      </w:pPr>
      <w:r>
        <w:t xml:space="preserve">Se ha afirmado que la remisión condicional constituye una modalidad del llamado “perdón judicial”. Esto  no es totalmente exacto.  El “perdón judicial” consiste en la facultad concedida al tribunal para que, una vez comprobada la responsabilidad penal  del reo, remita (perdone)  la pena fijada legalmente a la infracción, en </w:t>
      </w:r>
      <w:r>
        <w:lastRenderedPageBreak/>
        <w:t xml:space="preserve">virtud de especiales circunstancias, concurrentes en el caso concreto.  </w:t>
      </w:r>
    </w:p>
    <w:p w:rsidR="00272700" w:rsidRDefault="00272700" w:rsidP="00272700">
      <w:pPr>
        <w:pStyle w:val="Sangradetextonormal"/>
      </w:pPr>
      <w:r>
        <w:t xml:space="preserve">Además, el   perdón judicial resulta  un paso más avanzado que la condena condicional.  En  esta la remisión se materializa después de un periodo de prueba; en el perdón judicial  la sanción queda condonada  desde el pronunciamiento de la  sentencia.  [5]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73"/>
        </w:numPr>
        <w:spacing w:after="0"/>
        <w:jc w:val="both"/>
        <w:rPr>
          <w:b/>
        </w:rPr>
      </w:pPr>
      <w:r>
        <w:rPr>
          <w:b/>
        </w:rPr>
        <w:t>Con el negocio jurídico condicionado del Derecho civil</w:t>
      </w:r>
    </w:p>
    <w:p w:rsidR="00272700" w:rsidRDefault="00272700" w:rsidP="00272700">
      <w:pPr>
        <w:pStyle w:val="Sangradetextonormal"/>
      </w:pPr>
      <w:r>
        <w:t xml:space="preserve">Se ha alegado que la remisión condicional es una fórmula particular del negocio jurídico condicionado  del Derecho civil, especialmente en sus dos momentos:  en el estado de suspensión de la pena  y en la remisión, la cual tendrá lugar cuando la condición no se actualice en un tiempo determinado.  Sin embargo  debe tenerse en cuenta, para rechazar tal criterio, que este  apela a instituciones del Derecho civil, a pesar de que el tema pertenece al Derecho penal, forzando ide manera injustificada, la concurrencia de  similitudes que, en cambio, han surgido casualmente, por pertenecer una y otra institución al mismo sistema jurídico  general.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C)  LA DENOMINACION</w:t>
      </w:r>
    </w:p>
    <w:p w:rsidR="00272700" w:rsidRDefault="00272700" w:rsidP="00272700">
      <w:pPr>
        <w:pStyle w:val="Sangradetextonormal"/>
        <w:ind w:left="-1134" w:firstLine="1134"/>
      </w:pPr>
    </w:p>
    <w:p w:rsidR="00272700" w:rsidRDefault="00272700" w:rsidP="00272700">
      <w:pPr>
        <w:pStyle w:val="Sangradetextonormal"/>
      </w:pPr>
      <w:r>
        <w:t xml:space="preserve">       El propósito de asignar una denominación apropiada a la suspensión temporal  de la ejecución de la pena ha constituido un empeño infructuoso. [6]  Al respecto se han propuesto, entre otras, la de “suspensión condicional de la pena”, [7] la de  “suspensión condicional de la ejecución de la pena”, [8] y la de “remisión condicional de la sanción”.  </w:t>
      </w:r>
    </w:p>
    <w:p w:rsidR="00272700" w:rsidRDefault="00272700" w:rsidP="00272700">
      <w:pPr>
        <w:pStyle w:val="Textodebloque"/>
        <w:ind w:left="0" w:right="51" w:firstLine="0"/>
        <w:rPr>
          <w:sz w:val="28"/>
        </w:rPr>
      </w:pPr>
      <w:r>
        <w:rPr>
          <w:sz w:val="28"/>
        </w:rPr>
        <w:lastRenderedPageBreak/>
        <w:t xml:space="preserve">       La inseguridad en las denominaciones se pone de manifiesto en algunas legislaciones que han utilizado, de manera sucesiva, diversos nombres para identificar  esta institución. Un  ejemplo ilustrativo de tal   característica  lo constituye  la legislación española  que comenzó usando la denominación  de “condena condicional” en la  Ley de 17 de marzo de 1908; más tarde, en el Código Penal, texto refundido de 1963 la llamó “remisión condicional” y por último, en el Código Penal de 1995  ha utilizado  la expresión de “suspensión de la ejecución de la pena”</w:t>
      </w:r>
    </w:p>
    <w:p w:rsidR="00272700" w:rsidRDefault="00272700" w:rsidP="00272700">
      <w:pPr>
        <w:pStyle w:val="Sangradetextonormal"/>
      </w:pPr>
      <w:r>
        <w:t>La  denominación de “remisión condicional de la sanción” tiene reducida  aceptación en  el campo normativo, pero es la tradicionalmente empleada por la legislación penal cubana.</w:t>
      </w:r>
    </w:p>
    <w:p w:rsidR="00272700" w:rsidRDefault="00272700" w:rsidP="00272700">
      <w:pPr>
        <w:pStyle w:val="Sangradetextonormal"/>
      </w:pPr>
    </w:p>
    <w:p w:rsidR="00272700" w:rsidRDefault="00272700" w:rsidP="00272700">
      <w:pPr>
        <w:pStyle w:val="Sangradetextonormal"/>
        <w:rPr>
          <w:b/>
        </w:rPr>
      </w:pPr>
    </w:p>
    <w:p w:rsidR="00272700" w:rsidRDefault="00272700" w:rsidP="00272700">
      <w:pPr>
        <w:pStyle w:val="Sangradetextonormal"/>
        <w:rPr>
          <w:b/>
        </w:rPr>
      </w:pPr>
      <w:r>
        <w:t xml:space="preserve"> </w:t>
      </w:r>
      <w:r>
        <w:rPr>
          <w:b/>
        </w:rPr>
        <w:t>2.  FINALIDAD DE LA REMISION CONDICIONAL</w:t>
      </w:r>
    </w:p>
    <w:p w:rsidR="00272700" w:rsidRDefault="00272700" w:rsidP="00272700">
      <w:pPr>
        <w:pStyle w:val="Sangradetextonormal"/>
        <w:ind w:left="502"/>
      </w:pPr>
    </w:p>
    <w:p w:rsidR="00272700" w:rsidRDefault="00272700" w:rsidP="00272700">
      <w:pPr>
        <w:pStyle w:val="Sangradetextonormal"/>
        <w:ind w:firstLine="502"/>
      </w:pPr>
      <w:r>
        <w:t xml:space="preserve">La determinación de la finalidad de la remisión condicional, no constituye una mera disquisición teórica sino que posee reconocido rendimiento práctico, por cuanto representa una guía eficiente para la interpretación y aplicación de las correspondientes normas jurídicas. La definición de la finalidad de la remisión condicional depende, además,  del criterio que asuma  cada legislación nacional.  </w:t>
      </w:r>
    </w:p>
    <w:p w:rsidR="00272700" w:rsidRDefault="00272700" w:rsidP="00272700">
      <w:pPr>
        <w:pStyle w:val="Sangradetextonormal"/>
        <w:ind w:firstLine="502"/>
      </w:pPr>
      <w:r>
        <w:t xml:space="preserve">De la finalidad atribuida a la remisión condicional se han propuesto diversos criterios, pero los tres predominantes son los siguientes: </w:t>
      </w:r>
    </w:p>
    <w:p w:rsidR="00272700" w:rsidRDefault="00272700" w:rsidP="00272700">
      <w:pPr>
        <w:pStyle w:val="Sangradetextonormal"/>
      </w:pPr>
    </w:p>
    <w:p w:rsidR="00272700" w:rsidRDefault="00272700" w:rsidP="00272700">
      <w:pPr>
        <w:pStyle w:val="Sangradetextonormal"/>
        <w:numPr>
          <w:ilvl w:val="0"/>
          <w:numId w:val="366"/>
        </w:numPr>
        <w:spacing w:after="0"/>
        <w:jc w:val="both"/>
      </w:pPr>
      <w:r>
        <w:t xml:space="preserve">El criterio que  sostiene que la finalidad de la remisión condicional es la de evitar el internamiento en  las penas privativas de libertad de corta duración. </w:t>
      </w:r>
    </w:p>
    <w:p w:rsidR="00272700" w:rsidRDefault="00272700" w:rsidP="00272700">
      <w:pPr>
        <w:pStyle w:val="Sangradetextonormal"/>
        <w:numPr>
          <w:ilvl w:val="0"/>
          <w:numId w:val="367"/>
        </w:numPr>
        <w:spacing w:after="0"/>
        <w:jc w:val="both"/>
      </w:pPr>
      <w:r>
        <w:lastRenderedPageBreak/>
        <w:t xml:space="preserve">El criterio  que sostiene que la remisión condicional resulta una forma de materializar la adecuación de las sanciones. </w:t>
      </w:r>
    </w:p>
    <w:p w:rsidR="00272700" w:rsidRDefault="00272700" w:rsidP="00272700">
      <w:pPr>
        <w:pStyle w:val="Sangradetextonormal"/>
        <w:numPr>
          <w:ilvl w:val="0"/>
          <w:numId w:val="368"/>
        </w:numPr>
        <w:spacing w:after="0"/>
        <w:jc w:val="both"/>
      </w:pPr>
      <w:r>
        <w:t xml:space="preserve">El criterio que sostiene que la remisión condicional constituye un modo de cumplimiento anticipado de  los fines de las penas.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51"/>
        </w:numPr>
        <w:spacing w:after="0"/>
        <w:jc w:val="both"/>
        <w:rPr>
          <w:b/>
        </w:rPr>
      </w:pPr>
      <w:r>
        <w:rPr>
          <w:b/>
        </w:rPr>
        <w:t xml:space="preserve">EL CRITERIO DE LA ELIMINACIÓN DEL INTERNAMIENTO EN LAS PENAS  PRIVATIVAS DE LIBERTAD  DE  CORTA  DURACION </w:t>
      </w:r>
    </w:p>
    <w:p w:rsidR="00272700" w:rsidRDefault="00272700" w:rsidP="00272700">
      <w:pPr>
        <w:pStyle w:val="Sangradetextonormal"/>
        <w:rPr>
          <w:b/>
        </w:rPr>
      </w:pPr>
      <w:r>
        <w:rPr>
          <w:b/>
        </w:rPr>
        <w:t xml:space="preserve"> </w:t>
      </w:r>
    </w:p>
    <w:p w:rsidR="00272700" w:rsidRDefault="00272700" w:rsidP="00272700">
      <w:pPr>
        <w:pStyle w:val="Sangradetextonormal"/>
        <w:ind w:firstLine="502"/>
      </w:pPr>
      <w:r>
        <w:t xml:space="preserve">Suele afirmarse que la remisión condicional constituye uno de los medios empleados por la legislación para eludir el internamiento  en   las penas privativas de libertad de corta duración,  [9] alegándose los riesgos que ese internamiento, innecesario, inútil e infundado, representa tanto para el reo como para la sociedad. </w:t>
      </w:r>
    </w:p>
    <w:p w:rsidR="00272700" w:rsidRDefault="00272700" w:rsidP="00272700">
      <w:pPr>
        <w:pStyle w:val="Sangradetextonormal"/>
        <w:ind w:firstLine="502"/>
      </w:pPr>
      <w:r>
        <w:t xml:space="preserve">A las penas privativas de libertad de corta duración me he referido en el capítulo XXI.   Lo allí expuesto proporcionan suficiente fundamento a las consideraciones que respecto a esta  cuestión se formulan ahora, </w:t>
      </w:r>
    </w:p>
    <w:p w:rsidR="00272700" w:rsidRDefault="00272700" w:rsidP="00272700">
      <w:pPr>
        <w:pStyle w:val="Sangradetextonormal"/>
        <w:ind w:firstLine="502"/>
      </w:pPr>
      <w:r>
        <w:t>El artículo 57.1 del Código Penal, tal como quedó redactado por el articulo 13 del Decreto-Ley No. 175 de 17 de junio de 1997,  establece que los  tribunales   podrán  disponer la remisión condicional de las sanciones de privación de libertad que no excedan de cinco años.  A mi juicio, un solo argumento es suficiente  para descartar  esta tesis: una sanción de tal  magnitud no resulta razonable calificarla  de “pena de corta duración”.</w:t>
      </w:r>
    </w:p>
    <w:p w:rsidR="00272700" w:rsidRDefault="00272700" w:rsidP="00272700">
      <w:pPr>
        <w:pStyle w:val="Sangradetextonormal"/>
        <w:ind w:firstLine="502"/>
      </w:pPr>
    </w:p>
    <w:p w:rsidR="00272700" w:rsidRDefault="00272700" w:rsidP="00272700">
      <w:pPr>
        <w:pStyle w:val="Sangradetextonormal"/>
        <w:ind w:firstLine="502"/>
      </w:pPr>
    </w:p>
    <w:p w:rsidR="00272700" w:rsidRDefault="00272700" w:rsidP="00272700">
      <w:pPr>
        <w:pStyle w:val="Sangradetextonormal"/>
        <w:numPr>
          <w:ilvl w:val="0"/>
          <w:numId w:val="351"/>
        </w:numPr>
        <w:spacing w:after="0"/>
        <w:jc w:val="both"/>
        <w:rPr>
          <w:b/>
        </w:rPr>
      </w:pPr>
      <w:r>
        <w:rPr>
          <w:b/>
        </w:rPr>
        <w:t xml:space="preserve">EL   CRITERIO DEL  MODO DE ADECUAR LAS SANCIONES </w:t>
      </w:r>
    </w:p>
    <w:p w:rsidR="00272700" w:rsidRDefault="00272700" w:rsidP="00272700">
      <w:pPr>
        <w:pStyle w:val="Sangradetextonormal"/>
        <w:rPr>
          <w:b/>
        </w:rPr>
      </w:pPr>
    </w:p>
    <w:p w:rsidR="00272700" w:rsidRDefault="00272700" w:rsidP="00272700">
      <w:pPr>
        <w:pStyle w:val="Sangradetextonormal"/>
        <w:ind w:firstLine="435"/>
      </w:pPr>
      <w:r>
        <w:t>El  criterio que fundamenta la finalidad principal de la remisión condicional en el modo de adecuar las sanciones, toma como razón que el estado de suspensión inherente a esta constituye esencialmente   una situación de índole aflictiva  porque implica una subordinación a ciertas  restricciones  (reclama el cumplimiento de obligaciones que incluyen  actividades de control y vigilancia); y porque el beneficiario experimenta  o puede experimentar un determinado grado de coacción psicológica  que se manifiesta en el temor  de verse obligado a cumplir la pena si se revocara la suspensión.</w:t>
      </w:r>
    </w:p>
    <w:p w:rsidR="00272700" w:rsidRDefault="00272700" w:rsidP="00272700">
      <w:pPr>
        <w:pStyle w:val="Sangradetextonormal"/>
      </w:pPr>
      <w:r>
        <w:t xml:space="preserve">A mi juicio, la legislación cubana ha descartado este criterio por tres razones. </w:t>
      </w:r>
    </w:p>
    <w:p w:rsidR="00272700" w:rsidRDefault="00272700" w:rsidP="00272700">
      <w:pPr>
        <w:pStyle w:val="Sangradetextonormal"/>
      </w:pPr>
    </w:p>
    <w:p w:rsidR="00272700" w:rsidRDefault="00272700" w:rsidP="00272700">
      <w:pPr>
        <w:pStyle w:val="Sangradetextonormal"/>
        <w:rPr>
          <w:b/>
          <w:i/>
        </w:rPr>
      </w:pPr>
      <w:r>
        <w:rPr>
          <w:b/>
          <w:i/>
        </w:rPr>
        <w:t>Primera:</w:t>
      </w:r>
      <w:r>
        <w:t xml:space="preserve"> La materia relacionada con  la “adecuación de la sanción” se halla comprendida en el Capítulo V  del Título VI de la Parte General del Código Penal, mientras que la relativa a la remisión condicional está regulada en el Capítulo siguiente, o sea, en el Capitulo VI del Titulo VI y, por consiguiente, fuera de las regulaciones referentes a la adecuación de la sanción.  </w:t>
      </w:r>
    </w:p>
    <w:p w:rsidR="00272700" w:rsidRDefault="00272700" w:rsidP="00272700">
      <w:pPr>
        <w:pStyle w:val="Sangradetextonormal"/>
        <w:rPr>
          <w:b/>
          <w:i/>
        </w:rPr>
      </w:pPr>
      <w:r>
        <w:rPr>
          <w:b/>
          <w:i/>
        </w:rPr>
        <w:t>Segunda:</w:t>
      </w:r>
      <w:r>
        <w:t xml:space="preserve">  Entre la adecuación de la sanción y la remisión condicional no existe identidad  desde el punto de vista procesal.  La adecuación de la sanción tiene que ver con la aplicación de la pena mientras que la remisión condicional tiene que ver con la ejecución de la sanción. </w:t>
      </w:r>
    </w:p>
    <w:p w:rsidR="00272700" w:rsidRDefault="00272700" w:rsidP="00272700">
      <w:pPr>
        <w:pStyle w:val="Sangradetextonormal"/>
      </w:pPr>
      <w:r>
        <w:rPr>
          <w:b/>
          <w:i/>
        </w:rPr>
        <w:t xml:space="preserve">Tercera:   </w:t>
      </w:r>
      <w:r>
        <w:t xml:space="preserve">La pena   remitida condicionalmente </w:t>
      </w:r>
    </w:p>
    <w:p w:rsidR="00272700" w:rsidRDefault="00272700" w:rsidP="00272700">
      <w:pPr>
        <w:pStyle w:val="Sangradetextonormal"/>
      </w:pPr>
      <w:r>
        <w:t xml:space="preserve">es,  por supuesto, sometida a las reglas de adecuación, o sea, ella resulta individualizada; pero este proceso de adecuación tiene lugar previa e independientemente de la remisión condicional. Es cierto que existe una adecuación, pero esta se origina al momento de aplicar la sanción, no al remitirla (que es un trámite posterior e independiente).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58"/>
        </w:numPr>
        <w:tabs>
          <w:tab w:val="clear" w:pos="360"/>
        </w:tabs>
        <w:spacing w:after="0"/>
        <w:ind w:left="426" w:hanging="426"/>
        <w:jc w:val="both"/>
        <w:rPr>
          <w:b/>
        </w:rPr>
      </w:pPr>
      <w:r>
        <w:rPr>
          <w:b/>
        </w:rPr>
        <w:t xml:space="preserve">EL CRITERIO DEL CUMPLIMIENTO ANTICIPADO DE LOS FINES DE LA SANCION   </w:t>
      </w:r>
    </w:p>
    <w:p w:rsidR="00272700" w:rsidRDefault="00272700" w:rsidP="00272700">
      <w:pPr>
        <w:pStyle w:val="Sangradetextonormal"/>
        <w:rPr>
          <w:b/>
        </w:rPr>
      </w:pPr>
    </w:p>
    <w:p w:rsidR="00272700" w:rsidRDefault="00272700" w:rsidP="00272700">
      <w:pPr>
        <w:pStyle w:val="Sangradetextonormal"/>
        <w:tabs>
          <w:tab w:val="left" w:pos="284"/>
        </w:tabs>
      </w:pPr>
      <w:r>
        <w:t xml:space="preserve">       Personalmente entiendo que a la vista de la  vigente legislación penal el Derecho cubano  ha acogido como finalidad  de la remisión condicional el criterio del cumplimiento anticipado de los fines de la pena. Según  el  artículo 57.1 del Código Penal podrá aplicarse la remisión condicional  si existen razones fundadas para considerar que el fin de la punición puede ser alcanzado aun sin la ejecución de la sanción.</w:t>
      </w:r>
    </w:p>
    <w:p w:rsidR="00272700" w:rsidRDefault="00272700" w:rsidP="00272700">
      <w:pPr>
        <w:pStyle w:val="Sangradetextonormal"/>
      </w:pPr>
      <w:r>
        <w:t xml:space="preserve">La  teoría de los  fines de la pena, en el ámbito particular de la remisión condicional, responde a una estructura organizada a  partir de la concurrencia de tres elementos: el internamiento, el componente personal (referido al conjunto de condiciones y requisitos inherentes a la persona del sancionado) y el componente jurídico-penal  (referido a la función que  desempeñan los fines de la pena). </w:t>
      </w:r>
    </w:p>
    <w:p w:rsidR="00272700" w:rsidRDefault="00272700" w:rsidP="00272700">
      <w:pPr>
        <w:pStyle w:val="Sangradetextonormal"/>
      </w:pPr>
      <w:r>
        <w:t xml:space="preserve">La base principal de esta teoría radica en el internamiento: la remisión condicional se aplica, precisamente, para suspender la ejecución  de dicho internamiento.   No obstante, ese elemento esencial (el internamiento) se determina de acuerdo con los resultados que se obtengan de la comparación  entre el   componente jurídico-penal y su debida satisfacción por el componente personal. De lo que se trata es de comprobar si las  concretas características personales del sancionado cubren desde el principio (desde el momento de dictarse la sentencia condenatoria) los fines atribuidos a la pena.  </w:t>
      </w:r>
    </w:p>
    <w:p w:rsidR="00272700" w:rsidRDefault="00272700" w:rsidP="00272700">
      <w:pPr>
        <w:pStyle w:val="Sangradetextonormal"/>
      </w:pPr>
      <w:r>
        <w:t>Del examen conjunto de las ideas expuestas  se infiere que el  tribunal, para aplicar la remisión condicional, deberá proceder del modo siguiente:</w:t>
      </w:r>
    </w:p>
    <w:p w:rsidR="00272700" w:rsidRDefault="00272700" w:rsidP="00272700">
      <w:pPr>
        <w:pStyle w:val="Sangradetextonormal"/>
      </w:pPr>
    </w:p>
    <w:p w:rsidR="00272700" w:rsidRDefault="00272700" w:rsidP="00272700">
      <w:pPr>
        <w:pStyle w:val="Sangradetextonormal"/>
        <w:numPr>
          <w:ilvl w:val="0"/>
          <w:numId w:val="374"/>
        </w:numPr>
        <w:spacing w:after="0"/>
        <w:jc w:val="both"/>
      </w:pPr>
      <w:r>
        <w:lastRenderedPageBreak/>
        <w:t xml:space="preserve">Determinará el nivel alcanzado por el componente personal (fundado en el conocimiento  sensorial-concreto). </w:t>
      </w:r>
    </w:p>
    <w:p w:rsidR="00272700" w:rsidRDefault="00272700" w:rsidP="00272700">
      <w:pPr>
        <w:pStyle w:val="Sangradetextonormal"/>
        <w:numPr>
          <w:ilvl w:val="0"/>
          <w:numId w:val="374"/>
        </w:numPr>
        <w:spacing w:after="0"/>
        <w:jc w:val="both"/>
      </w:pPr>
      <w:r>
        <w:t xml:space="preserve">Comparará esos resultados con las valoraciones que se deriven del componente jurídico-penal (fundado en lel conocimiento lógico-abstracto).   </w:t>
      </w:r>
    </w:p>
    <w:p w:rsidR="00272700" w:rsidRDefault="00272700" w:rsidP="00272700">
      <w:pPr>
        <w:pStyle w:val="Sangradetextonormal"/>
      </w:pPr>
    </w:p>
    <w:p w:rsidR="00272700" w:rsidRDefault="00272700" w:rsidP="00272700">
      <w:pPr>
        <w:pStyle w:val="Sangradetextonormal"/>
      </w:pPr>
      <w:r>
        <w:t xml:space="preserve">       El internamiento no se aplicará si el  componente personal  alcanza el nivel exigido por el componente jurídico-penal;  o  se aplicará si, por el contrario, el componente  personal resulta  insuficiente  para satisfacer las exigencias demandadas por el componente  jurídico-penal.   </w:t>
      </w:r>
    </w:p>
    <w:p w:rsidR="00272700" w:rsidRDefault="00272700" w:rsidP="00272700">
      <w:pPr>
        <w:pStyle w:val="Sangradetextonormal"/>
        <w:ind w:hanging="426"/>
      </w:pPr>
      <w:r>
        <w:t xml:space="preserve">          La determinación del cumplimiento anticipado de los fines de la pena implica –como se habrá advertido--   el desarrollo de un proceso cognoscitivo acerca de un comportamiento delictivo.  Lo característico de ese proceso  estriba en que él constituye  un juicio de índole comparativa (por eso se trata de un  juicio de referencia), en relación con un comportamiento delictuoso con una situación que suponga el probable cumplimiento de los fines de la pena y, con ello, inferir  la conclusión de que ese comportamiento delictuoso es merecedor de la remisión condicional y con ella, la exclusión del internamiento. .</w:t>
      </w:r>
    </w:p>
    <w:p w:rsidR="00272700" w:rsidRDefault="00272700" w:rsidP="00272700">
      <w:pPr>
        <w:pStyle w:val="Sangradetextonormal"/>
      </w:pPr>
      <w:r>
        <w:t xml:space="preserve"> El criterio  de los fines de la pena, a pesar de su aparente sencillez,   no deja de suscitar atendibles reparos.  En contra de ella pudieran alegarse  dos órdenes de dificultades. </w:t>
      </w:r>
    </w:p>
    <w:p w:rsidR="00272700" w:rsidRDefault="00272700" w:rsidP="00272700">
      <w:pPr>
        <w:pStyle w:val="Sangradetextonormal"/>
      </w:pPr>
      <w:r>
        <w:t xml:space="preserve">Conforme a esta teoría, se requiere que el componente jurídico-penal quede caracterizado   porque el tribunal,  para aplicar la remisión condicional, tenga  que  llegar a la conclusión de que en el caso concreto  en que haya impuesto  una sanción de privación de libertad inferior a  cinco años,  los fines de dicha sanción deben preverse como cumplidos desde el momento de la firmeza de la  </w:t>
      </w:r>
      <w:r>
        <w:lastRenderedPageBreak/>
        <w:t xml:space="preserve">sentencia, o sea, antes de que  haya comenzado a extinguirse la pena, de manera efectiva. </w:t>
      </w:r>
    </w:p>
    <w:p w:rsidR="00272700" w:rsidRDefault="00272700" w:rsidP="00272700">
      <w:pPr>
        <w:pStyle w:val="Sangradetextonormal"/>
      </w:pPr>
      <w:r>
        <w:t xml:space="preserve">Parece evidente que, con arreglo a los principios consustanciales a esta teoría, se origina o puede originerse cierto grado de incompatibilidad entre el componente jurídico-penal y  lo dispuesto en el artículo 27 del Código Penal. Este artículo 27 establece que:  “La sanción [tiene como finalidad] la de reeducar a los sancionados en los principios de actitud honesta hacia el trabajo, de estricto cumplimiento de las leyes y de respeto a las normas de la convivencia socialista, así como prevenir la comisión de nuevos delitos [...] por los propios sancionados [...]”. </w:t>
      </w:r>
    </w:p>
    <w:p w:rsidR="00272700" w:rsidRDefault="00272700" w:rsidP="00272700">
      <w:pPr>
        <w:pStyle w:val="Sangradetextonormal"/>
      </w:pPr>
      <w:r>
        <w:t xml:space="preserve">Si los fines de la sanción son los enunciados en el artículo 27 del Código Penal y a  ellos se refiere  el artículo  57.1,  habrá que llegar a la conclusión de que se trata  de un individuo que a pesar de afirmarse que se halla  reeducado en los principios de  actitud honesta hacia el trabajo, de estricto cumplimiento de las leyes y de respeto a las normas  de la convivencia socialista, incurre precisamente  en el incumplimiento de los principios, normas y leyes. </w:t>
      </w:r>
    </w:p>
    <w:p w:rsidR="00272700" w:rsidRDefault="00272700" w:rsidP="00272700">
      <w:pPr>
        <w:pStyle w:val="Sangradetextonormal"/>
      </w:pPr>
      <w:r>
        <w:t xml:space="preserve">Sin embargo, el  problema más grave de esta teoría se suscita al momento de establecer la magnitud que debe alcanzar la determinación anticipada de los fines de la pena para cumplir sus objetivos.  Al respecto pueden enunciarse dos criterios: el absoluto y el relativo.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a)  Criterio absoluto</w:t>
      </w:r>
    </w:p>
    <w:p w:rsidR="00272700" w:rsidRDefault="00272700" w:rsidP="00272700">
      <w:pPr>
        <w:pStyle w:val="Sangradetextonormal"/>
      </w:pPr>
    </w:p>
    <w:p w:rsidR="00272700" w:rsidRDefault="00272700" w:rsidP="00272700">
      <w:pPr>
        <w:pStyle w:val="Sangradetextonormal"/>
      </w:pPr>
      <w:r>
        <w:t xml:space="preserve">Según el criterio absoluto, el tribunal, para aplicar la remisión condicional, deberá llegar a la conclusión absoluta, rayana en la plena seguridad  de que el internamiento del sancionado nada significaría, por cuanto el cumplimiento de los fines de la pena, en uno u </w:t>
      </w:r>
      <w:r>
        <w:lastRenderedPageBreak/>
        <w:t>otro caso (con internamiento o sin internamiento) se satisfacen totalmente  desde el primer momento.  De esto se infiere la tesis de la aplicación de la remisión condicional y la inejecución del internamiento.</w:t>
      </w:r>
    </w:p>
    <w:p w:rsidR="00272700" w:rsidRDefault="00272700" w:rsidP="00272700">
      <w:pPr>
        <w:pStyle w:val="Sangradetextonormal"/>
        <w:tabs>
          <w:tab w:val="left" w:pos="567"/>
          <w:tab w:val="left" w:pos="709"/>
          <w:tab w:val="left" w:pos="1560"/>
          <w:tab w:val="left" w:pos="2694"/>
        </w:tabs>
      </w:pPr>
      <w:r>
        <w:t xml:space="preserve">Esta parece ser la opinión sostenida en la  sentencia No. 228 de 16 de enero de 1982, en la cual se dice: </w:t>
      </w:r>
    </w:p>
    <w:p w:rsidR="00272700" w:rsidRDefault="00272700" w:rsidP="00272700">
      <w:pPr>
        <w:pStyle w:val="Sangradetextonormal"/>
        <w:tabs>
          <w:tab w:val="left" w:pos="567"/>
          <w:tab w:val="left" w:pos="709"/>
          <w:tab w:val="left" w:pos="1560"/>
          <w:tab w:val="left" w:pos="2694"/>
        </w:tabs>
      </w:pPr>
    </w:p>
    <w:p w:rsidR="00272700" w:rsidRDefault="00272700" w:rsidP="00272700">
      <w:pPr>
        <w:pStyle w:val="Sangradetextonormal"/>
        <w:ind w:left="567"/>
      </w:pPr>
      <w:r>
        <w:t xml:space="preserve">“El beneficio de la remisión condicional de la sanción sólo puede concederse cuando aparezcan fundadas razones que hagan presumir que el fin de la punición podrá lograrse sin el internamiento del acusado, [alcanzándose]  de este modo el mismo efecto que si se ejecutara la sanción, de donde resulta evidente que aquellas razones aludidas, deben estar claramente consignadas </w:t>
      </w:r>
      <w:r>
        <w:rPr>
          <w:i/>
        </w:rPr>
        <w:t xml:space="preserve">en la sentencia </w:t>
      </w:r>
      <w:r>
        <w:t>y las que están relacionadas con la conducta del acusado antes y posterior al delito, y no dejan de tener una importante relevancia con la naturaleza del hecho punible, su forma de consumación y las circunstancias que lo rodean, pues de otro modo su concesión se haría con violación del artículo 57 del Código Penal que regula dicha institución.</w:t>
      </w:r>
    </w:p>
    <w:p w:rsidR="00272700" w:rsidRDefault="00272700" w:rsidP="00272700">
      <w:pPr>
        <w:pStyle w:val="Sangradetextonormal"/>
        <w:tabs>
          <w:tab w:val="left" w:pos="567"/>
          <w:tab w:val="left" w:pos="709"/>
          <w:tab w:val="left" w:pos="1560"/>
          <w:tab w:val="left" w:pos="2694"/>
        </w:tabs>
      </w:pPr>
    </w:p>
    <w:p w:rsidR="00272700" w:rsidRDefault="00272700" w:rsidP="00272700">
      <w:pPr>
        <w:pStyle w:val="Sangradetextonormal"/>
      </w:pPr>
      <w:r>
        <w:t xml:space="preserve">A mi juicio, el  criterio absoluto  debe rechazarse por su excesivo rigor. Se exige un nivel de presunción de tal magnitud  que en la práctica traería como consecuencia la  inaplicación  de la remisión condicional.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b)  Criterio relativo</w:t>
      </w:r>
    </w:p>
    <w:p w:rsidR="00272700" w:rsidRDefault="00272700" w:rsidP="00272700">
      <w:pPr>
        <w:pStyle w:val="Sangradetextonormal"/>
      </w:pPr>
    </w:p>
    <w:p w:rsidR="00272700" w:rsidRDefault="00272700" w:rsidP="00272700">
      <w:pPr>
        <w:pStyle w:val="Sangradetextonormal"/>
      </w:pPr>
      <w:r>
        <w:t xml:space="preserve">Según el  criterio relativo no se reclama  un nivel de segura  identidad entre el componente personal y el componente jurídico-penal, sino que resulta suficiente un razonable equilibrio entre ambos componentes.  </w:t>
      </w:r>
    </w:p>
    <w:p w:rsidR="00272700" w:rsidRDefault="00272700" w:rsidP="00272700">
      <w:pPr>
        <w:pStyle w:val="Sangradetextonormal"/>
      </w:pPr>
      <w:r>
        <w:lastRenderedPageBreak/>
        <w:t xml:space="preserve">Personalmente considero que este criterio resulta  más atinado  y congruente con el Código Penal y con la naturaleza del fundamento de la remisión condicional que el criterio absoluto.   El nivel de cumplimiento  de los fines de la sanción, apreciado aun de manera anticipada (desde el momento de dictarse la respectiva  sentencia) puede “medirse”. Para ello deberá tomarse, como referencia la aceptación primaria  de dos posibilidades extremas.  La primera posibilidad  seria  el cumplimiento seguro de los fines de la pena; y la segunda posibilidad sería el incumplimiento absoluto del componente jurídico-penal.    </w:t>
      </w:r>
    </w:p>
    <w:p w:rsidR="00272700" w:rsidRDefault="00272700" w:rsidP="00272700">
      <w:pPr>
        <w:pStyle w:val="Sangradetextonormal"/>
      </w:pPr>
      <w:r>
        <w:t>Si se estima que el grado de cumplimiento se inicia con la segura satisfacción  de los fines de la pena y termina con el seguro incumplimiento de dichos fines, se alcanzará un criterio objetivo y bastante fiable del cumplimiento o del incumplimiento del componente jurídico-penal siempre que se admita que tal nivel no sea ninguno de los dos extremos, pero que se base en el “predominio” de uno de ellos.</w:t>
      </w:r>
    </w:p>
    <w:p w:rsidR="00272700" w:rsidRDefault="00272700" w:rsidP="00272700">
      <w:pPr>
        <w:pStyle w:val="Sangradetextonormal"/>
        <w:ind w:hanging="426"/>
      </w:pPr>
      <w:r>
        <w:t xml:space="preserve">          Para llevar a cabo esta tarea se ha instituido un elemento referencial capaz de contribuir a la caracterización conceptual del componente personal. Me refiero al  elemento “razones fundadas” aludido en el articulo 57.1 del Código Penal.   Las razones fundadas son aquellos argumentos que explican, con cierta exactitud,   el nivel alcanzado por el componente jurídico-penal conforme tales argumentos  resultan afianzados por las reglas de la lógica y de la justicia, asi como  por los principios de la razón  y de la prudencia.                            </w:t>
      </w:r>
    </w:p>
    <w:p w:rsidR="00272700" w:rsidRDefault="00272700" w:rsidP="00272700">
      <w:pPr>
        <w:pStyle w:val="Sangradetextonormal"/>
        <w:rPr>
          <w:b/>
        </w:rPr>
      </w:pPr>
      <w:r>
        <w:t xml:space="preserve">       Aun cuando esas “razones fundadas” se infieren de una mera expectativa (que del sancionado cabe esperar una conducta correcta) ellas no pueden inferirse de meras especulaciones  o de simples indicios, sino que  han de deducirse  de antecedentes corroborados, demostrados convincentes, evidentes y ciertos. </w:t>
      </w:r>
    </w:p>
    <w:p w:rsidR="00272700" w:rsidRDefault="00272700" w:rsidP="00272700">
      <w:pPr>
        <w:pStyle w:val="Sangradetextonormal"/>
        <w:ind w:hanging="426"/>
      </w:pPr>
      <w:r>
        <w:lastRenderedPageBreak/>
        <w:t xml:space="preserve">            Corresponden al tribunal dos tareas:  primero, graduar el nivel de exigencia de cada uno de los componentes, mediante el ehercicio ponderado de la lógica, sin atender a normas predeterminadas; y segundo, valorar el nivel (absoluto o relativo) alcanzado por la comparación  de uno y otro componente, como </w:t>
      </w:r>
      <w:r>
        <w:rPr>
          <w:i/>
        </w:rPr>
        <w:t xml:space="preserve">apreciación </w:t>
      </w:r>
      <w:r>
        <w:t>legalmente instituida para impedir que los argumentos queden rezagados o indebidamente se excedan.</w:t>
      </w:r>
    </w:p>
    <w:p w:rsidR="00272700" w:rsidRDefault="00272700" w:rsidP="00272700">
      <w:pPr>
        <w:pStyle w:val="Sangradetextonormal"/>
        <w:ind w:hanging="426"/>
      </w:pPr>
    </w:p>
    <w:p w:rsidR="00272700" w:rsidRDefault="00272700" w:rsidP="00272700">
      <w:pPr>
        <w:pStyle w:val="Sangradetextonormal"/>
        <w:ind w:hanging="426"/>
      </w:pPr>
    </w:p>
    <w:p w:rsidR="00272700" w:rsidRDefault="00272700" w:rsidP="00272700">
      <w:pPr>
        <w:pStyle w:val="Sangradetextonormal"/>
        <w:ind w:left="426" w:hanging="426"/>
        <w:rPr>
          <w:b/>
        </w:rPr>
      </w:pPr>
      <w:r>
        <w:rPr>
          <w:b/>
        </w:rPr>
        <w:t>3. SISTEMAS INSTITUIDOS PARA REGULAR LA      REMISION CONDICIONAL DE LA SANCION</w:t>
      </w:r>
    </w:p>
    <w:p w:rsidR="00272700" w:rsidRDefault="00272700" w:rsidP="00272700">
      <w:pPr>
        <w:pStyle w:val="Sangradetextonormal"/>
        <w:ind w:left="426" w:hanging="426"/>
      </w:pPr>
    </w:p>
    <w:p w:rsidR="00272700" w:rsidRDefault="00272700" w:rsidP="00272700">
      <w:pPr>
        <w:pStyle w:val="Sangradetextonormal"/>
      </w:pPr>
      <w:r>
        <w:t xml:space="preserve">    En la regulación jurídica de la remisión condicional de la sanción se han seguido, fundamentalmente,  dos sistemas: el   angloamericano o sajón y el  franco-belga o continental europeo. [10]</w:t>
      </w:r>
    </w:p>
    <w:p w:rsidR="00272700" w:rsidRDefault="00272700" w:rsidP="00272700">
      <w:pPr>
        <w:pStyle w:val="Sangradetextonormal"/>
        <w:ind w:left="-2268" w:firstLine="2268"/>
      </w:pPr>
    </w:p>
    <w:p w:rsidR="00272700" w:rsidRDefault="00272700" w:rsidP="00272700">
      <w:pPr>
        <w:pStyle w:val="Sangradetextonormal"/>
        <w:ind w:left="-2268" w:firstLine="2268"/>
      </w:pPr>
    </w:p>
    <w:p w:rsidR="00272700" w:rsidRDefault="00272700" w:rsidP="00272700">
      <w:pPr>
        <w:pStyle w:val="Sangradetextonormal"/>
        <w:ind w:left="-2268" w:firstLine="2268"/>
        <w:rPr>
          <w:b/>
        </w:rPr>
      </w:pPr>
      <w:r>
        <w:rPr>
          <w:b/>
        </w:rPr>
        <w:t xml:space="preserve">A)   SISTEMA ANGLOAMERICANO </w:t>
      </w:r>
    </w:p>
    <w:p w:rsidR="00272700" w:rsidRDefault="00272700" w:rsidP="00272700">
      <w:pPr>
        <w:pStyle w:val="Sangradetextonormal"/>
      </w:pPr>
      <w:r>
        <w:t xml:space="preserve"> </w:t>
      </w:r>
    </w:p>
    <w:p w:rsidR="00272700" w:rsidRDefault="00272700" w:rsidP="00272700">
      <w:pPr>
        <w:pStyle w:val="Sangradetextonormal"/>
      </w:pPr>
      <w:r>
        <w:t xml:space="preserve">       El </w:t>
      </w:r>
      <w:r>
        <w:rPr>
          <w:i/>
        </w:rPr>
        <w:t>sistema angloamericano o sajón</w:t>
      </w:r>
      <w:r>
        <w:t xml:space="preserve"> (que fue el  inicialmente instituido)  se identifica por la concurrencia de dos características fundamentales: primera, porque  el tribunal declara la responsabilidad penal del sujeto, pero se abstiene de pronunciar la pena concretamente aplicada,  reservándose  la posibilidad de hacerlo en caso de incumplimiento de las obligaciones que se le hayan impuesto al sancionado; y segunda, porque lel sancionado queda bajo la vigilancia y tutela de funcionarios especializados llamados </w:t>
      </w:r>
      <w:r>
        <w:rPr>
          <w:i/>
        </w:rPr>
        <w:t xml:space="preserve">probation officers, </w:t>
      </w:r>
      <w:r>
        <w:t xml:space="preserve">mientras transcurre el período de prueba. </w:t>
      </w:r>
    </w:p>
    <w:p w:rsidR="00272700" w:rsidRDefault="00272700" w:rsidP="00272700">
      <w:pPr>
        <w:pStyle w:val="Sangradetextonormal"/>
      </w:pPr>
      <w:r>
        <w:t xml:space="preserve">  El  punto de partida histórico de este sistema suele atribuirse a la actuación de los jueces ingleses que desde </w:t>
      </w:r>
      <w:r>
        <w:lastRenderedPageBreak/>
        <w:t xml:space="preserve">1842 comenzaron a emplearlo  en los casos de acusados  jóvenes. Este origen se derivó de una práctica judicial británica, según la cual los jueces ingleses  estaban facultados para, después del veredicto del jurado, tomarse algún tiempo en cuanto al acto de pronunciar  la condena.  Este término fue progresivamente ampliado  hasta que, por su notable extensión,  quedó establecida  la posibilidad de dejar  al reo en libertad bajo caución. [11] </w:t>
      </w:r>
    </w:p>
    <w:p w:rsidR="00272700" w:rsidRDefault="00272700" w:rsidP="00272700">
      <w:pPr>
        <w:pStyle w:val="Sangradetextonormal"/>
      </w:pPr>
      <w:r>
        <w:t xml:space="preserve">Por consiguiente, la prolongación indefinida de ese plazo sirvió de base a lo que después se reguló en la llamada, de modo general, “condena condicional”.    Más tarde, en 1869,  comenzó su aplicación  en el Estado de Massachusetts y casi una década después (en 1878)  empezó a utilizarse </w:t>
      </w:r>
      <w:r>
        <w:rPr>
          <w:i/>
        </w:rPr>
        <w:t xml:space="preserve"> </w:t>
      </w:r>
      <w:r>
        <w:t>en Boston</w:t>
      </w:r>
      <w:r>
        <w:rPr>
          <w:i/>
        </w:rPr>
        <w:t xml:space="preserve"> </w:t>
      </w:r>
      <w:r>
        <w:t xml:space="preserve"> en los casos de acusados adultos.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B)  SISTEMA CONTINENTAL EUROPEO</w:t>
      </w:r>
    </w:p>
    <w:p w:rsidR="00272700" w:rsidRDefault="00272700" w:rsidP="00272700">
      <w:pPr>
        <w:pStyle w:val="Textoindependiente"/>
        <w:rPr>
          <w:sz w:val="28"/>
        </w:rPr>
      </w:pPr>
    </w:p>
    <w:p w:rsidR="00272700" w:rsidRDefault="00272700" w:rsidP="00272700">
      <w:pPr>
        <w:pStyle w:val="Textoindependiente"/>
        <w:rPr>
          <w:sz w:val="28"/>
        </w:rPr>
      </w:pPr>
      <w:r>
        <w:t xml:space="preserve">       </w:t>
      </w:r>
      <w:r>
        <w:rPr>
          <w:sz w:val="28"/>
        </w:rPr>
        <w:t xml:space="preserve">El </w:t>
      </w:r>
      <w:r>
        <w:rPr>
          <w:i/>
          <w:sz w:val="28"/>
        </w:rPr>
        <w:t xml:space="preserve"> sistema continental europeo</w:t>
      </w:r>
      <w:r>
        <w:rPr>
          <w:sz w:val="28"/>
        </w:rPr>
        <w:t xml:space="preserve"> o </w:t>
      </w:r>
      <w:r>
        <w:rPr>
          <w:i/>
          <w:sz w:val="28"/>
        </w:rPr>
        <w:t xml:space="preserve">franco-belga </w:t>
      </w:r>
      <w:r>
        <w:rPr>
          <w:sz w:val="28"/>
        </w:rPr>
        <w:t xml:space="preserve">se caracteriza también por la concurrencia de dos circunstancias:  primera, el tribunal celebra  el juicio y dicta la sentencia, en la que declara  la responsabilidad penal del sujeto y  pronuncia la pena aplicada, pero  la ejecución de esta queda suspendida, imponiéndosele al inculpado determinadas obligaciones, que debe cumplir  durante el período de suspensión de la ejecución de la pena impuesta; y segunda,  el reo no es sometido a control ni orientación por funcionarios especializados  sino que  debe procurar, por sus propios medios, la autocorrección, quedando eliminado, de este modo, el aspecto punitivo que pudiera representar la vigilancia del sistema angloamericano o sajón pudiera representar.  </w:t>
      </w:r>
    </w:p>
    <w:p w:rsidR="00272700" w:rsidRDefault="00272700" w:rsidP="00272700">
      <w:pPr>
        <w:pStyle w:val="Sangradetextonormal"/>
        <w:rPr>
          <w:b/>
        </w:rPr>
      </w:pPr>
      <w:r>
        <w:t xml:space="preserve">   El primer ordenamiento legal que acogió el   sistema continental europeo fue el belga  mediante ley de 1888. A continuación fueron aprobándose leyes similares en casi </w:t>
      </w:r>
      <w:r>
        <w:lastRenderedPageBreak/>
        <w:t xml:space="preserve">todos los países europeos:  Francia en 1891, Hungría y  Luxemburgo en 1892,  Portugal  en 1893,  Noruega en 1894, Italia y Bulgaria en 1904, Holanda y Dinamarca en 1905, Suecia en 1906 y  España en 1908. </w:t>
      </w:r>
    </w:p>
    <w:p w:rsidR="00272700" w:rsidRDefault="00272700" w:rsidP="00272700">
      <w:pPr>
        <w:pStyle w:val="Sangradetextonormal"/>
        <w:ind w:left="142"/>
      </w:pPr>
    </w:p>
    <w:p w:rsidR="00272700" w:rsidRDefault="00272700" w:rsidP="00272700">
      <w:pPr>
        <w:pStyle w:val="Sangradetextonormal"/>
        <w:ind w:left="142"/>
      </w:pPr>
      <w:r>
        <w:t xml:space="preserve"> </w:t>
      </w:r>
    </w:p>
    <w:p w:rsidR="00272700" w:rsidRDefault="00272700" w:rsidP="00272700">
      <w:pPr>
        <w:pStyle w:val="Textoindependiente"/>
        <w:numPr>
          <w:ilvl w:val="0"/>
          <w:numId w:val="334"/>
        </w:numPr>
        <w:rPr>
          <w:b w:val="0"/>
          <w:sz w:val="28"/>
        </w:rPr>
      </w:pPr>
      <w:r>
        <w:rPr>
          <w:b w:val="0"/>
          <w:sz w:val="28"/>
        </w:rPr>
        <w:t xml:space="preserve">SISTEMA  INSTITUIDO POR  LA LEGISLACION  CUBANA </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La vigente legislación penal cubana (artículo 57 del Código Penal, modificado por el Decreto-Ley  No.  175 de 17 de junio de 1997) ha instituido un sistema mixto, por cuanto para su formulación ha utilizado  elementos del sistema continental europeo,  asi como  del sistema angloamericano.   </w:t>
      </w:r>
    </w:p>
    <w:p w:rsidR="00272700" w:rsidRDefault="00272700" w:rsidP="00272700">
      <w:pPr>
        <w:pStyle w:val="Textoindependiente"/>
        <w:rPr>
          <w:sz w:val="28"/>
        </w:rPr>
      </w:pPr>
      <w:r>
        <w:rPr>
          <w:sz w:val="28"/>
        </w:rPr>
        <w:t xml:space="preserve">       Del sistema continental europeo se tomó el método para penalizar.   El tribunal celebra el juicio y  pronuncia la correspondiente sentencia en la que declara la responsabilidad penal del sujeto y consigna la sanción  aplicada, pero la ejecución de esta  queda en suspenso durante el período de prueba.</w:t>
      </w:r>
    </w:p>
    <w:p w:rsidR="00272700" w:rsidRDefault="00272700" w:rsidP="00272700">
      <w:pPr>
        <w:pStyle w:val="Textoindependiente"/>
        <w:rPr>
          <w:sz w:val="28"/>
        </w:rPr>
      </w:pPr>
      <w:r>
        <w:rPr>
          <w:sz w:val="28"/>
        </w:rPr>
        <w:t xml:space="preserve">        Del sistema angloamericano se tomó, en principio,  el método de orientación y control del sancionado a quien se haya aplicado la remisión condicional. Los sometidos a prueba permanecen bajo la vigilancia de determinadas autoridades y entidades.  </w:t>
      </w:r>
    </w:p>
    <w:p w:rsidR="00272700" w:rsidRDefault="00272700" w:rsidP="00272700">
      <w:pPr>
        <w:pStyle w:val="Textoindependiente"/>
        <w:rPr>
          <w:sz w:val="28"/>
        </w:rPr>
      </w:pPr>
      <w:r>
        <w:rPr>
          <w:sz w:val="28"/>
        </w:rPr>
        <w:t xml:space="preserve">       Este sistema mixto tiene antecedentes histórico-legislativo  más o menos antiguos.  Inicialmente, en la inaplicable Ley de Ejecución de Sanciones  y Medidas de Seguridad Privativas de Libertad de 4 de abril de 1936, fue instituido el ya  suprimido Cuerpo de Oficiales de Prueba,  dependiente del también  suprimido Consejo Superior de Defensa Social.  Ese Cuerpo de Oficiales de Prueba tenía asignada, entre otras </w:t>
      </w:r>
      <w:r>
        <w:rPr>
          <w:sz w:val="28"/>
        </w:rPr>
        <w:lastRenderedPageBreak/>
        <w:t xml:space="preserve">funciones,  la observación y vigilancia de las penas impuestas a quienes se les había remitido la sanción (artículo 93, inciso 1, de la mencionada  Ley), con lo cual se aproximaba la legislación cubana al sistema angloamericano.  </w:t>
      </w:r>
    </w:p>
    <w:p w:rsidR="00272700" w:rsidRDefault="00272700" w:rsidP="00272700">
      <w:pPr>
        <w:pStyle w:val="Textoindependiente"/>
        <w:rPr>
          <w:sz w:val="28"/>
        </w:rPr>
      </w:pPr>
      <w:r>
        <w:rPr>
          <w:sz w:val="28"/>
        </w:rPr>
        <w:t xml:space="preserve">      Por su parte, el artículo 97 del derogado Código de Defensa Social estableció determinadas  reglas para reglamentar  la punición en los casos de aplicación de la remisión condicional que relacionaba la legislación de la materia con el sistema continental europeo. [12]</w:t>
      </w: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numPr>
          <w:ilvl w:val="0"/>
          <w:numId w:val="357"/>
        </w:numPr>
        <w:spacing w:after="0"/>
        <w:jc w:val="both"/>
        <w:rPr>
          <w:b/>
        </w:rPr>
      </w:pPr>
      <w:r>
        <w:rPr>
          <w:b/>
        </w:rPr>
        <w:t>LA ETAPA DE  SUSPENSION DE LA EJECUCION  DE  LA  PENA</w:t>
      </w:r>
    </w:p>
    <w:p w:rsidR="00272700" w:rsidRDefault="00272700" w:rsidP="00272700">
      <w:pPr>
        <w:pStyle w:val="Sangradetextonormal"/>
        <w:rPr>
          <w:b/>
        </w:rPr>
      </w:pPr>
    </w:p>
    <w:p w:rsidR="00272700" w:rsidRDefault="00272700" w:rsidP="00272700">
      <w:pPr>
        <w:pStyle w:val="Sangradetextonormal"/>
      </w:pPr>
      <w:r>
        <w:t>La primera etapa  en el proceso de aplicación  de la remisión condicional (que pudiera denominarse “etapa de suspensión” o “etapa de prueba”)</w:t>
      </w:r>
      <w:r>
        <w:rPr>
          <w:b/>
        </w:rPr>
        <w:t xml:space="preserve"> </w:t>
      </w:r>
      <w:r>
        <w:t>comprende</w:t>
      </w:r>
      <w:r>
        <w:rPr>
          <w:b/>
        </w:rPr>
        <w:t xml:space="preserve"> </w:t>
      </w:r>
      <w:r>
        <w:t xml:space="preserve">un período más o menos extenso,   durante el cual se suspende la ejecución de la pena previamente impuesta.  </w:t>
      </w:r>
    </w:p>
    <w:p w:rsidR="00272700" w:rsidRDefault="00272700" w:rsidP="00272700">
      <w:pPr>
        <w:pStyle w:val="Sangradetextonormal"/>
      </w:pPr>
      <w:r>
        <w:t>Esta etapa constituye el elemento más importante de la remisión condicional, por cuanto de ella depende la definitiva extinción de la responsabilidad penal, según se advierte del artículo  59-c del Código Penal.  No  obstante, demanda la precisión de dos cuestiones:  la relativa a  lo “condicionado” y la referente a lo “suspendido”.</w:t>
      </w:r>
    </w:p>
    <w:p w:rsidR="00272700" w:rsidRDefault="00272700" w:rsidP="00272700">
      <w:pPr>
        <w:pStyle w:val="Sangradetextonormal"/>
      </w:pPr>
      <w:r>
        <w:t xml:space="preserve">   Con  respecto a la primera cuestión,   el vocablo “condicional”  empleado incluso en la denominación de la propia institución  no se ha significado que esa pena es condicional, sino que la condicionalidad se refiere a la ejecución; significa que esa remisión está sometConida al cumplimiento o incumplimiento de determinadas obligaciones.  La ejecución de la pena queda  sometida a una condición resolutoria y por ello potencialmente obligado el beneficiario al cumplimiento de la sanción  </w:t>
      </w:r>
      <w:r>
        <w:lastRenderedPageBreak/>
        <w:t xml:space="preserve">mientras no se produzca la extinción  de la responsabilidad penal por el transcurso del período de prueba.  </w:t>
      </w:r>
    </w:p>
    <w:p w:rsidR="00272700" w:rsidRDefault="00272700" w:rsidP="00272700">
      <w:pPr>
        <w:pStyle w:val="Sangradetextonormal"/>
        <w:rPr>
          <w:b/>
        </w:rPr>
      </w:pPr>
      <w:r>
        <w:t xml:space="preserve">Con respecto a la segunda cuestión,  lo  suspendido es  la “ejecución” de la pena y no  su “cumplimiento” por cuanto los términos “ejecución” de la pena y “cumplimiento” de la pena,  no se asimilan.  Ejecutar la pena es “hacer que se cumpla”.  La  ejecución de la pena, además,  está a cargo del titular de la jurisdicción, mientras que el cumplimiento de la pena está a cargo del individuo o entidad que resulta sometido a ese órgano jurisdiccional   La ejecución se revela como actividad previa y causal del cumplimiento.  [13] </w:t>
      </w:r>
    </w:p>
    <w:p w:rsidR="00272700" w:rsidRDefault="00272700" w:rsidP="00272700">
      <w:pPr>
        <w:pStyle w:val="Sangradetextonormal"/>
      </w:pPr>
      <w:r>
        <w:t>Tres  fuentes jurídicas de la legislación cubana avalan este criterio. El Dictamen No. 381 aprobado por el Consejo de Gobierno del Tribunal Supremo Popular mediante el Acuerdo No. 6 de 13 de marzo de 1997 declaró que: “La remisión condicional de la sanción es una forma de ejecución de la pena privativa de libertad”, o sea, que según este Dictamen la remisión condicional no es “falta de ejecución” (o inejecución), sino un modo particular de ejecutar la pena.  Tal criterio es  de dudosa certeza, por cuanto el  artículo 57.7 del Código Penal comienza expresando que:  “El tribunal ordenará la ejecución de la sanción [...]” y  el  artículo 57.8 del Código Penal se refieren a “La orden de ejecución de la sanción remitida”.</w:t>
      </w:r>
    </w:p>
    <w:p w:rsidR="00272700" w:rsidRDefault="00272700" w:rsidP="00272700">
      <w:pPr>
        <w:pStyle w:val="Sangradetextonormal"/>
      </w:pPr>
      <w:r>
        <w:t>Con el vocablo “condicional” no  se ha significado que la pena es condicional, sino que la condicionalidad se refiere a la ejecución, o sea,   que esa remisión está sometida al cumplimiento  o incumplimiento de  determinadas obligaciones.</w:t>
      </w:r>
    </w:p>
    <w:p w:rsidR="00272700" w:rsidRDefault="00272700" w:rsidP="00272700">
      <w:pPr>
        <w:pStyle w:val="Sangradetextonormal"/>
      </w:pPr>
      <w:r>
        <w:t xml:space="preserve">Esta etapa de suspensión de la ejecución de la pena se inicia con el acto de concesión del beneficio y comprende todos los actos que se relacionan con la suspensión de la ejecución de la pena.   Los más relevantes son los siguientes:tales como; </w:t>
      </w:r>
    </w:p>
    <w:p w:rsidR="00272700" w:rsidRDefault="00272700" w:rsidP="00272700">
      <w:pPr>
        <w:pStyle w:val="Sangradetextonormal"/>
      </w:pPr>
    </w:p>
    <w:p w:rsidR="00272700" w:rsidRDefault="00272700" w:rsidP="00272700">
      <w:pPr>
        <w:pStyle w:val="Sangradetextonormal"/>
        <w:numPr>
          <w:ilvl w:val="0"/>
          <w:numId w:val="346"/>
        </w:numPr>
        <w:spacing w:after="0"/>
        <w:jc w:val="both"/>
      </w:pPr>
      <w:r>
        <w:t>El acto de concesión del beneficio.</w:t>
      </w:r>
    </w:p>
    <w:p w:rsidR="00272700" w:rsidRDefault="00272700" w:rsidP="00272700">
      <w:pPr>
        <w:pStyle w:val="Sangradetextonormal"/>
        <w:numPr>
          <w:ilvl w:val="0"/>
          <w:numId w:val="346"/>
        </w:numPr>
        <w:spacing w:after="0"/>
        <w:jc w:val="both"/>
      </w:pPr>
      <w:r>
        <w:t>Los requisitos de la sanción aplicable.</w:t>
      </w:r>
    </w:p>
    <w:p w:rsidR="00272700" w:rsidRDefault="00272700" w:rsidP="00272700">
      <w:pPr>
        <w:pStyle w:val="Sangradetextonormal"/>
        <w:numPr>
          <w:ilvl w:val="0"/>
          <w:numId w:val="346"/>
        </w:numPr>
        <w:spacing w:after="0"/>
        <w:jc w:val="both"/>
      </w:pPr>
      <w:r>
        <w:t>Las condiciones del sancionado.</w:t>
      </w:r>
    </w:p>
    <w:p w:rsidR="00272700" w:rsidRDefault="00272700" w:rsidP="00272700">
      <w:pPr>
        <w:pStyle w:val="Sangradetextonormal"/>
        <w:numPr>
          <w:ilvl w:val="0"/>
          <w:numId w:val="346"/>
        </w:numPr>
        <w:spacing w:after="0"/>
        <w:jc w:val="both"/>
      </w:pPr>
      <w:r>
        <w:t xml:space="preserve">La reincidencia y la multirreincidencia. </w:t>
      </w:r>
    </w:p>
    <w:p w:rsidR="00272700" w:rsidRDefault="00272700" w:rsidP="00272700">
      <w:pPr>
        <w:pStyle w:val="Sangradetextonormal"/>
        <w:numPr>
          <w:ilvl w:val="0"/>
          <w:numId w:val="346"/>
        </w:numPr>
        <w:spacing w:after="0"/>
        <w:jc w:val="both"/>
      </w:pPr>
      <w:r>
        <w:t>El período de prueba.</w:t>
      </w:r>
    </w:p>
    <w:p w:rsidR="00272700" w:rsidRDefault="00272700" w:rsidP="00272700">
      <w:pPr>
        <w:pStyle w:val="Sangradetextonormal"/>
        <w:numPr>
          <w:ilvl w:val="0"/>
          <w:numId w:val="346"/>
        </w:numPr>
        <w:spacing w:after="0"/>
        <w:jc w:val="both"/>
      </w:pPr>
      <w:r>
        <w:t>El control y orientación del sancionado.</w:t>
      </w:r>
    </w:p>
    <w:p w:rsidR="00272700" w:rsidRDefault="00272700" w:rsidP="00272700">
      <w:pPr>
        <w:pStyle w:val="Sangradetextonormal"/>
        <w:numPr>
          <w:ilvl w:val="0"/>
          <w:numId w:val="346"/>
        </w:numPr>
        <w:spacing w:after="0"/>
        <w:jc w:val="both"/>
      </w:pPr>
      <w:r>
        <w:t>Los deberes del sancionado.</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39"/>
        </w:numPr>
        <w:spacing w:after="0"/>
        <w:jc w:val="both"/>
        <w:rPr>
          <w:b/>
        </w:rPr>
      </w:pPr>
      <w:r>
        <w:rPr>
          <w:b/>
        </w:rPr>
        <w:t>EL ACTO DE CONCESION DEL BENEFICIO</w:t>
      </w:r>
    </w:p>
    <w:p w:rsidR="00272700" w:rsidRDefault="00272700" w:rsidP="00272700">
      <w:pPr>
        <w:pStyle w:val="Sangradetextonormal"/>
        <w:rPr>
          <w:b/>
        </w:rPr>
      </w:pPr>
    </w:p>
    <w:p w:rsidR="00272700" w:rsidRDefault="00272700" w:rsidP="00272700">
      <w:pPr>
        <w:pStyle w:val="Sangradetextonormal"/>
      </w:pPr>
      <w:r>
        <w:t>Con frecuencia se sostiene que la concesión del beneficio de la remisión condicional constituye un acto facultativo atribuido al libre arbitrio del  tribunal que conoce del hecho delictuoso. A favor   de  esta opinión suelen alegarse los dos argumentos    siguientes:</w:t>
      </w:r>
    </w:p>
    <w:p w:rsidR="00272700" w:rsidRDefault="00272700" w:rsidP="00272700">
      <w:pPr>
        <w:pStyle w:val="Sangradetextonormal"/>
      </w:pPr>
    </w:p>
    <w:p w:rsidR="00272700" w:rsidRDefault="00272700" w:rsidP="00272700">
      <w:pPr>
        <w:pStyle w:val="Sangradetextonormal"/>
      </w:pPr>
      <w:r>
        <w:t xml:space="preserve">       </w:t>
      </w:r>
      <w:r>
        <w:rPr>
          <w:b/>
          <w:i/>
        </w:rPr>
        <w:t xml:space="preserve">Primer argumento: </w:t>
      </w:r>
      <w:r>
        <w:t xml:space="preserve">Lo previsto  en el   artículo 57.1 del Código Penal que comienza diciendo: “Los tribunales al dictar sentencia [...] </w:t>
      </w:r>
      <w:r>
        <w:rPr>
          <w:i/>
        </w:rPr>
        <w:t xml:space="preserve"> </w:t>
      </w:r>
      <w:r>
        <w:rPr>
          <w:b/>
          <w:i/>
        </w:rPr>
        <w:t>pueden</w:t>
      </w:r>
      <w:r>
        <w:rPr>
          <w:i/>
        </w:rPr>
        <w:t xml:space="preserve"> </w:t>
      </w:r>
      <w:r>
        <w:t xml:space="preserve"> disponer la remisión condicional de las sanciones [...]”, fórmula que parece  identificar  el carácter facultativo  de la concesión del beneficio. </w:t>
      </w:r>
    </w:p>
    <w:p w:rsidR="00272700" w:rsidRDefault="00272700" w:rsidP="00272700">
      <w:pPr>
        <w:pStyle w:val="Sangradetextonormal"/>
      </w:pPr>
      <w:r>
        <w:t xml:space="preserve">      </w:t>
      </w:r>
      <w:r>
        <w:rPr>
          <w:b/>
          <w:i/>
        </w:rPr>
        <w:t>Segundo argumento:</w:t>
      </w:r>
      <w:r>
        <w:t xml:space="preserve"> La práctica judicial  ha establecido de manera reiterada que “la aplicación de los beneficios de la remisión condicional de la sanción, aun cuando concurran todos sus requisitos legales, </w:t>
      </w:r>
      <w:r>
        <w:rPr>
          <w:b/>
          <w:i/>
        </w:rPr>
        <w:t>es una facultad discrecional del tribunal</w:t>
      </w:r>
      <w:r>
        <w:t xml:space="preserve">, y, por consiguiente,  la procedencia  de su concesión no es materia discutible en casación”. [14] </w:t>
      </w:r>
    </w:p>
    <w:p w:rsidR="00272700" w:rsidRDefault="00272700" w:rsidP="00272700">
      <w:pPr>
        <w:pStyle w:val="Sangradetextonormal"/>
      </w:pPr>
    </w:p>
    <w:p w:rsidR="00272700" w:rsidRDefault="00272700" w:rsidP="00272700">
      <w:pPr>
        <w:pStyle w:val="Sangradetextonormal"/>
      </w:pPr>
      <w:r>
        <w:t xml:space="preserve"> Si bien podría aducirse que estos pronunciamientos judiciales se corresponden con la vigencia del  Código de Defensa Social, habrá que reconocer, en cambio, que el </w:t>
      </w:r>
      <w:r>
        <w:lastRenderedPageBreak/>
        <w:t xml:space="preserve">indicado  criterio continuó reafirmándose  con posterioridad a este. Por ejemplo, la sentencia No. 4814 de 27 de agosto de 1982, declaró que: “No puede ser objeto de impugnación la decisión del tribunal de no remitir condicionalmente la sanción acordada, porque, aún dándose los supuestos del artículo 57 del Código Penal es potestad del tribunal el otorgar o no el beneficio”.      </w:t>
      </w:r>
    </w:p>
    <w:p w:rsidR="00272700" w:rsidRDefault="00272700" w:rsidP="00272700">
      <w:pPr>
        <w:pStyle w:val="Sangradetextonormal"/>
      </w:pPr>
      <w:r>
        <w:t xml:space="preserve"> De aceptarse este punto de vista acerca del carácter absolutamente facultativo de la concesión de la remisión condicional, habrá que llegar a una  conclusión importante:  si el beneficio fuera otorgado  en primera instancia, no podría ser revocado en casación por impugnación del fiscal, por cuanto, de una parte,  no existía en la ley procesal causal de casación que lo autorizara y, de otra, habrá que aceptar que el tribunal de instancia ha hecho uso de una facultad que tiene atribuida su autónoma competencia.</w:t>
      </w:r>
    </w:p>
    <w:p w:rsidR="00272700" w:rsidRDefault="00272700" w:rsidP="00272700">
      <w:pPr>
        <w:pStyle w:val="Sangradetextonormal"/>
      </w:pPr>
      <w:r>
        <w:t>Frente a esta posición, partidaria  de la naturaleza  facultativa de la remisión condicional, surgió la teoría   más moderada de la “</w:t>
      </w:r>
      <w:r>
        <w:rPr>
          <w:b/>
          <w:i/>
        </w:rPr>
        <w:t>discrecionalidad jurídicamente vinculada”</w:t>
      </w:r>
      <w:r>
        <w:t xml:space="preserve">.  Según esta, los tribunales están facultados para aplicar  o para rechazar la aplicación de la remisión condicional, de oficio o a instancia de parte, pero estas decisiones tienen que ajustarse a los requisitos enunciados en la ley penal  y, por tanto son revisables por el órgano judicial jerárquicamente superior.  Esta tesis se ha fundamentado en los tres argumentos que a continuación se consignan.  </w:t>
      </w:r>
    </w:p>
    <w:p w:rsidR="00272700" w:rsidRDefault="00272700" w:rsidP="00272700">
      <w:pPr>
        <w:pStyle w:val="Sangradetextonormal"/>
      </w:pPr>
    </w:p>
    <w:p w:rsidR="00272700" w:rsidRDefault="00272700" w:rsidP="00272700">
      <w:pPr>
        <w:pStyle w:val="Sangradetextonormal"/>
      </w:pPr>
      <w:r>
        <w:t xml:space="preserve">       </w:t>
      </w:r>
      <w:r>
        <w:rPr>
          <w:b/>
          <w:i/>
        </w:rPr>
        <w:t xml:space="preserve">Primero: </w:t>
      </w:r>
      <w:r>
        <w:t xml:space="preserve">El Acuerdo No. 208 del Consejo de Gobierno del Tribunal Supremo Popular, de 7 de septiembre de 1981  estableció que  “Sólo resulta  permisible casar una sentencia en relación con la remisión condicional de la medida sancionadora impuesta, en el supuesto de que se hubiera acordado esa remisión condicional con violación de los requisitos a que debe </w:t>
      </w:r>
      <w:r>
        <w:lastRenderedPageBreak/>
        <w:t xml:space="preserve">ajustarse el tribunal de la instancia al hacer uso de esa facultad”. </w:t>
      </w:r>
    </w:p>
    <w:p w:rsidR="00272700" w:rsidRDefault="00272700" w:rsidP="00272700">
      <w:pPr>
        <w:pStyle w:val="Sangradetextonormal"/>
      </w:pPr>
      <w:r>
        <w:t xml:space="preserve">       </w:t>
      </w:r>
      <w:r>
        <w:rPr>
          <w:b/>
          <w:i/>
        </w:rPr>
        <w:t xml:space="preserve">Segundo: </w:t>
      </w:r>
      <w:r>
        <w:t xml:space="preserve"> El artículo 69. Inciso 6º., de la Ley de Procedimiento Penal concede el recurso de casación por infracción de ley “cuando la medida de la sanción impuesta no corresponda, según la ley, a la calificación adoptada respecto al hecho justiciable,   a la participación en él de los acusados, o a las circunstancias atenuantes o agravantes de la responsabilidad penal o habiéndose impuesto la sanción dentro de la medida que la ley señala no se haya hecho un adecuado uso del arbitrio judicial”;</w:t>
      </w:r>
    </w:p>
    <w:p w:rsidR="00272700" w:rsidRDefault="00272700" w:rsidP="00272700">
      <w:pPr>
        <w:pStyle w:val="Sangradetextonormal"/>
      </w:pPr>
      <w:r>
        <w:t xml:space="preserve">      </w:t>
      </w:r>
      <w:r>
        <w:rPr>
          <w:b/>
          <w:i/>
        </w:rPr>
        <w:t xml:space="preserve"> Tercero:  </w:t>
      </w:r>
      <w:r>
        <w:t xml:space="preserve"> Resultaría una ostensible infracción  del principio de racionalidad de los fundamentos que pudiera aplicarse la remisión  condicional por el tribunal de casación y no pudiera, en cambio,   revocarse por este la aplicada por el tribunal de jerarquía inferior.   </w:t>
      </w:r>
    </w:p>
    <w:p w:rsidR="00272700" w:rsidRDefault="00272700" w:rsidP="00272700">
      <w:pPr>
        <w:pStyle w:val="Sangradetextonormal"/>
      </w:pPr>
    </w:p>
    <w:p w:rsidR="00272700" w:rsidRDefault="00272700" w:rsidP="00272700">
      <w:pPr>
        <w:pStyle w:val="Sangradetextonormal"/>
        <w:ind w:firstLine="360"/>
      </w:pPr>
      <w:r>
        <w:t xml:space="preserve">El acto jurídico de la concesión del beneficio de la remisión condicional deberá consignarse en la propia sentencia condenatoria, o sea, en la sentencia donde se impone la sanción después remitida condicionalmente.  Tres fuentes jurídicas fundamentan este criterio. </w:t>
      </w:r>
    </w:p>
    <w:p w:rsidR="00272700" w:rsidRDefault="00272700" w:rsidP="00272700">
      <w:pPr>
        <w:pStyle w:val="Sangradetextonormal"/>
        <w:ind w:firstLine="360"/>
      </w:pPr>
    </w:p>
    <w:p w:rsidR="00272700" w:rsidRDefault="00272700" w:rsidP="00272700">
      <w:pPr>
        <w:pStyle w:val="Sangradetextonormal"/>
      </w:pPr>
      <w:r>
        <w:rPr>
          <w:b/>
          <w:i/>
        </w:rPr>
        <w:t xml:space="preserve"> Primera: </w:t>
      </w:r>
      <w:r>
        <w:t xml:space="preserve">El artículo  57.1 del Código Penal  establece en lo atinente que  ”los  tribunales, </w:t>
      </w:r>
      <w:r>
        <w:rPr>
          <w:i/>
        </w:rPr>
        <w:t xml:space="preserve">al dictar sentencia [...] </w:t>
      </w:r>
      <w:r>
        <w:t xml:space="preserve">pueden disponer la remisión condicional de las sanciones de privación de libertad [...]”  </w:t>
      </w:r>
    </w:p>
    <w:p w:rsidR="00272700" w:rsidRDefault="00272700" w:rsidP="00272700">
      <w:pPr>
        <w:pStyle w:val="Sangradetextonormal"/>
      </w:pPr>
      <w:r>
        <w:t xml:space="preserve"> </w:t>
      </w:r>
      <w:r>
        <w:rPr>
          <w:b/>
          <w:i/>
        </w:rPr>
        <w:t xml:space="preserve">Segunda:  </w:t>
      </w:r>
      <w:r>
        <w:t xml:space="preserve">La  Instrucción No. 72 de 13 de julio de 1978, del Consejo de Gobierno del Tribunal Supremo Popular dispone, en lo atinente, que:  “El beneficio [de la remisión condicional] se acordará .precisamente, </w:t>
      </w:r>
      <w:r>
        <w:rPr>
          <w:i/>
        </w:rPr>
        <w:t>en la sentencia, al dictarse esta,</w:t>
      </w:r>
      <w:r>
        <w:t xml:space="preserve"> con sujeción a las reglas que el precepto establece, [...] y sobre su concesión se hará pronunciamiento expreso en el fallo, previa exposición de los fundamentos en que se apoye en el respectivo considerando”. </w:t>
      </w:r>
    </w:p>
    <w:p w:rsidR="00272700" w:rsidRDefault="00272700" w:rsidP="00272700">
      <w:pPr>
        <w:pStyle w:val="Sangradetextonormal"/>
      </w:pPr>
      <w:r>
        <w:rPr>
          <w:b/>
          <w:i/>
        </w:rPr>
        <w:lastRenderedPageBreak/>
        <w:t xml:space="preserve"> Tercera:   </w:t>
      </w:r>
      <w:r>
        <w:t xml:space="preserve">El artículo 57.1 del Código Penal de 1979 y la redacción original del Código Penal de 1988 expresaban en lo atinente, que: “Los Tribunales, al dictar sentencia, pueden [...}”.  Esta redacción trajo como consecuencia que algunos tribunales entendían que solo estaba facultado para aplicar la remisión condicional el tribunal que hubiere conocido del hecho en primera instancia.  </w:t>
      </w:r>
    </w:p>
    <w:p w:rsidR="00272700" w:rsidRDefault="00272700" w:rsidP="00272700">
      <w:pPr>
        <w:pStyle w:val="Sangradetextonormal"/>
      </w:pPr>
      <w:r>
        <w:t xml:space="preserve">Para eliminar las dudas el artículo 13 del Decreto-Ley No.  176 de 17 de junio de 1987 modificó el mencionado artículo 57.1 del Código Penal en el sentido siguiente:  “Los tribunales, al dictar sentencia tanto en primera instancia como en apelación o casación, pueden [...]”.  Por consiguiente, el sancionado  en primera instancia que entienda reúne los requisitos  exigidos por la ley para ser beneficiado con la remisión condicional, puede reclamarlo en casación o en apelación, según los casos. Las facultades del tribunal no son tan absolutas. </w:t>
      </w:r>
    </w:p>
    <w:p w:rsidR="00272700" w:rsidRDefault="00272700" w:rsidP="00272700">
      <w:pPr>
        <w:pStyle w:val="Sangradetextonormal"/>
      </w:pPr>
      <w:r>
        <w:t xml:space="preserve"> De todo lo expuesto se infiere que en el fallo de la sentencia condenatoria deberá consignarse, entre otros, los particulares relacionados con la responsabilidad penal del inculpado, la sanción privativa de libertad que se le impone, la remisión condicional de esta sanción, lo referente al periodo de prueba, las obligaciones que debe cumplir el sancionado; en el respectivo considerando se deberán consignar los fundamentos jurídicos relacionados con los requisitos legales para conceder la remisión condicional, así como los exigidos por el artículo 44 de la Ley de Procedimiento Penal; y en el resultando probado se consignarán los elementos y antecedentes de hecho qye relacionados con el inculpado favorecido con la remisión condicional, fundamentan la aplicación de esta.</w:t>
      </w:r>
    </w:p>
    <w:p w:rsidR="00272700" w:rsidRDefault="00272700" w:rsidP="00272700">
      <w:pPr>
        <w:pStyle w:val="Sangradetextonormal"/>
        <w:ind w:left="-2410" w:firstLine="1843"/>
      </w:pPr>
      <w:r>
        <w:t xml:space="preserve"> </w:t>
      </w:r>
    </w:p>
    <w:p w:rsidR="00272700" w:rsidRDefault="00272700" w:rsidP="00272700">
      <w:pPr>
        <w:pStyle w:val="Sangradetextonormal"/>
      </w:pPr>
    </w:p>
    <w:p w:rsidR="00272700" w:rsidRDefault="00272700" w:rsidP="00272700">
      <w:pPr>
        <w:pStyle w:val="Sangradetextonormal"/>
        <w:ind w:left="426" w:hanging="426"/>
        <w:rPr>
          <w:b/>
        </w:rPr>
      </w:pPr>
      <w:r>
        <w:rPr>
          <w:b/>
        </w:rPr>
        <w:t xml:space="preserve">B)  LOS REQUISITOS DE LA SANCION APLICABLE </w:t>
      </w:r>
    </w:p>
    <w:p w:rsidR="00272700" w:rsidRDefault="00272700" w:rsidP="00272700">
      <w:pPr>
        <w:pStyle w:val="Sangradetextonormal"/>
        <w:ind w:left="426" w:hanging="426"/>
      </w:pPr>
    </w:p>
    <w:p w:rsidR="00272700" w:rsidRDefault="00272700" w:rsidP="00272700">
      <w:pPr>
        <w:pStyle w:val="Sangradetextonormal"/>
      </w:pPr>
      <w:r>
        <w:lastRenderedPageBreak/>
        <w:t xml:space="preserve">Respecto al ámbito de aplicación de la remisión  condicional se han seguido tres criterios  principales: </w:t>
      </w:r>
    </w:p>
    <w:p w:rsidR="00272700" w:rsidRDefault="00272700" w:rsidP="00272700">
      <w:pPr>
        <w:pStyle w:val="Sangradetextonormal"/>
      </w:pPr>
    </w:p>
    <w:p w:rsidR="00272700" w:rsidRDefault="00272700" w:rsidP="00272700">
      <w:pPr>
        <w:pStyle w:val="Sangradetextonormal"/>
        <w:numPr>
          <w:ilvl w:val="0"/>
          <w:numId w:val="347"/>
        </w:numPr>
        <w:spacing w:after="0"/>
        <w:jc w:val="both"/>
      </w:pPr>
      <w:r>
        <w:t xml:space="preserve">El criterio  amplio (que considera comprendidas  dentro de la suspensión  tanto las penas privativas de libertad como  la de multa, y también todas las penas accesorias). </w:t>
      </w:r>
    </w:p>
    <w:p w:rsidR="00272700" w:rsidRDefault="00272700" w:rsidP="00272700">
      <w:pPr>
        <w:pStyle w:val="Sangradetextonormal"/>
        <w:numPr>
          <w:ilvl w:val="0"/>
          <w:numId w:val="347"/>
        </w:numPr>
        <w:spacing w:after="0"/>
        <w:jc w:val="both"/>
      </w:pPr>
      <w:r>
        <w:t xml:space="preserve">El criterio  intermedio  (que considera  comprendidas dentro de la suspensión tanto las penas privativas de libertad como la de multa, pero quedan excluidas las penas accesorias, las cuales tienen que ser ejecutadas de inmediato). </w:t>
      </w:r>
    </w:p>
    <w:p w:rsidR="00272700" w:rsidRDefault="00272700" w:rsidP="00272700">
      <w:pPr>
        <w:pStyle w:val="Sangradetextonormal"/>
        <w:numPr>
          <w:ilvl w:val="0"/>
          <w:numId w:val="347"/>
        </w:numPr>
        <w:spacing w:after="0"/>
        <w:jc w:val="both"/>
      </w:pPr>
      <w:r>
        <w:t xml:space="preserve">El criterio   restrictivo (que considera comprendidas dentro de la suspensión sólo las penas privativas de libertad,  quedando  excluidas  de la suspensión las sanciones accesorias y la de multa). </w:t>
      </w:r>
    </w:p>
    <w:p w:rsidR="00272700" w:rsidRDefault="00272700" w:rsidP="00272700">
      <w:pPr>
        <w:pStyle w:val="Sangradetextonormal"/>
      </w:pPr>
    </w:p>
    <w:p w:rsidR="00272700" w:rsidRDefault="00272700" w:rsidP="00272700">
      <w:pPr>
        <w:pStyle w:val="Sangradetextonormal"/>
        <w:ind w:left="142" w:firstLine="2268"/>
      </w:pPr>
    </w:p>
    <w:p w:rsidR="00272700" w:rsidRDefault="00272700" w:rsidP="00272700">
      <w:pPr>
        <w:pStyle w:val="Sangradetextonormal"/>
        <w:numPr>
          <w:ilvl w:val="0"/>
          <w:numId w:val="348"/>
        </w:numPr>
        <w:spacing w:after="0"/>
        <w:jc w:val="both"/>
        <w:rPr>
          <w:b/>
        </w:rPr>
      </w:pPr>
      <w:r>
        <w:rPr>
          <w:b/>
        </w:rPr>
        <w:t xml:space="preserve">La sanción privativa de libertad </w:t>
      </w:r>
    </w:p>
    <w:p w:rsidR="00272700" w:rsidRDefault="00272700" w:rsidP="00272700">
      <w:pPr>
        <w:pStyle w:val="Sangradetextonormal"/>
        <w:ind w:left="142" w:firstLine="2268"/>
        <w:rPr>
          <w:b/>
        </w:rPr>
      </w:pPr>
    </w:p>
    <w:p w:rsidR="00272700" w:rsidRDefault="00272700" w:rsidP="00272700">
      <w:pPr>
        <w:pStyle w:val="Sangradetextonormal"/>
        <w:ind w:firstLine="502"/>
      </w:pPr>
      <w:r>
        <w:t xml:space="preserve">La   posibilidad de aplicar la remisión condicional cuando la sanción impuesta sea la privativa de libertad constituye ina cuestión fuera de toda duda: ella es unánimemente admitida.  Todas las legislaciones la tienen prevista.  El problema verdaderamente se suscita en lo que concierne a la determinación del límite máximo  que pueda alcanzar la punición pàra que pueda aplicarse la remisión condicional.   El tema habrá que ventilarlo con arreglo a cada legislación nacional.     </w:t>
      </w:r>
    </w:p>
    <w:p w:rsidR="00272700" w:rsidRDefault="00272700" w:rsidP="00272700">
      <w:pPr>
        <w:pStyle w:val="Sangradetextonormal"/>
        <w:ind w:firstLine="502"/>
      </w:pPr>
      <w:r>
        <w:t xml:space="preserve">Si bien es cierto que algunas legislaciones han establecido límites sumamente reducidos, de solo seis meses de privación de libertad  [15]  en  cuanto a la magnitud que puede tener la sanción impuesta para  ser susceptible de aplicarse la remisión condicional; otras, en cambio, han establecido  límites  amplios de hasta cuatro años.  [16] No obstante,  el criterio predominante en las legislaciones es el de comprender en la remisión </w:t>
      </w:r>
      <w:r>
        <w:lastRenderedPageBreak/>
        <w:t>condicional  las penas de hasta tres años de privación de libertad.  [17]</w:t>
      </w:r>
    </w:p>
    <w:p w:rsidR="00272700" w:rsidRDefault="00272700" w:rsidP="00272700">
      <w:pPr>
        <w:pStyle w:val="Sangradetextonormal"/>
        <w:ind w:firstLine="502"/>
      </w:pPr>
      <w:r>
        <w:t>El caso de la legislación cubana es particularmente significativo.  El Código Penal, en su versión  inicial (artículo 57) había fijado en tres años el límite máximo de la pena privativa de libertad para tolerar la remisión.   En esta decisión  había predominado el criterio más o menos generalizado de la legislación  Sin embargo,  el   artículo 13 del Decreto-Ley No.  175 de 17 de junio de 1997, modificó el mencionado articulo 57.1 del Código Penal, dejándolo redactado del modo siguiente: “Los tribunales [...] pueden disponer la remisión condicional de las sanciones de privación de libertad que no excedan de cinco años [...]”. Con esto, la legislación cubana ha acogido una posición   de tal naturaleza que constituye una de las que con más amplitud ha fijado el campo de aplicación de la remisión condicional.</w:t>
      </w:r>
    </w:p>
    <w:p w:rsidR="00272700" w:rsidRDefault="00272700" w:rsidP="00272700">
      <w:pPr>
        <w:pStyle w:val="Sangradetextonormal"/>
        <w:ind w:left="-142" w:firstLine="547"/>
      </w:pPr>
      <w:r>
        <w:t xml:space="preserve">Un papel particular, en este terreno, desempeñan el  abono del </w:t>
      </w:r>
      <w:r>
        <w:rPr>
          <w:b/>
          <w:i/>
        </w:rPr>
        <w:t>tiempo de detención</w:t>
      </w:r>
      <w:r>
        <w:t xml:space="preserve"> </w:t>
      </w:r>
      <w:r>
        <w:rPr>
          <w:b/>
          <w:i/>
        </w:rPr>
        <w:t xml:space="preserve">o de  prisión provisional </w:t>
      </w:r>
      <w:r>
        <w:t xml:space="preserve">al término  de duración de la  pena privativa de libertad, asi como el relativo a la penalidad del concurso real de delitos, teniendo en cuenta la función que corresponde a la sanción conjunta </w:t>
      </w:r>
    </w:p>
    <w:p w:rsidR="00272700" w:rsidRDefault="00272700" w:rsidP="00272700">
      <w:pPr>
        <w:pStyle w:val="Sangradetextonormal"/>
        <w:ind w:left="-142" w:firstLine="547"/>
      </w:pPr>
      <w:r>
        <w:t>Estos dos temas han  resultado, hasta cierto punto,   asuntos controvertidos.</w:t>
      </w:r>
    </w:p>
    <w:p w:rsidR="00272700" w:rsidRDefault="00272700" w:rsidP="00272700">
      <w:pPr>
        <w:pStyle w:val="Sangradetextonormal"/>
        <w:ind w:left="-142" w:firstLine="547"/>
      </w:pPr>
    </w:p>
    <w:p w:rsidR="00272700" w:rsidRDefault="00272700" w:rsidP="00272700">
      <w:pPr>
        <w:pStyle w:val="Sangradetextonormal"/>
        <w:ind w:left="-142" w:firstLine="547"/>
        <w:rPr>
          <w:b/>
          <w:i/>
        </w:rPr>
      </w:pPr>
    </w:p>
    <w:p w:rsidR="00272700" w:rsidRDefault="00272700" w:rsidP="00272700">
      <w:pPr>
        <w:pStyle w:val="Sangradetextonormal"/>
        <w:ind w:left="-142"/>
      </w:pPr>
      <w:r>
        <w:rPr>
          <w:b/>
          <w:i/>
        </w:rPr>
        <w:t>a´)  El tiempo de detención o de prisión provisional</w:t>
      </w:r>
    </w:p>
    <w:p w:rsidR="00272700" w:rsidRDefault="00272700" w:rsidP="00272700">
      <w:pPr>
        <w:pStyle w:val="Sangradetextonormal"/>
        <w:ind w:left="-142" w:firstLine="547"/>
      </w:pPr>
    </w:p>
    <w:p w:rsidR="00272700" w:rsidRDefault="00272700" w:rsidP="00272700">
      <w:pPr>
        <w:pStyle w:val="Sangradetextonormal"/>
        <w:ind w:left="-142" w:firstLine="547"/>
      </w:pPr>
      <w:r>
        <w:t xml:space="preserve">Los problemas relacionados con el tiempo de detención o  de prisión provisional y su abono  al termino de duración de la pena privativa de libertad, pueden resumirse  principalmente, en dos grupos de casos.  </w:t>
      </w:r>
    </w:p>
    <w:p w:rsidR="00272700" w:rsidRDefault="00272700" w:rsidP="00272700">
      <w:pPr>
        <w:pStyle w:val="Sangradetextonormal"/>
        <w:ind w:left="-142" w:firstLine="547"/>
      </w:pPr>
    </w:p>
    <w:p w:rsidR="00272700" w:rsidRDefault="00272700" w:rsidP="00272700">
      <w:pPr>
        <w:pStyle w:val="Sangradetextonormal"/>
        <w:ind w:left="-142" w:firstLine="547"/>
      </w:pPr>
      <w:r>
        <w:rPr>
          <w:b/>
          <w:i/>
        </w:rPr>
        <w:lastRenderedPageBreak/>
        <w:t xml:space="preserve">Primer  caso:  </w:t>
      </w:r>
      <w:r>
        <w:t xml:space="preserve">Lo dispuesto en el artículo 30.5 del Código Penal  [18] es incompatible con la aplicación de la remisión condicional, por cuanto la aplicación, de pleno derecho, del tiempo de prisión provisional al término de duración de la pena implica que la sanción impuesta  ha sido cumplida  por lo menos en parte, lo cual significa que no ha habido suspensión total de la ejecución de la  pena, conforme reclama el artículo 57 del Código Penal para hacer efectiva la remisión condicional.  </w:t>
      </w:r>
    </w:p>
    <w:p w:rsidR="00272700" w:rsidRDefault="00272700" w:rsidP="00272700">
      <w:pPr>
        <w:pStyle w:val="Sangradetextonormal"/>
        <w:ind w:hanging="142"/>
      </w:pPr>
      <w:r>
        <w:t xml:space="preserve">        </w:t>
      </w:r>
      <w:r>
        <w:rPr>
          <w:b/>
          <w:i/>
        </w:rPr>
        <w:t xml:space="preserve"> Segundo  caso: </w:t>
      </w:r>
      <w:r>
        <w:t xml:space="preserve">  El tribunal en el caso en que el  sancionado hubiere sufrido </w:t>
      </w:r>
      <w:r>
        <w:rPr>
          <w:b/>
          <w:i/>
        </w:rPr>
        <w:t>prisión provisional</w:t>
      </w:r>
      <w:r>
        <w:t xml:space="preserve"> y el tiempo de duración de esta  fuera igual o superior al de la sanción impuesta, no podrá  aplicar la remisión condicional,  aun cuando concurriesen todos sus requisitos, porque la sanción se extinguiría  automáticamente con el pronunciamiento de la sentencia, por la causal prevista en el artículo 59-b del Código Penal, o sea, por haber cumplido el sancionado la pena impuesta, teniendo en cuenta, de una parte,  lo establecido en   el artículo 30.5 del Código Penal;   y de otra, el principio  alegado en otras ocasiones por la práctica judicial y resumido en la máxima “no puede remitirse  una sanción ya cumplida”. </w:t>
      </w:r>
    </w:p>
    <w:p w:rsidR="00272700" w:rsidRDefault="00272700" w:rsidP="00272700">
      <w:pPr>
        <w:pStyle w:val="Sangradetextonormal"/>
      </w:pPr>
      <w:r>
        <w:t xml:space="preserve">  </w:t>
      </w:r>
    </w:p>
    <w:p w:rsidR="00272700" w:rsidRDefault="00272700" w:rsidP="00272700">
      <w:pPr>
        <w:pStyle w:val="Sangradetextonormal"/>
      </w:pPr>
    </w:p>
    <w:p w:rsidR="00272700" w:rsidRDefault="00272700" w:rsidP="00272700">
      <w:pPr>
        <w:pStyle w:val="Sangradetextonormal"/>
        <w:rPr>
          <w:b/>
          <w:i/>
        </w:rPr>
      </w:pPr>
      <w:r>
        <w:rPr>
          <w:b/>
          <w:i/>
        </w:rPr>
        <w:t>b´)  El concurso real de delitos</w:t>
      </w:r>
    </w:p>
    <w:p w:rsidR="00272700" w:rsidRDefault="00272700" w:rsidP="00272700">
      <w:pPr>
        <w:pStyle w:val="Sangradetextonormal"/>
      </w:pPr>
      <w:r>
        <w:t xml:space="preserve"> </w:t>
      </w:r>
    </w:p>
    <w:p w:rsidR="00272700" w:rsidRDefault="00272700" w:rsidP="00272700">
      <w:pPr>
        <w:pStyle w:val="Sangradetextonormal"/>
      </w:pPr>
      <w:r>
        <w:t xml:space="preserve">Para la aplicación de la remisión condicional, en el caso del concurso real de delitos,  deberá tomarse en cuenta el monto de la sanción conjunta que se haya impuesto y nunca la cuantía de las penas aplicadas a cada uno de los delitos en concurso  [19],  por cuanto las penas correspondientes a  las diversas transgresiones en concurso real  se consideran como constitutivas  de una “pena única”, lo cual significa  que esas penas inicialmente aplicadas a cada uno de los delitos en </w:t>
      </w:r>
      <w:r>
        <w:lastRenderedPageBreak/>
        <w:t xml:space="preserve">concurso  pierden, según el artículo 56.1 del Código Penal,   toda su relevancia.  De lo expuesto se infiere que en el caso del concurso real de delitos sólo deberá atenderse a los efectos  de la aplicación de la remisión condicional, a la duración de la sanción  conjunta que es la que en definitiva debe cumplir el sancionado.   [20]  </w:t>
      </w:r>
    </w:p>
    <w:p w:rsidR="00272700" w:rsidRDefault="00272700" w:rsidP="00272700">
      <w:pPr>
        <w:pStyle w:val="Sangradetextonormal"/>
      </w:pPr>
      <w:r>
        <w:t xml:space="preserve">Un ejemplo contribuirá al esclarecimiento de las ideas.  El ciudadano X cometió dos delitos en concurso real, uno de amenazas  (artículo 284.1 del Código Penal)  y otro  de lesiones (artículo 272.1).  Por las amenazas le imponen un año de privación de libertad y por las lesiones cinco años de privación de libertad.  Estos dos delitos, independientemente considerados, podrían, por las penas aplicadas, comprenderse dentro de posibles remisiones condicionales, pero si al formarse la sanción conjunta se imponen  seis años de privaciòn de libertad quedaría excluida la remisión. </w:t>
      </w:r>
    </w:p>
    <w:p w:rsidR="00272700" w:rsidRDefault="00272700" w:rsidP="00272700">
      <w:pPr>
        <w:pStyle w:val="Sangradetextonormal"/>
        <w:ind w:left="851" w:hanging="851"/>
      </w:pPr>
      <w:r>
        <w:t xml:space="preserve"> </w:t>
      </w:r>
    </w:p>
    <w:p w:rsidR="00272700" w:rsidRDefault="00272700" w:rsidP="00272700">
      <w:pPr>
        <w:pStyle w:val="Sangradetextonormal"/>
        <w:ind w:left="-2268" w:firstLine="2268"/>
      </w:pPr>
    </w:p>
    <w:p w:rsidR="00272700" w:rsidRDefault="00272700" w:rsidP="00272700">
      <w:pPr>
        <w:pStyle w:val="Sangradetextonormal"/>
        <w:ind w:left="-2268" w:firstLine="2268"/>
        <w:rPr>
          <w:b/>
        </w:rPr>
      </w:pPr>
      <w:r>
        <w:rPr>
          <w:b/>
        </w:rPr>
        <w:t xml:space="preserve"> b)  La sanción de multa </w:t>
      </w:r>
    </w:p>
    <w:p w:rsidR="00272700" w:rsidRDefault="00272700" w:rsidP="00272700">
      <w:pPr>
        <w:pStyle w:val="Sangradetextonormal"/>
      </w:pPr>
      <w:r>
        <w:t xml:space="preserve">       </w:t>
      </w:r>
    </w:p>
    <w:p w:rsidR="00272700" w:rsidRDefault="00272700" w:rsidP="00272700">
      <w:pPr>
        <w:pStyle w:val="Sangradetextonormal"/>
      </w:pPr>
      <w:r>
        <w:t xml:space="preserve"> Los que sostienen el criterio de extender la aplicación de la remisión condicional a todas las penas principales  (tanto las privativas de libertad como las de multa),   han alegado, para fundamentar tal opinión, la conveniencia de eludir las consecuencias injustas que podrían acarrearse con la tesis  restrictiva (limitar la aplicación de la remisión condicional a los casos de penas privativas de libertad).   Por ejemplo,   el autor principal de un delito (el ejecutor) podría hacerse merecedor  de la remisión condicional por ser sancionado a una pena privativa de libertad pero este beneficio no podría concederse a  quienes han tenido una responsabilidad menor (por ejemplo, la correspondiente al cómplice) por ser sancionado con una multa.   </w:t>
      </w:r>
    </w:p>
    <w:p w:rsidR="00272700" w:rsidRDefault="00272700" w:rsidP="00272700">
      <w:pPr>
        <w:pStyle w:val="Sangradetextonormal"/>
      </w:pPr>
      <w:r>
        <w:lastRenderedPageBreak/>
        <w:t xml:space="preserve">Este argumento a favor de entender la aplicación de la remisión condicional de las sanciones de multa, no me ha convencido   porque con todo, ese cómplice ha sido sancionado a una pena de presumible  menor severidad que la impuesta al autor, que desde cualquier ángulo que se examine siempre habrá que aceptar su condición de sancionado a privación de libertad y sujeto a determinadas obligaciones durante el período de prueba.  Por ello, no es de extrañar que  la posición legislativa predominante en esta materia sea  la de  excluir la aplicación de la remisión condicional de la pena, en el caso de la sanción de  multa.  [21]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ind w:left="851" w:hanging="851"/>
        <w:rPr>
          <w:b/>
          <w:i/>
        </w:rPr>
      </w:pPr>
      <w:r>
        <w:rPr>
          <w:b/>
          <w:i/>
        </w:rPr>
        <w:t>a´) La remisión condicional en el caso de sanciones</w:t>
      </w:r>
    </w:p>
    <w:p w:rsidR="00272700" w:rsidRDefault="00272700" w:rsidP="00272700">
      <w:pPr>
        <w:pStyle w:val="Sangradetextonormal"/>
        <w:ind w:left="851" w:hanging="851"/>
        <w:rPr>
          <w:b/>
          <w:i/>
        </w:rPr>
      </w:pPr>
      <w:r>
        <w:rPr>
          <w:b/>
          <w:i/>
        </w:rPr>
        <w:t xml:space="preserve">     de multa y de privación de libertad</w:t>
      </w:r>
    </w:p>
    <w:p w:rsidR="00272700" w:rsidRDefault="00272700" w:rsidP="00272700">
      <w:pPr>
        <w:pStyle w:val="Sangradetextonormal"/>
        <w:rPr>
          <w:b/>
          <w:i/>
        </w:rPr>
      </w:pPr>
    </w:p>
    <w:p w:rsidR="00272700" w:rsidRDefault="00272700" w:rsidP="00272700">
      <w:pPr>
        <w:pStyle w:val="Sangradetextonormal"/>
        <w:rPr>
          <w:b/>
        </w:rPr>
      </w:pPr>
      <w:r>
        <w:t xml:space="preserve">Un caso más complicado que el anterior  es el de la aplicación de la remisión condicional cuando se haya impuesto al culpable, en la misma sentencia, una sanción privativa de libertad y otra de multa, ya se trate de un solo delito que tenga previstas ambas clases de penas  o de varios delitos en concurso real. La cuestión consistiría en hallar una solución  satisfactoria a la pregunta ¿podrá  remitirse  condicionalmente sólo la sanción de privación de libertad?  La respuesta afirmativa se basaría  en dos razones: primera,  el Código Penal no la prohibe; y segunda, el fundamento atribuido a la remisión condicional (buscar alternativas capaces de eludir   dentro de lo posible, la aplicación de sanciones que llevaran aparejado el internamiento del sancionado en centros penitenciarios) es congruente con la fórmula propuesta. </w:t>
      </w:r>
    </w:p>
    <w:p w:rsidR="00272700" w:rsidRDefault="00272700" w:rsidP="00272700">
      <w:pPr>
        <w:pStyle w:val="Sangradetextonormal"/>
      </w:pPr>
      <w:r>
        <w:t xml:space="preserve"> No obstante, esa solución afirmativa se tornaría  dudosa, si se tiene en cuenta que  el artículo 59-c del Código Penal establece que “la responsabilidad penal se extingue [...] por haber transcurrido el período de prueba </w:t>
      </w:r>
      <w:r>
        <w:lastRenderedPageBreak/>
        <w:t xml:space="preserve">correspondiente a la remisión condicional de la sanción”.  De  esta norma se colige que, como la responsabilidad penal no puede extinguirse parcialmente, al resultar posible que, la multa  quede subsistente transcurrido el período de prueba correspondiente a  la remisión condicional de la sanción  privativa de libertad.  Por consiguiente, la responsabilidad penal se extinguiría sólo parcialmente (en el terreno  de la privación de libertad pero no en el de la  multa). </w:t>
      </w:r>
    </w:p>
    <w:p w:rsidR="00272700" w:rsidRDefault="00272700" w:rsidP="00272700">
      <w:pPr>
        <w:pStyle w:val="Sangradetextonormal"/>
      </w:pPr>
      <w:r>
        <w:t>Sin embargo, como esta conclusión no ùede ser calificada de  injusta se han propuesto dos posibles soluciones para solventar el problema.  Según la primera, si el tribunal acordara  remitir la pena privativa de libertad, se limitaría a imponer tal sanción (la privativa de libertad) y procedería a su remisión.  Según la segunda, se  convertiría hipotéticamente la sanción de multa en privativa de libertad (a razón de una cuota por día de reclusión) y la duración de esta (la multa) ahora convertida hipotéticamente en privación de libertad,  se agregaría  a la otra  (la privación de libertad).  Si con este cómputo no se rebasa  el  límite máximo de duración de la pena para ser remitida (cinco años), la remisión condicional de la sanción sería aplicable.</w:t>
      </w:r>
    </w:p>
    <w:p w:rsidR="00272700" w:rsidRDefault="00272700" w:rsidP="00272700">
      <w:pPr>
        <w:pStyle w:val="Sangradetextonormal"/>
      </w:pPr>
      <w:r>
        <w:t xml:space="preserve">   A mi juicio, ninguna de estas soluciones es convincente.  Cierto es que ambas  eluden los referidos inconvenientes pero adolecen de excesivo pragmatismo: se elaboran sobre un exagerado formalismo.  La conclusión terminante es, en mi opinión, la siguiente: en estos casos no es posible aplicar la remisión condicional,  por cuanto esta es solo aplicable cuando se trata de sanciones  privativas de libertad (como dice el artículo 57.1 del Código Penal) y en el caso en examen la sanción, propiamente, no es de mera privación de libertad, sino que se trata de una  pena mixta de privación de libertad y de multa (la multa forma parte de la pena).   </w:t>
      </w:r>
    </w:p>
    <w:p w:rsidR="00272700" w:rsidRDefault="00272700" w:rsidP="00272700">
      <w:pPr>
        <w:pStyle w:val="Sangradetextonormal"/>
        <w:ind w:firstLine="525"/>
      </w:pPr>
    </w:p>
    <w:p w:rsidR="00272700" w:rsidRDefault="00272700" w:rsidP="00272700">
      <w:pPr>
        <w:pStyle w:val="Sangradetextonormal"/>
        <w:ind w:firstLine="525"/>
      </w:pPr>
    </w:p>
    <w:p w:rsidR="00272700" w:rsidRDefault="00272700" w:rsidP="00272700">
      <w:pPr>
        <w:pStyle w:val="Sangradetextonormal"/>
        <w:ind w:left="709" w:hanging="709"/>
        <w:rPr>
          <w:b/>
          <w:i/>
        </w:rPr>
      </w:pPr>
      <w:r>
        <w:rPr>
          <w:b/>
          <w:i/>
        </w:rPr>
        <w:lastRenderedPageBreak/>
        <w:t>b´)  La remisión condicional de la multa en la  legislación cubana</w:t>
      </w:r>
    </w:p>
    <w:p w:rsidR="00272700" w:rsidRDefault="00272700" w:rsidP="00272700">
      <w:pPr>
        <w:pStyle w:val="Sangradetextonormal"/>
        <w:rPr>
          <w:b/>
          <w:i/>
        </w:rPr>
      </w:pPr>
    </w:p>
    <w:p w:rsidR="00272700" w:rsidRDefault="00272700" w:rsidP="00272700">
      <w:pPr>
        <w:pStyle w:val="Sangradetextonormal"/>
        <w:ind w:firstLine="525"/>
      </w:pPr>
      <w:r>
        <w:t xml:space="preserve">El tema de la remisión de la sanción de multa en la legislación penal cubana se ha desarrollado en dos momentos.  </w:t>
      </w:r>
    </w:p>
    <w:p w:rsidR="00272700" w:rsidRDefault="00272700" w:rsidP="00272700">
      <w:pPr>
        <w:pStyle w:val="Sangradetextonormal"/>
        <w:ind w:firstLine="525"/>
      </w:pPr>
      <w:r>
        <w:t>En  un primer momento,  ocupado por el  derogado        Código de Defensa Social se siguió un criterio mixto, carácter que se derivaba de lo dispuesto en el artículo 97-D, según el cual  “Cuando la sanción impuesta [haya sido]  la de multa el Tribunal [podrá] acordar en la sentencia el pago inmediato de la mitad y declarar en suspenso el pago del resto; y  si [transcurre]  el plazo no menor de tres años que el propio Tribunal [fijaba] en la sentencia, sin que el reo [delinquiera] de nuevo, [declaraba] extinguida la sanción”.</w:t>
      </w:r>
    </w:p>
    <w:p w:rsidR="00272700" w:rsidRDefault="00272700" w:rsidP="00272700">
      <w:pPr>
        <w:pStyle w:val="Sangradetextonormal"/>
      </w:pPr>
      <w:r>
        <w:t>En un segundo momento  ocupado  por los Códigos Penales de 1979 y  de 1988, se ha  excluido la sanción de multa del ámbito de la remisión condicional según se infiere de lo establecido en el artículo 57.1 del vigente Código Penal</w:t>
      </w:r>
    </w:p>
    <w:p w:rsidR="00272700" w:rsidRDefault="00272700" w:rsidP="00272700">
      <w:pPr>
        <w:pStyle w:val="Sangradetextonormal"/>
      </w:pPr>
      <w:r>
        <w:t xml:space="preserve">     </w:t>
      </w:r>
    </w:p>
    <w:p w:rsidR="00272700" w:rsidRDefault="00272700" w:rsidP="00272700">
      <w:pPr>
        <w:pStyle w:val="Sangradetextonormal"/>
      </w:pPr>
    </w:p>
    <w:p w:rsidR="00272700" w:rsidRDefault="00272700" w:rsidP="00272700">
      <w:pPr>
        <w:pStyle w:val="Sangradetextonormal"/>
        <w:rPr>
          <w:b/>
        </w:rPr>
      </w:pPr>
      <w:r>
        <w:t xml:space="preserve">c) </w:t>
      </w:r>
      <w:r>
        <w:rPr>
          <w:b/>
        </w:rPr>
        <w:t xml:space="preserve"> Las sanciones accesorias  </w:t>
      </w:r>
    </w:p>
    <w:p w:rsidR="00272700" w:rsidRDefault="00272700" w:rsidP="00272700">
      <w:pPr>
        <w:pStyle w:val="Sangradetextonormal"/>
        <w:ind w:left="-2268" w:firstLine="2268"/>
        <w:rPr>
          <w:b/>
        </w:rPr>
      </w:pPr>
      <w:r>
        <w:rPr>
          <w:b/>
        </w:rPr>
        <w:t xml:space="preserve"> </w:t>
      </w:r>
    </w:p>
    <w:p w:rsidR="00272700" w:rsidRDefault="00272700" w:rsidP="00272700">
      <w:pPr>
        <w:pStyle w:val="Sangradetextonormal"/>
      </w:pPr>
      <w:r>
        <w:t xml:space="preserve"> El destino de las sanciones accesorias, si la principal es condicionalmente remitida, resulta materia controvertida. [22]   Al respecto no han faltado tesis tamto favorables como contrarias a la aplicación de la remisión condicional a la sanción de multa y no han faltado fórmulas eclécticas, que han tratado de conciliar las opiniones. </w:t>
      </w:r>
    </w:p>
    <w:p w:rsidR="00272700" w:rsidRDefault="00272700" w:rsidP="00272700">
      <w:pPr>
        <w:pStyle w:val="Sangradetextonormal"/>
      </w:pPr>
      <w:r>
        <w:t xml:space="preserve">A favor de la tesis que excluye las penas accesorias del ámbito de la remisión condicional  se han alegado  dos fundamentos:    </w:t>
      </w:r>
    </w:p>
    <w:p w:rsidR="00272700" w:rsidRDefault="00272700" w:rsidP="00272700">
      <w:pPr>
        <w:pStyle w:val="Sangradetextonormal"/>
      </w:pPr>
    </w:p>
    <w:p w:rsidR="00272700" w:rsidRDefault="00272700" w:rsidP="00272700">
      <w:pPr>
        <w:pStyle w:val="Sangradetextonormal"/>
        <w:numPr>
          <w:ilvl w:val="0"/>
          <w:numId w:val="375"/>
        </w:numPr>
        <w:spacing w:after="0"/>
        <w:jc w:val="both"/>
      </w:pPr>
      <w:r>
        <w:t xml:space="preserve">Se dice  que el silencio legislativo está demostrando que la ley no ha querido comprender dentro de la remisión las penas accesorias, criterio que se acredita mediante una conocida  regla: “siendo la remisión una medida excepcional, todo lo que no esté expresamente previsto en las disposiciones legales  está desautorizado”.  </w:t>
      </w:r>
    </w:p>
    <w:p w:rsidR="00272700" w:rsidRDefault="00272700" w:rsidP="00272700">
      <w:pPr>
        <w:pStyle w:val="Sangradetextonormal"/>
        <w:numPr>
          <w:ilvl w:val="0"/>
          <w:numId w:val="375"/>
        </w:numPr>
        <w:spacing w:after="0"/>
        <w:jc w:val="both"/>
      </w:pPr>
      <w:r>
        <w:t xml:space="preserve">Se aduce que la práctica judicial se ha pronunciado en contra de la inclusión de las penas accesorias en el campo  de la remisión condicional.  Al respecto pudiera traerse a colación el Dictamen  No. 154, aprobado por el Acuerdo No. 161 de 7 de diciembre de 1982, del Consejo de Gobierno del Tribunal Supremo Popular, el cual estableció lo siguiente:       “De conformidad con lo prescrito en el artículo 57 del Código Penal, los tribunales. Al dictar sentencia pueden disponer la remisión condicional de las sanciones de privación de libertad que no excedan de tres años [ahora de cinco años] cuando concurran las restantes condiciones enunciadas en el propio precepto; pero no regula, ni sus efectos se extienden a las sanciones accesorias. </w:t>
      </w:r>
    </w:p>
    <w:p w:rsidR="00272700" w:rsidRDefault="00272700" w:rsidP="00272700">
      <w:pPr>
        <w:pStyle w:val="Sangradetextonormal"/>
        <w:ind w:left="851" w:hanging="386"/>
      </w:pPr>
      <w:r>
        <w:t xml:space="preserve"> </w:t>
      </w:r>
    </w:p>
    <w:p w:rsidR="00272700" w:rsidRDefault="00272700" w:rsidP="00272700">
      <w:pPr>
        <w:pStyle w:val="Sangradetextonormal"/>
        <w:ind w:firstLine="465"/>
      </w:pPr>
      <w:r>
        <w:t xml:space="preserve"> En cambio, a favor del criterio opuesto (las sanciones accesorias pueden considerarse  implícitamente comprendidas en la remisión condicional), suelen aducirse  tres  argumentos:</w:t>
      </w:r>
    </w:p>
    <w:p w:rsidR="00272700" w:rsidRDefault="00272700" w:rsidP="00272700">
      <w:pPr>
        <w:pStyle w:val="Sangradetextonormal"/>
        <w:ind w:firstLine="465"/>
      </w:pPr>
    </w:p>
    <w:p w:rsidR="00272700" w:rsidRDefault="00272700" w:rsidP="00272700">
      <w:pPr>
        <w:pStyle w:val="Sangradetextonormal"/>
      </w:pPr>
      <w:r>
        <w:t xml:space="preserve">        </w:t>
      </w:r>
      <w:r>
        <w:rPr>
          <w:b/>
          <w:i/>
        </w:rPr>
        <w:t xml:space="preserve">Primero: </w:t>
      </w:r>
      <w:r>
        <w:t xml:space="preserve">El  silencio legislativo no implica  necesariamente  la desestimación de la tesis favorable al criterio opuesto, o sea, que la remisión de la pena principal de privación  de libertad trae consigo la remisión de las penas accesorias.        </w:t>
      </w:r>
    </w:p>
    <w:p w:rsidR="00272700" w:rsidRDefault="00272700" w:rsidP="00272700">
      <w:pPr>
        <w:pStyle w:val="Sangradetextonormal"/>
      </w:pPr>
      <w:r>
        <w:t xml:space="preserve">       </w:t>
      </w:r>
      <w:r>
        <w:rPr>
          <w:b/>
          <w:i/>
        </w:rPr>
        <w:t xml:space="preserve"> Segundo:</w:t>
      </w:r>
      <w:r>
        <w:t xml:space="preserve">  En esta materia  debe regir el principio jurídico según el cua</w:t>
      </w:r>
      <w:r>
        <w:rPr>
          <w:b/>
          <w:i/>
        </w:rPr>
        <w:t xml:space="preserve">l </w:t>
      </w:r>
      <w:r>
        <w:t xml:space="preserve"> “lo accesorio sigue a lo principal”; en consecuencia, si lo principal (la pena privativa de libertad) se remite, también implícitamente  las penas accesorias (ligadas a las principales por un nexo de </w:t>
      </w:r>
      <w:r>
        <w:lastRenderedPageBreak/>
        <w:t xml:space="preserve">accesoriedad) tendrán que quedar comprendidas dentro de la remisión condicional.  </w:t>
      </w:r>
    </w:p>
    <w:p w:rsidR="00272700" w:rsidRDefault="00272700" w:rsidP="00272700">
      <w:pPr>
        <w:pStyle w:val="Sangradetextonormal"/>
      </w:pPr>
      <w:r>
        <w:t xml:space="preserve">        </w:t>
      </w:r>
      <w:r>
        <w:rPr>
          <w:b/>
          <w:i/>
        </w:rPr>
        <w:t>Tercero:</w:t>
      </w:r>
      <w:r>
        <w:t xml:space="preserve"> Un principio de estricta lógica favorece el criterio acerca de la inclusión de las penas accesorias en el ámbito de la remisión, siguiendo las mismas consecuencias que determine la pena principal. </w:t>
      </w:r>
    </w:p>
    <w:p w:rsidR="00272700" w:rsidRDefault="00272700" w:rsidP="00272700">
      <w:pPr>
        <w:pStyle w:val="Sangradetextonormal"/>
      </w:pPr>
      <w:r>
        <w:t xml:space="preserve">       Un ejemplo servirá para ilustrar esta tesis.  Supóngase que el tribunal sancionó al acusado  a tres años de `privación de libertad y, al mismo tiempo, le remitió condicionalmente  esta sanción imponiéndole un período de prueba  de tres años, y como sanción accesoria la suspensión de derechos (artículo 37.1 del Código Penal), sanción accesoria que, comenzó s cumplir inmediatamente (según la tesis de la independencia de las sanciones accesorias), a los efectos de su inmediata extinción. . </w:t>
      </w:r>
    </w:p>
    <w:p w:rsidR="00272700" w:rsidRDefault="00272700" w:rsidP="00272700">
      <w:pPr>
        <w:pStyle w:val="Sangradetextonormal"/>
      </w:pPr>
      <w:r>
        <w:t xml:space="preserve">       No obstante, cuando lleva  cumplido dos años del periodo de prueba y, por lo tanto, de la pena accesoria, el sancionado incurre en un nuevo delito, por lo cual  le  es revocada la remisión condicional teniendo que comenzar a extinguir  los tres años de privación de libertad, pero como ya lleva cumplidos dos años de la accesoria, al transcurrir un año esta quedara extinguida, a pesar de que le faltan aun dos años para extinguir la sanción  principal, o sea, que hay una evidente disparidad en el cumplimiento de las sanciones (de la principal todavía no cumplida  y de la accesoria ya cumplida).  </w:t>
      </w:r>
    </w:p>
    <w:p w:rsidR="00272700" w:rsidRDefault="00272700" w:rsidP="00272700">
      <w:pPr>
        <w:pStyle w:val="Sangradetextonormal"/>
      </w:pPr>
      <w:r>
        <w:t xml:space="preserve">       Lo expuesto conduce a una conclusión importante: a pesar de hallarse el sancionado recluido en un establecimiento penitenciario tendría derecho a ejercer el voto. Conclusión que debe ser rechazada por la naturaleza y  el fundamento de la pena accesoria de que se trate.     </w:t>
      </w:r>
    </w:p>
    <w:p w:rsidR="00272700" w:rsidRDefault="00272700" w:rsidP="00272700">
      <w:pPr>
        <w:pStyle w:val="Sangradetextonormal"/>
      </w:pPr>
      <w:r>
        <w:t xml:space="preserve">        Una fórmula ecléctica  es la prevista en el artículo  62.3 de la Ley de los Delitos Militares, según el cual   “La remisión de la sanción principal de privación de libertad puede extender sus efectos a todas o algunas de las sanciones accesorias impuestas”.    No obstante,  ella  </w:t>
      </w:r>
      <w:r>
        <w:lastRenderedPageBreak/>
        <w:t xml:space="preserve">implica un no desestimable inconveniente.         Aun cuando en este artículo de la Ley de los Delitos Militares se hace referencia a “todas” las sanciones accesorias o a “algunas” (en plural)  de ellas, omitiendo la alusión  a solo “alguna” (en singular), este caso puede entenderse comprendido en los anteriores en virtud del principio lógico “quien puede lo más puede lo menos”   </w:t>
      </w:r>
    </w:p>
    <w:p w:rsidR="00272700" w:rsidRDefault="00272700" w:rsidP="00272700">
      <w:pPr>
        <w:pStyle w:val="Sangradetextonormal"/>
      </w:pPr>
      <w:r>
        <w:t xml:space="preserve">       Sin embargo,  la fórmula utilizada por la Ley de los Delitos Militares  repercute intensamente en la empleada por el Código Penal  si se tiene en cuenta que tanto los tribunales populares como los tribunales militares pueden juzgar a militares conjuntamente con civiles. Por consiguiente, la dualidad de soluciones tendría serias consecuencias penales y procesales si el tribunal  decide remitir la pena a todos los  enjuiciados (militares y civiles), por cuanto tendría que exigir requisitos y aplicar soluciones diferentes a los civiles y a los militares, a pesar de que todos han incurrido en la misma infracción.</w:t>
      </w: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r>
        <w:rPr>
          <w:b/>
        </w:rPr>
        <w:t xml:space="preserve">C)  LAS CONDICIONES DEL BENEFICIARIO </w:t>
      </w:r>
    </w:p>
    <w:p w:rsidR="00272700" w:rsidRDefault="00272700" w:rsidP="00272700">
      <w:pPr>
        <w:pStyle w:val="Sangradetextonormal"/>
        <w:rPr>
          <w:b/>
        </w:rPr>
      </w:pPr>
    </w:p>
    <w:p w:rsidR="00272700" w:rsidRDefault="00272700" w:rsidP="00272700">
      <w:pPr>
        <w:jc w:val="both"/>
      </w:pPr>
      <w:r>
        <w:t xml:space="preserve">       El artículo 57.1 del Código Penal prevé las cuatro condiciones que, relacionadas  con la conducta del beneficiario, debe apreciar el tribunal para favorecer la aplicación de la remisión condicional.  Esas cuatro condiciones son las siguientes: </w:t>
      </w:r>
    </w:p>
    <w:p w:rsidR="00272700" w:rsidRDefault="00272700" w:rsidP="00272700">
      <w:pPr>
        <w:pStyle w:val="Sangradetextonormal"/>
      </w:pPr>
    </w:p>
    <w:p w:rsidR="00272700" w:rsidRDefault="00272700" w:rsidP="00272700">
      <w:pPr>
        <w:pStyle w:val="Sangradetextonormal"/>
        <w:numPr>
          <w:ilvl w:val="0"/>
          <w:numId w:val="342"/>
        </w:numPr>
        <w:spacing w:after="0"/>
        <w:jc w:val="both"/>
      </w:pPr>
      <w:r>
        <w:t xml:space="preserve">Las características individuales del sancionado. </w:t>
      </w:r>
    </w:p>
    <w:p w:rsidR="00272700" w:rsidRDefault="00272700" w:rsidP="00272700">
      <w:pPr>
        <w:pStyle w:val="Sangradetextonormal"/>
        <w:numPr>
          <w:ilvl w:val="0"/>
          <w:numId w:val="342"/>
        </w:numPr>
        <w:spacing w:after="0"/>
        <w:jc w:val="both"/>
      </w:pPr>
      <w:r>
        <w:t xml:space="preserve">La vida anterior del sancionado.  </w:t>
      </w:r>
    </w:p>
    <w:p w:rsidR="00272700" w:rsidRDefault="00272700" w:rsidP="00272700">
      <w:pPr>
        <w:pStyle w:val="Sangradetextonormal"/>
        <w:numPr>
          <w:ilvl w:val="0"/>
          <w:numId w:val="342"/>
        </w:numPr>
        <w:spacing w:after="0"/>
        <w:jc w:val="both"/>
      </w:pPr>
      <w:r>
        <w:t xml:space="preserve">Las </w:t>
      </w:r>
      <w:r>
        <w:rPr>
          <w:b/>
          <w:i/>
        </w:rPr>
        <w:t xml:space="preserve"> </w:t>
      </w:r>
      <w:r>
        <w:t xml:space="preserve">relaciones personales  del sancionado . </w:t>
      </w:r>
    </w:p>
    <w:p w:rsidR="00272700" w:rsidRDefault="00272700" w:rsidP="00272700">
      <w:pPr>
        <w:pStyle w:val="Sangradetextonormal"/>
        <w:numPr>
          <w:ilvl w:val="0"/>
          <w:numId w:val="342"/>
        </w:numPr>
        <w:spacing w:after="0"/>
        <w:jc w:val="both"/>
      </w:pPr>
      <w:r>
        <w:t>El medio en que se desenvuelve y vive  el sancionado.</w:t>
      </w:r>
      <w:r>
        <w:rPr>
          <w:b/>
          <w:i/>
        </w:rPr>
        <w:t xml:space="preserve">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49"/>
        </w:numPr>
        <w:spacing w:after="0"/>
        <w:jc w:val="both"/>
        <w:rPr>
          <w:b/>
        </w:rPr>
      </w:pPr>
      <w:r>
        <w:rPr>
          <w:b/>
        </w:rPr>
        <w:t xml:space="preserve"> Las características individuales del sancionado </w:t>
      </w:r>
    </w:p>
    <w:p w:rsidR="00272700" w:rsidRDefault="00272700" w:rsidP="00272700">
      <w:pPr>
        <w:pStyle w:val="Sangradetextonormal"/>
        <w:rPr>
          <w:b/>
        </w:rPr>
      </w:pPr>
    </w:p>
    <w:p w:rsidR="00272700" w:rsidRDefault="00272700" w:rsidP="00272700">
      <w:pPr>
        <w:pStyle w:val="Sangradetextonormal"/>
      </w:pPr>
      <w:r>
        <w:t>La primera condición para otorgar el beneficio de la remisión condicional, o sea, la  relativa a las características individuales del sancionado, se diferencia de las otras tres  por la concurrencia de  dos requisitos:  primero, porque se refiere a circunstancias actuales; y segundo, porque se refiere a la persona del  propio.</w:t>
      </w:r>
    </w:p>
    <w:p w:rsidR="00272700" w:rsidRDefault="00272700" w:rsidP="00272700">
      <w:pPr>
        <w:pStyle w:val="Sangradetextonormal"/>
      </w:pPr>
      <w:r>
        <w:t xml:space="preserve">La   ley penal no define el concepto  “características individuales del sancionado”.  Sin embargo, la determinación   de ellas, a los efectos de lo dispuesto en el  artículo 57.1 del Código Penal. puede inferirse  de la Instrucción No. 115 del Consejo de Gobierno del Tribunal Supremo Popular, de  20 de junio de 1984. Esas características individuales del sancionado son  las siguientes: </w:t>
      </w:r>
    </w:p>
    <w:p w:rsidR="00272700" w:rsidRDefault="00272700" w:rsidP="00272700">
      <w:pPr>
        <w:pStyle w:val="Sangradetextonormal"/>
      </w:pPr>
    </w:p>
    <w:p w:rsidR="00272700" w:rsidRDefault="00272700" w:rsidP="00272700">
      <w:pPr>
        <w:pStyle w:val="Sangradetextonormal"/>
        <w:numPr>
          <w:ilvl w:val="0"/>
          <w:numId w:val="331"/>
        </w:numPr>
        <w:spacing w:after="0"/>
        <w:jc w:val="both"/>
      </w:pPr>
      <w:r>
        <w:t xml:space="preserve">Tener el infractor menos de 20 años de edad o más  de 60 años. [23] </w:t>
      </w:r>
    </w:p>
    <w:p w:rsidR="00272700" w:rsidRDefault="00272700" w:rsidP="00272700">
      <w:pPr>
        <w:pStyle w:val="Sangradetextonormal"/>
        <w:numPr>
          <w:ilvl w:val="0"/>
          <w:numId w:val="331"/>
        </w:numPr>
        <w:spacing w:after="0"/>
        <w:jc w:val="both"/>
      </w:pPr>
      <w:r>
        <w:t xml:space="preserve">Dedicarse el infractor a una actividad socialmente útil,  observando buena conducta en el cumplimiento de sus deberes laborales y sociales. </w:t>
      </w:r>
    </w:p>
    <w:p w:rsidR="00272700" w:rsidRDefault="00272700" w:rsidP="00272700">
      <w:pPr>
        <w:pStyle w:val="Sangradetextonormal"/>
        <w:numPr>
          <w:ilvl w:val="0"/>
          <w:numId w:val="332"/>
        </w:numPr>
        <w:spacing w:after="0"/>
        <w:jc w:val="both"/>
      </w:pPr>
      <w:r>
        <w:t xml:space="preserve">Estar el sancionado afectado en su  capacidad de discernimiento  por el escaso desarrollo mental o cultural o por razones patológicas. [24] </w:t>
      </w:r>
    </w:p>
    <w:p w:rsidR="00272700" w:rsidRDefault="00272700" w:rsidP="00272700">
      <w:pPr>
        <w:pStyle w:val="Sangradetextonormal"/>
        <w:numPr>
          <w:ilvl w:val="0"/>
          <w:numId w:val="332"/>
        </w:numPr>
        <w:spacing w:after="0"/>
        <w:jc w:val="both"/>
      </w:pPr>
      <w:r>
        <w:t xml:space="preserve">Necesitar el infractor  tratamiento médico riguroso. </w:t>
      </w:r>
    </w:p>
    <w:p w:rsidR="00272700" w:rsidRDefault="00272700" w:rsidP="00272700">
      <w:pPr>
        <w:pStyle w:val="Sangradetextonormal"/>
        <w:numPr>
          <w:ilvl w:val="0"/>
          <w:numId w:val="332"/>
        </w:numPr>
        <w:spacing w:after="0"/>
        <w:jc w:val="both"/>
      </w:pPr>
      <w:r>
        <w:t xml:space="preserve">Resultar  las condiciones de salud del sancionado o su invalidez incompatibles con el régimen penitenciario. </w:t>
      </w:r>
    </w:p>
    <w:p w:rsidR="00272700" w:rsidRDefault="00272700" w:rsidP="00272700">
      <w:pPr>
        <w:pStyle w:val="Sangradetextonormal"/>
        <w:numPr>
          <w:ilvl w:val="0"/>
          <w:numId w:val="332"/>
        </w:numPr>
        <w:spacing w:after="0"/>
        <w:jc w:val="both"/>
      </w:pPr>
      <w:r>
        <w:t xml:space="preserve">Hallarse la sancionada en estado de gestación o tratarse de una madre lactante, o tener hijos menores sin posibilidad de ser atendidos por terceras personas. </w:t>
      </w:r>
    </w:p>
    <w:p w:rsidR="00272700" w:rsidRDefault="00272700" w:rsidP="00272700">
      <w:pPr>
        <w:pStyle w:val="Sangradetextonormal"/>
      </w:pPr>
    </w:p>
    <w:p w:rsidR="00272700" w:rsidRDefault="00272700" w:rsidP="00272700">
      <w:pPr>
        <w:pStyle w:val="Sangradetextonormal"/>
      </w:pPr>
      <w:r>
        <w:t>Particular atención merece la naturaleza de la  relación  de las circunstancias  individuales contenidas en la Instrucción No. 115.  En principio podría distinguirse dos posiciones extremas:  la exhaustiva (o cerrada) y la ejemplificativa (o abierta).</w:t>
      </w:r>
    </w:p>
    <w:p w:rsidR="00272700" w:rsidRDefault="00272700" w:rsidP="00272700">
      <w:pPr>
        <w:pStyle w:val="Sangradetextonormal"/>
      </w:pPr>
      <w:r>
        <w:lastRenderedPageBreak/>
        <w:t xml:space="preserve">Según el criterio exhaustivo o cerrado, el tribunal sólo podrá tener en cuenta las circunstancias taxativamente enunciadas en  la Instrucción No. 115, o sea, que no podrá considerar otras por muy similares que resulten.   </w:t>
      </w:r>
    </w:p>
    <w:p w:rsidR="00272700" w:rsidRDefault="00272700" w:rsidP="00272700">
      <w:pPr>
        <w:pStyle w:val="Sangradetextonormal"/>
      </w:pPr>
      <w:r>
        <w:t xml:space="preserve">Según el criterio ejemplificativo o abierto, el tribunal  podrá tener en cuenta  otras características, aun cuando no se hallen expresamente consignadas en la Instrucción No.  115, siempre que guarden cierta similitud con estas. Sin embargo,  si se entiende que el enunciado es abierto, que el Código  Penal, con toda intención ha eludido la determinación taxativa  de  características,   habrá que admitir que la Instrucción No. 115 es innecesaria a pesar de la alusión directa  que contiene  a la remisión condicional.  De esto se derivaría la opinión de que el tribunal estaría  facultado para apreciar la circunstancia que libremente quiera  apreciar. </w:t>
      </w:r>
    </w:p>
    <w:p w:rsidR="00272700" w:rsidRDefault="00272700" w:rsidP="00272700">
      <w:pPr>
        <w:pStyle w:val="Sangradetextonormal"/>
      </w:pPr>
      <w:r>
        <w:t>Personalmente soy partidario de una formula ecléctica que he denominado “criterio del   enunciadó  ejemplificativo.  Según esta, el enunciado de características llevado a cabo por la Instrucción No. 115 no es exhaustivo.  Esto significa que el tribunal sancionadoresta facultado para apreciar otras características distintas a las enunciadas en la Instrucción No. 115,  pero, en este caso debe conservar la naturaleza e índole de las relacionadas  en la mencionada Instrucción  No. 115.  Por consiguiente,  deberán referirse a la edad, la salud física y mental, así como  la dedicación laboral y educacional.</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49"/>
        </w:numPr>
        <w:spacing w:after="0"/>
        <w:jc w:val="both"/>
        <w:rPr>
          <w:b/>
        </w:rPr>
      </w:pPr>
      <w:r>
        <w:rPr>
          <w:b/>
        </w:rPr>
        <w:t>La vida anterior del sancionado</w:t>
      </w:r>
    </w:p>
    <w:p w:rsidR="00272700" w:rsidRDefault="00272700" w:rsidP="00272700">
      <w:pPr>
        <w:pStyle w:val="Sangradetextonormal"/>
        <w:rPr>
          <w:b/>
        </w:rPr>
      </w:pPr>
    </w:p>
    <w:p w:rsidR="00272700" w:rsidRDefault="00272700" w:rsidP="00272700">
      <w:pPr>
        <w:pStyle w:val="Sangradetextonormal"/>
      </w:pPr>
      <w:r>
        <w:t xml:space="preserve">       La segunda  condición para otorgar el beneficio de la remisión condicional, o sea,  la relativa a la vida anterior del sancionado, se diferencia de las otras tres condiciones, por dos requisitos:  primero, porque se pertenecen  al </w:t>
      </w:r>
      <w:r>
        <w:lastRenderedPageBreak/>
        <w:t xml:space="preserve">pasado del sancionado, a la etapa más o menos inmediata al hecho delictuoso; y segundo, porque se relaciona con la persona del sancionado. </w:t>
      </w:r>
    </w:p>
    <w:p w:rsidR="00272700" w:rsidRDefault="00272700" w:rsidP="00272700">
      <w:pPr>
        <w:pStyle w:val="Sangradetextonormal"/>
      </w:pPr>
      <w:r>
        <w:rPr>
          <w:b/>
        </w:rPr>
        <w:t xml:space="preserve">      </w:t>
      </w:r>
      <w:r>
        <w:t xml:space="preserve"> La primera cuestión que debe abordarse en este terreno es la relativa a la definición del concepto  “vida anterior”.</w:t>
      </w:r>
    </w:p>
    <w:p w:rsidR="00272700" w:rsidRDefault="00272700" w:rsidP="00272700">
      <w:pPr>
        <w:pStyle w:val="Sangradetextonormal"/>
        <w:ind w:firstLine="630"/>
        <w:rPr>
          <w:b/>
        </w:rPr>
      </w:pPr>
      <w:r>
        <w:t xml:space="preserve">Por “vida”, en el sentido en que este término es empleado en el artículo 57.1 del Código Penal, se entiende no la existencia del ser humano (el tiempo  que transcurre desde su nacimiento hasta su muerte),  sino el “comportamiento social del hombre”, la conducta desarrollada `por el ser humano  en el medio social en que vive, la cual puede resultar de índole positiva   (en el sentido de ser beneficiosa para la sociedad, y para las demás personas) si el individuo de que se trate observa,  constante y  cumplidamente  los deberes que le incumben según su dedicación, sin transgredir las normas éticas más o menos dominantes en el medio social inmediato; [25] o de índole negativa cuando dedica sus actividades a infringir las normas éticas socialmente  instituidas y acatadas en el medio  inmediato.  </w:t>
      </w:r>
    </w:p>
    <w:p w:rsidR="00272700" w:rsidRDefault="00272700" w:rsidP="00272700">
      <w:pPr>
        <w:pStyle w:val="Sangradetextonormal"/>
      </w:pPr>
      <w:r>
        <w:t>En cuanto al significado del vocablo “anterior” son susceptibles dos posiciones por lo menos: “anterior” referido al hecho delictuoso (fundado este criterio en la idea de que es el acto delictivo el elemento determinante de la sanción después remitida condicionalmente)  y “anterior”  referido  al acto de pronunciar la sentencia  (fundado este criterio en el a veces extenso período que puede transcurrir desde el momento de la perpetración del delito hasta el pronunciamiento de la sentencia).</w:t>
      </w:r>
    </w:p>
    <w:p w:rsidR="00272700" w:rsidRDefault="00272700" w:rsidP="00272700">
      <w:pPr>
        <w:pStyle w:val="Sangradetextonormal"/>
      </w:pPr>
      <w:r>
        <w:t xml:space="preserve">A mi juicio, por  “vida anterior” debe entenderse  todo el comportamiento del después sancionado, observado hasta el momento de dictar el tribunal su sentencia.    Tres argumentos me han persuadido acerca de la procedente de este  criterio: primero, el artículo 57.1 del Código Penal comienza afirmando que el tribunal </w:t>
      </w:r>
      <w:r>
        <w:rPr>
          <w:b/>
          <w:i/>
        </w:rPr>
        <w:t>al dictar sentencia</w:t>
      </w:r>
      <w:r>
        <w:t xml:space="preserve"> puede aplicar la remisión condicional; segundo, la mayor </w:t>
      </w:r>
      <w:r>
        <w:lastRenderedPageBreak/>
        <w:t xml:space="preserve">amplitud en el plazo favorece una valoración más justa de la conducta íntegra del sancionado; y tercero, la aplicación de la remisión  condicional es de carácter facultativo. Lo cual implica cierta libertad del tribunal para apreciar estas condiciones.  </w:t>
      </w:r>
    </w:p>
    <w:p w:rsidR="00272700" w:rsidRDefault="00272700" w:rsidP="00272700">
      <w:pPr>
        <w:pStyle w:val="Sangradetextonormal"/>
        <w:ind w:firstLine="630"/>
      </w:pPr>
      <w:r>
        <w:t xml:space="preserve">La condición de  “vida anterior del sancionado” ha devenido definición hasta cierto punto compleja, especialmente  por los nexos que, en mi opinión, tiene con la circunstancia de atenuación prevista en el  artículo 52-e del Código Penal, según el cual, concurre esta atenuante cuando el agente haya  “mantenido  [...] con anterioridad a la perpetración del delito, una conducta destacada en el cumplimiento de sus deberes para con la Patria, el trabajo, la familia y la sociedad”.  </w:t>
      </w:r>
    </w:p>
    <w:p w:rsidR="00272700" w:rsidRDefault="00272700" w:rsidP="00272700">
      <w:pPr>
        <w:pStyle w:val="Sangradetextonormal"/>
        <w:ind w:firstLine="630"/>
      </w:pPr>
      <w:r>
        <w:t xml:space="preserve">Personalmente entiendo que los nexos entre la característica de “vida anterior” y la atenuante de “conducta destacada” son tan estrechos que llegan a determinar la necesidad de que esta atenuante se &lt;orecie expresamente en la sentencia para que proceda la aplicación de la remisión condicional por la concurrencia de la condición relativa a la vida anterior del sancionado.  </w:t>
      </w:r>
    </w:p>
    <w:p w:rsidR="00272700" w:rsidRDefault="00272700" w:rsidP="00272700">
      <w:pPr>
        <w:pStyle w:val="Sangradetextonormal"/>
        <w:ind w:firstLine="630"/>
      </w:pPr>
      <w:r>
        <w:t xml:space="preserve">Comprendo que la tesis propuesta pudiera objetarse alegando que el Código Penal, a diferencia del derogado Código de Defensa Social, no exige la concurrencia de tal requisito, pero esto no es suficiente para impedir la tácita exigencia de este, demanda  que se deriva de otro de los requisitos, o sea, la vida anterior del sancionado.  </w:t>
      </w:r>
    </w:p>
    <w:p w:rsidR="00272700" w:rsidRDefault="00272700" w:rsidP="00272700">
      <w:pPr>
        <w:pStyle w:val="Sangradetextonormal"/>
        <w:ind w:firstLine="630"/>
      </w:pPr>
      <w:r>
        <w:t xml:space="preserve">La condición relativa a “la vida anterior del sancionado” –como la atenuante  de “la conducta destacada”—no requiere, para la apreciación de uno y otra, que el comportamiento sea “ejemplar” en el sentido de una conducta de tal naturaleza que constituya un modelo de excepcional relevancia social. De lo que se trata es de un individuo a quien pueda atribuírsele una vida meritoria, de trabajo, de respeto de la ley y de las normas sociales.  La vida anterior al delito debe entenderse en el sentido de que su conducta se haya </w:t>
      </w:r>
      <w:r>
        <w:lastRenderedPageBreak/>
        <w:t xml:space="preserve">conformado  con las normas sociales y su dedicación en el  comportamiento social, familiar y laboral,  o sea, que haya sido una conducta respetuosa y cumplidora de la ley.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49"/>
        </w:numPr>
        <w:spacing w:after="0"/>
        <w:jc w:val="both"/>
        <w:rPr>
          <w:b/>
        </w:rPr>
      </w:pPr>
      <w:r>
        <w:rPr>
          <w:b/>
        </w:rPr>
        <w:t xml:space="preserve">  Las relaciones personales del sancionado  </w:t>
      </w:r>
    </w:p>
    <w:p w:rsidR="00272700" w:rsidRDefault="00272700" w:rsidP="00272700">
      <w:pPr>
        <w:pStyle w:val="Sangradetextonormal"/>
        <w:rPr>
          <w:b/>
        </w:rPr>
      </w:pPr>
    </w:p>
    <w:p w:rsidR="00272700" w:rsidRDefault="00272700" w:rsidP="00272700">
      <w:pPr>
        <w:pStyle w:val="Sangradetextonormal"/>
      </w:pPr>
      <w:r>
        <w:t xml:space="preserve">  La  tercera condición para otorgar el beneficio de la remisión condicional, o sea, la relativa a las relaciones personales  del sancionado, se diferencia de las otras tres,  por la concurrencia de dos requisitos: primero, porque se refiere al pasado del beneficiario;  y segundo, porque se refiere a los vínculos del sancionado con otras personas.</w:t>
      </w:r>
    </w:p>
    <w:p w:rsidR="00272700" w:rsidRDefault="00272700" w:rsidP="00272700">
      <w:pPr>
        <w:pStyle w:val="Sangradetextonormal"/>
      </w:pPr>
      <w:r>
        <w:t>En lo que concierne a los límites de esta condición, el  artículo 57.1 del Código Penal sólo expresa que se tendràn en cuenta “las relaciones personales del  sancionado” sin especificar el alcance de esa expresión, lo cual sugnifica que el tribunal las tomará en cuenta según su naturaleza, o sea, si ellas resultan beneficiosas o nocivas, para las personas o los bienes ajenos.</w:t>
      </w:r>
    </w:p>
    <w:p w:rsidR="00272700" w:rsidRDefault="00272700" w:rsidP="00272700">
      <w:pPr>
        <w:pStyle w:val="Sangradetextonormal"/>
      </w:pPr>
      <w:r>
        <w:t xml:space="preserve">A mi juicio, no toda relación personal puede tomarse en consideración para excluir la aplicación de la remisión condicional. La índole de la condición y su función excluyente exigen que la relación personal, para hacer inaplicable la remisión condicional,  revista los cinco requisitos siguientes: </w:t>
      </w:r>
    </w:p>
    <w:p w:rsidR="00272700" w:rsidRDefault="00272700" w:rsidP="00272700">
      <w:pPr>
        <w:pStyle w:val="Sangradetextonormal"/>
      </w:pPr>
    </w:p>
    <w:p w:rsidR="00272700" w:rsidRDefault="00272700" w:rsidP="00272700">
      <w:pPr>
        <w:pStyle w:val="Sangradetextonormal"/>
        <w:numPr>
          <w:ilvl w:val="0"/>
          <w:numId w:val="344"/>
        </w:numPr>
        <w:spacing w:after="0"/>
        <w:jc w:val="both"/>
      </w:pPr>
      <w:r>
        <w:t>Debe tratarse de vínculos prolongados y estables,  preferentemente de índole permanente.</w:t>
      </w:r>
    </w:p>
    <w:p w:rsidR="00272700" w:rsidRDefault="00272700" w:rsidP="00272700">
      <w:pPr>
        <w:pStyle w:val="Sangradetextonormal"/>
        <w:numPr>
          <w:ilvl w:val="0"/>
          <w:numId w:val="344"/>
        </w:numPr>
        <w:spacing w:after="0"/>
        <w:jc w:val="both"/>
      </w:pPr>
      <w:r>
        <w:t xml:space="preserve">Debe tratarse de vínculos estrechos, que impliquen el intercambio de  coincidentes puntos de vista, de convicciones, de concepciones, de ideas, de modos de concebir  los valores, los sentimientos. </w:t>
      </w:r>
    </w:p>
    <w:p w:rsidR="00272700" w:rsidRDefault="00272700" w:rsidP="00272700">
      <w:pPr>
        <w:pStyle w:val="Sangradetextonormal"/>
        <w:numPr>
          <w:ilvl w:val="0"/>
          <w:numId w:val="344"/>
        </w:numPr>
        <w:spacing w:after="0"/>
        <w:jc w:val="both"/>
      </w:pPr>
      <w:r>
        <w:lastRenderedPageBreak/>
        <w:t xml:space="preserve">Esos vínculos  deben resultar (potencial o realmente) de índole o naturaleza nocivas para otras personas, para bienes ajenos o para intereses sociales. </w:t>
      </w:r>
    </w:p>
    <w:p w:rsidR="00272700" w:rsidRDefault="00272700" w:rsidP="00272700">
      <w:pPr>
        <w:pStyle w:val="Sangradetextonormal"/>
        <w:numPr>
          <w:ilvl w:val="0"/>
          <w:numId w:val="344"/>
        </w:numPr>
        <w:spacing w:after="0"/>
        <w:jc w:val="both"/>
      </w:pPr>
      <w:r>
        <w:t xml:space="preserve">Esos vínculos nocivos deben influir de manera evidente en el comportamiento general, ordinario  del inculpado, al extremo de llegar  a representar la causa de sus actos más reprobables. </w:t>
      </w:r>
    </w:p>
    <w:p w:rsidR="00272700" w:rsidRDefault="00272700" w:rsidP="00272700">
      <w:pPr>
        <w:pStyle w:val="Sangradetextonormal"/>
        <w:numPr>
          <w:ilvl w:val="0"/>
          <w:numId w:val="344"/>
        </w:numPr>
        <w:spacing w:after="0"/>
        <w:jc w:val="both"/>
      </w:pPr>
      <w:r>
        <w:t xml:space="preserve">Esas relaciones intrínsecamente nocivas deben ser las dominantes en la conducta del sancionado, por cuanto ellas no pierden su importancia  y su función por el  hecho de que el inculpado mantenga también relaciones con personas honestas y cumplidoras. </w:t>
      </w:r>
    </w:p>
    <w:p w:rsidR="00272700" w:rsidRDefault="00272700" w:rsidP="00272700">
      <w:pPr>
        <w:pStyle w:val="Sangradetextonormal"/>
      </w:pPr>
    </w:p>
    <w:p w:rsidR="00272700" w:rsidRDefault="00272700" w:rsidP="00272700">
      <w:pPr>
        <w:pStyle w:val="Sangradetextonormal"/>
      </w:pPr>
      <w:r>
        <w:t xml:space="preserve">El hombre, para  constituir “persona” debe pasar por las correspondientes fases de desarrollo tanto biológico como social.  No sólo debe alcanzar un determinado nivel de perfeccionamiento físico e intelectual, sino que  también tendrá que adquirir una experiencia de comunicación con otros hombres,  experiencia  que  resulta necesaria para la vida de un ser activo. De este hecho relevante se ha derivado la opinión de que la verdadera condición del sujeto como miembro de la sociedad depende totalmente de la riqueza de sus relaciones personales, de sus nexos con otros miembros  de la sociedad.  </w:t>
      </w:r>
    </w:p>
    <w:p w:rsidR="00272700" w:rsidRDefault="00272700" w:rsidP="00272700">
      <w:pPr>
        <w:pStyle w:val="Sangradetextonormal"/>
      </w:pPr>
      <w:r>
        <w:t>El individuo es la manifestación de la esencia del hombre, sólo cuando es expresión de sus relaciones con los otros hombres.  El hombre y sus relaciones constituyen una unidad.  Las relaciones personales constituyen condición y resultado de la vida y actividad de los hombres, producto  de su interacción.</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49"/>
        </w:numPr>
        <w:spacing w:after="0"/>
        <w:jc w:val="both"/>
        <w:rPr>
          <w:b/>
        </w:rPr>
      </w:pPr>
      <w:r>
        <w:rPr>
          <w:b/>
        </w:rPr>
        <w:t>El medio en que se desenvuelve y vive el sancionado</w:t>
      </w:r>
    </w:p>
    <w:p w:rsidR="00272700" w:rsidRDefault="00272700" w:rsidP="00272700">
      <w:pPr>
        <w:pStyle w:val="Sangradetextonormal"/>
        <w:rPr>
          <w:b/>
        </w:rPr>
      </w:pPr>
    </w:p>
    <w:p w:rsidR="00272700" w:rsidRDefault="00272700" w:rsidP="00272700">
      <w:pPr>
        <w:pStyle w:val="Sangradetextonormal"/>
        <w:tabs>
          <w:tab w:val="num" w:pos="0"/>
        </w:tabs>
      </w:pPr>
      <w:r>
        <w:t xml:space="preserve">       La cuarta condición para otorgar el beneficio de la remisión condicional, a diferencia de las otras tres, se </w:t>
      </w:r>
      <w:r>
        <w:lastRenderedPageBreak/>
        <w:t xml:space="preserve">identifica por la concurrencia de dos requisitos: primero, se refiere a la vida actual del sancionado, o sea, se relaciona con el presente más o menos inmediato del inculpado; y segundo, se refiere al medio social y no a las personas  </w:t>
      </w:r>
    </w:p>
    <w:p w:rsidR="00272700" w:rsidRDefault="00272700" w:rsidP="00272700">
      <w:pPr>
        <w:pStyle w:val="Sangradetextonormal"/>
        <w:tabs>
          <w:tab w:val="num" w:pos="0"/>
        </w:tabs>
      </w:pPr>
      <w:r>
        <w:t xml:space="preserve">        La expresión “medio en que se desenvuelve y   vive</w:t>
      </w:r>
      <w:r>
        <w:rPr>
          <w:b/>
        </w:rPr>
        <w:t xml:space="preserve">”  </w:t>
      </w:r>
      <w:r>
        <w:t>requiere algún esclarecimiento.</w:t>
      </w:r>
    </w:p>
    <w:p w:rsidR="00272700" w:rsidRDefault="00272700" w:rsidP="00272700">
      <w:pPr>
        <w:pStyle w:val="Sangradetextonormal"/>
        <w:tabs>
          <w:tab w:val="num" w:pos="0"/>
        </w:tabs>
      </w:pPr>
      <w:r>
        <w:rPr>
          <w:b/>
          <w:i/>
        </w:rPr>
        <w:t xml:space="preserve"> </w:t>
      </w:r>
      <w:r>
        <w:t xml:space="preserve">       El término “desenvuelve” está empleado en el sentido de “ejercer una actividad”.  Por consiguiente, medio en el que se desenvuelve el sancionado es aquel en el que labora o, en su caso,  estudia.  Mientras que medio en el que vive hace referencia  al medio familiar, al medio en que radica su residencia más o menos permanente.         </w:t>
      </w:r>
    </w:p>
    <w:p w:rsidR="00272700" w:rsidRDefault="00272700" w:rsidP="00272700">
      <w:pPr>
        <w:pStyle w:val="Sangradetextonormal"/>
        <w:tabs>
          <w:tab w:val="num" w:pos="0"/>
        </w:tabs>
      </w:pPr>
      <w:r>
        <w:t xml:space="preserve">       Sin embargo, no siempre de modo inevitable, un  medio nocivo influye en el sujeto;  este puede oponerse a esas influencias negativas y observar una conducta correcta. De esto se infiere una conclusión importante:  el  desenvolverse y vivir en un medio nocivo no puede prejuzgar en torno al comportamiento del sujeto.   En mi opinión habrá que interpretar este elemento de modo restrictivo en el sentido de apreciarlo en los casos siguientes:</w:t>
      </w:r>
    </w:p>
    <w:p w:rsidR="00272700" w:rsidRDefault="00272700" w:rsidP="00272700">
      <w:pPr>
        <w:pStyle w:val="Sangradetextonormal"/>
        <w:tabs>
          <w:tab w:val="num" w:pos="0"/>
        </w:tabs>
      </w:pPr>
      <w:r>
        <w:t xml:space="preserve"> </w:t>
      </w:r>
    </w:p>
    <w:p w:rsidR="00272700" w:rsidRDefault="00272700" w:rsidP="00272700">
      <w:pPr>
        <w:pStyle w:val="Sangradetextonormal"/>
        <w:numPr>
          <w:ilvl w:val="0"/>
          <w:numId w:val="343"/>
        </w:numPr>
        <w:spacing w:after="0"/>
        <w:jc w:val="both"/>
      </w:pPr>
      <w:r>
        <w:t xml:space="preserve">Cuando  ese medio ha sido buscado de propósito por el propio sujeto. </w:t>
      </w:r>
    </w:p>
    <w:p w:rsidR="00272700" w:rsidRDefault="00272700" w:rsidP="00272700">
      <w:pPr>
        <w:pStyle w:val="Sangradetextonormal"/>
        <w:numPr>
          <w:ilvl w:val="0"/>
          <w:numId w:val="343"/>
        </w:numPr>
        <w:spacing w:after="0"/>
        <w:jc w:val="both"/>
      </w:pPr>
      <w:r>
        <w:t>Cuando la conducta del sujeto  quede comprendida dentro de ese medio nocivo.</w:t>
      </w:r>
    </w:p>
    <w:p w:rsidR="00272700" w:rsidRDefault="00272700" w:rsidP="00272700">
      <w:pPr>
        <w:pStyle w:val="Sangradetextonormal"/>
        <w:numPr>
          <w:ilvl w:val="0"/>
          <w:numId w:val="343"/>
        </w:numPr>
        <w:spacing w:after="0"/>
        <w:jc w:val="both"/>
      </w:pPr>
      <w:r>
        <w:t>Cuando las influencias del medio nocivo sobre el sancionado sean evidentemente predominantes a las influencias presumiblemente beneficiosas del sujeto sobre el medio.</w:t>
      </w:r>
    </w:p>
    <w:p w:rsidR="00272700" w:rsidRDefault="00272700" w:rsidP="00272700">
      <w:pPr>
        <w:pStyle w:val="Sangradetextonormal"/>
        <w:numPr>
          <w:ilvl w:val="0"/>
          <w:numId w:val="343"/>
        </w:numPr>
        <w:spacing w:after="0"/>
        <w:jc w:val="both"/>
      </w:pPr>
      <w:r>
        <w:t xml:space="preserve">Cuando el sujeto haya tomado parte, consciente y voluntariamente, en actividades antisociales llevadas a cabo por individuos pertenecientes a su círculo  de relaciones.    </w:t>
      </w:r>
    </w:p>
    <w:p w:rsidR="00272700" w:rsidRDefault="00272700" w:rsidP="00272700">
      <w:pPr>
        <w:pStyle w:val="Sangradetextonormal"/>
      </w:pPr>
    </w:p>
    <w:p w:rsidR="00272700" w:rsidRDefault="00272700" w:rsidP="00272700">
      <w:pPr>
        <w:pStyle w:val="Sangradetextonormal"/>
      </w:pPr>
      <w:r>
        <w:lastRenderedPageBreak/>
        <w:t xml:space="preserve">El hombre, que posee intelecto, no puee ser considerado un producto pasivo con respecto al medio social en que vive.  Esto significa, en el caso concreto de la remisión condicional, que la conducta del sancionado experimenta la influencia del medio.  Sin embargo, por su naturaleza propia, tendrá que reconocerse que también esa conducta del sancionado influye en el medio en que el infractor se desenvuelve y vive.  </w:t>
      </w:r>
      <w:r>
        <w:rPr>
          <w:b/>
        </w:rPr>
        <w:t xml:space="preserve"> </w:t>
      </w:r>
      <w:r>
        <w:t xml:space="preserve">Desde el punto de vista de sus particularidades individuales, la personalidad del sancionado es la de un hombre que determina conscientemente su actitud hacia el medio exterior. </w:t>
      </w:r>
    </w:p>
    <w:p w:rsidR="00272700" w:rsidRDefault="00272700" w:rsidP="00272700">
      <w:pPr>
        <w:pStyle w:val="Sangradetextonormal"/>
        <w:tabs>
          <w:tab w:val="left" w:pos="7230"/>
        </w:tabs>
        <w:ind w:right="51"/>
      </w:pPr>
      <w:r>
        <w:t xml:space="preserve">       El ser humano es una entidad dinámica. O sea, que cambia y se desarrolla en dependencia del perfeccionamiento de sus relaciones sociales y del desarrollo del medio. Por consiguiente, la personalidad del sancionado es dependiente del medio y constituye la unidad concreta de lo singular (el hombre) y lo general (el medio social).         </w:t>
      </w:r>
    </w:p>
    <w:p w:rsidR="00272700" w:rsidRDefault="00272700" w:rsidP="00272700">
      <w:pPr>
        <w:pStyle w:val="Sangradetextonormal"/>
        <w:tabs>
          <w:tab w:val="left" w:pos="7230"/>
        </w:tabs>
        <w:ind w:right="51"/>
        <w:rPr>
          <w:b/>
        </w:rPr>
      </w:pPr>
    </w:p>
    <w:p w:rsidR="00272700" w:rsidRDefault="00272700" w:rsidP="00272700">
      <w:pPr>
        <w:pStyle w:val="Sangradetextonormal"/>
        <w:tabs>
          <w:tab w:val="left" w:pos="7230"/>
        </w:tabs>
        <w:ind w:right="51"/>
        <w:rPr>
          <w:b/>
        </w:rPr>
      </w:pPr>
    </w:p>
    <w:p w:rsidR="00272700" w:rsidRDefault="00272700" w:rsidP="00272700">
      <w:pPr>
        <w:pStyle w:val="Sangradetextonormal"/>
        <w:tabs>
          <w:tab w:val="left" w:pos="7230"/>
        </w:tabs>
        <w:ind w:right="51"/>
        <w:rPr>
          <w:b/>
        </w:rPr>
      </w:pPr>
      <w:r>
        <w:rPr>
          <w:b/>
        </w:rPr>
        <w:t xml:space="preserve">D) LA REINCIDENCIA Y LA REMISION CONDICIONAL </w:t>
      </w:r>
    </w:p>
    <w:p w:rsidR="00272700" w:rsidRDefault="00272700" w:rsidP="00272700">
      <w:pPr>
        <w:pStyle w:val="Sangradetextonormal"/>
        <w:tabs>
          <w:tab w:val="left" w:pos="7230"/>
        </w:tabs>
        <w:ind w:right="51"/>
        <w:rPr>
          <w:b/>
        </w:rPr>
      </w:pPr>
    </w:p>
    <w:p w:rsidR="00272700" w:rsidRDefault="00272700" w:rsidP="00272700">
      <w:pPr>
        <w:pStyle w:val="Sangradetextonormal"/>
        <w:tabs>
          <w:tab w:val="left" w:pos="7230"/>
        </w:tabs>
        <w:ind w:right="51"/>
      </w:pPr>
      <w:r>
        <w:t xml:space="preserve">El tema de la reincidencia  y su repercusión   en la esfera de la remisión condicional, [26] ha concitado particular interés, por cuanto tendrá que apreciarse  un principio general y  una aparente excepción. </w:t>
      </w:r>
    </w:p>
    <w:p w:rsidR="00272700" w:rsidRDefault="00272700" w:rsidP="00272700">
      <w:pPr>
        <w:pStyle w:val="Sangradetextonormal"/>
        <w:tabs>
          <w:tab w:val="left" w:pos="7230"/>
        </w:tabs>
        <w:ind w:right="51"/>
      </w:pPr>
    </w:p>
    <w:p w:rsidR="00272700" w:rsidRDefault="00272700" w:rsidP="00272700">
      <w:pPr>
        <w:pStyle w:val="Sangradetextonormal"/>
        <w:tabs>
          <w:tab w:val="left" w:pos="7230"/>
        </w:tabs>
        <w:ind w:right="51"/>
      </w:pPr>
    </w:p>
    <w:p w:rsidR="00272700" w:rsidRDefault="00272700" w:rsidP="00272700">
      <w:pPr>
        <w:pStyle w:val="Sangradetextonormal"/>
        <w:numPr>
          <w:ilvl w:val="0"/>
          <w:numId w:val="359"/>
        </w:numPr>
        <w:tabs>
          <w:tab w:val="left" w:pos="7230"/>
        </w:tabs>
        <w:spacing w:after="0"/>
        <w:ind w:right="51"/>
        <w:jc w:val="both"/>
        <w:rPr>
          <w:b/>
        </w:rPr>
      </w:pPr>
      <w:r>
        <w:rPr>
          <w:b/>
        </w:rPr>
        <w:t>Criterios para determinar la apreciación de la   reincidencia en la remisión condicional</w:t>
      </w:r>
    </w:p>
    <w:p w:rsidR="00272700" w:rsidRDefault="00272700" w:rsidP="00272700">
      <w:pPr>
        <w:pStyle w:val="Sangradetextonormal"/>
        <w:tabs>
          <w:tab w:val="left" w:pos="7230"/>
        </w:tabs>
        <w:ind w:right="51"/>
        <w:rPr>
          <w:b/>
        </w:rPr>
      </w:pPr>
    </w:p>
    <w:p w:rsidR="00272700" w:rsidRDefault="00272700" w:rsidP="00272700">
      <w:pPr>
        <w:pStyle w:val="Sangradetextonormal"/>
        <w:tabs>
          <w:tab w:val="left" w:pos="7230"/>
        </w:tabs>
        <w:ind w:right="51" w:firstLine="510"/>
      </w:pPr>
      <w:r>
        <w:t xml:space="preserve">La apreciación de la reincidencia en el terreno de la remisión condicional se ha desarrollado   conforme a tres  </w:t>
      </w:r>
      <w:r>
        <w:lastRenderedPageBreak/>
        <w:t xml:space="preserve">criterios:  el absolutamente restrictivo,  el relativamente restrictivo y el amplio.    </w:t>
      </w:r>
    </w:p>
    <w:p w:rsidR="00272700" w:rsidRDefault="00272700" w:rsidP="00272700">
      <w:pPr>
        <w:pStyle w:val="Sangradetextonormal"/>
        <w:tabs>
          <w:tab w:val="left" w:pos="7230"/>
        </w:tabs>
        <w:ind w:right="51" w:firstLine="510"/>
      </w:pPr>
      <w:r>
        <w:t xml:space="preserve">El criterio absolutamente restrictivo  excluye la aplicación  de la remisión condicional cuando el sancionado es un reincidente (solo es aplicable la  remisión condicional cuando se trata  de un infractor  primario). [27]       </w:t>
      </w:r>
    </w:p>
    <w:p w:rsidR="00272700" w:rsidRDefault="00272700" w:rsidP="00272700">
      <w:pPr>
        <w:pStyle w:val="Sangradetextonormal"/>
        <w:tabs>
          <w:tab w:val="left" w:pos="7230"/>
        </w:tabs>
        <w:ind w:right="51"/>
      </w:pPr>
      <w:r>
        <w:t>El criterio relativamente restrictivo excluye la aplicación de la remisión condicional  sólo cuando el  delito anterior resulta  un   delito doloso  (las sanciones por delitos  imprudentes no impiden la aplicación de la remisión condicional), [28]</w:t>
      </w:r>
    </w:p>
    <w:p w:rsidR="00272700" w:rsidRDefault="00272700" w:rsidP="00272700">
      <w:pPr>
        <w:pStyle w:val="Sangradetextonormal"/>
        <w:tabs>
          <w:tab w:val="left" w:pos="7230"/>
        </w:tabs>
        <w:ind w:right="51"/>
      </w:pPr>
      <w:r>
        <w:t xml:space="preserve">El criterio amplio no excluye la posibilidad  de aplicar la remisión condicional aunque el sancionado sea un reincidente.  </w:t>
      </w:r>
    </w:p>
    <w:p w:rsidR="00272700" w:rsidRDefault="00272700" w:rsidP="00272700">
      <w:pPr>
        <w:pStyle w:val="Sangradetextonormal"/>
        <w:tabs>
          <w:tab w:val="left" w:pos="7230"/>
        </w:tabs>
        <w:ind w:right="51"/>
      </w:pPr>
      <w:r>
        <w:t xml:space="preserve">A mi juicio, el Código Penal ha adoptado el criterio amplio, por cuanto en el   artículo 57.2  dispone que: “La remisión condicional no es aplicable a los reincidentes, a menos que circunstancias extraordinarias, muy calificadas, la hagan aconsejable.  Al sancionado multirreincidente no se le aplica  en ningún caso”. Aun cuando, a primera vista,  parece que ha adoptado un criterio absolutamente restrictivo (al comenzar negando la posibilidad de aplicar la remisión condicional cuando el sancionado es un reincidente),  al prever  la excepción, o sea, al establecer la posibilidad de aplicar la remisión condicional a un reincidente,   por la concurrencia de las circunstancias extraordinarias  instituye una total apertura a la reincidencia, es decir, acoge un  criterio amplio. </w:t>
      </w:r>
    </w:p>
    <w:p w:rsidR="00272700" w:rsidRDefault="00272700" w:rsidP="00272700">
      <w:pPr>
        <w:pStyle w:val="Sangradetextonormal"/>
        <w:tabs>
          <w:tab w:val="left" w:pos="7230"/>
        </w:tabs>
        <w:ind w:right="51"/>
      </w:pPr>
      <w:r>
        <w:t xml:space="preserve">  </w:t>
      </w:r>
    </w:p>
    <w:p w:rsidR="00272700" w:rsidRDefault="00272700" w:rsidP="00272700">
      <w:pPr>
        <w:pStyle w:val="Sangradetextonormal"/>
        <w:tabs>
          <w:tab w:val="left" w:pos="7230"/>
        </w:tabs>
        <w:ind w:right="51"/>
      </w:pPr>
    </w:p>
    <w:p w:rsidR="00272700" w:rsidRDefault="00272700" w:rsidP="00272700">
      <w:pPr>
        <w:pStyle w:val="Sangradetextonormal"/>
        <w:tabs>
          <w:tab w:val="left" w:pos="7230"/>
        </w:tabs>
        <w:ind w:right="51"/>
        <w:rPr>
          <w:b/>
        </w:rPr>
      </w:pPr>
      <w:r>
        <w:rPr>
          <w:b/>
        </w:rPr>
        <w:t>a)   Las  “circunstancias  extraordinarias”</w:t>
      </w:r>
    </w:p>
    <w:p w:rsidR="00272700" w:rsidRDefault="00272700" w:rsidP="00272700">
      <w:pPr>
        <w:pStyle w:val="Sangradetextonormal"/>
        <w:tabs>
          <w:tab w:val="left" w:pos="7230"/>
        </w:tabs>
        <w:ind w:right="51"/>
      </w:pPr>
    </w:p>
    <w:p w:rsidR="00272700" w:rsidRDefault="00272700" w:rsidP="00272700">
      <w:pPr>
        <w:pStyle w:val="Sangradetextonormal"/>
        <w:tabs>
          <w:tab w:val="left" w:pos="7230"/>
        </w:tabs>
        <w:ind w:right="51"/>
      </w:pPr>
      <w:r>
        <w:t xml:space="preserve">Del concepto de “circunstancias” pueden ofrecerse dos  definiciones  atendiendo al sentido que se le asigne a </w:t>
      </w:r>
      <w:r>
        <w:lastRenderedPageBreak/>
        <w:t xml:space="preserve">dicha expresión:  el estrictamente social y el jurídico-penal. [29] </w:t>
      </w:r>
    </w:p>
    <w:p w:rsidR="00272700" w:rsidRDefault="00272700" w:rsidP="00272700">
      <w:pPr>
        <w:pStyle w:val="Sangradetextonormal"/>
        <w:tabs>
          <w:tab w:val="left" w:pos="7230"/>
        </w:tabs>
        <w:ind w:right="51"/>
      </w:pPr>
      <w:r>
        <w:t>En su sentido social las “circunstancias” son   particularidades que se asocian a un acto del hombre o a un acontecimiento natural.  Por ejemplo, en la expresión “caminar rápido”, el acto humano de “caminar” se ha caracterizado mediante la circunstancia  de la “rapidez” (circunstancia de modo) pero este acto y su circunstancia se conservan  en el terreno social, permanecen en el campo social, sin pasar  a la esfera del Derecho penal.</w:t>
      </w:r>
    </w:p>
    <w:p w:rsidR="00272700" w:rsidRDefault="00272700" w:rsidP="00272700">
      <w:pPr>
        <w:pStyle w:val="Sangradetextonormal"/>
        <w:tabs>
          <w:tab w:val="left" w:pos="7230"/>
        </w:tabs>
        <w:ind w:right="51"/>
      </w:pPr>
      <w:r>
        <w:t xml:space="preserve">En su sentido jurídico-penal las circunstancias  constituyen también accidentes de tiempo, lugar, modo y personas pero que se exigen expresamente pòr la ley penal para atenuar la responsabilidad penal de un determinado sujeto.  La circunstancia jurídico-penal constituye una especie del género “circunstancia social”; por cuanto  la circunstancia jurídico-penal resulta  una circunstancia social llevada al campo del Derecho penal.  No obstante, lo que caracteriza a la circunstancia jurídico-penal y la distingue de las circunstancias sociales  es la previsión expresa de ella en la ley penal, y su correspondiente y particular calificación.  </w:t>
      </w:r>
    </w:p>
    <w:p w:rsidR="00272700" w:rsidRDefault="00272700" w:rsidP="00272700">
      <w:pPr>
        <w:pStyle w:val="Sangradetextonormal"/>
        <w:tabs>
          <w:tab w:val="left" w:pos="7230"/>
        </w:tabs>
        <w:ind w:right="51"/>
      </w:pPr>
      <w:r>
        <w:t xml:space="preserve">De todo lo expuesto debe colegirse una conclusión importante a los efectos de la determinación conceptual del término “circunstancia” como elemento excepcional de la aplicación de la remisión condicional en el caso de los reincidentes.  La conclusión aludida es la siguiente: el término “circunstancia”  a que se refiere el  artículo 57.2 del Código Penal para autorizar la aplicación de la remisión condicional en el caso de los reincidentes, son, a mi juicio,  las jurídico-penales, o sea, las enunciadas en el artículo 52 del Código Penal.  Este criterio lo fundamento en dos  argumentos principales. </w:t>
      </w:r>
    </w:p>
    <w:p w:rsidR="00272700" w:rsidRDefault="00272700" w:rsidP="00272700">
      <w:pPr>
        <w:pStyle w:val="Sangradetextonormal"/>
        <w:tabs>
          <w:tab w:val="left" w:pos="7230"/>
        </w:tabs>
        <w:ind w:right="51"/>
      </w:pPr>
      <w:r>
        <w:t xml:space="preserve"> </w:t>
      </w:r>
    </w:p>
    <w:p w:rsidR="00272700" w:rsidRDefault="00272700" w:rsidP="00272700">
      <w:pPr>
        <w:pStyle w:val="Sangradetextonormal"/>
        <w:tabs>
          <w:tab w:val="left" w:pos="7230"/>
        </w:tabs>
        <w:ind w:right="51"/>
      </w:pPr>
      <w:r>
        <w:rPr>
          <w:b/>
          <w:i/>
        </w:rPr>
        <w:t>Primero:</w:t>
      </w:r>
      <w:r>
        <w:t xml:space="preserve"> Hay un antiguo antecedente legislativo que contribuye a definir el propósito que se persigue con el término “circunstancia”.  El derogado Código de Defensa </w:t>
      </w:r>
      <w:r>
        <w:lastRenderedPageBreak/>
        <w:t xml:space="preserve">Social (artículo 97-A)  exigía, para conceder el beneficio de la remisión condicional, la concurrencia de por lo menos dos circunstancias atenuantes personales.  Si bien esto se reclamaba para aplicar la remisión condicional, proporciona ahora un elemento de juicio importante para excluir la posibilidad de tal aplicación, al destacar el papel que desempeñan las circunstancias atenuantes en la aplicación o inaplicación de la remisión condicional. </w:t>
      </w:r>
    </w:p>
    <w:p w:rsidR="00272700" w:rsidRDefault="00272700" w:rsidP="00272700">
      <w:pPr>
        <w:pStyle w:val="Sangradetextonormal"/>
        <w:tabs>
          <w:tab w:val="left" w:pos="7230"/>
        </w:tabs>
        <w:ind w:right="51"/>
      </w:pPr>
      <w:r>
        <w:t xml:space="preserve"> </w:t>
      </w:r>
      <w:r>
        <w:rPr>
          <w:b/>
          <w:i/>
        </w:rPr>
        <w:t xml:space="preserve">Segundo: </w:t>
      </w:r>
      <w:r>
        <w:t xml:space="preserve">No  puede alegarse, para combatir el criterio que sostengo,   que el concepto “circunstancia” para poseer  sentido jurídico-penal   exija  siempre  el calificativo de “atenuante” o de “agravante” y que si carece de dicho calificativo no es una circunstancia jurídico-penal sino una de índole  social. </w:t>
      </w:r>
    </w:p>
    <w:p w:rsidR="00272700" w:rsidRDefault="00272700" w:rsidP="00272700">
      <w:pPr>
        <w:pStyle w:val="Sangradetextonormal"/>
        <w:tabs>
          <w:tab w:val="left" w:pos="7230"/>
        </w:tabs>
        <w:ind w:right="51"/>
      </w:pPr>
      <w:r>
        <w:t>Algunos ejemplos podrían traerse  a colación  para descartar la aludida impugnación de la tesis  que sostengo. Por ejemplo, en el artículo 263  del Código Penal se dice  “el que mate a otro concurriendo cualquiera de las circunstancias siguientes”;   en el artículo 298.1 se dice “siempre que en el hecho concurra alguna de las circunstancias siguientes”;  en los artículos 298.4, 300.3, 300.4, 302.2 del Código Penal se emplea también el término “circunstancia” sin calificativo aun cuando se utiliza, en tales  casos en su  sentido jurìdico-pènal.</w:t>
      </w:r>
    </w:p>
    <w:p w:rsidR="00272700" w:rsidRDefault="00272700" w:rsidP="00272700">
      <w:pPr>
        <w:pStyle w:val="Sangradetextonormal"/>
        <w:tabs>
          <w:tab w:val="left" w:pos="7230"/>
        </w:tabs>
        <w:ind w:right="51"/>
      </w:pPr>
      <w:r>
        <w:t xml:space="preserve"> Las “circunstancias”, para surtir efecto en la remisión condicional, deben estar dotadas de una característica particular.  Me refiero a que deben ser “circunstancias extraordinarias”, calificación que aparece consignada en el artículo 57.2 del Código Penal  La interpretación de este calificativo (el de “extraordinarias”)  es asunto que debe llevarse a cabo mediante la aplicación del método sistemático, de probada  eficacia  en las tareas de interpretación de la ley. </w:t>
      </w:r>
    </w:p>
    <w:p w:rsidR="00272700" w:rsidRDefault="00272700" w:rsidP="00272700">
      <w:pPr>
        <w:pStyle w:val="Sangradetextonormal"/>
        <w:tabs>
          <w:tab w:val="left" w:pos="7230"/>
        </w:tabs>
        <w:ind w:right="51"/>
      </w:pPr>
      <w:r>
        <w:t xml:space="preserve">Para alcanzar una aplicación consecuente del método  sistemático debe tenerse en cuenta que el  artículo 54 del Código Penal se denomina, en lo atinente,  “atenuantes </w:t>
      </w:r>
      <w:r>
        <w:lastRenderedPageBreak/>
        <w:t xml:space="preserve">extraordinarias”, o sea, emplea una expresión que es exactamente igual a la que se utiliza en estas explicaciones.  </w:t>
      </w:r>
    </w:p>
    <w:p w:rsidR="00272700" w:rsidRDefault="00272700" w:rsidP="00272700">
      <w:pPr>
        <w:pStyle w:val="Sangradetextonormal"/>
        <w:tabs>
          <w:tab w:val="left" w:pos="7230"/>
        </w:tabs>
        <w:ind w:right="51"/>
      </w:pPr>
      <w:r>
        <w:t xml:space="preserve">  En particular,  adviértase que tal denominación  se formula con una notable aproximación a las regulaciones de la remisión condicional (aquella en el artículo 54 y esta en el articulo 57).  Esta inmediatividad excluye la posibilidad de una indeseada casualidad. Sin embargo, la cuestión que estoy suscitando no se qwueda en el terreno de la mera formalidad terminológica, por cuanto en ese articulo 54 del Código Penal se define el contenido de esa atenuación, o sea, el contendido de la extraordinariedad.   </w:t>
      </w:r>
    </w:p>
    <w:p w:rsidR="00272700" w:rsidRDefault="00272700" w:rsidP="00272700">
      <w:pPr>
        <w:pStyle w:val="Sangradetextonormal"/>
        <w:tabs>
          <w:tab w:val="left" w:pos="7230"/>
        </w:tabs>
        <w:ind w:right="51"/>
      </w:pPr>
      <w:r>
        <w:t xml:space="preserve">Con vistas a esa definición  habrá que llegar a la conclusión de que lo extraordinario se reserva para los casos en que  el nivel cuantitativo de la circunstancia  alcanza tal magnitud que origina un cambio en la naturaleza de la circunstancia, o sea, que se transforma  en una circunstancia cualitativa.  A ese cambio cualitativo se refiere el propio artículo 54 del Código Penal cuando hace consistir la circunstancia  extraordinaria en la concurrencia de dos atenuantes o en  la concurrencia de una circunstancia pero muy intensa, conceptos que pueden ser empleados para definir la determinación  de la excepcionalidad  en la en ka aplicación de la remisión condicional a los reincicferntes.   </w:t>
      </w:r>
    </w:p>
    <w:p w:rsidR="00272700" w:rsidRDefault="00272700" w:rsidP="00272700">
      <w:pPr>
        <w:pStyle w:val="Sangradetextonormal"/>
        <w:tabs>
          <w:tab w:val="left" w:pos="7230"/>
        </w:tabs>
        <w:ind w:right="51"/>
      </w:pPr>
      <w:r>
        <w:t xml:space="preserve">     Con independencia de lo que se ha aducido en torno al papel de las circunstancias extraordinarias en ek terreno de la excepcionalidad de la reincidencia, deben adicionarse ahora, tres requisitos de esas  circunstancias extraordinarias: </w:t>
      </w:r>
    </w:p>
    <w:p w:rsidR="00272700" w:rsidRDefault="00272700" w:rsidP="00272700">
      <w:pPr>
        <w:pStyle w:val="Sangradetextonormal"/>
        <w:tabs>
          <w:tab w:val="left" w:pos="7230"/>
        </w:tabs>
        <w:ind w:right="51"/>
      </w:pPr>
    </w:p>
    <w:p w:rsidR="00272700" w:rsidRDefault="00272700" w:rsidP="00272700">
      <w:pPr>
        <w:pStyle w:val="Sangradetextonormal"/>
        <w:numPr>
          <w:ilvl w:val="0"/>
          <w:numId w:val="335"/>
        </w:numPr>
        <w:tabs>
          <w:tab w:val="left" w:pos="7230"/>
        </w:tabs>
        <w:spacing w:after="0"/>
        <w:ind w:right="51"/>
        <w:jc w:val="both"/>
      </w:pPr>
      <w:r>
        <w:t xml:space="preserve">Deben constituir circunstancias sólo concurrentes,   excepcionalmente, en un reducido círculo de personas y nunca  comunes a la generalidad  de los hombres o, por lo menos, de frecuente concurrencia, por eso son circunstancias extraordinarias. </w:t>
      </w:r>
    </w:p>
    <w:p w:rsidR="00272700" w:rsidRDefault="00272700" w:rsidP="00272700">
      <w:pPr>
        <w:pStyle w:val="Sangradetextonormal"/>
        <w:numPr>
          <w:ilvl w:val="0"/>
          <w:numId w:val="329"/>
        </w:numPr>
        <w:tabs>
          <w:tab w:val="left" w:pos="7230"/>
        </w:tabs>
        <w:spacing w:after="0"/>
        <w:ind w:right="51"/>
        <w:jc w:val="both"/>
      </w:pPr>
      <w:r>
        <w:lastRenderedPageBreak/>
        <w:t>Deben revestir determinado nivel de relevancia, de significativa  importancia,  a los efectos de destacar   al inculpado dentro del conglomerado social de individuos que con  él conviven y trabajan o estudian.</w:t>
      </w:r>
    </w:p>
    <w:p w:rsidR="00272700" w:rsidRDefault="00272700" w:rsidP="00272700">
      <w:pPr>
        <w:pStyle w:val="Sangradetextonormal"/>
        <w:numPr>
          <w:ilvl w:val="0"/>
          <w:numId w:val="330"/>
        </w:numPr>
        <w:tabs>
          <w:tab w:val="left" w:pos="7230"/>
        </w:tabs>
        <w:spacing w:after="0"/>
        <w:ind w:right="51"/>
        <w:jc w:val="both"/>
      </w:pPr>
      <w:r>
        <w:t xml:space="preserve">Debe  tratarse de circunstancias que no sean incompatibles con la remisión condicional de la sanción, o sea, que deben contener, por lo menos, su atenuación de la sanción.          </w:t>
      </w: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numPr>
          <w:ilvl w:val="0"/>
          <w:numId w:val="334"/>
        </w:numPr>
        <w:spacing w:after="0"/>
        <w:jc w:val="both"/>
        <w:rPr>
          <w:b/>
        </w:rPr>
      </w:pPr>
      <w:r>
        <w:rPr>
          <w:b/>
        </w:rPr>
        <w:t>EL CONTROL Y  LA ORIENTACION DEL SANCIONADO</w:t>
      </w:r>
    </w:p>
    <w:p w:rsidR="00272700" w:rsidRDefault="00272700" w:rsidP="00272700">
      <w:pPr>
        <w:pStyle w:val="Sangradetextonormal"/>
        <w:rPr>
          <w:b/>
        </w:rPr>
      </w:pPr>
      <w:r>
        <w:rPr>
          <w:b/>
        </w:rPr>
        <w:t xml:space="preserve"> </w:t>
      </w:r>
    </w:p>
    <w:p w:rsidR="00272700" w:rsidRDefault="00272700" w:rsidP="00272700">
      <w:pPr>
        <w:pStyle w:val="Sangradetextonormal"/>
      </w:pPr>
      <w:r>
        <w:t xml:space="preserve">El control y la orientación del sancionado se ha manifestado con cierto grado de confusión, en particular, en lo que atañe  a la autoridad o entidad encargada de llevarla a cabo. Según las normas en vigor el  control y la  orientación del sancionado puede materializarse  conforme a tres  vías: </w:t>
      </w:r>
    </w:p>
    <w:p w:rsidR="00272700" w:rsidRDefault="00272700" w:rsidP="00272700">
      <w:pPr>
        <w:pStyle w:val="Sangradetextonormal"/>
      </w:pPr>
    </w:p>
    <w:p w:rsidR="00272700" w:rsidRDefault="00272700" w:rsidP="00272700">
      <w:pPr>
        <w:pStyle w:val="Sangradetextonormal"/>
        <w:numPr>
          <w:ilvl w:val="0"/>
          <w:numId w:val="340"/>
        </w:numPr>
        <w:spacing w:after="0"/>
        <w:jc w:val="both"/>
      </w:pPr>
      <w:r>
        <w:t>La prevista en la Instrucción No. 163-bis del Consejo de Gobierno del Tribunal Supremo Popular.</w:t>
      </w:r>
    </w:p>
    <w:p w:rsidR="00272700" w:rsidRDefault="00272700" w:rsidP="00272700">
      <w:pPr>
        <w:pStyle w:val="Sangradetextonormal"/>
        <w:numPr>
          <w:ilvl w:val="0"/>
          <w:numId w:val="340"/>
        </w:numPr>
        <w:spacing w:after="0"/>
        <w:jc w:val="both"/>
      </w:pPr>
      <w:r>
        <w:t>La prevista en el artículo 57.6 del Código Penal</w:t>
      </w:r>
    </w:p>
    <w:p w:rsidR="00272700" w:rsidRDefault="00272700" w:rsidP="00272700">
      <w:pPr>
        <w:pStyle w:val="Sangradetextonormal"/>
        <w:numPr>
          <w:ilvl w:val="0"/>
          <w:numId w:val="340"/>
        </w:numPr>
        <w:spacing w:after="0"/>
        <w:jc w:val="both"/>
      </w:pPr>
      <w:r>
        <w:t>La prevista en el artículo 57.3 del Código Penal.</w:t>
      </w:r>
    </w:p>
    <w:p w:rsidR="00272700" w:rsidRDefault="00272700" w:rsidP="00272700">
      <w:pPr>
        <w:pStyle w:val="Sangradetextonormal"/>
      </w:pPr>
    </w:p>
    <w:p w:rsidR="00272700" w:rsidRDefault="00272700" w:rsidP="00272700">
      <w:pPr>
        <w:pStyle w:val="Sangradetextonormal"/>
      </w:pPr>
      <w:r>
        <w:t>Frente a las probables  contradicciones que se derivan del examen comparativo de esas tres fuentes jurídicas, habrá que buscar una fórmula capaz de armonizarlas  conservando un equilibrio adecuado de ellas entre sí y con respecto a la correspondiente legislación.  La fórmula que he considerado más recomendable  es la siguiente:</w:t>
      </w:r>
    </w:p>
    <w:p w:rsidR="00272700" w:rsidRDefault="00272700" w:rsidP="00272700">
      <w:pPr>
        <w:pStyle w:val="Sangradetextonormal"/>
      </w:pPr>
      <w:r>
        <w:t xml:space="preserve">        </w:t>
      </w:r>
    </w:p>
    <w:p w:rsidR="00272700" w:rsidRDefault="00272700" w:rsidP="00272700">
      <w:pPr>
        <w:pStyle w:val="Sangradetextonormal"/>
      </w:pPr>
      <w:r>
        <w:rPr>
          <w:b/>
          <w:i/>
        </w:rPr>
        <w:t xml:space="preserve">Primero: </w:t>
      </w:r>
      <w:r>
        <w:t xml:space="preserve">La Instrucción 163-bis del Consejo de Gobierno del Tribunal Supremo Popular de 24 de abril del 2002 constituye la fuente jurídica primaria, común, o sea, la </w:t>
      </w:r>
      <w:r>
        <w:lastRenderedPageBreak/>
        <w:t xml:space="preserve">aplicable en todos los casos de manera absolutamente dominante, principal. </w:t>
      </w:r>
    </w:p>
    <w:p w:rsidR="00272700" w:rsidRDefault="00272700" w:rsidP="00272700">
      <w:pPr>
        <w:pStyle w:val="Sangradetextonormal"/>
      </w:pPr>
      <w:r>
        <w:rPr>
          <w:b/>
          <w:i/>
        </w:rPr>
        <w:t xml:space="preserve">Segundo: </w:t>
      </w:r>
      <w:r>
        <w:t xml:space="preserve"> La aplicación del artículo 57.6 del Código Penal (segunda vía) resulta la fuente secundaria  pero ordinaria, mientras que la aplicación del artículo 57.3 del Código  Penal  es la fuente excepcional, solo aplicable en los casos a que se refiere el mencionado artículo del Código Penal.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numPr>
          <w:ilvl w:val="0"/>
          <w:numId w:val="353"/>
        </w:numPr>
        <w:spacing w:after="0"/>
        <w:jc w:val="both"/>
        <w:rPr>
          <w:b/>
        </w:rPr>
      </w:pPr>
      <w:r>
        <w:rPr>
          <w:b/>
        </w:rPr>
        <w:t xml:space="preserve"> El Juez  Encargado del Control de la Ejecución</w:t>
      </w:r>
    </w:p>
    <w:p w:rsidR="00272700" w:rsidRDefault="00272700" w:rsidP="00272700">
      <w:pPr>
        <w:pStyle w:val="Sangradetextonormal"/>
      </w:pPr>
    </w:p>
    <w:p w:rsidR="00272700" w:rsidRDefault="00272700" w:rsidP="00272700">
      <w:pPr>
        <w:pStyle w:val="Sangradetextonormal"/>
      </w:pPr>
      <w:r>
        <w:t xml:space="preserve">El  Juez Encargado del Control de la Ejecución constituye una institución nueva en la organización judicial cubana. Fue creado por la Instrucción No. 163 del Consejo de Gobierno del Tribunal Supremo Popular de 14 de diciembre del 2000,  Con  posterioridad, el 24 de abril del 2002 el Consejo de Gobierno del Tribunal Supremo Popular dictó su Instrucción No. 163-bis que es la actualmente en vigor y que reglamenta los principales aspectos del trabajo asignado al  Juez Encargado del Control de la Ejecución que comprende las tareas relativas  a las penas subsidiarias de la privación de libertad, a la libertad condicional y también a  la remisión condicional.  En la aludida Instrucción No. 163-bis  se consignan las reglas organizativas y funcionales relacionadas con el Juez Encargado del Control de la Ejecución.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ind w:left="142"/>
        <w:rPr>
          <w:b/>
        </w:rPr>
      </w:pPr>
      <w:r>
        <w:rPr>
          <w:b/>
        </w:rPr>
        <w:t>b)  La Policía Nacional Revolucionaria</w:t>
      </w:r>
    </w:p>
    <w:p w:rsidR="00272700" w:rsidRDefault="00272700" w:rsidP="00272700">
      <w:pPr>
        <w:pStyle w:val="Sangradetextonormal"/>
      </w:pPr>
    </w:p>
    <w:p w:rsidR="00272700" w:rsidRDefault="00272700" w:rsidP="00272700">
      <w:pPr>
        <w:pStyle w:val="Sangradetextonormal"/>
      </w:pPr>
      <w:r>
        <w:t xml:space="preserve">La segunda vía para materializar el control y la orientación del sancionado es la prevista en el articulo 57.6 del Código Penal, según  el cual  “El tribunal </w:t>
      </w:r>
      <w:r>
        <w:lastRenderedPageBreak/>
        <w:t xml:space="preserve">comunicará la remisión condicional acordada, a los órganos de la Policía Nacional Revolucionaria, así como a las organizaciones de masas y sociales del centro de trabajo y del lugar de residencia del sancionado, a fin de que observen y orienten la conducta del beneficiario durante el período de prueba.  </w:t>
      </w:r>
    </w:p>
    <w:p w:rsidR="00272700" w:rsidRDefault="00272700" w:rsidP="00272700">
      <w:pPr>
        <w:pStyle w:val="Sangradetextonormal"/>
      </w:pPr>
      <w:r>
        <w:t xml:space="preserve">       La intervención de la Policía Nacional Revolucionaria en el proceso de control y orientación del sancionado es más complicada de lo que a primera vista pudiera parecer.  La cuestión surge frente a la necesidad de hallar una respuesta satisfactoria a la siguiente pregunta:  ¿conserva  la Instrucción No. No. 156 del Consejo de Gobierno del Tribunal Supremo Popular, de 30 de abril de 1997 sus efectos?   Personalmente considero que la Instrucción aludida conserva su vigencia, por cuanto ella reglamenta lo dispuesto en el artículo 57. 6 del Código Penal, el cual, por su parte, se halla en pleno vigor. </w:t>
      </w:r>
    </w:p>
    <w:p w:rsidR="00272700" w:rsidRDefault="00272700" w:rsidP="00272700">
      <w:pPr>
        <w:pStyle w:val="Sangradetextonormal"/>
      </w:pPr>
      <w:r>
        <w:t xml:space="preserve">       Por supuesto, no podrían desconocerse los efectos de la Instrucción163-bis, lo que implicará la necesidad de enviar también una comunicaciónañ respectivo Juez Encargado del Control de la Ejecución, quien, en mi opinión, deberñá establecer las coordinaciones que correspondan a los diferentes organismos y autoridades, incluyendo la Policiía Nacional Revolucionaria.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c)  Las Organizaciones Sociales y de Masas</w:t>
      </w:r>
    </w:p>
    <w:p w:rsidR="00272700" w:rsidRDefault="00272700" w:rsidP="00272700">
      <w:pPr>
        <w:pStyle w:val="Sangradetextonormal"/>
        <w:rPr>
          <w:b/>
        </w:rPr>
      </w:pPr>
    </w:p>
    <w:p w:rsidR="00272700" w:rsidRDefault="00272700" w:rsidP="00272700">
      <w:pPr>
        <w:pStyle w:val="Sangradetextonormal"/>
      </w:pPr>
      <w:r>
        <w:t xml:space="preserve">La tercera vía para materializar el control y la orientación del sancionado es la prevista en el artículo 57.3   del Código Penal, según el cual “El tribunal puede supeditar la aplicación de la remisión condicional al compromiso asumido por una organización política, de masas o social a que pertenezca el sancionado, o por su colectivo de trabajo o unidad militar, de que lo orientará y adoptará las </w:t>
      </w:r>
      <w:r>
        <w:lastRenderedPageBreak/>
        <w:t>medidas apropiadas para que en lo sucesivo no incurra en nuevo delito”   Se trata, por lo tanto de una vía excepcional, a la que puede acudirse sólo en casos extraordinarios.  A esta propia conclusión conduce el hecho de que,  a diferencia de las dos vías anteriores, no existen regulaciones  que la reglamenten. No obstante, algunas ideas, en torno a esta cuestión,  pueden consignarse.</w:t>
      </w:r>
    </w:p>
    <w:p w:rsidR="00272700" w:rsidRDefault="00272700" w:rsidP="00272700">
      <w:pPr>
        <w:pStyle w:val="Sangradetextonormal"/>
      </w:pPr>
    </w:p>
    <w:p w:rsidR="00272700" w:rsidRDefault="00272700" w:rsidP="00272700">
      <w:pPr>
        <w:pStyle w:val="Sangradetextonormal"/>
      </w:pPr>
      <w:r>
        <w:rPr>
          <w:b/>
          <w:i/>
        </w:rPr>
        <w:t xml:space="preserve">   </w:t>
      </w:r>
      <w:r>
        <w:t xml:space="preserve">  La iniciativa para su consecuente aplicación puede partir de la organización política, de masas o social, del colectivo de trabajo o de la unidad militar a que pertenezca el sancionado, así como del   propio tribunal.  Sostengo este criterio dualista sobre la base  de dos  razonamientos:  </w:t>
      </w:r>
    </w:p>
    <w:p w:rsidR="00272700" w:rsidRDefault="00272700" w:rsidP="00272700">
      <w:pPr>
        <w:pStyle w:val="Sangradetextonormal"/>
      </w:pPr>
    </w:p>
    <w:p w:rsidR="00272700" w:rsidRDefault="00272700" w:rsidP="00272700">
      <w:pPr>
        <w:pStyle w:val="Sangradetextonormal"/>
        <w:numPr>
          <w:ilvl w:val="0"/>
          <w:numId w:val="360"/>
        </w:numPr>
        <w:spacing w:after="0"/>
        <w:jc w:val="both"/>
      </w:pPr>
      <w:r>
        <w:t>Esta posición  fue la  acogida por  la Ley de los Delitos Militares  que en el artículo 62.4 establece que “Los Tribunales Militares [...] pueden acordar la remisión condicional de la sanción, conforme a lo dispuesto en este artículo a solicitud</w:t>
      </w:r>
      <w:r>
        <w:rPr>
          <w:b/>
          <w:i/>
        </w:rPr>
        <w:t xml:space="preserve"> </w:t>
      </w:r>
      <w:r>
        <w:t xml:space="preserve">del jefe militar o del colectivo a que pertenezca el sancionado o del Fiscal o de oficio”. </w:t>
      </w:r>
    </w:p>
    <w:p w:rsidR="00272700" w:rsidRDefault="00272700" w:rsidP="00272700">
      <w:pPr>
        <w:pStyle w:val="Sangradetextonormal"/>
        <w:numPr>
          <w:ilvl w:val="0"/>
          <w:numId w:val="360"/>
        </w:numPr>
        <w:spacing w:after="0"/>
        <w:jc w:val="both"/>
      </w:pPr>
      <w:r>
        <w:t xml:space="preserve">El silencio legislativo sobre esta materia implícitamente acepta la posibilidad de materializar este criterio.  </w:t>
      </w:r>
    </w:p>
    <w:p w:rsidR="00272700" w:rsidRDefault="00272700" w:rsidP="00272700">
      <w:pPr>
        <w:pStyle w:val="Sangradetextonormal"/>
        <w:ind w:left="360"/>
        <w:rPr>
          <w:b/>
          <w:i/>
        </w:rPr>
      </w:pPr>
    </w:p>
    <w:p w:rsidR="00272700" w:rsidRDefault="00272700" w:rsidP="00272700">
      <w:pPr>
        <w:pStyle w:val="Sangradetextonormal"/>
      </w:pPr>
      <w:r>
        <w:t xml:space="preserve"> De lo dispuesto en el artículo 57.3 del Código Penal  se infiere que  la  organización, entidad o unidad militar deben mostrar previamente su disposición a  aceptar pero siempre la aprobación definitiva corresponde al tribunal por cuanto se trata de una decisión facultativa tomada  por el órgano judicial el cual  “puede supeditar la remisión condicional al compromiso asumido por”.,  El vocablo “supeditar” está empleado aquí en el sentido  de “someter”, de “subordinar”, de “hacer depender”. </w:t>
      </w:r>
    </w:p>
    <w:p w:rsidR="00272700" w:rsidRDefault="00272700" w:rsidP="00272700">
      <w:pPr>
        <w:pStyle w:val="Sangradetextonormal"/>
        <w:rPr>
          <w:b/>
          <w:i/>
        </w:rPr>
      </w:pPr>
      <w:r>
        <w:t xml:space="preserve">  Si, en mi opinión,  varias entidades se ofrecieren para prestar la garantía, corresponderá al tribunal la facultad </w:t>
      </w:r>
      <w:r>
        <w:lastRenderedPageBreak/>
        <w:t xml:space="preserve">de seleccionar la organización, centro o unidad que deberán asumirla.  Entiendo que esa   selección se llevará a cabo teniendo en cuenta las caracteristicas  del sancionado.  Por ejemplo, si se trata de un ama de casa, deberá  preferirse  a la Federación de Mujeres Cubanas; si se trata de un trabajador, a la Sección Sindical de su centro de trabajo; si se trata de un estudiante universitario, a la Federación Estudiantil Universitaria o, en su caso al correspondiente Comité de Base de la Unión de Jóvenes Comunistas. .  </w:t>
      </w:r>
    </w:p>
    <w:p w:rsidR="00272700" w:rsidRDefault="00272700" w:rsidP="00272700">
      <w:pPr>
        <w:pStyle w:val="Sangradetextonormal"/>
      </w:pPr>
      <w:r>
        <w:t xml:space="preserve">  El compromiso, a mi juicio,  deberá  materializarse  por la dirección de la organización, unidad o centro del nivel correspondiente al sancionado. </w:t>
      </w:r>
    </w:p>
    <w:p w:rsidR="00272700" w:rsidRDefault="00272700" w:rsidP="00272700">
      <w:pPr>
        <w:pStyle w:val="Sangradetextonormal"/>
      </w:pPr>
      <w:r>
        <w:t xml:space="preserve">  Si bien no existe una fuente jurídica que determine la forma de aceptar el compromiso, me parece lógico suponer que este  deberá constar por escrito, en acta firmada por el dirigente que  ostente la representación de la entidad de que se trate, siempre que dicha facultad no se halle atribuida expresamente, en los reglamentos, a otro funcionario.  En el acta se hará constar que se  conoce la índole y alcance del acuerdo y que prometen cumplir bien y fielmente los deberes que corresponde al acto de constitución de la garantía.</w:t>
      </w:r>
    </w:p>
    <w:p w:rsidR="00272700" w:rsidRDefault="00272700" w:rsidP="00272700">
      <w:pPr>
        <w:pStyle w:val="Sangradetextonormal"/>
      </w:pPr>
      <w:r>
        <w:t xml:space="preserve"> La cuestión del incumplimiento por parte de la organización habrá que resolverla apekando a uno de los tres procedimientos siguientes:</w:t>
      </w:r>
    </w:p>
    <w:p w:rsidR="00272700" w:rsidRDefault="00272700" w:rsidP="00272700">
      <w:pPr>
        <w:pStyle w:val="Sangradetextonormal"/>
      </w:pPr>
    </w:p>
    <w:p w:rsidR="00272700" w:rsidRDefault="00272700" w:rsidP="00272700">
      <w:pPr>
        <w:pStyle w:val="Sangradetextonormal"/>
        <w:numPr>
          <w:ilvl w:val="0"/>
          <w:numId w:val="361"/>
        </w:numPr>
        <w:spacing w:after="0"/>
        <w:jc w:val="both"/>
      </w:pPr>
      <w:r>
        <w:t>Revocando la remisión  condicional.</w:t>
      </w:r>
    </w:p>
    <w:p w:rsidR="00272700" w:rsidRDefault="00272700" w:rsidP="00272700">
      <w:pPr>
        <w:pStyle w:val="Sangradetextonormal"/>
        <w:numPr>
          <w:ilvl w:val="0"/>
          <w:numId w:val="361"/>
        </w:numPr>
        <w:spacing w:after="0"/>
        <w:jc w:val="both"/>
      </w:pPr>
      <w:r>
        <w:t xml:space="preserve">Sustituyendo la entidad incumplidora, o sea, la que inicialmente se comprometió a garantizar la conducta del sancionado, por otra entidad, centro o unidad que se ofrezca y que a juicio del tribunal sea recomendable. </w:t>
      </w:r>
    </w:p>
    <w:p w:rsidR="00272700" w:rsidRDefault="00272700" w:rsidP="00272700">
      <w:pPr>
        <w:pStyle w:val="Sangradetextonormal"/>
        <w:numPr>
          <w:ilvl w:val="0"/>
          <w:numId w:val="361"/>
        </w:numPr>
        <w:spacing w:after="0"/>
        <w:jc w:val="both"/>
      </w:pPr>
      <w:r>
        <w:t xml:space="preserve">Sustituyendo el sistema de garantía del artículo 57.3 del Código Penal, por  otro de los previstos en el artículo 57.6 del Código Penal.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sz w:val="32"/>
        </w:rPr>
      </w:pPr>
      <w:r>
        <w:rPr>
          <w:b/>
          <w:sz w:val="32"/>
        </w:rPr>
        <w:t xml:space="preserve">F)   EL PERIODO DE PRUEBA </w:t>
      </w:r>
    </w:p>
    <w:p w:rsidR="00272700" w:rsidRDefault="00272700" w:rsidP="00272700">
      <w:pPr>
        <w:pStyle w:val="Sangradetextonormal"/>
      </w:pPr>
    </w:p>
    <w:p w:rsidR="00272700" w:rsidRDefault="00272700" w:rsidP="00272700">
      <w:pPr>
        <w:pStyle w:val="Sangradetextonormal"/>
      </w:pPr>
      <w:r>
        <w:t xml:space="preserve">Según el artículo 57.4 del Código Penal “La remisión condicional de la sanción implica un período de prueba [...].  “   Este periodo de prueba se caracteriza de mdo fundamental  por constituir una etapa  de suspension de la ejecución de la pena.    </w:t>
      </w:r>
    </w:p>
    <w:p w:rsidR="00272700" w:rsidRDefault="00272700" w:rsidP="00272700">
      <w:pPr>
        <w:pStyle w:val="Sangradetextonormal"/>
      </w:pPr>
      <w:r>
        <w:t xml:space="preserve">La fijación del término del  período de prueba se ha llevado a cabo conforme a dos direcciones:  la que pudiera denominarse legal (el plazo de prueba debe ser   fijado expresamente  por la ley) y la que pudiera denominarse judicial (la duración del período de prueba es absolutamente indeterminado, debiendo concretarlo el tribunal en cada caso  de acuerdo con las características y la  personalidad del sujeto beneficiario y de las circunstancias particulares del hecho).  La legislación penal cubana tiene previsto un sistema mixto.  Ese sistema es de naturaleza legal porque el  plazo se caracteriza  por tener un límite máximo y un límite mínimo, ambos instituidos en la ley; pero es, al mismo tiempo, de índole judicial porque el tribunal fija, en definitiva, el plazo de prueba dentro de esos límites.  </w:t>
      </w:r>
    </w:p>
    <w:p w:rsidR="00272700" w:rsidRDefault="00272700" w:rsidP="00272700">
      <w:pPr>
        <w:pStyle w:val="Sangradetextonormal"/>
      </w:pPr>
      <w:r>
        <w:t xml:space="preserve">En lo que concierne al Código Penal rigen, en esta materia,  las reglas siguientes: </w:t>
      </w:r>
    </w:p>
    <w:p w:rsidR="00272700" w:rsidRDefault="00272700" w:rsidP="00272700">
      <w:pPr>
        <w:pStyle w:val="Sangradetextonormal"/>
        <w:rPr>
          <w:b/>
        </w:rPr>
      </w:pPr>
    </w:p>
    <w:p w:rsidR="00272700" w:rsidRDefault="00272700" w:rsidP="00272700">
      <w:pPr>
        <w:pStyle w:val="Sangradetextonormal"/>
        <w:rPr>
          <w:b/>
        </w:rPr>
      </w:pPr>
      <w:r>
        <w:rPr>
          <w:b/>
          <w:i/>
        </w:rPr>
        <w:t xml:space="preserve">Primera: </w:t>
      </w:r>
      <w:r>
        <w:rPr>
          <w:b/>
        </w:rPr>
        <w:t xml:space="preserve"> </w:t>
      </w:r>
      <w:r>
        <w:t>Se establece, como principio general, que el plazo  del período de prueba es de uno a cinco años.</w:t>
      </w:r>
    </w:p>
    <w:p w:rsidR="00272700" w:rsidRDefault="00272700" w:rsidP="00272700">
      <w:pPr>
        <w:pStyle w:val="Sangradetextonormal"/>
      </w:pPr>
      <w:r>
        <w:rPr>
          <w:b/>
          <w:i/>
        </w:rPr>
        <w:t>Segunda:</w:t>
      </w:r>
      <w:r>
        <w:rPr>
          <w:b/>
        </w:rPr>
        <w:t xml:space="preserve"> </w:t>
      </w:r>
      <w:r>
        <w:t xml:space="preserve">En ningún caso el plazo del período de prueba  podrá ser inferior al del término de la sanción privativa de libertad impuesta (si la sanción remitida es, por ejemplo, la de tres años de privación de libertad, el límite del período de prueba no podrá ser inferior a tres años).  </w:t>
      </w:r>
    </w:p>
    <w:p w:rsidR="00272700" w:rsidRDefault="00272700" w:rsidP="00272700">
      <w:pPr>
        <w:pStyle w:val="Sangradetextonormal"/>
      </w:pPr>
      <w:r>
        <w:t xml:space="preserve">    </w:t>
      </w:r>
      <w:r>
        <w:rPr>
          <w:b/>
          <w:i/>
        </w:rPr>
        <w:t xml:space="preserve">Tercera: </w:t>
      </w:r>
      <w:r>
        <w:t xml:space="preserve"> El término de duración del período de prueba no podrá ser inferior a un año,  aun cuando la medida de </w:t>
      </w:r>
      <w:r>
        <w:lastRenderedPageBreak/>
        <w:t>la sanción impuesta por la comisión del delito sea inferior   a ese término  (por ejemplo, si la sanción impuesta fuera de la seis meses  de privación de libertad, el término del periodo de prueba no podrá ser el de seis meses, sino que tendrá que ser  el de un asño, por lo menos).</w:t>
      </w:r>
    </w:p>
    <w:p w:rsidR="00272700" w:rsidRDefault="00272700" w:rsidP="00272700">
      <w:pPr>
        <w:pStyle w:val="Sangradetextonormal"/>
        <w:tabs>
          <w:tab w:val="left" w:pos="1276"/>
        </w:tabs>
      </w:pPr>
      <w:r>
        <w:rPr>
          <w:b/>
          <w:i/>
        </w:rPr>
        <w:t xml:space="preserve">Cuarta: </w:t>
      </w:r>
      <w:r>
        <w:t>La organización política, de masas o social, o el colectivo de trabajo o unidad militar que asumieron el compromiso de orientar al sancionado, así como los órganos de la Policía Nacional Revolucionara o las organizaciones de masas o sociales que, según lo dispuesto en el artículo 57.6 del Código Penal  quedaron encargados de la observación y orientación de la conducta del sancionado, pueden solicitar del tribunal, mediante instancia fundada, que reduzca el período de prueba, siempre que haya decursado más de la mitad del mismo” (artículo 57, apartado 10, del Código Penal).</w:t>
      </w:r>
    </w:p>
    <w:p w:rsidR="00272700" w:rsidRDefault="00272700" w:rsidP="00272700">
      <w:pPr>
        <w:pStyle w:val="Sangradetextonormal"/>
      </w:pPr>
      <w:r>
        <w:rPr>
          <w:b/>
          <w:i/>
        </w:rPr>
        <w:t>Quinta</w:t>
      </w:r>
      <w:r>
        <w:rPr>
          <w:b/>
        </w:rPr>
        <w:t xml:space="preserve">: </w:t>
      </w:r>
      <w:r>
        <w:t>El término del período de prueba es perentorio e improrrogable, porque comporta la decadencia del beneficio.</w:t>
      </w:r>
    </w:p>
    <w:p w:rsidR="00272700" w:rsidRDefault="00272700" w:rsidP="00272700">
      <w:pPr>
        <w:pStyle w:val="Sangradetextonormal"/>
        <w:tabs>
          <w:tab w:val="left" w:pos="1276"/>
        </w:tabs>
      </w:pPr>
      <w:r>
        <w:rPr>
          <w:b/>
          <w:i/>
        </w:rPr>
        <w:t>Sexta:</w:t>
      </w:r>
      <w:r>
        <w:rPr>
          <w:i/>
        </w:rPr>
        <w:t xml:space="preserve"> </w:t>
      </w:r>
      <w:r>
        <w:t xml:space="preserve"> El período de prueba de la remisión condicional  comienza a contarse  a partir del día siguiente en que la sentencia adquiere firmeza (artículo 57.4 del Código Penal).  A los efectos del concepto “sentencia firme” rigen las reglas previstas en el artículo 491 de la Ley de Procedimiento Penal. </w:t>
      </w:r>
    </w:p>
    <w:p w:rsidR="00272700" w:rsidRDefault="00272700" w:rsidP="00272700">
      <w:pPr>
        <w:pStyle w:val="Sangradetextonormal"/>
        <w:tabs>
          <w:tab w:val="left" w:pos="1276"/>
        </w:tabs>
      </w:pPr>
      <w:r>
        <w:t xml:space="preserve">  </w:t>
      </w:r>
      <w:r>
        <w:rPr>
          <w:b/>
          <w:i/>
        </w:rPr>
        <w:t>Séptima:</w:t>
      </w:r>
      <w:r>
        <w:t xml:space="preserve">  No se especifican en la ley los elementos que deberá tener en cuenta el tribunal para fijar la duración del período de prueba.  Todo parece indicar que la opinión predominante es la que identifica la duración del período de prueba con la duración del término de la sanción.  Sin embargo, esto no es determinante, por cuanto el término del período de prueba puede ser superior al término de la sanción.  Por ejemplo, puede imponerse una sanción de dos años de privación de libertad y fijarse el término del periodo de prueba en cinco años. </w:t>
      </w:r>
    </w:p>
    <w:p w:rsidR="00272700" w:rsidRDefault="00272700" w:rsidP="00272700">
      <w:pPr>
        <w:pStyle w:val="Sangradetextonormal"/>
        <w:ind w:left="-3261" w:firstLine="3261"/>
      </w:pPr>
    </w:p>
    <w:p w:rsidR="00272700" w:rsidRDefault="00272700" w:rsidP="00272700">
      <w:pPr>
        <w:pStyle w:val="Sangradetextonormal"/>
        <w:ind w:left="-3261" w:firstLine="3261"/>
      </w:pPr>
    </w:p>
    <w:p w:rsidR="00272700" w:rsidRDefault="00272700" w:rsidP="00272700">
      <w:pPr>
        <w:pStyle w:val="Sangradetextonormal"/>
        <w:ind w:left="-3261" w:firstLine="3261"/>
        <w:rPr>
          <w:b/>
        </w:rPr>
      </w:pPr>
      <w:r>
        <w:rPr>
          <w:b/>
        </w:rPr>
        <w:t xml:space="preserve">G)  LOS  DEBERES  DEL  BENEFICIARIO </w:t>
      </w:r>
    </w:p>
    <w:p w:rsidR="00272700" w:rsidRDefault="00272700" w:rsidP="00272700">
      <w:pPr>
        <w:pStyle w:val="Sangradetextonormal"/>
        <w:rPr>
          <w:b/>
        </w:rPr>
      </w:pPr>
    </w:p>
    <w:p w:rsidR="00272700" w:rsidRDefault="00272700" w:rsidP="00272700">
      <w:pPr>
        <w:pStyle w:val="Sangradetextonormal"/>
      </w:pPr>
      <w:r>
        <w:t xml:space="preserve"> Al suspender condicionalmente la ejecución de la pena, el tribunal dispondrá que, durante el período de prueba,  el sancionado cumpla determinados deberes en cuanto resulten adecuados para prevenir la comisión de nuevos delitos.   En el enunciado de esos deberes se han seguido, en el plano legislativo, dos sistemas:  el  del </w:t>
      </w:r>
      <w:r>
        <w:rPr>
          <w:b/>
          <w:i/>
        </w:rPr>
        <w:t>numerus  clausus</w:t>
      </w:r>
      <w:r>
        <w:t xml:space="preserve"> y el del</w:t>
      </w:r>
      <w:r>
        <w:rPr>
          <w:b/>
          <w:i/>
        </w:rPr>
        <w:t xml:space="preserve"> numerus apertus.</w:t>
      </w:r>
      <w:r>
        <w:t xml:space="preserve"> </w:t>
      </w:r>
    </w:p>
    <w:p w:rsidR="00272700" w:rsidRDefault="00272700" w:rsidP="00272700">
      <w:pPr>
        <w:pStyle w:val="Sangradetextonormal"/>
      </w:pPr>
      <w:r>
        <w:t xml:space="preserve">Según el sistema  del </w:t>
      </w:r>
      <w:r>
        <w:rPr>
          <w:b/>
          <w:i/>
        </w:rPr>
        <w:t>numerus  clausus</w:t>
      </w:r>
      <w:r>
        <w:t xml:space="preserve"> [30]   la ley tiene que enunciar,   expresa   y   exhaustivamente  los  deberes   que el tribunal puede imponer al sancionado, sin que se halle facultado para imponer  otros no previstos en la ley.  Este sistema  se funda en un principio esencial. Se trata de obligaciones que debe asumir  el sancionado, las cuales representan o pueden representar restricciones en la esfera de sus actividades, de su conducta o de sus derechos.  Por consiguiente, sólo la ley puede imponer tales limitaciones.   </w:t>
      </w:r>
    </w:p>
    <w:p w:rsidR="00272700" w:rsidRDefault="00272700" w:rsidP="00272700">
      <w:pPr>
        <w:pStyle w:val="Sangradetextonormal"/>
      </w:pPr>
      <w:r>
        <w:t xml:space="preserve">Según el sistema  del </w:t>
      </w:r>
      <w:r>
        <w:rPr>
          <w:b/>
          <w:i/>
        </w:rPr>
        <w:t>numeru apertus</w:t>
      </w:r>
      <w:r>
        <w:t xml:space="preserve"> [31] el tribunal está facultado para imponerle al sancionado a quien se le haya remitido la pena,  cualquier obligación  que considere beneficiosa a su comportamiento futuro.</w:t>
      </w:r>
    </w:p>
    <w:p w:rsidR="00272700" w:rsidRDefault="00272700" w:rsidP="00272700">
      <w:pPr>
        <w:pStyle w:val="Sangradetextonormal"/>
      </w:pPr>
      <w:r>
        <w:t xml:space="preserve">La legislación penal cubana ha acogido im criterio que me permito calificar de mixto, por cuanto enuncia tres deberes concretos y añade un cuarto deber que contiene una disposición general; los tres primeros deberes son, además, taxativos, mientras que el cuarto reconoce una generalidad.  </w:t>
      </w:r>
    </w:p>
    <w:p w:rsidR="00272700" w:rsidRDefault="00272700" w:rsidP="00272700">
      <w:pPr>
        <w:pStyle w:val="Sangradetextonormal"/>
      </w:pPr>
      <w:r>
        <w:t>El tribunal, con arreglo  a  lo  dispuesto en el artículo 57.5 del Código Penal,   puede imponer al beneficiario de la remisión condicional, todos o algunos de los deberes siguientes:  [32]</w:t>
      </w:r>
    </w:p>
    <w:p w:rsidR="00272700" w:rsidRDefault="00272700" w:rsidP="00272700">
      <w:pPr>
        <w:pStyle w:val="Sangradetextonormal"/>
      </w:pPr>
    </w:p>
    <w:p w:rsidR="00272700" w:rsidRDefault="00272700" w:rsidP="00272700">
      <w:pPr>
        <w:pStyle w:val="Sangradetextonormal"/>
        <w:numPr>
          <w:ilvl w:val="0"/>
          <w:numId w:val="326"/>
        </w:numPr>
        <w:spacing w:after="0"/>
        <w:ind w:left="0" w:firstLine="0"/>
        <w:jc w:val="both"/>
      </w:pPr>
      <w:r>
        <w:lastRenderedPageBreak/>
        <w:t xml:space="preserve">Reparar el daño causado. </w:t>
      </w:r>
    </w:p>
    <w:p w:rsidR="00272700" w:rsidRDefault="00272700" w:rsidP="00272700">
      <w:pPr>
        <w:pStyle w:val="Sangradetextonormal"/>
        <w:numPr>
          <w:ilvl w:val="0"/>
          <w:numId w:val="326"/>
        </w:numPr>
        <w:spacing w:after="0"/>
        <w:ind w:left="0" w:firstLine="0"/>
        <w:jc w:val="both"/>
      </w:pPr>
      <w:r>
        <w:t xml:space="preserve">Ofrecer excusas a la víctima del delito. </w:t>
      </w:r>
    </w:p>
    <w:p w:rsidR="00272700" w:rsidRDefault="00272700" w:rsidP="00272700">
      <w:pPr>
        <w:pStyle w:val="Sangradetextonormal"/>
        <w:numPr>
          <w:ilvl w:val="0"/>
          <w:numId w:val="326"/>
        </w:numPr>
        <w:spacing w:after="0"/>
        <w:ind w:left="426" w:hanging="426"/>
        <w:jc w:val="both"/>
      </w:pPr>
      <w:r>
        <w:t xml:space="preserve">Abstenerse de frecuentar medios o lugares        determinados. </w:t>
      </w:r>
    </w:p>
    <w:p w:rsidR="00272700" w:rsidRDefault="00272700" w:rsidP="00272700">
      <w:pPr>
        <w:pStyle w:val="Sangradetextonormal"/>
        <w:numPr>
          <w:ilvl w:val="0"/>
          <w:numId w:val="327"/>
        </w:numPr>
        <w:spacing w:after="0"/>
        <w:jc w:val="both"/>
      </w:pPr>
      <w:r>
        <w:t xml:space="preserve">Cualquier otra actividad o restricción de actividad que contribuya a evitar  que incurra en  nuevo delito. </w:t>
      </w:r>
    </w:p>
    <w:p w:rsidR="00272700" w:rsidRDefault="00272700" w:rsidP="00272700">
      <w:pPr>
        <w:pStyle w:val="Sangradetextonormal"/>
      </w:pPr>
    </w:p>
    <w:p w:rsidR="00272700" w:rsidRDefault="00272700" w:rsidP="00272700">
      <w:pPr>
        <w:pStyle w:val="Sangradetextonormal"/>
      </w:pPr>
      <w:r>
        <w:t xml:space="preserve">Los deberes  enunciados en los incisos c) y ch) del articulo 57.5 del Código Penal  “pueden ser modificados o variados por el tribunal en cualquier momento durante  el transcurso del período de prueba”.  </w:t>
      </w:r>
    </w:p>
    <w:p w:rsidR="00272700" w:rsidRDefault="00272700" w:rsidP="00272700">
      <w:pPr>
        <w:pStyle w:val="Sangradetextonormal"/>
      </w:pPr>
      <w:r>
        <w:t>No obstante, el texto de estos casos no deja de resultar complejo, por cuanto suscitan importantes  preguntas. Por ejemplo:  ¿qué requisitos deberá tener en cuenta el tribunal para proceder a estos posibles cambios en las obligaciones del beneficiario?  ¿las facultades del tribunal, en estos casos, sólo se reducen a modificar o variar  los aludidos deberes generales? o ¿Puede el tribunal  dejar sin efecto esos dos deberes, durante el transcurso del período de prueba?  ¿Puede el tribunal  no consignar en la sentencia alguno de esos deberes.? ¿Podrá el tribunal restablecer alguno de esos deberes previamente suprimidos?  Lo escueto de la disposición abre  la posibilidad de múltiples interrogantes.</w:t>
      </w:r>
    </w:p>
    <w:p w:rsidR="00272700" w:rsidRDefault="00272700" w:rsidP="00272700">
      <w:pPr>
        <w:pStyle w:val="Sangradetextonormal"/>
      </w:pPr>
      <w:r>
        <w:t xml:space="preserve">Estos deberes son aplicables singular o acumulativamente, a discreción del tribunal: el artículo 57.5 del Código Penal dice, en lo atinente: [...] todos o algunos de los deberes siguientes”.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 xml:space="preserve">a)  La reparación del daño causado </w:t>
      </w:r>
    </w:p>
    <w:p w:rsidR="00272700" w:rsidRDefault="00272700" w:rsidP="00272700">
      <w:pPr>
        <w:pStyle w:val="Sangradetextonormal"/>
      </w:pPr>
    </w:p>
    <w:p w:rsidR="00272700" w:rsidRDefault="00272700" w:rsidP="00272700">
      <w:pPr>
        <w:pStyle w:val="Sangradetextonormal"/>
      </w:pPr>
      <w:r>
        <w:t xml:space="preserve">El deber de reparar el daño causado demanda el tratamiento de dos cuestiones principales: la concerniente </w:t>
      </w:r>
      <w:r>
        <w:lastRenderedPageBreak/>
        <w:t xml:space="preserve">a sus vínculos con la responsabilidad civil; y la relativa a su reflejo en la correspondiente sentencia. </w:t>
      </w:r>
    </w:p>
    <w:p w:rsidR="00272700" w:rsidRDefault="00272700" w:rsidP="00272700">
      <w:pPr>
        <w:pStyle w:val="Sangradetextonormal"/>
      </w:pPr>
      <w:r>
        <w:t xml:space="preserve">La obligación del beneficiario de la remisión condicional de reparar el daño causado  pudiera considerarse superflua, si se tiene en cuenta que ella  es similar a la responsabilidad civil proveniente del delito.  A favor de este criterio pudieran aducirse dos fundamentos: de una parte, que  el tribunal de lo penal deberá siempre declarar la responsabilidad civil (artículo 70.1 del Código Penal); y de otra, que la responsabilidad civil comprende, entre otros, la reparación del daño material (artículo 83-b del Código Civil).  </w:t>
      </w:r>
    </w:p>
    <w:p w:rsidR="00272700" w:rsidRDefault="00272700" w:rsidP="00272700">
      <w:pPr>
        <w:pStyle w:val="Sangradetextonormal"/>
      </w:pPr>
      <w:r>
        <w:t xml:space="preserve">No obstante en mi opinión son alegables dos  diferencias entre el deber de reparar los daños inherentes a la remisión condicional de la sanción y el abono de la reparación material. </w:t>
      </w:r>
    </w:p>
    <w:p w:rsidR="00272700" w:rsidRDefault="00272700" w:rsidP="00272700">
      <w:pPr>
        <w:pStyle w:val="Sangradetextonormal"/>
      </w:pPr>
      <w:r>
        <w:t>La primera diferencia radica en el momento de proceder a la reparación, que en el caso de la remisión condicional sería la de exigir tal  cumplimiento durante el período de prueba, mientras que el concerniente a la   responsabilidad civil debe llevarse a cabo en la etapa de ejecución de tal responsabilidad.</w:t>
      </w:r>
    </w:p>
    <w:p w:rsidR="00272700" w:rsidRDefault="00272700" w:rsidP="00272700">
      <w:pPr>
        <w:pStyle w:val="Sangradetextonormal"/>
      </w:pPr>
      <w:r>
        <w:t xml:space="preserve">La segunda diferencia radica en la forma de abonar esa reparación que en la responsabilidad civil deberá entenderse con la Caja de Resarcimientos, mientras que en la remisión condicional al no aludir expresamente el artículo 57.5-a del Código Penal a la responsabilidad civil ha instituido una norma especial y, por consiguiente, la reparación debe hacerla el sancionado directamente al perjudicado. </w:t>
      </w:r>
    </w:p>
    <w:p w:rsidR="00272700" w:rsidRDefault="00272700" w:rsidP="00272700">
      <w:pPr>
        <w:pStyle w:val="Sangradetextonormal"/>
      </w:pPr>
      <w:r>
        <w:t xml:space="preserve">En lo que respecta  a este deber del beneficiario, en  la sentencia deberá hacerse constar, con independencia de los otros particulares exigidos en la ley procesal,  los siguientes:: </w:t>
      </w:r>
    </w:p>
    <w:p w:rsidR="00272700" w:rsidRDefault="00272700" w:rsidP="00272700">
      <w:pPr>
        <w:pStyle w:val="Sangradetextonormal"/>
      </w:pPr>
    </w:p>
    <w:p w:rsidR="00272700" w:rsidRDefault="00272700" w:rsidP="00272700">
      <w:pPr>
        <w:pStyle w:val="Sangradetextonormal"/>
        <w:numPr>
          <w:ilvl w:val="0"/>
          <w:numId w:val="336"/>
        </w:numPr>
        <w:spacing w:after="0"/>
        <w:jc w:val="both"/>
      </w:pPr>
      <w:r>
        <w:lastRenderedPageBreak/>
        <w:t>Si  se aplica la remisión condicional de la sanción y al mismo tiempo se establece que uno de los deberes del beneficiario es el de reparar los daños causados no podrá hacerse pronunciamiento acerca de la responsabilidad civil, por lo menos en la modalidad prevista en el artículo 83-b del Código Civil.</w:t>
      </w:r>
    </w:p>
    <w:p w:rsidR="00272700" w:rsidRDefault="00272700" w:rsidP="00272700">
      <w:pPr>
        <w:pStyle w:val="Sangradetextonormal"/>
        <w:numPr>
          <w:ilvl w:val="0"/>
          <w:numId w:val="376"/>
        </w:numPr>
        <w:tabs>
          <w:tab w:val="clear" w:pos="360"/>
          <w:tab w:val="num" w:pos="435"/>
        </w:tabs>
        <w:spacing w:after="0"/>
        <w:ind w:left="435"/>
        <w:jc w:val="both"/>
      </w:pPr>
      <w:r>
        <w:t>El tribunal estará obligado a  señalar claramente la reparación que debe hacer el sancionado y si es patrimonial, fijar su cuantía.</w:t>
      </w:r>
    </w:p>
    <w:p w:rsidR="00272700" w:rsidRDefault="00272700" w:rsidP="00272700">
      <w:pPr>
        <w:pStyle w:val="Sangradetextonormal"/>
        <w:numPr>
          <w:ilvl w:val="0"/>
          <w:numId w:val="377"/>
        </w:numPr>
        <w:tabs>
          <w:tab w:val="clear" w:pos="360"/>
          <w:tab w:val="num" w:pos="510"/>
        </w:tabs>
        <w:spacing w:after="0"/>
        <w:ind w:left="510"/>
        <w:jc w:val="both"/>
      </w:pPr>
      <w:r>
        <w:t>No basta con que exprese que “está    obligado a reparar el daño causado”, sino a decir, qué daño  es el que se ha causado y que debe hacer el sancionado para repararlo: además, si debe restituir el bien, deberá indicar qué bien  debe restituir; si debe reparar el daño material o indemnizar los perjuicios, señalará en que consiste el daño material o la cuantía de los perjuicios, etc.  En otro caso será dejada la satisfacción de este deber  al arbitrio del perjudicado o del sancionado.</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b)  Las excusas a la víctima del delito</w:t>
      </w:r>
    </w:p>
    <w:p w:rsidR="00272700" w:rsidRDefault="00272700" w:rsidP="00272700">
      <w:pPr>
        <w:pStyle w:val="Sangradetextonormal"/>
      </w:pPr>
    </w:p>
    <w:p w:rsidR="00272700" w:rsidRDefault="00272700" w:rsidP="00272700">
      <w:pPr>
        <w:pStyle w:val="Sangradetextonormal"/>
      </w:pPr>
      <w:r>
        <w:t xml:space="preserve">El tribunal, cuando se trata de la obligación de </w:t>
      </w:r>
      <w:r>
        <w:rPr>
          <w:i/>
        </w:rPr>
        <w:t xml:space="preserve">ofrecer excusas a la víctima del delito, </w:t>
      </w:r>
      <w:r>
        <w:t xml:space="preserve"> deberá señalar al sancionado  en qué consistirán las excusas, a quien debe ofrecerlas, donde debe ofrecerlas, cuando debe ofrecerlas   y cómo debe ofrecerlas. </w:t>
      </w:r>
    </w:p>
    <w:p w:rsidR="00272700" w:rsidRDefault="00272700" w:rsidP="00272700">
      <w:pPr>
        <w:pStyle w:val="Sangradetextonormal"/>
      </w:pPr>
      <w:r>
        <w:t xml:space="preserve">Lo más lógico es que el tribunal disponga que las excusas sean ofrecidas en su presencia o, por lo menos, ante uno de los miembros del tribunal  que impuso la sanción.  El antecedente más inmediato de este criterio  lo proporciona la sanción de amonestación. </w:t>
      </w:r>
    </w:p>
    <w:p w:rsidR="00272700" w:rsidRDefault="00272700" w:rsidP="00272700">
      <w:pPr>
        <w:pStyle w:val="Sangradetextonormal"/>
        <w:rPr>
          <w:b/>
        </w:rPr>
      </w:pPr>
      <w:r>
        <w:t xml:space="preserve">Surge aquí la  cuestión relativa a la actitud que pudiera atribuirse a la víctima: ¿tiene que aceptar la víctima esas excusas? ¿puede rechazarlas? ¿tiene facultad para reclamar otras excusas en lugar de las que se les ofrece?  </w:t>
      </w:r>
      <w:r>
        <w:lastRenderedPageBreak/>
        <w:t>A mi juicio al beneficiario sólo puede exigírsele que ofrezca las excusas que determina el tribunal  en su sentencia, así como en la ocasión y con los requisitos que se le hayan fijado en dicha sentencia.</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rPr>
          <w:b/>
        </w:rPr>
      </w:pPr>
      <w:r>
        <w:rPr>
          <w:b/>
        </w:rPr>
        <w:t>c)  La prohibición de frecuentar medios o lugares</w:t>
      </w:r>
    </w:p>
    <w:p w:rsidR="00272700" w:rsidRDefault="00272700" w:rsidP="00272700">
      <w:pPr>
        <w:pStyle w:val="Sangradetextonormal"/>
      </w:pPr>
    </w:p>
    <w:p w:rsidR="00272700" w:rsidRDefault="00272700" w:rsidP="00272700">
      <w:pPr>
        <w:pStyle w:val="Sangradetextonormal"/>
        <w:rPr>
          <w:i/>
        </w:rPr>
      </w:pPr>
      <w:r>
        <w:t>El sancionado beneficiario  con la remisión de la sanción  está  obligado</w:t>
      </w:r>
      <w:r>
        <w:rPr>
          <w:i/>
        </w:rPr>
        <w:t xml:space="preserve"> “a abstenerse de frecuentar  aquellos lugares o aquellos medios que le señale expresamente el tribunal”.  </w:t>
      </w:r>
      <w:r>
        <w:t>Tres conceptos deben definirse: el de</w:t>
      </w:r>
      <w:r>
        <w:rPr>
          <w:i/>
        </w:rPr>
        <w:t xml:space="preserve"> “frecuentar”, el de “medios” y el de “lugares”. </w:t>
      </w:r>
    </w:p>
    <w:p w:rsidR="00272700" w:rsidRDefault="00272700" w:rsidP="00272700">
      <w:pPr>
        <w:pStyle w:val="Sangradetextonormal"/>
      </w:pPr>
      <w:r>
        <w:rPr>
          <w:i/>
        </w:rPr>
        <w:t xml:space="preserve"> </w:t>
      </w:r>
      <w:r>
        <w:t>El término “frecuentar”</w:t>
      </w:r>
      <w:r>
        <w:rPr>
          <w:i/>
        </w:rPr>
        <w:t xml:space="preserve"> </w:t>
      </w:r>
      <w:r>
        <w:t>no</w:t>
      </w:r>
      <w:r>
        <w:rPr>
          <w:i/>
        </w:rPr>
        <w:t xml:space="preserve">  </w:t>
      </w:r>
      <w:r>
        <w:t>significa abstención absoluta, sino simplemente relativa.  Esto quiere decir que queda excluida de la obligación la concurrencia esporádica  a esos medios o a esos lugares.  Los términos “medios” y “lugares” no deben entenderse como sinónimos.  El concepto de “medio” es sinónimo de “ambiente” (por ejemplo, el beneficiario no puede concurrir a sitios donde se ingieran bebidas alcohólicas).  El concepto de “lugar” alude a “sitios concretos especialmente determinados.  Por último, el tribunal está obligado a señalar concretamente cuales son los medios o lugares que debe abstenerse el sancionado de frecuentar.</w:t>
      </w:r>
    </w:p>
    <w:p w:rsidR="00272700" w:rsidRDefault="00272700" w:rsidP="00272700">
      <w:pPr>
        <w:pStyle w:val="Sangradetextonormal"/>
        <w:tabs>
          <w:tab w:val="center" w:pos="7230"/>
        </w:tabs>
      </w:pPr>
      <w:r>
        <w:rPr>
          <w:b/>
        </w:rPr>
        <w:t xml:space="preserve">     </w:t>
      </w:r>
      <w:r>
        <w:t xml:space="preserve"> Esta prohibición suscita un evidente conflicto.   En  el Código Penal existe una sanción accesoria (la prevista en el artículo 41)   cuyo contenido es exactamente igual al deber que le incumbe al beneficiario en la remisión condicional de la sanción.  Si  se llega a la conclusión de que la remisión condicional sólo comprende  las sanciones principales, tal principio se eludiría al suprimírsele al beneficiario el mencionado deber.</w:t>
      </w:r>
    </w:p>
    <w:p w:rsidR="00272700" w:rsidRDefault="00272700" w:rsidP="00272700">
      <w:pPr>
        <w:pStyle w:val="Sangradetextonormal"/>
      </w:pPr>
    </w:p>
    <w:p w:rsidR="00272700" w:rsidRDefault="00272700" w:rsidP="00272700">
      <w:pPr>
        <w:pStyle w:val="Sangradetextonormal"/>
        <w:rPr>
          <w:b/>
        </w:rPr>
      </w:pPr>
    </w:p>
    <w:p w:rsidR="00272700" w:rsidRDefault="00272700" w:rsidP="00272700">
      <w:pPr>
        <w:pStyle w:val="Sangradetextonormal"/>
        <w:rPr>
          <w:b/>
        </w:rPr>
      </w:pPr>
      <w:r>
        <w:rPr>
          <w:b/>
        </w:rPr>
        <w:lastRenderedPageBreak/>
        <w:t>d)  Otras actividades o restricción de actividades</w:t>
      </w:r>
    </w:p>
    <w:p w:rsidR="00272700" w:rsidRDefault="00272700" w:rsidP="00272700">
      <w:pPr>
        <w:pStyle w:val="Sangradetextonormal"/>
        <w:rPr>
          <w:b/>
        </w:rPr>
      </w:pPr>
    </w:p>
    <w:p w:rsidR="00272700" w:rsidRDefault="00272700" w:rsidP="00272700">
      <w:pPr>
        <w:pStyle w:val="Sangradetextonormal"/>
      </w:pPr>
      <w:r>
        <w:rPr>
          <w:b/>
        </w:rPr>
        <w:t xml:space="preserve"> </w:t>
      </w:r>
      <w:r>
        <w:t xml:space="preserve">En este deber se reconoce la aplicación del sistema del numerus apertus, por cuanto se favorece lka aplicación de cualquier obligación que no sea de las previstas con anterioridad. </w:t>
      </w:r>
    </w:p>
    <w:p w:rsidR="00272700" w:rsidRDefault="00272700" w:rsidP="00272700">
      <w:pPr>
        <w:pStyle w:val="Sangradetextonormal"/>
      </w:pPr>
      <w:r>
        <w:t xml:space="preserve">A mi juicio, los riesgos de este sistema demandan la aplicación de los tres principios reduccionistas  siguientes: </w:t>
      </w:r>
    </w:p>
    <w:p w:rsidR="00272700" w:rsidRDefault="00272700" w:rsidP="00272700">
      <w:pPr>
        <w:pStyle w:val="Sangradetextonormal"/>
      </w:pPr>
    </w:p>
    <w:p w:rsidR="00272700" w:rsidRDefault="00272700" w:rsidP="00272700">
      <w:pPr>
        <w:pStyle w:val="Sangradetextonormal"/>
        <w:numPr>
          <w:ilvl w:val="0"/>
          <w:numId w:val="341"/>
        </w:numPr>
        <w:tabs>
          <w:tab w:val="clear" w:pos="360"/>
          <w:tab w:val="num" w:pos="750"/>
        </w:tabs>
        <w:spacing w:after="0"/>
        <w:ind w:left="750"/>
        <w:jc w:val="both"/>
      </w:pPr>
      <w:r>
        <w:t xml:space="preserve">Que las obligaciones que  imponga el tribunal no pueden ser contrarias a la dignidad de la persona del sancionado. </w:t>
      </w:r>
    </w:p>
    <w:p w:rsidR="00272700" w:rsidRDefault="00272700" w:rsidP="00272700">
      <w:pPr>
        <w:pStyle w:val="Sangradetextonormal"/>
        <w:numPr>
          <w:ilvl w:val="0"/>
          <w:numId w:val="341"/>
        </w:numPr>
        <w:tabs>
          <w:tab w:val="clear" w:pos="360"/>
          <w:tab w:val="num" w:pos="750"/>
        </w:tabs>
        <w:spacing w:after="0"/>
        <w:ind w:left="750"/>
        <w:jc w:val="both"/>
      </w:pPr>
      <w:r>
        <w:t xml:space="preserve">Que las obligaciones que imponga el tribunal deben ser análogas a las expresamente enunciadas en la ley, o sea, deben guardar suficiente sinikitud con los deberes legales, quedan ser considerados como dos especies de un género común. </w:t>
      </w:r>
    </w:p>
    <w:p w:rsidR="00272700" w:rsidRDefault="00272700" w:rsidP="00272700">
      <w:pPr>
        <w:pStyle w:val="Sangradetextonormal"/>
        <w:numPr>
          <w:ilvl w:val="0"/>
          <w:numId w:val="341"/>
        </w:numPr>
        <w:tabs>
          <w:tab w:val="clear" w:pos="360"/>
          <w:tab w:val="num" w:pos="750"/>
        </w:tabs>
        <w:spacing w:after="0"/>
        <w:ind w:left="750"/>
        <w:jc w:val="both"/>
      </w:pPr>
      <w:r>
        <w:t xml:space="preserve">Que el cumplimiento de estas obligaciones debe estar al alcance del sancionado sin exigirle la realización  de un esfuerzo especial, o sea, que solo deben exigir el empleo de la dedicación ordinaria, común a los hombres.  </w:t>
      </w:r>
    </w:p>
    <w:p w:rsidR="00272700" w:rsidRDefault="00272700" w:rsidP="00272700">
      <w:pPr>
        <w:pStyle w:val="Sangradetextonormal"/>
      </w:pPr>
    </w:p>
    <w:p w:rsidR="00272700" w:rsidRDefault="00272700" w:rsidP="00272700">
      <w:pPr>
        <w:pStyle w:val="Sangradetextonormal"/>
        <w:rPr>
          <w:b/>
        </w:rPr>
      </w:pPr>
    </w:p>
    <w:p w:rsidR="00272700" w:rsidRDefault="00272700" w:rsidP="00272700">
      <w:pPr>
        <w:pStyle w:val="Sangradetextonormal"/>
        <w:numPr>
          <w:ilvl w:val="0"/>
          <w:numId w:val="352"/>
        </w:numPr>
        <w:spacing w:after="0"/>
        <w:jc w:val="both"/>
        <w:rPr>
          <w:b/>
        </w:rPr>
      </w:pPr>
      <w:r>
        <w:rPr>
          <w:b/>
        </w:rPr>
        <w:t>LA TERMINACION DEL PROCESO DE   APLICACIÓN DE LA REMISION CONDICIONAL</w:t>
      </w:r>
    </w:p>
    <w:p w:rsidR="00272700" w:rsidRDefault="00272700" w:rsidP="00272700">
      <w:pPr>
        <w:pStyle w:val="Sangradetextonormal"/>
        <w:ind w:left="709" w:hanging="709"/>
        <w:rPr>
          <w:b/>
        </w:rPr>
      </w:pPr>
    </w:p>
    <w:p w:rsidR="00272700" w:rsidRDefault="00272700" w:rsidP="00272700">
      <w:pPr>
        <w:pStyle w:val="Sangradetextonormal"/>
      </w:pPr>
      <w:r>
        <w:t xml:space="preserve">       El segundo momento  de la estructura de la remisión condicional se manifiesta en el acto de extinción del cumplimiento  de la etapa de suspensión.         </w:t>
      </w:r>
    </w:p>
    <w:p w:rsidR="00272700" w:rsidRDefault="00272700" w:rsidP="00272700">
      <w:pPr>
        <w:pStyle w:val="Sangradetextonormal"/>
      </w:pPr>
      <w:r>
        <w:t xml:space="preserve">      La  ejecución de la pena  queda sometida a una condición resolutoria y por ello potencialmente obligado el beneficiario  al cumplimiento  de la sanción mientras </w:t>
      </w:r>
      <w:r>
        <w:lastRenderedPageBreak/>
        <w:t xml:space="preserve">no se produzca la extinción de la responsabilidad penal por el transcurso del perìodo de prueba.        </w:t>
      </w:r>
    </w:p>
    <w:p w:rsidR="00272700" w:rsidRDefault="00272700" w:rsidP="00272700">
      <w:pPr>
        <w:pStyle w:val="Sangradetextonormal"/>
      </w:pPr>
      <w:r>
        <w:t xml:space="preserve">       La terminación de la remisión condicional puede materializarse  conforme a dos vías principales: </w:t>
      </w:r>
    </w:p>
    <w:p w:rsidR="00272700" w:rsidRDefault="00272700" w:rsidP="00272700">
      <w:pPr>
        <w:pStyle w:val="Sangradetextonormal"/>
      </w:pPr>
    </w:p>
    <w:p w:rsidR="00272700" w:rsidRDefault="00272700" w:rsidP="00272700">
      <w:pPr>
        <w:pStyle w:val="Sangradetextonormal"/>
        <w:numPr>
          <w:ilvl w:val="0"/>
          <w:numId w:val="369"/>
        </w:numPr>
        <w:tabs>
          <w:tab w:val="clear" w:pos="360"/>
          <w:tab w:val="num" w:pos="750"/>
        </w:tabs>
        <w:spacing w:after="0"/>
        <w:ind w:left="750"/>
        <w:jc w:val="both"/>
      </w:pPr>
      <w:r>
        <w:t xml:space="preserve">La  que consiste en la terminación del perìodo de prueba con el cumplimiento satisfactorio de los deberes impuestos por el tribunal (forma  o  modo ordinario o normal de concluir el proceso de aplicación de la remisión condicional). </w:t>
      </w:r>
    </w:p>
    <w:p w:rsidR="00272700" w:rsidRDefault="00272700" w:rsidP="00272700">
      <w:pPr>
        <w:pStyle w:val="Sangradetextonormal"/>
        <w:numPr>
          <w:ilvl w:val="0"/>
          <w:numId w:val="369"/>
        </w:numPr>
        <w:tabs>
          <w:tab w:val="clear" w:pos="360"/>
          <w:tab w:val="num" w:pos="750"/>
        </w:tabs>
        <w:spacing w:after="0"/>
        <w:ind w:left="750"/>
        <w:jc w:val="both"/>
      </w:pPr>
      <w:r>
        <w:t>El que comprende aquellos casos en que se anticipa la conclusión por resultar revocada la remisión condicional de la sanción (forma o modo excepcional o negativo de concluir el proceso de aplicación de la remisión condicional).</w:t>
      </w: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numPr>
          <w:ilvl w:val="0"/>
          <w:numId w:val="333"/>
        </w:numPr>
        <w:spacing w:after="0"/>
        <w:jc w:val="both"/>
        <w:rPr>
          <w:b/>
        </w:rPr>
      </w:pPr>
      <w:r>
        <w:rPr>
          <w:b/>
        </w:rPr>
        <w:t>LA EXTINCION DE LA RESPONSABILIDAD PENAL</w:t>
      </w:r>
    </w:p>
    <w:p w:rsidR="00272700" w:rsidRDefault="00272700" w:rsidP="00272700">
      <w:pPr>
        <w:pStyle w:val="Sangradetextonormal"/>
      </w:pPr>
    </w:p>
    <w:p w:rsidR="00272700" w:rsidRDefault="00272700" w:rsidP="00272700">
      <w:pPr>
        <w:pStyle w:val="Sangradetextonormal"/>
      </w:pPr>
      <w:r>
        <w:t xml:space="preserve">  Transcurrido el período de prueba sin haber surgido ningún motivo determinante de la revocación de la remisión condicional, el tribunal declarará extinguida la responsabilidad penal (artículos 57.9 y 59-c del Código Penal).  Esa extinción de la responsabilidad penal  se produce de pleno derecho, por el mero  hecho de haber decursado  el plazo de suspensión. El Código Penal no establece reglas en cuanto a esta declaración y nada expresa en torno a sus formalidades. </w:t>
      </w:r>
    </w:p>
    <w:p w:rsidR="00272700" w:rsidRDefault="00272700" w:rsidP="00272700">
      <w:pPr>
        <w:pStyle w:val="Sangradetextonormal"/>
      </w:pPr>
      <w:r>
        <w:t xml:space="preserve">Los tribunales, en general, se limitan a disponer el archivo de las actuaciones, como señal de la terminación del proceso.    La omisión o el retraso en el cumplimiento de este trámite, no supone que el reo continúe vinculado u obligado, por cuanto el período de suspensión ha concluido y los efectos de esta son  de pleno  derecho. Basta el decurso del período de prueba sin la </w:t>
      </w:r>
      <w:r>
        <w:lastRenderedPageBreak/>
        <w:t xml:space="preserve">concurrencia de alguna de las causales de revocación del artículo 59-c del Código Penal según el cual  la responsabilidad penal  se extingue, en los casos de remisión condicional, “por haber transcurrido el período de prueba”. </w:t>
      </w: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ind w:left="709" w:hanging="709"/>
        <w:rPr>
          <w:b/>
        </w:rPr>
      </w:pPr>
      <w:r>
        <w:rPr>
          <w:b/>
        </w:rPr>
        <w:t>B) LA REVOCACIÓN DE LA REMISIÓN     CONDICIONAL   DE LA SANCIÓN</w:t>
      </w:r>
    </w:p>
    <w:p w:rsidR="00272700" w:rsidRDefault="00272700" w:rsidP="00272700">
      <w:pPr>
        <w:pStyle w:val="Sangradetextonormal"/>
        <w:rPr>
          <w:b/>
        </w:rPr>
      </w:pPr>
    </w:p>
    <w:p w:rsidR="00272700" w:rsidRDefault="00272700" w:rsidP="00272700">
      <w:pPr>
        <w:pStyle w:val="Sangradetextonormal"/>
      </w:pPr>
      <w:r>
        <w:t xml:space="preserve">La remisión condicional, excepcional o negativa  se caracteriza por la concurrencia, durante el período de prueba,  de alguna de las denominadas causales de revocación,  [33]  lo  cual implica que quede sin efecto la sispensión de la ejecución de la pena y, por consiguiente, la obligación del sancionado de cumplir la pena privativa de libertad que originalmente se había impuesto por el tribunal, pero que había quedado en suspenso. </w:t>
      </w:r>
    </w:p>
    <w:p w:rsidR="00272700" w:rsidRDefault="00272700" w:rsidP="00272700">
      <w:pPr>
        <w:pStyle w:val="Sangradetextonormal"/>
      </w:pPr>
      <w:r>
        <w:t xml:space="preserve">Se ha dicho –a mi juicio con razón— que las causales de revocación constituyen verdaderamente condiciones resolutorias.  Se trata de acontecimientos futuros e inciertos o pasados pero ignorados en el momento de la suspensión, caracterizados porque sus efectos se produce de inmediato, que cesan al cumplirse la condición (artículo 53 del Código Civil). </w:t>
      </w:r>
    </w:p>
    <w:p w:rsidR="00272700" w:rsidRDefault="00272700" w:rsidP="00272700">
      <w:pPr>
        <w:pStyle w:val="Sangradetextonormal"/>
      </w:pPr>
      <w:r>
        <w:t>En el orden legislativo hay bastante coincidencia en la determinación  de las causales de revocación.  De ordinario se reconocen dos:  la comisión de un nuevo delito y el incumplimiento de los deberes que se le hayan impuesto al sancionado. [34]  No obstante, algunas solo reconocen como causa de revocación la comisión de nuevo delito.  [35]</w:t>
      </w:r>
    </w:p>
    <w:p w:rsidR="00272700" w:rsidRDefault="00272700" w:rsidP="00272700">
      <w:pPr>
        <w:pStyle w:val="Sangradetextonormal"/>
      </w:pPr>
      <w:r>
        <w:t xml:space="preserve">La legislación penal cubana, en cambio, ha seguido en esta materia, un criterio amplio, al instituir  en el artículo 57.7 del Código penal, que el tribunal ordenará la ejecución de la sanción  si durante el período  de prueba:   </w:t>
      </w:r>
    </w:p>
    <w:p w:rsidR="00272700" w:rsidRDefault="00272700" w:rsidP="00272700">
      <w:pPr>
        <w:pStyle w:val="Sangradetextonormal"/>
      </w:pPr>
    </w:p>
    <w:p w:rsidR="00272700" w:rsidRDefault="00272700" w:rsidP="00272700">
      <w:pPr>
        <w:pStyle w:val="Sangradetextonormal"/>
        <w:numPr>
          <w:ilvl w:val="0"/>
          <w:numId w:val="337"/>
        </w:numPr>
        <w:spacing w:after="0"/>
        <w:ind w:left="750"/>
        <w:jc w:val="both"/>
      </w:pPr>
      <w:r>
        <w:t>El beneficiario es sancionado a privación de libertad por un nuevo delito.</w:t>
      </w:r>
    </w:p>
    <w:p w:rsidR="00272700" w:rsidRDefault="00272700" w:rsidP="00272700">
      <w:pPr>
        <w:pStyle w:val="Sangradetextonormal"/>
        <w:numPr>
          <w:ilvl w:val="0"/>
          <w:numId w:val="337"/>
        </w:numPr>
        <w:spacing w:after="0"/>
        <w:ind w:left="750"/>
        <w:jc w:val="both"/>
      </w:pPr>
      <w:r>
        <w:t xml:space="preserve">El beneficiario incumple cualquiera de los deberes que le incumben. </w:t>
      </w:r>
    </w:p>
    <w:p w:rsidR="00272700" w:rsidRDefault="00272700" w:rsidP="00272700">
      <w:pPr>
        <w:pStyle w:val="Sangradetextonormal"/>
        <w:numPr>
          <w:ilvl w:val="0"/>
          <w:numId w:val="337"/>
        </w:numPr>
        <w:spacing w:after="0"/>
        <w:ind w:left="750"/>
        <w:jc w:val="both"/>
      </w:pPr>
      <w:r>
        <w:t>El beneficiario observa una conducta antisocial.</w:t>
      </w:r>
    </w:p>
    <w:p w:rsidR="00272700" w:rsidRDefault="00272700" w:rsidP="00272700">
      <w:pPr>
        <w:pStyle w:val="Sangradetextonormal"/>
        <w:numPr>
          <w:ilvl w:val="0"/>
          <w:numId w:val="337"/>
        </w:numPr>
        <w:spacing w:after="0"/>
        <w:ind w:left="750"/>
        <w:jc w:val="both"/>
      </w:pPr>
      <w:r>
        <w:t xml:space="preserve">La organización política, de masas o social o el colectivo de trabajo  o la unidad militar retiran la  garantía que ofrecieron. </w:t>
      </w:r>
    </w:p>
    <w:p w:rsidR="00272700" w:rsidRDefault="00272700" w:rsidP="00272700">
      <w:pPr>
        <w:pStyle w:val="Sangradetextonormal"/>
        <w:numPr>
          <w:ilvl w:val="0"/>
          <w:numId w:val="338"/>
        </w:numPr>
        <w:tabs>
          <w:tab w:val="num" w:pos="750"/>
        </w:tabs>
        <w:spacing w:after="0"/>
        <w:ind w:left="750"/>
        <w:jc w:val="both"/>
      </w:pPr>
      <w:r>
        <w:t>Se descubre que durante los cinco años anteriores el beneficiario cometió un delito  incompatible con la concesión del beneficio.</w:t>
      </w:r>
    </w:p>
    <w:p w:rsidR="00272700" w:rsidRDefault="00272700" w:rsidP="00272700">
      <w:pPr>
        <w:pStyle w:val="Sangradetextonormal"/>
      </w:pPr>
    </w:p>
    <w:p w:rsidR="00272700" w:rsidRDefault="00272700" w:rsidP="00272700">
      <w:pPr>
        <w:pStyle w:val="Sangradetextonormal"/>
      </w:pPr>
      <w:r>
        <w:t xml:space="preserve"> Tocante a la aplicación de la revocación de la remisión  condicional hay que distinguir dos momentos:</w:t>
      </w:r>
    </w:p>
    <w:p w:rsidR="00272700" w:rsidRDefault="00272700" w:rsidP="00272700">
      <w:pPr>
        <w:pStyle w:val="Sangradetextonormal"/>
      </w:pPr>
    </w:p>
    <w:p w:rsidR="00272700" w:rsidRDefault="00272700" w:rsidP="00272700">
      <w:pPr>
        <w:pStyle w:val="Sangradetextonormal"/>
        <w:numPr>
          <w:ilvl w:val="0"/>
          <w:numId w:val="371"/>
        </w:numPr>
        <w:spacing w:after="0"/>
        <w:jc w:val="both"/>
      </w:pPr>
      <w:r>
        <w:t xml:space="preserve">El momento en que ocurre el hecho determinante de la revocación  (la causal tiene que ocurrir siempre e inexorablemente dentro del período de prueba.  Por ello el artículo 57.8 del Código Penal dispone que la  orden de ejecución de la sanción remitida  no puede ser dictada sino dentro del período de prueba).  </w:t>
      </w:r>
    </w:p>
    <w:p w:rsidR="00272700" w:rsidRDefault="00272700" w:rsidP="00272700">
      <w:pPr>
        <w:pStyle w:val="Sangradetextonormal"/>
        <w:numPr>
          <w:ilvl w:val="0"/>
          <w:numId w:val="370"/>
        </w:numPr>
        <w:spacing w:after="0"/>
        <w:jc w:val="both"/>
      </w:pPr>
      <w:r>
        <w:t xml:space="preserve">El momento en que puede ser declarada la revocación  (podrá dictarse durante los seis meses siguientes  a la conclusión del período  de prueba si la causa de revocación  ocurrida sie,pre dentro del período de prueba llega a conocimiento del tribunal con posterioridad al vencimiento de dicho período (artículo 57.8 del Código Penal). </w:t>
      </w:r>
    </w:p>
    <w:p w:rsidR="00272700" w:rsidRDefault="00272700" w:rsidP="00272700">
      <w:pPr>
        <w:pStyle w:val="Ttulo6"/>
        <w:jc w:val="both"/>
      </w:pPr>
    </w:p>
    <w:p w:rsidR="00272700" w:rsidRDefault="00272700" w:rsidP="00272700">
      <w:pPr>
        <w:pStyle w:val="Sangradetextonormal"/>
      </w:pPr>
    </w:p>
    <w:p w:rsidR="00272700" w:rsidRDefault="00272700" w:rsidP="00272700">
      <w:pPr>
        <w:pStyle w:val="Sangradetextonormal"/>
        <w:rPr>
          <w:b/>
        </w:rPr>
      </w:pPr>
      <w:r>
        <w:rPr>
          <w:b/>
        </w:rPr>
        <w:t>a)  La sanción por un nuevo delito</w:t>
      </w:r>
    </w:p>
    <w:p w:rsidR="00272700" w:rsidRDefault="00272700" w:rsidP="00272700">
      <w:pPr>
        <w:pStyle w:val="Sangradetextonormal"/>
      </w:pPr>
    </w:p>
    <w:p w:rsidR="00272700" w:rsidRDefault="00272700" w:rsidP="00272700">
      <w:pPr>
        <w:pStyle w:val="Sangradetextonormal"/>
        <w:tabs>
          <w:tab w:val="num" w:pos="1808"/>
        </w:tabs>
      </w:pPr>
      <w:r>
        <w:lastRenderedPageBreak/>
        <w:t xml:space="preserve"> La remisión condicional de la sanción será  revocada “si durante el período de prueba, el beneficiario de [ella]  es sancionado a privación de libertad por un nuevo delito”. </w:t>
      </w:r>
    </w:p>
    <w:p w:rsidR="00272700" w:rsidRDefault="00272700" w:rsidP="00272700">
      <w:pPr>
        <w:pStyle w:val="Sangradetextonormal"/>
        <w:tabs>
          <w:tab w:val="num" w:pos="1808"/>
        </w:tabs>
      </w:pPr>
      <w:r>
        <w:t xml:space="preserve">Esta causal se caracteriza por la concurrencia de dos delitos:  el denominado  </w:t>
      </w:r>
      <w:r>
        <w:rPr>
          <w:i/>
        </w:rPr>
        <w:t xml:space="preserve">“delito anterior”, </w:t>
      </w:r>
      <w:r>
        <w:t xml:space="preserve"> o sea, eldelito que en su oportunidad se le aplicó una pena privativa de libertad que no excedía de cinco años, remitida condicionalmente, imponiéndosele al transgresor un período de prueba, el cual está decursando); y el denominado  </w:t>
      </w:r>
      <w:r>
        <w:rPr>
          <w:i/>
        </w:rPr>
        <w:t>“nuevo delito”</w:t>
      </w:r>
      <w:r>
        <w:t xml:space="preserve"> ,cometido, juzgado y sancionado a privación   de libertad, dentro del perìodo de prueba de la remisión condicional del </w:t>
      </w:r>
      <w:r>
        <w:rPr>
          <w:i/>
        </w:rPr>
        <w:t xml:space="preserve">delito anterior  </w:t>
      </w:r>
      <w:r>
        <w:t xml:space="preserve">(si, por ejemplo, el hecho ocurre  dentro del período de prueba pero la pena   respectiva es firme al año de haber concluido dicho período de prueba, no puede decirse que se ha integrado la causal de revocación ahora en examen). </w:t>
      </w:r>
    </w:p>
    <w:p w:rsidR="00272700" w:rsidRDefault="00272700" w:rsidP="00272700">
      <w:pPr>
        <w:pStyle w:val="Sangradetextonormal"/>
        <w:tabs>
          <w:tab w:val="num" w:pos="1808"/>
        </w:tabs>
      </w:pPr>
      <w:r>
        <w:t xml:space="preserve">La redacción de esta causal de revocación suscita algunos problemas que deben ser abordados ahora.   </w:t>
      </w:r>
    </w:p>
    <w:p w:rsidR="00272700" w:rsidRDefault="00272700" w:rsidP="00272700">
      <w:pPr>
        <w:pStyle w:val="Sangradetextonormal"/>
        <w:tabs>
          <w:tab w:val="num" w:pos="1808"/>
        </w:tabs>
      </w:pPr>
      <w:r>
        <w:rPr>
          <w:b/>
          <w:i/>
        </w:rPr>
        <w:t>Primero:</w:t>
      </w:r>
      <w:r>
        <w:t xml:space="preserve">     En la decisión,  tendrán que intervenir el tribunal que aplicó la remisión condicional (con la finalidad de revocar la remisión y ordenar el cumplimiento de la pena), y el tribunal que dicte la sentencia por el nuevo delito (con la finalidad de imponer la sanción que corresponda  con aplicación de lo dispuesto en los artículos 56.2 y 56.1-b, ambos del Código Penal), con el objeto de aplicar las reglas concernientes a la sanción conjunta, única a cumplir por la integración de las dos sanciones.</w:t>
      </w:r>
    </w:p>
    <w:p w:rsidR="00272700" w:rsidRDefault="00272700" w:rsidP="00272700">
      <w:pPr>
        <w:pStyle w:val="Sangradetextonormal"/>
        <w:tabs>
          <w:tab w:val="num" w:pos="1808"/>
        </w:tabs>
      </w:pPr>
      <w:r>
        <w:rPr>
          <w:b/>
          <w:i/>
        </w:rPr>
        <w:t xml:space="preserve">Segundo: </w:t>
      </w:r>
      <w:r>
        <w:t xml:space="preserve">Es posible que, de intervenir dos tribunales (el que conoció del primer delito y el que conoció del segundo delito) el  que conoce del segundo proceso deberá dictar su sentencia antes que concluya el período de prueba del primer proceso,  puede hacerlo, entre otras razones, por las demoras naturales en  la comunicación entre los dos tribunales, de tal modo que la sentencia sancionando el segundo delito llegue a conocimiento del </w:t>
      </w:r>
      <w:r>
        <w:lastRenderedPageBreak/>
        <w:t xml:space="preserve">tribunal que dictò la sentencia por el primer delito despues del periodo de prueba.  </w:t>
      </w:r>
    </w:p>
    <w:p w:rsidR="00272700" w:rsidRDefault="00272700" w:rsidP="00272700">
      <w:pPr>
        <w:pStyle w:val="Sangradetextonormal"/>
        <w:tabs>
          <w:tab w:val="num" w:pos="1808"/>
        </w:tabs>
      </w:pPr>
      <w:r>
        <w:t xml:space="preserve">Sin embargo, el artículo 57.2 concede un nuevo  podría revocar el 8.c  pero  nunca  después de los seis meses siguientes al vencimiento del perìodo de prueba por el delito remitido por cuanto el artículo 57.8 del Código Penal establece en lo atinente que: “No obstante, [la orden de ejecución de la sanción trmitida] podrá dictarse durante los seis meses siguientes   si la causa de revocación llega a conocimiento del tribunal con posterioridad al vencimiento de dicho período.” </w:t>
      </w:r>
    </w:p>
    <w:p w:rsidR="00272700" w:rsidRDefault="00272700" w:rsidP="00272700">
      <w:pPr>
        <w:pStyle w:val="Sangradetextonormal"/>
        <w:tabs>
          <w:tab w:val="num" w:pos="1808"/>
        </w:tabs>
      </w:pPr>
      <w:r>
        <w:t xml:space="preserve">     </w:t>
      </w:r>
      <w:r>
        <w:rPr>
          <w:b/>
          <w:i/>
        </w:rPr>
        <w:t xml:space="preserve"> Tercera: </w:t>
      </w:r>
      <w:r>
        <w:t xml:space="preserve"> En la determinación del “nuevo delito” se han seguido dos criterios: el amplio y el restringido. Según el criterio amplio, que es el predominante en el orden teórico y en el normativo,  y el acogido por el Código Penal cubano,  el nuevo delito puede ser doloso o imprudente, de sujeto general o de sujeto especial, consumado o intentado, perseguible de oficio o en virtud de querella.  Según el   criterio restringido se exigen determinadas características en el nuevo delito para dar lugar a la revocación. </w:t>
      </w:r>
    </w:p>
    <w:p w:rsidR="00272700" w:rsidRDefault="00272700" w:rsidP="00272700">
      <w:pPr>
        <w:pStyle w:val="Sangradetextonormal"/>
      </w:pPr>
      <w:r>
        <w:t xml:space="preserve">   </w:t>
      </w:r>
      <w:r>
        <w:rPr>
          <w:b/>
          <w:i/>
        </w:rPr>
        <w:t xml:space="preserve">    Cuarto: </w:t>
      </w:r>
      <w:r>
        <w:t xml:space="preserve"> El  Dictamen No. 416, aprobado por el Acuerdo No. 70 de 14 de mayo del 2002, del Consejo de Gobierno del Tribunal Supremo Popular, ha abordado este tema, pero atendiendo a otro aspecto de la cuestión tratada.  Este Dictamen ha declarado, en lo atinente,  que: </w:t>
      </w:r>
    </w:p>
    <w:p w:rsidR="00272700" w:rsidRDefault="00272700" w:rsidP="00272700">
      <w:pPr>
        <w:pStyle w:val="Sangradetextonormal"/>
      </w:pPr>
    </w:p>
    <w:p w:rsidR="00272700" w:rsidRDefault="00272700" w:rsidP="00272700">
      <w:pPr>
        <w:pStyle w:val="Sangradetextonormal"/>
        <w:ind w:left="851"/>
      </w:pPr>
      <w:r>
        <w:t xml:space="preserve">    “El sentido de racionalidad que debe contener toda decisión  judicial, impone que al sancionado que se encuentre  [...]  en remisión condicional de la sanción, si resulta sancionado en una segunda ocasión, por un  nuevo delito o por un delito anterior y por desconocimiento de su antecedente penal u otra razón se dispone [...] remitir condicionalmente [la pena], cuando ello se advierta, se proceda en el trámite de ejecución a la revocación de ambas sanciones, por los tribunales que conocieron de cada </w:t>
      </w:r>
      <w:r>
        <w:lastRenderedPageBreak/>
        <w:t>hecho, y se dicte por el tribunal que corresponda la sanción conjunta, conforme a las reglas establecidas al efecto en el Código Penal.</w:t>
      </w:r>
    </w:p>
    <w:p w:rsidR="00272700" w:rsidRDefault="00272700" w:rsidP="00272700">
      <w:pPr>
        <w:pStyle w:val="Sangradetextonormal"/>
        <w:ind w:left="851" w:hanging="851"/>
      </w:pPr>
      <w:r>
        <w:t xml:space="preserve">                 Lo anterior no obsta para que el tribunal encargado de formar la sanción conjunta conforme al artículo 56 del Código Penal, si estima que concurren los requisitos legales y las circunstancias que aconsejen racionalmente [...] remitir condicionalmente la nueva pena, así lo haga, ejerciendo libremente su arbitrio judicial en concordancia con lo establecido en [el artículo 57.2-d del Código Penal”.             </w:t>
      </w:r>
    </w:p>
    <w:p w:rsidR="00272700" w:rsidRDefault="00272700" w:rsidP="00272700">
      <w:pPr>
        <w:pStyle w:val="Sangradetextonormal"/>
        <w:tabs>
          <w:tab w:val="num" w:pos="1808"/>
        </w:tabs>
      </w:pPr>
      <w:r>
        <w:t xml:space="preserve">      Quinto: Una cuestión más complicada es la referente a las relaciones entre el artículo 57.7 del Código Penal (ahora en examen) y el artículo 57.2 relativo a la aplicación de la remisión  condicional en el caso de los reincidentes.    Según este, la remisión puede aplicarse a los reincidentes cuando concurran circunstancias extraordinarias, muy calificadas.  </w:t>
      </w:r>
    </w:p>
    <w:p w:rsidR="00272700" w:rsidRDefault="00272700" w:rsidP="00272700">
      <w:pPr>
        <w:pStyle w:val="Sangradetextonormal"/>
        <w:tabs>
          <w:tab w:val="num" w:pos="1808"/>
        </w:tabs>
      </w:pPr>
      <w:r>
        <w:t xml:space="preserve">       Sin embargo, si un sancionado ha sido beneficiado con la remisión condicional y durante el perìodo de prueba comete un nuevo delito, habrá que revocársele la remisión condicional que se le hubiere aplicado por el anterior delito, pero si por el anterior delito no se le hubiere concedido la remisión condicional podrá otorgársele por el nuevo delito.</w:t>
      </w:r>
    </w:p>
    <w:p w:rsidR="00272700" w:rsidRDefault="00272700" w:rsidP="00272700">
      <w:pPr>
        <w:pStyle w:val="Sangradetextonormal"/>
        <w:tabs>
          <w:tab w:val="num" w:pos="1808"/>
        </w:tabs>
      </w:pPr>
      <w:r>
        <w:t xml:space="preserve">       Dos ejemplos servirán para ilustrar el problema de manera mñas objetiva.</w:t>
      </w:r>
    </w:p>
    <w:p w:rsidR="00272700" w:rsidRDefault="00272700" w:rsidP="00272700">
      <w:pPr>
        <w:pStyle w:val="Sangradetextonormal"/>
        <w:tabs>
          <w:tab w:val="num" w:pos="1808"/>
        </w:tabs>
      </w:pPr>
    </w:p>
    <w:p w:rsidR="00272700" w:rsidRDefault="00272700" w:rsidP="00272700">
      <w:pPr>
        <w:pStyle w:val="Sangradetextonormal"/>
        <w:tabs>
          <w:tab w:val="num" w:pos="1808"/>
        </w:tabs>
        <w:rPr>
          <w:b/>
          <w:i/>
        </w:rPr>
      </w:pPr>
      <w:r>
        <w:t xml:space="preserve">       </w:t>
      </w:r>
      <w:r>
        <w:rPr>
          <w:b/>
          <w:i/>
        </w:rPr>
        <w:t xml:space="preserve">Primer caso: </w:t>
      </w:r>
      <w:r>
        <w:t xml:space="preserve"> El ciudadano X es sancionado a tres años de privación de libertad por el delito de lesiones (artículo 272.1 del Código Penal); por las circunstancias concurrentes, el tribunal acuerda aplicarle  la remisión condicional y le impone un perìodo de prueba de cuatro años.   Durante ese período de prueba, X comete un delito de amenazas (artículo 284.1 del Código Penal).  Ante esta </w:t>
      </w:r>
      <w:r>
        <w:lastRenderedPageBreak/>
        <w:t xml:space="preserve">situación, el tribunal revoca la remisión condicional por el delito  y sanciona a X por el delito de amenazas a un año de privación de libertad.  de lesiones </w:t>
      </w:r>
      <w:r>
        <w:rPr>
          <w:b/>
          <w:i/>
        </w:rPr>
        <w:t xml:space="preserve"> </w:t>
      </w:r>
    </w:p>
    <w:p w:rsidR="00272700" w:rsidRDefault="00272700" w:rsidP="00272700">
      <w:pPr>
        <w:pStyle w:val="Sangradetextonormal"/>
        <w:tabs>
          <w:tab w:val="num" w:pos="1808"/>
        </w:tabs>
      </w:pPr>
      <w:r>
        <w:rPr>
          <w:b/>
          <w:i/>
        </w:rPr>
        <w:t xml:space="preserve">       Segundo caso:  </w:t>
      </w:r>
      <w:r>
        <w:t xml:space="preserve">El ciudadano X es sancionado a tres años de privación de libertad por el delito de lesiones (artículo 272.1 del Código Penal); después de cumplir esos tres años  comete un delito de amenazas concurriendo circunstancias extraordinarias muy calificadas  en virtud de lo cual se aplica la remisión condicional.  </w:t>
      </w:r>
    </w:p>
    <w:p w:rsidR="00272700" w:rsidRDefault="00272700" w:rsidP="00272700">
      <w:pPr>
        <w:pStyle w:val="Sangradetextonormal"/>
        <w:tabs>
          <w:tab w:val="num" w:pos="1808"/>
        </w:tabs>
      </w:pPr>
    </w:p>
    <w:p w:rsidR="00272700" w:rsidRDefault="00272700" w:rsidP="00272700">
      <w:pPr>
        <w:pStyle w:val="Sangradetextonormal"/>
        <w:tabs>
          <w:tab w:val="num" w:pos="1808"/>
        </w:tabs>
      </w:pPr>
      <w:r>
        <w:t xml:space="preserve">        Si se examinan esos dos casos hay suficientes elementos comunes que los asimilan.  En ambos, el ciudadano X es un reincidente, pero las consecuencias de esa reincidencia son diferentes.  En el primer caso el sancionado tiene que cumplir ambas sanciones;  en el segundo cumplió solo la primera sanción, por cuanto legalmente está autorizado el tribunal para remitir condicionalmente la sanción.  Esto se debe a la dualidad en la aplicación de la reincidencia: en el artículo 57.2 se autoriza pero en el artículo 57.7 se rechaza la aplicación de la remisión condicional cuando se trata de un reincidente.  </w:t>
      </w:r>
    </w:p>
    <w:p w:rsidR="00272700" w:rsidRDefault="00272700" w:rsidP="00272700">
      <w:pPr>
        <w:pStyle w:val="Sangradetextonormal"/>
        <w:tabs>
          <w:tab w:val="num" w:pos="1808"/>
        </w:tabs>
      </w:pPr>
    </w:p>
    <w:p w:rsidR="00272700" w:rsidRDefault="00272700" w:rsidP="00272700">
      <w:pPr>
        <w:pStyle w:val="Sangradetextonormal"/>
        <w:tabs>
          <w:tab w:val="num" w:pos="1808"/>
        </w:tabs>
        <w:rPr>
          <w:b/>
          <w:i/>
        </w:rPr>
      </w:pPr>
      <w:r>
        <w:rPr>
          <w:b/>
          <w:i/>
        </w:rPr>
        <w:t xml:space="preserve"> </w:t>
      </w:r>
    </w:p>
    <w:p w:rsidR="00272700" w:rsidRDefault="00272700" w:rsidP="00272700">
      <w:pPr>
        <w:pStyle w:val="Sangradetextonormal"/>
        <w:tabs>
          <w:tab w:val="num" w:pos="1808"/>
        </w:tabs>
        <w:rPr>
          <w:b/>
        </w:rPr>
      </w:pPr>
      <w:r>
        <w:t xml:space="preserve">b)  </w:t>
      </w:r>
      <w:r>
        <w:rPr>
          <w:b/>
        </w:rPr>
        <w:t>Incumplimiento  de los deberes</w:t>
      </w:r>
    </w:p>
    <w:p w:rsidR="00272700" w:rsidRDefault="00272700" w:rsidP="00272700">
      <w:pPr>
        <w:pStyle w:val="Sangradetextonormal"/>
        <w:rPr>
          <w:b/>
        </w:rPr>
      </w:pPr>
    </w:p>
    <w:p w:rsidR="00272700" w:rsidRDefault="00272700" w:rsidP="00272700">
      <w:pPr>
        <w:pStyle w:val="Sangradetextonormal"/>
        <w:tabs>
          <w:tab w:val="num" w:pos="1808"/>
        </w:tabs>
      </w:pPr>
      <w:r>
        <w:t xml:space="preserve">  La remisión condicional de la  sanción es revocable cuando el beneficiario incumple cualquiera de los deberes que le incumben.   Los deberes a los cuales se refiere esta causal son aquellos que el tribunal puede discrecionalmente imponer al sancionado.  Si los deberes impuestos son varios a todos debe haber dado cumplimiento durante el período de prueba.  Este cumplimiento debe ser completo; el cumplimiento parcial equivale al incumplimiento.        </w:t>
      </w:r>
    </w:p>
    <w:p w:rsidR="00272700" w:rsidRDefault="00272700" w:rsidP="00272700">
      <w:pPr>
        <w:pStyle w:val="Sangradetextonormal"/>
        <w:tabs>
          <w:tab w:val="num" w:pos="1808"/>
        </w:tabs>
      </w:pPr>
      <w:r>
        <w:lastRenderedPageBreak/>
        <w:t xml:space="preserve">Se suscita aquí la cuestión acerca de las consecuencias inmediatas del incumplimiento de las reglas de conducta por parte del propio  sancionado.  De una parte, pudiera sostenerse que, en este aspecto, el Código Penal (artículo 57.7) es claro: si el sancionado “incumple cualquiera de los deberes que le incumben” “se ordenará la ejecución de la sanción”.  De otra parte, el propio Código Penal confía la orientación y control del beneficiario a determinadas autoridades o entidades y “orientar”  implica conducir, advertir, etc., de lo cual se infiere que el incumplimiento de las reglas de conducta no deben implicar la revocación automática.  </w:t>
      </w:r>
    </w:p>
    <w:p w:rsidR="00272700" w:rsidRDefault="00272700" w:rsidP="00272700">
      <w:pPr>
        <w:pStyle w:val="Sangradetextonormal"/>
        <w:tabs>
          <w:tab w:val="num" w:pos="1808"/>
        </w:tabs>
        <w:rPr>
          <w:b/>
        </w:rPr>
      </w:pPr>
      <w:r>
        <w:t xml:space="preserve">En principio y tratándose, en general, de transgresiones simples de las reglas de conducta, el juez encargado del control de la ejecución  deberá primero, amonestar al infractor.  Esta amonestación servirá de advertencia para la posterior aplicación de la medida más grave, o sea, la revocación de la remisión condicional.     </w:t>
      </w:r>
    </w:p>
    <w:p w:rsidR="00272700" w:rsidRDefault="00272700" w:rsidP="00272700">
      <w:pPr>
        <w:pStyle w:val="Sangradetextonormal"/>
        <w:tabs>
          <w:tab w:val="num" w:pos="1808"/>
        </w:tabs>
        <w:rPr>
          <w:b/>
        </w:rPr>
      </w:pPr>
    </w:p>
    <w:p w:rsidR="00272700" w:rsidRDefault="00272700" w:rsidP="00272700">
      <w:pPr>
        <w:pStyle w:val="Sangradetextonormal"/>
        <w:tabs>
          <w:tab w:val="num" w:pos="1808"/>
        </w:tabs>
        <w:rPr>
          <w:b/>
        </w:rPr>
      </w:pPr>
      <w:r>
        <w:rPr>
          <w:b/>
        </w:rPr>
        <w:t>c)  Observancia de una conducta antisocial</w:t>
      </w:r>
    </w:p>
    <w:p w:rsidR="00272700" w:rsidRDefault="00272700" w:rsidP="00272700">
      <w:pPr>
        <w:pStyle w:val="Sangradetextonormal"/>
        <w:tabs>
          <w:tab w:val="num" w:pos="1808"/>
        </w:tabs>
        <w:rPr>
          <w:b/>
          <w:i/>
        </w:rPr>
      </w:pPr>
      <w:r>
        <w:rPr>
          <w:b/>
          <w:i/>
        </w:rPr>
        <w:t xml:space="preserve"> </w:t>
      </w:r>
    </w:p>
    <w:p w:rsidR="00272700" w:rsidRDefault="00272700" w:rsidP="00272700">
      <w:pPr>
        <w:pStyle w:val="Sangradetextonormal"/>
        <w:tabs>
          <w:tab w:val="num" w:pos="1808"/>
        </w:tabs>
      </w:pPr>
      <w:r>
        <w:t xml:space="preserve">    La remisión condicional de la sanción se extingue cuando  el beneficiario observa una conducta antisocial.</w:t>
      </w:r>
    </w:p>
    <w:p w:rsidR="00272700" w:rsidRDefault="00272700" w:rsidP="00272700">
      <w:pPr>
        <w:pStyle w:val="Sangradetextonormal"/>
        <w:tabs>
          <w:tab w:val="num" w:pos="1808"/>
        </w:tabs>
      </w:pPr>
      <w:r>
        <w:t xml:space="preserve">   El artículo 57 del Código Penal no define el concepto de “conducta antisocial” y pudiera suponerse que se trata de una situación fáctica valorable libremente por el tribunal.   Sin embargo, a mi juicio,   el artículo 73.2 del Código Penal proporciona una noción que por sus características pudiera ser empleada ahora, mediante el método sistemático de interpretación de la ley penal.   Según el mencionado artículo 73.2  del Código Penal se considera conducta  antisocial la de aquel que “quebranta habitualmente las reglas de convivencia social mediante actos de violencia, o por otros actos provocadores, viola derechos de los demás o por su comportamiento en general daña las reglas de convivencia o perturba el orden </w:t>
      </w:r>
      <w:r>
        <w:lastRenderedPageBreak/>
        <w:t xml:space="preserve">de la comunidad o vive, como un parásito social, del trabajo ajeno o explota o practica vicios socialmente reprobables”.  </w:t>
      </w:r>
    </w:p>
    <w:p w:rsidR="00272700" w:rsidRDefault="00272700" w:rsidP="00272700">
      <w:pPr>
        <w:pStyle w:val="Sangradetextonormal"/>
        <w:tabs>
          <w:tab w:val="num" w:pos="1808"/>
        </w:tabs>
      </w:pPr>
      <w:r>
        <w:t xml:space="preserve">Esta definición de la conducta antisocial está referida al estado peligroso.  Por consiguiente, pudiera surgir la duda acerca de si su aplicación demanda la imposición de una medida de seguridad predelictiva prevista en los artículos 80 y 81 del Código Penal.  En mi opiniòn no es necesaria esa aplicación conjunta (de la medida de seguridad y de la revocación de la remisión condicional, por cuanto lo que estoy proponiendo es el empleo de un concepto en la aplicación de la causal de revocación. </w:t>
      </w:r>
    </w:p>
    <w:p w:rsidR="00272700" w:rsidRDefault="00272700" w:rsidP="00272700">
      <w:pPr>
        <w:pStyle w:val="Sangradetextonormal"/>
        <w:tabs>
          <w:tab w:val="num" w:pos="1808"/>
        </w:tabs>
      </w:pPr>
    </w:p>
    <w:p w:rsidR="00272700" w:rsidRDefault="00272700" w:rsidP="00272700">
      <w:pPr>
        <w:pStyle w:val="Sangradetextonormal"/>
        <w:rPr>
          <w:b/>
          <w:i/>
        </w:rPr>
      </w:pPr>
      <w:r>
        <w:rPr>
          <w:b/>
        </w:rPr>
        <w:t>d)  La retirada de la garantía</w:t>
      </w:r>
      <w:r>
        <w:t xml:space="preserve">    </w:t>
      </w:r>
    </w:p>
    <w:p w:rsidR="00272700" w:rsidRDefault="00272700" w:rsidP="00272700">
      <w:pPr>
        <w:pStyle w:val="Sangradetextonormal"/>
      </w:pPr>
    </w:p>
    <w:p w:rsidR="00272700" w:rsidRDefault="00272700" w:rsidP="00272700">
      <w:pPr>
        <w:pStyle w:val="Sangradetextonormal"/>
      </w:pPr>
      <w:r>
        <w:t xml:space="preserve">    La remisión condicional de la sanción se extingue “cuando la  organización política, de masas o social, el colectivo de trabajo o la unidad militar, retiran la garantía que ofrecieron. </w:t>
      </w:r>
    </w:p>
    <w:p w:rsidR="00272700" w:rsidRDefault="00272700" w:rsidP="00272700">
      <w:pPr>
        <w:pStyle w:val="Sangradetextonormal"/>
        <w:tabs>
          <w:tab w:val="num" w:pos="1808"/>
        </w:tabs>
      </w:pPr>
      <w:r>
        <w:t xml:space="preserve">  Se reconoce que la organización, colectivo o unidad militar que asumieron el compromiso, puedan retirarlo. Sin embargo, lo objetable es que la revocación de la remisión condicional dependa de la decisión infundada de la entidad que por su predominante determinación lograran la supresión de la ejecución de la pena.  Por ello me parece lógico se reclame de la entidad que autorizó la garantía la necesidad de la debida fundamentación de la entidad. Si se exigiera esa fundamentación (el sancionado puede cambiar de empleo) el tribunal estaría en condiciones de disponer que el sancionado continuara en el disfrute del beneficio, a pesar de la retirada de la garantía;  de este modo no se revocaría la remisión condicional, sino que la orientación y control del sancionado quedan en manos del juez encargado del control de la ejecución. </w:t>
      </w:r>
    </w:p>
    <w:p w:rsidR="00272700" w:rsidRDefault="00272700" w:rsidP="00272700">
      <w:pPr>
        <w:pStyle w:val="Sangradetextonormal"/>
        <w:tabs>
          <w:tab w:val="num" w:pos="1808"/>
        </w:tabs>
        <w:rPr>
          <w:b/>
          <w:i/>
        </w:rPr>
      </w:pPr>
    </w:p>
    <w:p w:rsidR="00272700" w:rsidRDefault="00272700" w:rsidP="00272700">
      <w:pPr>
        <w:pStyle w:val="Sangradetextonormal"/>
        <w:tabs>
          <w:tab w:val="num" w:pos="1808"/>
        </w:tabs>
        <w:rPr>
          <w:b/>
          <w:i/>
        </w:rPr>
      </w:pPr>
    </w:p>
    <w:p w:rsidR="00272700" w:rsidRDefault="00272700" w:rsidP="00272700">
      <w:pPr>
        <w:pStyle w:val="Sangradetextonormal"/>
        <w:tabs>
          <w:tab w:val="num" w:pos="1808"/>
        </w:tabs>
        <w:rPr>
          <w:b/>
        </w:rPr>
      </w:pPr>
      <w:r>
        <w:rPr>
          <w:b/>
        </w:rPr>
        <w:t xml:space="preserve">e) Descubrimiento de sanción anterior      </w:t>
      </w:r>
    </w:p>
    <w:p w:rsidR="00272700" w:rsidRDefault="00272700" w:rsidP="00272700">
      <w:pPr>
        <w:pStyle w:val="Sangradetextonormal"/>
        <w:tabs>
          <w:tab w:val="num" w:pos="1808"/>
        </w:tabs>
      </w:pPr>
    </w:p>
    <w:p w:rsidR="00272700" w:rsidRDefault="00272700" w:rsidP="00272700">
      <w:pPr>
        <w:pStyle w:val="Sangradetextonormal"/>
        <w:tabs>
          <w:tab w:val="num" w:pos="1808"/>
        </w:tabs>
      </w:pPr>
      <w:r>
        <w:t xml:space="preserve">     La remisión condicional será revocada cuando  se  “descubra que durante los cinco años anteriores  [el beneficiario]  cometió  un delito de índole tal que es incompatible con la concesión del beneficio. </w:t>
      </w:r>
    </w:p>
    <w:p w:rsidR="00272700" w:rsidRDefault="00272700" w:rsidP="00272700">
      <w:pPr>
        <w:pStyle w:val="Sangradetextonormal"/>
        <w:tabs>
          <w:tab w:val="num" w:pos="1808"/>
        </w:tabs>
      </w:pPr>
      <w:r>
        <w:t>Esta causal de revocación da lugar, por lo menos, a tres órdenes de dudas o inconvenientes.</w:t>
      </w:r>
    </w:p>
    <w:p w:rsidR="00272700" w:rsidRDefault="00272700" w:rsidP="00272700">
      <w:pPr>
        <w:pStyle w:val="Sangradetextonormal"/>
        <w:tabs>
          <w:tab w:val="num" w:pos="1808"/>
        </w:tabs>
      </w:pPr>
      <w:r>
        <w:t xml:space="preserve"> </w:t>
      </w:r>
    </w:p>
    <w:p w:rsidR="00272700" w:rsidRDefault="00272700" w:rsidP="00272700">
      <w:pPr>
        <w:pStyle w:val="Sangradetextonormal"/>
        <w:tabs>
          <w:tab w:val="num" w:pos="1808"/>
        </w:tabs>
      </w:pPr>
      <w:r>
        <w:rPr>
          <w:b/>
          <w:i/>
        </w:rPr>
        <w:t xml:space="preserve">Primero: </w:t>
      </w:r>
      <w:r>
        <w:t>La causal de revocación radica en la acción de “descubrir”, lo cual significa revelar, poner de manifiesto (en este caso un hecho) que permanecía oculto, en el sentido de “sustraído”  intencionalmente al conocimiento de los terceros.  Por consiguiente, si no existe la mencionada ocultación dolosa, sino que por mera  casualidad o por simple  negligencia no fue revelado o conocido el hecho delictuoso por el órgano judicial, no puede afirmarse con toda certeza  que se trata de un descubrimiento y, por ende, de una causal de revocación.</w:t>
      </w:r>
    </w:p>
    <w:p w:rsidR="00272700" w:rsidRDefault="00272700" w:rsidP="00272700">
      <w:pPr>
        <w:pStyle w:val="Sangradetextonormal"/>
        <w:tabs>
          <w:tab w:val="num" w:pos="1808"/>
        </w:tabs>
      </w:pPr>
      <w:r>
        <w:rPr>
          <w:b/>
          <w:i/>
        </w:rPr>
        <w:t xml:space="preserve">Segundo: </w:t>
      </w:r>
      <w:r>
        <w:t xml:space="preserve"> El hecho descubierto debe haber sido  cometido durante los cinco años anteriores.  Sin embargo, no se aclara el punto que se ha tomado como referencia por la ley para contar esos cinco años anteriores.  En otras palabras, habrá que dar respuesta convincente a la pregunta ¿anteriores a qué?  Podría contarse a partr de la fecha del segundo delito o a partir de la fecha de la sentencia recauda en el delito remitido condicionalmente.  Personalmente considero que el aludido punto de partida debe ser la fecha de comisión del delito.</w:t>
      </w:r>
    </w:p>
    <w:p w:rsidR="00272700" w:rsidRDefault="00272700" w:rsidP="00272700">
      <w:pPr>
        <w:pStyle w:val="Sangradetextonormal"/>
        <w:tabs>
          <w:tab w:val="num" w:pos="1808"/>
        </w:tabs>
      </w:pPr>
      <w:r>
        <w:rPr>
          <w:b/>
          <w:i/>
        </w:rPr>
        <w:t xml:space="preserve">Tercero: </w:t>
      </w:r>
      <w:r>
        <w:t xml:space="preserve"> Falta también por precisar el concepto de “delitos incompatibles con la remisión condicional”, a que se alude en la causal de revocación.  En realidad, propiamente incompatibles son los delitos que tienen prevista una pena superior a cinco años de privación de </w:t>
      </w:r>
      <w:r>
        <w:lastRenderedPageBreak/>
        <w:t>libertad:  y  las sanciones de multa son incompatibles con la remisión.</w:t>
      </w: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Sangradetextonormal"/>
        <w:tabs>
          <w:tab w:val="num" w:pos="1808"/>
        </w:tabs>
      </w:pPr>
    </w:p>
    <w:p w:rsidR="00272700" w:rsidRDefault="00272700" w:rsidP="00272700">
      <w:pPr>
        <w:pStyle w:val="Ttulo6"/>
        <w:rPr>
          <w:sz w:val="36"/>
        </w:rPr>
      </w:pPr>
      <w:r>
        <w:rPr>
          <w:sz w:val="36"/>
        </w:rPr>
        <w:t>NOTAS</w:t>
      </w:r>
    </w:p>
    <w:p w:rsidR="00272700" w:rsidRDefault="00272700" w:rsidP="00272700">
      <w:pPr>
        <w:ind w:right="618"/>
        <w:jc w:val="both"/>
        <w:rPr>
          <w:b/>
        </w:rPr>
      </w:pPr>
    </w:p>
    <w:p w:rsidR="00272700" w:rsidRDefault="00272700" w:rsidP="00272700">
      <w:pPr>
        <w:pStyle w:val="Sangradetextonormal"/>
        <w:numPr>
          <w:ilvl w:val="0"/>
          <w:numId w:val="328"/>
        </w:numPr>
        <w:spacing w:after="0"/>
        <w:ind w:right="51"/>
        <w:jc w:val="both"/>
      </w:pPr>
      <w:r>
        <w:t xml:space="preserve">Sobre el concepto de remisión condicional de la sanción pueden verse, Alejandro del Toro Marzol:  Ob. cit., t. II, pp. 493-494; Vincenzo Manzini; Tratado de Derecho penal, cit., t. V, p. 300; Sebastián Soler: Ob. cit., t. II, p. 475; José Antón Oneca: Ob. cit., p. 525; Emilio Menéndez: Ob. cit.,   p. 419;  Diego Vicente Tejera,  </w:t>
      </w:r>
      <w:r>
        <w:rPr>
          <w:b/>
        </w:rPr>
        <w:t>Comentarios al Código de Defensa Social,</w:t>
      </w:r>
      <w:r>
        <w:t xml:space="preserve"> Cit.,  t. III, p. 133;  Aura Emérita Guerra de Villaláz:  Ob. cit., p. 85; Borja Mapelli Caffarena y Juan Terradillos: Ob. cit., pp. 70-71;</w:t>
      </w:r>
    </w:p>
    <w:p w:rsidR="00272700" w:rsidRDefault="00272700" w:rsidP="00272700">
      <w:pPr>
        <w:pStyle w:val="Sangradetextonormal"/>
        <w:numPr>
          <w:ilvl w:val="0"/>
          <w:numId w:val="328"/>
        </w:numPr>
        <w:spacing w:after="0"/>
        <w:ind w:right="51"/>
        <w:jc w:val="both"/>
      </w:pPr>
      <w:r>
        <w:t>Vincenzo Manzini:  Ob. cit., t. V, p. 302.</w:t>
      </w:r>
    </w:p>
    <w:p w:rsidR="00272700" w:rsidRDefault="00272700" w:rsidP="00272700">
      <w:pPr>
        <w:pStyle w:val="Textodebloque"/>
        <w:numPr>
          <w:ilvl w:val="0"/>
          <w:numId w:val="328"/>
        </w:numPr>
        <w:ind w:right="51"/>
        <w:rPr>
          <w:sz w:val="28"/>
        </w:rPr>
      </w:pPr>
      <w:r>
        <w:rPr>
          <w:sz w:val="28"/>
        </w:rPr>
        <w:t>Sobre el ius puniendi puede verse en esta obra, el t. I. pp. 37 y ss.</w:t>
      </w:r>
    </w:p>
    <w:p w:rsidR="00272700" w:rsidRDefault="00272700" w:rsidP="00272700">
      <w:pPr>
        <w:pStyle w:val="Textodebloque"/>
        <w:ind w:left="0" w:right="51" w:firstLine="0"/>
        <w:rPr>
          <w:sz w:val="28"/>
        </w:rPr>
      </w:pPr>
      <w:r>
        <w:rPr>
          <w:sz w:val="28"/>
        </w:rPr>
        <w:t>4.    Eugenio Cuello Calón:  Ob. cit., t. I, p. 808.</w:t>
      </w:r>
    </w:p>
    <w:p w:rsidR="00272700" w:rsidRDefault="00272700" w:rsidP="00272700">
      <w:pPr>
        <w:pStyle w:val="Textodebloque"/>
        <w:ind w:left="0" w:right="51" w:firstLine="0"/>
        <w:rPr>
          <w:sz w:val="28"/>
        </w:rPr>
      </w:pPr>
      <w:r>
        <w:rPr>
          <w:sz w:val="28"/>
        </w:rPr>
        <w:t>5.    José Antón Oneca:  Ob. cit., p 531.</w:t>
      </w:r>
    </w:p>
    <w:p w:rsidR="00272700" w:rsidRDefault="00272700" w:rsidP="00272700">
      <w:pPr>
        <w:pStyle w:val="Textodebloque"/>
        <w:ind w:right="51"/>
        <w:rPr>
          <w:sz w:val="28"/>
        </w:rPr>
      </w:pPr>
      <w:r>
        <w:rPr>
          <w:sz w:val="28"/>
        </w:rPr>
        <w:t xml:space="preserve">6.  Sobre la denominación pueden verse, Alejandro  del Toro Marzol: Ob. cit. t. II, pp. 484-485; José </w:t>
      </w:r>
      <w:r>
        <w:rPr>
          <w:sz w:val="28"/>
        </w:rPr>
        <w:lastRenderedPageBreak/>
        <w:t xml:space="preserve">Hurtado Pozo: “Suspensión de la condena y de la ejecución de la pena privativa de libertad”, en </w:t>
      </w:r>
      <w:r>
        <w:rPr>
          <w:b/>
          <w:sz w:val="28"/>
        </w:rPr>
        <w:t xml:space="preserve">Revista Canaria de Ciencias Penales, </w:t>
      </w:r>
      <w:r>
        <w:rPr>
          <w:sz w:val="28"/>
        </w:rPr>
        <w:t xml:space="preserve"> No. 1, Canaria, 1999, p. 224; Borja Mapelli Caffarena y Juan Terradillos: Ob. cit., pp. 71; Lorenzo Morillas Cueva: Teoría de las consecuencias jurídicas del delito, ed. Tecnos, Madrid, 1991, pp. 124-125; Luis Carlos Pérez:  ob. cit., vol. IV, p. 601; Eugenio Cuello Calón:  ob. cit., t. I, pp. 810-811;   . </w:t>
      </w:r>
    </w:p>
    <w:p w:rsidR="00272700" w:rsidRDefault="00272700" w:rsidP="00272700">
      <w:pPr>
        <w:pStyle w:val="Textodebloque"/>
        <w:ind w:right="51"/>
        <w:rPr>
          <w:sz w:val="28"/>
        </w:rPr>
      </w:pPr>
      <w:r>
        <w:rPr>
          <w:sz w:val="28"/>
        </w:rPr>
        <w:t>7.   La denominación de suspensión condicional de la   pena es la empleada, en la actualidad, por los Códigos Penales de Bolivia (artículo 59),  Brasil (artículo 71)  y  Guatemala (artículo 72).</w:t>
      </w:r>
    </w:p>
    <w:p w:rsidR="00272700" w:rsidRDefault="00272700" w:rsidP="00272700">
      <w:pPr>
        <w:pStyle w:val="Textodebloque"/>
        <w:ind w:left="709" w:right="51" w:hanging="709"/>
        <w:rPr>
          <w:sz w:val="28"/>
        </w:rPr>
      </w:pPr>
      <w:r>
        <w:rPr>
          <w:sz w:val="28"/>
        </w:rPr>
        <w:t xml:space="preserve">8.    La denominación de suspensión condicional de la ejecución de la pena es seguida en la  actualidad, por los Códigos Penales de Colombia (artículo 62), Costa Rica (articulo 59),El Salvador (artículo 77), Honduras (artículo 70), Panamá (artículo 77), Paraguay (artículo 44) y Perú (artículo 57); </w:t>
      </w:r>
    </w:p>
    <w:p w:rsidR="00272700" w:rsidRDefault="00272700" w:rsidP="00272700">
      <w:pPr>
        <w:pStyle w:val="Sangradetextonormal"/>
        <w:ind w:left="709" w:right="51" w:hanging="567"/>
      </w:pPr>
      <w:r>
        <w:t>9.   José Antón Oneca:  Ob. cit., p. 526;  Eugenio Cuello Calón:  ob. cit., t. I, p. 802; Sebastián Soler:  ob. cit., t. II, p. 475;</w:t>
      </w:r>
    </w:p>
    <w:p w:rsidR="00272700" w:rsidRDefault="00272700" w:rsidP="00272700">
      <w:pPr>
        <w:pStyle w:val="Sangradetextonormal"/>
        <w:ind w:left="567" w:right="51" w:hanging="567"/>
      </w:pPr>
      <w:r>
        <w:t xml:space="preserve">10. Sobre los sistemas instituidos para regular la          remisión condicional pueden verse, José Agustín Martínez: Ob. cit., pp. 181 y ss.; Alejandro del Toro Marzol: Ob, cit., t. II, pp..483-484; José Hurtado Pozo: Art. cit., p 226; Nuñez Barbero:  </w:t>
      </w:r>
      <w:r>
        <w:rPr>
          <w:b/>
        </w:rPr>
        <w:t xml:space="preserve">Suspensión condicional de la pena y probation, </w:t>
      </w:r>
      <w:r>
        <w:t xml:space="preserve">Universidad de Salamanca, 1970, pp. 27 y ss.;  Antonio Ferrer Sama:  Ob. cit., t. II. pp. 341-342;  José Antón Oneca:  Ob. cit., pp. 526-527; Armando M. Raggi Ageo: Ob, cit. t. I, pp. 261 y ss.  Emilio Menéndez:  ob. cit., pp. 420-421;  Eugenio Cuello Calón:  ob. cit., t. I, p. 807; Edmund Mezger:  Ob. cit., t. II, pp. 487-488; </w:t>
      </w:r>
    </w:p>
    <w:p w:rsidR="00272700" w:rsidRDefault="00272700" w:rsidP="00272700">
      <w:pPr>
        <w:pStyle w:val="Sangradetextonormal"/>
        <w:ind w:left="426" w:right="51" w:hanging="426"/>
      </w:pPr>
      <w:r>
        <w:t>11.   José Antón Oneca: Ob. cit, p. 526.</w:t>
      </w:r>
    </w:p>
    <w:p w:rsidR="00272700" w:rsidRDefault="00272700" w:rsidP="00272700">
      <w:pPr>
        <w:pStyle w:val="Sangradetextonormal"/>
        <w:numPr>
          <w:ilvl w:val="0"/>
          <w:numId w:val="372"/>
        </w:numPr>
        <w:spacing w:after="0"/>
        <w:ind w:right="51"/>
        <w:jc w:val="both"/>
      </w:pPr>
      <w:r>
        <w:lastRenderedPageBreak/>
        <w:t>Armando M. Raggi Ageo: Ob. cit., t. I, pp. 262 y        ss.</w:t>
      </w:r>
    </w:p>
    <w:p w:rsidR="00272700" w:rsidRDefault="00272700" w:rsidP="00272700">
      <w:pPr>
        <w:pStyle w:val="Sangradetextonormal"/>
        <w:numPr>
          <w:ilvl w:val="0"/>
          <w:numId w:val="372"/>
        </w:numPr>
        <w:spacing w:after="0"/>
        <w:ind w:right="51"/>
        <w:jc w:val="both"/>
      </w:pPr>
      <w:r>
        <w:t>Alejandro del Toro  Marzol: ob. cit., t. II, p. 479</w:t>
      </w:r>
    </w:p>
    <w:p w:rsidR="00272700" w:rsidRDefault="00272700" w:rsidP="00272700">
      <w:pPr>
        <w:pStyle w:val="Sangradetextonormal"/>
        <w:ind w:left="709" w:hanging="709"/>
      </w:pPr>
      <w:r>
        <w:t xml:space="preserve">14.  Pueden verse, entre otras, , las    sentencias Nos. 61 de 7 de febrero de  1969; 165 de 18 de abril de 1969;  56 de 23 de enero de 1970.  </w:t>
      </w:r>
    </w:p>
    <w:p w:rsidR="00272700" w:rsidRDefault="00272700" w:rsidP="00272700">
      <w:pPr>
        <w:pStyle w:val="Sangradetextonormal"/>
        <w:ind w:left="709" w:right="51" w:hanging="709"/>
      </w:pPr>
      <w:r>
        <w:t>15.  Por ejemplo el Código Penal de Ecuador (artículo   82).</w:t>
      </w:r>
    </w:p>
    <w:p w:rsidR="00272700" w:rsidRDefault="00272700" w:rsidP="00272700">
      <w:pPr>
        <w:pStyle w:val="Sangradetextonormal"/>
        <w:numPr>
          <w:ilvl w:val="0"/>
          <w:numId w:val="378"/>
        </w:numPr>
        <w:spacing w:after="0"/>
        <w:ind w:right="51"/>
        <w:jc w:val="both"/>
      </w:pPr>
      <w:r>
        <w:t xml:space="preserve">  Por ejemplo, el Código Penal de Perú  (artículo 57) fija el límite máximo de la sanción en cuatro años.</w:t>
      </w:r>
    </w:p>
    <w:p w:rsidR="00272700" w:rsidRDefault="00272700" w:rsidP="00272700">
      <w:pPr>
        <w:ind w:left="567" w:right="51" w:hanging="567"/>
        <w:jc w:val="both"/>
      </w:pPr>
      <w:r>
        <w:t xml:space="preserve">17.   Por ejemplo, los Códigos Penales de Argentina  (artículo 26), Bolivia  (artículo 19), , Colombia  (artículo 62), Costa Rica  (artículo 59),  El Salvador  (artículo 77),  Guatemala  (artículo 72),  Honduras  (artículo 70), y  Nicaragua  (artículo 103).  </w:t>
      </w:r>
    </w:p>
    <w:p w:rsidR="00272700" w:rsidRDefault="00272700" w:rsidP="00272700">
      <w:pPr>
        <w:numPr>
          <w:ilvl w:val="0"/>
          <w:numId w:val="345"/>
        </w:numPr>
        <w:ind w:right="51"/>
        <w:jc w:val="both"/>
      </w:pPr>
      <w:r>
        <w:t xml:space="preserve">   El artículo 30.8 del Código Penal expresa que: “El tiempo de detención o de prisión provisional  sufrido por el sancionado se abona de pleno derecho al de duración de la sanción”.</w:t>
      </w:r>
    </w:p>
    <w:p w:rsidR="00272700" w:rsidRDefault="00272700" w:rsidP="00272700">
      <w:pPr>
        <w:ind w:right="51"/>
        <w:jc w:val="both"/>
      </w:pPr>
      <w:r>
        <w:t xml:space="preserve"> 19.    Así también opina Ernesto R. Gavier en sus notas al Tratado de Derecho Penal de Vincenzo Manzini, del ed. Ediar, Buenos Aires, 1950, t. V, p. 312. </w:t>
      </w:r>
    </w:p>
    <w:p w:rsidR="00272700" w:rsidRDefault="00272700" w:rsidP="00272700">
      <w:pPr>
        <w:ind w:left="851" w:right="51" w:hanging="851"/>
        <w:jc w:val="both"/>
      </w:pPr>
      <w:r>
        <w:t xml:space="preserve">20..  El articulo 26 del Código Penal de Argentina dispone que: “En los casos de concurso de delito procederá la condenación condicional de la pena impuesta al reo que no excediere  de dos años de prisión o fuere de multa”. </w:t>
      </w:r>
    </w:p>
    <w:p w:rsidR="00272700" w:rsidRDefault="00272700" w:rsidP="00272700">
      <w:pPr>
        <w:pStyle w:val="Textoindependiente3"/>
        <w:ind w:left="567" w:hanging="567"/>
      </w:pPr>
      <w:r>
        <w:t>21. Este es el criterio generalizado de los Códigos Penales de Latinoamérica.  Así lo reconocen el de Argentina (artículo 26), Bolivia (artículo 5), Brasil (artículo 77), Colombia (artículo 68), Costa Rica (artículo 60), Guatemala (artículo 72), Honduras (artículo 709), Nicaragua (artículo 103), Panamá (artículo 78),  Paraguay (artículo 44) y Perú (artículo 57).  Sólo el Código Penal de Ecuador (artículo 83) prevé la posibilidad de suspender la ejecución de la sanción de multa.</w:t>
      </w:r>
    </w:p>
    <w:p w:rsidR="00272700" w:rsidRDefault="00272700" w:rsidP="00272700">
      <w:pPr>
        <w:pStyle w:val="Textodebloque"/>
        <w:numPr>
          <w:ilvl w:val="0"/>
          <w:numId w:val="355"/>
        </w:numPr>
        <w:ind w:right="51"/>
        <w:rPr>
          <w:sz w:val="28"/>
        </w:rPr>
      </w:pPr>
      <w:r>
        <w:rPr>
          <w:sz w:val="28"/>
        </w:rPr>
        <w:t>El Código Penal de Guatemala (artículo 74)  establece que “La suspensión condicional de la pena podrá hacerse extensiva a las penas accesorias”.  Sin embargo, el Código Penal de Honduras (artículo 72) expresamente dispone que “La suspensión condicional de la ejecución e la pena no se extiende a las penas accesorias”</w:t>
      </w:r>
    </w:p>
    <w:p w:rsidR="00272700" w:rsidRDefault="00272700" w:rsidP="00272700">
      <w:pPr>
        <w:pStyle w:val="Textodebloque"/>
        <w:numPr>
          <w:ilvl w:val="0"/>
          <w:numId w:val="355"/>
        </w:numPr>
        <w:ind w:right="51"/>
        <w:rPr>
          <w:sz w:val="28"/>
        </w:rPr>
      </w:pPr>
      <w:r>
        <w:rPr>
          <w:sz w:val="28"/>
        </w:rPr>
        <w:t xml:space="preserve">   Ver sentencia No. 212 de 13 de mayo de 1969. </w:t>
      </w:r>
    </w:p>
    <w:p w:rsidR="00272700" w:rsidRDefault="00272700" w:rsidP="00272700">
      <w:pPr>
        <w:pStyle w:val="Textodebloque"/>
        <w:numPr>
          <w:ilvl w:val="0"/>
          <w:numId w:val="355"/>
        </w:numPr>
        <w:ind w:right="51"/>
        <w:rPr>
          <w:sz w:val="28"/>
        </w:rPr>
      </w:pPr>
      <w:r>
        <w:rPr>
          <w:sz w:val="28"/>
        </w:rPr>
        <w:t xml:space="preserve">   Ver sentencia No. 731 de 20 de junio de 1980 </w:t>
      </w:r>
    </w:p>
    <w:p w:rsidR="00272700" w:rsidRDefault="00272700" w:rsidP="00272700">
      <w:pPr>
        <w:pStyle w:val="Textodebloque"/>
        <w:ind w:left="0" w:right="51" w:firstLine="0"/>
        <w:rPr>
          <w:sz w:val="28"/>
        </w:rPr>
      </w:pPr>
      <w:r>
        <w:rPr>
          <w:sz w:val="28"/>
        </w:rPr>
        <w:lastRenderedPageBreak/>
        <w:t>25.   Luis Carlos Pérez :  Ob. cit., vol. IV, p. 608.</w:t>
      </w:r>
    </w:p>
    <w:p w:rsidR="00272700" w:rsidRDefault="00272700" w:rsidP="00272700">
      <w:pPr>
        <w:pStyle w:val="Textodebloque"/>
        <w:numPr>
          <w:ilvl w:val="0"/>
          <w:numId w:val="356"/>
        </w:numPr>
        <w:ind w:right="51"/>
        <w:rPr>
          <w:sz w:val="28"/>
        </w:rPr>
      </w:pPr>
      <w:r>
        <w:rPr>
          <w:sz w:val="28"/>
        </w:rPr>
        <w:t xml:space="preserve">  Sobre la reincidencia y la remisión condicional    pueden verse José Antón Oneca: Ob. cit., p. 527;</w:t>
      </w:r>
    </w:p>
    <w:p w:rsidR="00272700" w:rsidRDefault="00272700" w:rsidP="00272700">
      <w:pPr>
        <w:pStyle w:val="Textodebloque"/>
        <w:numPr>
          <w:ilvl w:val="0"/>
          <w:numId w:val="356"/>
        </w:numPr>
        <w:ind w:right="51"/>
        <w:rPr>
          <w:sz w:val="28"/>
        </w:rPr>
      </w:pPr>
      <w:r>
        <w:rPr>
          <w:sz w:val="28"/>
        </w:rPr>
        <w:t>Esta tendencia de absoluta  restricción es seguida por los Códigos Penales de Panamá (artículo 78), Nicaragua (artículo 103),   Honduras (artículo 70) y Ecuador (artículo 82).</w:t>
      </w:r>
    </w:p>
    <w:p w:rsidR="00272700" w:rsidRDefault="00272700" w:rsidP="00272700">
      <w:pPr>
        <w:pStyle w:val="Textodebloque"/>
        <w:ind w:left="0" w:right="51" w:firstLine="0"/>
        <w:rPr>
          <w:sz w:val="28"/>
        </w:rPr>
      </w:pPr>
      <w:r>
        <w:rPr>
          <w:sz w:val="28"/>
        </w:rPr>
        <w:t xml:space="preserve">28.   Esta tendencia de relativa restricción la han adoptado los Códigos Penales de Guatemala (artículo 72), Brasil (artículo 77) y Bolivia (artículo 529. </w:t>
      </w:r>
    </w:p>
    <w:p w:rsidR="00272700" w:rsidRDefault="00272700" w:rsidP="00272700">
      <w:pPr>
        <w:pStyle w:val="Textodebloque"/>
        <w:numPr>
          <w:ilvl w:val="0"/>
          <w:numId w:val="362"/>
        </w:numPr>
        <w:ind w:right="51"/>
        <w:rPr>
          <w:sz w:val="28"/>
        </w:rPr>
      </w:pPr>
      <w:r>
        <w:rPr>
          <w:sz w:val="28"/>
        </w:rPr>
        <w:t xml:space="preserve">  También sostiene esta distinción de las circunstancias, aun cuando con otros objetivos,  Carlos Alberto Mejías, en “</w:t>
      </w:r>
      <w:r>
        <w:rPr>
          <w:b/>
          <w:sz w:val="28"/>
        </w:rPr>
        <w:t>Las circunstancias atenuantes y agravantes en la teoría general de las circunstancias modificativas de la responsabilidad penal”</w:t>
      </w:r>
      <w:r>
        <w:rPr>
          <w:b/>
          <w:i/>
          <w:sz w:val="28"/>
        </w:rPr>
        <w:t xml:space="preserve"> </w:t>
      </w:r>
      <w:r>
        <w:rPr>
          <w:sz w:val="28"/>
        </w:rPr>
        <w:t xml:space="preserve">(Tesis para optar por el grado científico de Doctor en Ciencias Jurídicas), La Habana, 2003, p. 29. </w:t>
      </w:r>
    </w:p>
    <w:p w:rsidR="00272700" w:rsidRDefault="00272700" w:rsidP="00272700">
      <w:pPr>
        <w:pStyle w:val="Textodebloque"/>
        <w:ind w:left="851" w:right="51" w:hanging="851"/>
        <w:rPr>
          <w:sz w:val="28"/>
        </w:rPr>
      </w:pPr>
      <w:r>
        <w:rPr>
          <w:sz w:val="28"/>
        </w:rPr>
        <w:t xml:space="preserve">30.  Siguen el criterio del </w:t>
      </w:r>
      <w:r>
        <w:rPr>
          <w:i/>
          <w:sz w:val="28"/>
        </w:rPr>
        <w:t>numerus clausus</w:t>
      </w:r>
      <w:r>
        <w:rPr>
          <w:sz w:val="28"/>
        </w:rPr>
        <w:t xml:space="preserve">  los Códigos Penales  de Argentina (artículo 27-bis), Brasil (artículo 79), Bolivia (artículo 62), Nicaragua (artículo 110). </w:t>
      </w:r>
    </w:p>
    <w:p w:rsidR="00272700" w:rsidRDefault="00272700" w:rsidP="00272700">
      <w:pPr>
        <w:pStyle w:val="Textodebloque"/>
        <w:numPr>
          <w:ilvl w:val="0"/>
          <w:numId w:val="363"/>
        </w:numPr>
        <w:ind w:right="51"/>
        <w:rPr>
          <w:sz w:val="28"/>
        </w:rPr>
      </w:pPr>
      <w:r>
        <w:rPr>
          <w:sz w:val="28"/>
        </w:rPr>
        <w:t xml:space="preserve">Siguen el criterio del </w:t>
      </w:r>
      <w:r>
        <w:rPr>
          <w:i/>
          <w:sz w:val="28"/>
        </w:rPr>
        <w:t>numerus apertus</w:t>
      </w:r>
      <w:r>
        <w:rPr>
          <w:sz w:val="28"/>
        </w:rPr>
        <w:t xml:space="preserve"> los Códigos Penales de  Costa Rica (artículo 61),  Panamá (artículo 79). </w:t>
      </w:r>
    </w:p>
    <w:p w:rsidR="00272700" w:rsidRDefault="00272700" w:rsidP="00272700">
      <w:pPr>
        <w:pStyle w:val="Textodebloque"/>
        <w:numPr>
          <w:ilvl w:val="0"/>
          <w:numId w:val="363"/>
        </w:numPr>
        <w:ind w:right="51"/>
        <w:rPr>
          <w:sz w:val="28"/>
        </w:rPr>
      </w:pPr>
      <w:r>
        <w:rPr>
          <w:sz w:val="28"/>
        </w:rPr>
        <w:t xml:space="preserve">También siguen este criterio los Códigos Penales de Perú (artículo 55), Paraguay  (artículo 45),  El Salvador (artículo 79).    </w:t>
      </w:r>
    </w:p>
    <w:p w:rsidR="00272700" w:rsidRDefault="00272700" w:rsidP="00272700">
      <w:pPr>
        <w:pStyle w:val="Textodebloque"/>
        <w:ind w:left="0" w:right="51" w:firstLine="0"/>
        <w:rPr>
          <w:sz w:val="28"/>
        </w:rPr>
      </w:pPr>
      <w:r>
        <w:rPr>
          <w:sz w:val="28"/>
        </w:rPr>
        <w:t xml:space="preserve">33.        Sobre la revocación de la remisión condicional por la comisión de nuevo delito, pueden verse Alejandro del Toro Marzol en Juan Córdoba Roda y Gonzalo Rodríguez Mourullo:  Ob. cit., t. II,  pp. 509-511; Vincenzo Manzini: Ob. cit., t. V, pp. 350-352; </w:t>
      </w:r>
    </w:p>
    <w:p w:rsidR="00272700" w:rsidRDefault="00272700" w:rsidP="00272700">
      <w:pPr>
        <w:pStyle w:val="Textodebloque"/>
        <w:ind w:left="0" w:right="51" w:firstLine="0"/>
        <w:rPr>
          <w:sz w:val="28"/>
        </w:rPr>
      </w:pPr>
      <w:r>
        <w:rPr>
          <w:sz w:val="28"/>
        </w:rPr>
        <w:t>34.  Siguen este criterio los Códigos Penales de Colombia (artículo 70), Guatemala (artículo 76), Honduras (artículo 74), Nicaragua (artículo 105), Panamá (artículo 80), Paraguay (artículo 49).</w:t>
      </w:r>
    </w:p>
    <w:p w:rsidR="00272700" w:rsidRDefault="00272700" w:rsidP="00272700">
      <w:pPr>
        <w:pStyle w:val="Textodebloque"/>
        <w:numPr>
          <w:ilvl w:val="0"/>
          <w:numId w:val="364"/>
        </w:numPr>
        <w:ind w:right="51"/>
        <w:rPr>
          <w:sz w:val="28"/>
        </w:rPr>
      </w:pPr>
      <w:r>
        <w:rPr>
          <w:sz w:val="28"/>
        </w:rPr>
        <w:lastRenderedPageBreak/>
        <w:t xml:space="preserve">  Siguen este criterio los Códigos Penales de Brasil    (artículo 81) y Perú (artículo 60).</w:t>
      </w:r>
    </w:p>
    <w:p w:rsidR="00272700" w:rsidRDefault="00272700" w:rsidP="00272700">
      <w:pPr>
        <w:pStyle w:val="Textodebloque"/>
        <w:ind w:left="0" w:right="51" w:firstLine="0"/>
        <w:rPr>
          <w:sz w:val="28"/>
        </w:rPr>
      </w:pPr>
      <w:r>
        <w:rPr>
          <w:sz w:val="28"/>
        </w:rPr>
        <w:t>36.  José Hurtado Pozo:  Art. cit., pp. 230 y ss.</w:t>
      </w:r>
    </w:p>
    <w:p w:rsidR="00272700" w:rsidRDefault="00272700" w:rsidP="00272700">
      <w:pPr>
        <w:pStyle w:val="Sangradetextonormal"/>
        <w:ind w:left="567" w:hanging="567"/>
        <w:rPr>
          <w:b/>
        </w:rPr>
      </w:pPr>
    </w:p>
    <w:p w:rsidR="00272700" w:rsidRDefault="00272700" w:rsidP="00272700">
      <w:pPr>
        <w:pStyle w:val="Sangradetextonormal"/>
        <w:ind w:left="567" w:hanging="567"/>
        <w:rPr>
          <w:b/>
        </w:rPr>
      </w:pPr>
    </w:p>
    <w:p w:rsidR="00272700" w:rsidRDefault="00272700" w:rsidP="00272700">
      <w:pPr>
        <w:pStyle w:val="Sangradetextonormal"/>
        <w:ind w:left="567" w:hanging="567"/>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Ttulo2"/>
      </w:pPr>
      <w:r>
        <w:lastRenderedPageBreak/>
        <w:t>CAPITULO XXIX</w:t>
      </w:r>
    </w:p>
    <w:p w:rsidR="00272700" w:rsidRDefault="00272700" w:rsidP="00272700">
      <w:pPr>
        <w:pStyle w:val="Ttulo1"/>
        <w:jc w:val="center"/>
      </w:pPr>
      <w:r>
        <w:t>LA LIBERTAD CONDICIONAL</w:t>
      </w:r>
    </w:p>
    <w:p w:rsidR="00272700" w:rsidRDefault="00272700" w:rsidP="00272700">
      <w:pPr>
        <w:pStyle w:val="Sangradetextonormal"/>
        <w:ind w:left="0"/>
        <w:jc w:val="center"/>
      </w:pPr>
      <w:r>
        <w:t>VERSION PEINCIPAL</w:t>
      </w:r>
    </w:p>
    <w:p w:rsidR="00272700" w:rsidRDefault="00272700" w:rsidP="00272700">
      <w:pPr>
        <w:pStyle w:val="Sangradetextonormal"/>
        <w:ind w:left="0"/>
        <w:jc w:val="both"/>
      </w:pPr>
    </w:p>
    <w:p w:rsidR="00272700" w:rsidRDefault="00272700" w:rsidP="00272700">
      <w:pPr>
        <w:pStyle w:val="Sangradetextonormal"/>
        <w:numPr>
          <w:ilvl w:val="0"/>
          <w:numId w:val="393"/>
        </w:numPr>
        <w:spacing w:after="0"/>
        <w:jc w:val="both"/>
        <w:rPr>
          <w:b/>
        </w:rPr>
      </w:pPr>
      <w:r>
        <w:rPr>
          <w:b/>
        </w:rPr>
        <w:t xml:space="preserve">CONSIDERACIONES GENERALES ACERCA </w:t>
      </w:r>
    </w:p>
    <w:p w:rsidR="00272700" w:rsidRDefault="00272700" w:rsidP="00272700">
      <w:pPr>
        <w:pStyle w:val="Sangradetextonormal"/>
        <w:ind w:left="0"/>
        <w:jc w:val="both"/>
        <w:rPr>
          <w:b/>
        </w:rPr>
      </w:pPr>
      <w:r>
        <w:rPr>
          <w:b/>
        </w:rPr>
        <w:t xml:space="preserve">       DE LA  LIBERTAD CONDICIONAL</w:t>
      </w:r>
    </w:p>
    <w:p w:rsidR="00272700" w:rsidRDefault="00272700" w:rsidP="00272700">
      <w:pPr>
        <w:pStyle w:val="Sangradetextonormal"/>
        <w:ind w:left="0"/>
        <w:jc w:val="both"/>
      </w:pPr>
    </w:p>
    <w:p w:rsidR="00272700" w:rsidRDefault="00272700" w:rsidP="00272700">
      <w:pPr>
        <w:pStyle w:val="Sangradetextonormal"/>
        <w:ind w:left="0"/>
        <w:jc w:val="both"/>
      </w:pPr>
      <w:r>
        <w:t xml:space="preserve">       La  libertad condicional tiene, en la legislación cubana, antiguos y reiterados antecedentes.  Ella  estuvo prevista en los proyectos de Código Penal de Fernando Ortiz (de 1926), en el de Francisco Fernández Pla (de 1930) y en el  de Diego Vicente Tejera (de 1936).  Estos antecedentes ejercieron notable influencia en el Código de Defensa Social que la   reglamentó  en los artículos 98 y 99. También fue regulada en el Código Penal de 1979.  Actualmente se halla prevista  en el artículo 58 del Código Penal en vigor, con las modificaciones que le fueran introducidas, primero,  por el Decreto-Ley No. 175 de   17  de junio de 1997 y después  por la Ley No. 87 de 16 de marzo de 1999. </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A)  CONCEPTO DE LA LIBERTAD CONDICIONAL</w:t>
      </w:r>
    </w:p>
    <w:p w:rsidR="00272700" w:rsidRDefault="00272700" w:rsidP="00272700">
      <w:pPr>
        <w:pStyle w:val="Sangradetextonormal"/>
        <w:ind w:left="0"/>
        <w:jc w:val="both"/>
      </w:pPr>
    </w:p>
    <w:p w:rsidR="00272700" w:rsidRDefault="00272700" w:rsidP="00272700">
      <w:pPr>
        <w:pStyle w:val="Sangradetextonormal"/>
        <w:ind w:left="0"/>
        <w:jc w:val="both"/>
      </w:pPr>
      <w:r>
        <w:t xml:space="preserve">      La libertad condicional  consiste en la liberación anticipada de un sancionado  que se halla recluido en centro penitenciario extinguiendo una pena de privación temporal  de libertad,  siempre que concurran los requisitos exigidos por la legislación penal. El que resulta beneficiado por la concesión de la libertad condicional egresa  del centro  penitenciario antes de concluir el cumplimiento del término  fijado en la sentencia. [1]</w:t>
      </w:r>
    </w:p>
    <w:p w:rsidR="00272700" w:rsidRDefault="00272700" w:rsidP="00272700">
      <w:pPr>
        <w:pStyle w:val="Sangradetextonormal"/>
        <w:ind w:left="0" w:firstLine="645"/>
        <w:jc w:val="both"/>
      </w:pPr>
      <w:r>
        <w:t xml:space="preserve">La libertad condicional es, para algunas legislaciones, la fase final del sistema progresivo, mientras que para otras se trata de una institución  aplicable en cualquier  sistema penitenciario. </w:t>
      </w:r>
    </w:p>
    <w:p w:rsidR="00272700" w:rsidRDefault="00272700" w:rsidP="00272700">
      <w:pPr>
        <w:pStyle w:val="Sangradetextonormal"/>
        <w:ind w:left="0" w:firstLine="645"/>
        <w:jc w:val="both"/>
      </w:pPr>
      <w:r>
        <w:lastRenderedPageBreak/>
        <w:t>A favor de este segundo criterio, o sea, el que instituye el carácter general de la libertad condicional no inherente  a un sistema penitenciario determinado,  se han aducido las  razones siguientes:</w:t>
      </w:r>
    </w:p>
    <w:p w:rsidR="00272700" w:rsidRDefault="00272700" w:rsidP="00272700">
      <w:pPr>
        <w:pStyle w:val="Sangradetextonormal"/>
        <w:ind w:left="0" w:firstLine="645"/>
        <w:jc w:val="both"/>
      </w:pPr>
    </w:p>
    <w:p w:rsidR="00272700" w:rsidRDefault="00272700" w:rsidP="00272700">
      <w:pPr>
        <w:pStyle w:val="Sangradetextonormal"/>
        <w:numPr>
          <w:ilvl w:val="0"/>
          <w:numId w:val="394"/>
        </w:numPr>
        <w:spacing w:after="0"/>
        <w:jc w:val="both"/>
      </w:pPr>
      <w:r>
        <w:t>Los requisitos para la aplicación de la libertad condicional no tienen ninguna relación con los criterios  de progresión o de regresión de fases.</w:t>
      </w:r>
    </w:p>
    <w:p w:rsidR="00272700" w:rsidRDefault="00272700" w:rsidP="00272700">
      <w:pPr>
        <w:pStyle w:val="Sangradetextonormal"/>
        <w:numPr>
          <w:ilvl w:val="0"/>
          <w:numId w:val="380"/>
        </w:numPr>
        <w:tabs>
          <w:tab w:val="clear" w:pos="360"/>
          <w:tab w:val="num" w:pos="420"/>
        </w:tabs>
        <w:spacing w:after="0"/>
        <w:ind w:left="420"/>
        <w:jc w:val="both"/>
      </w:pPr>
      <w:r>
        <w:t>La libertad condicional se otorga mediante un procedimiento diferente al que se emplea para la progresión o regresión de etapas dentro del sistema progresivo.</w:t>
      </w:r>
    </w:p>
    <w:p w:rsidR="00272700" w:rsidRDefault="00272700" w:rsidP="00272700">
      <w:pPr>
        <w:pStyle w:val="Sangradetextonormal"/>
        <w:numPr>
          <w:ilvl w:val="0"/>
          <w:numId w:val="388"/>
        </w:numPr>
        <w:spacing w:after="0"/>
        <w:jc w:val="both"/>
      </w:pPr>
      <w:r>
        <w:t>No está `previsto ningún tipo de tratamiento terapéutico, sino simplemente la puesta en libertad a prueba, del sancionado,  hasta que concluye el término de la sanción.</w:t>
      </w:r>
    </w:p>
    <w:p w:rsidR="00272700" w:rsidRDefault="00272700" w:rsidP="00272700">
      <w:pPr>
        <w:pStyle w:val="Sangradetextonormal"/>
        <w:ind w:left="0"/>
        <w:jc w:val="both"/>
      </w:pPr>
    </w:p>
    <w:p w:rsidR="00272700" w:rsidRDefault="00272700" w:rsidP="00272700">
      <w:pPr>
        <w:pStyle w:val="Sangradetextonormal"/>
        <w:ind w:left="0"/>
        <w:jc w:val="both"/>
      </w:pPr>
      <w:r>
        <w:t xml:space="preserve">       En lo que respecta a la legislación cubana, la cuestión  se ha tornado más complicada por dos razones. </w:t>
      </w:r>
    </w:p>
    <w:p w:rsidR="00272700" w:rsidRDefault="00272700" w:rsidP="00272700">
      <w:pPr>
        <w:pStyle w:val="Sangradetextonormal"/>
        <w:ind w:left="0"/>
        <w:jc w:val="both"/>
      </w:pPr>
      <w:r>
        <w:t xml:space="preserve">       De una parte, resulta evidente  que el Código Penal cubano vincula, de modo más o menos aparente, la libertad condicional al sistema progresivo, al disponer en el artículo 30, apartado 10, que: “En los establecimientos penitenciarios se aplica  el régimen progresivo como método para el cumplimiento de las sanciones de privación temporal de libertad y como base para la concesión, en estos casos, de la libertad condicional que se establece en este Código”. </w:t>
      </w:r>
    </w:p>
    <w:p w:rsidR="00272700" w:rsidRDefault="00272700" w:rsidP="00272700">
      <w:pPr>
        <w:pStyle w:val="Sangradetextonormal"/>
        <w:tabs>
          <w:tab w:val="left" w:pos="0"/>
        </w:tabs>
        <w:ind w:left="0" w:firstLine="360"/>
        <w:jc w:val="both"/>
      </w:pPr>
      <w:r>
        <w:t xml:space="preserve">De otra parte se ha dicho que todo parece indicar que lo establecido por la ley penal es que la concesión de la libertad condicional es independiente del sistema progresivo, pero ligado a él, por una relación de medio a fin, por  cuanto tal sistema le sirve de base a ella.  </w:t>
      </w:r>
    </w:p>
    <w:p w:rsidR="00272700" w:rsidRDefault="00272700" w:rsidP="00272700">
      <w:pPr>
        <w:pStyle w:val="Sangradetextonormal"/>
        <w:tabs>
          <w:tab w:val="left" w:pos="284"/>
        </w:tabs>
        <w:ind w:left="0" w:firstLine="1069"/>
        <w:jc w:val="both"/>
      </w:pPr>
      <w:r>
        <w:t xml:space="preserve">  A mi juicio,  la cuestión se ha planteado indebidamente en términos absolutos. Personalmente entiendo que la libertad condicional no es absolutamente incompatible con otros sistemas penitenciarios,  lo que </w:t>
      </w:r>
      <w:r>
        <w:lastRenderedPageBreak/>
        <w:t xml:space="preserve">ocurre es que  en esos otros sistemas ella sólo constituye un anexo o complemento, mientras que en el progresivo resulta un elemento esencial,  integrante del sistema, que lo caracteriza por cuanto la finalidad de la libertad condicional es la de adecuar la sanción en la etapa de cumplimiento.  </w:t>
      </w:r>
    </w:p>
    <w:p w:rsidR="00272700" w:rsidRDefault="00272700" w:rsidP="00272700">
      <w:pPr>
        <w:pStyle w:val="Sangradetextonormal"/>
        <w:ind w:left="0" w:firstLine="1069"/>
        <w:jc w:val="both"/>
      </w:pPr>
    </w:p>
    <w:p w:rsidR="00272700" w:rsidRDefault="00272700" w:rsidP="00272700">
      <w:pPr>
        <w:pStyle w:val="Sangradetextonormal"/>
        <w:ind w:left="0"/>
        <w:jc w:val="both"/>
      </w:pPr>
    </w:p>
    <w:p w:rsidR="00272700" w:rsidRDefault="00272700" w:rsidP="00272700">
      <w:pPr>
        <w:pStyle w:val="Sangradetextonormal"/>
        <w:numPr>
          <w:ilvl w:val="0"/>
          <w:numId w:val="404"/>
        </w:numPr>
        <w:tabs>
          <w:tab w:val="left" w:pos="142"/>
        </w:tabs>
        <w:spacing w:after="0"/>
        <w:jc w:val="both"/>
        <w:rPr>
          <w:b/>
        </w:rPr>
      </w:pPr>
      <w:r>
        <w:rPr>
          <w:b/>
        </w:rPr>
        <w:t xml:space="preserve"> EVOLUCION HISTORICA DE LA LIBERTAD  CONDICIONAL</w:t>
      </w:r>
    </w:p>
    <w:p w:rsidR="00272700" w:rsidRDefault="00272700" w:rsidP="00272700">
      <w:pPr>
        <w:pStyle w:val="Sangradetextonormal"/>
        <w:ind w:left="0"/>
        <w:jc w:val="both"/>
        <w:rPr>
          <w:b/>
        </w:rPr>
      </w:pPr>
    </w:p>
    <w:p w:rsidR="00272700" w:rsidRDefault="00272700" w:rsidP="00272700">
      <w:pPr>
        <w:pStyle w:val="Sangradetextonormal"/>
        <w:ind w:left="0" w:firstLine="360"/>
        <w:jc w:val="both"/>
      </w:pPr>
      <w:r>
        <w:t xml:space="preserve">El origen histórico de la libertad condicional no ha sido determinado con toda exactitud. [2].  En este terreno se jasn seguido, dos puntos de partida: Según uno, el origen de la libertad condicional hay que buscarlo en el  Derecho francés y según otro, la previsión más remota de ese antecedente normativo de la libertad condicional corresponde  al Derecho inglés. </w:t>
      </w:r>
    </w:p>
    <w:p w:rsidR="00272700" w:rsidRDefault="00272700" w:rsidP="00272700">
      <w:pPr>
        <w:pStyle w:val="Sangradetextonormal"/>
        <w:ind w:left="0" w:firstLine="360"/>
        <w:jc w:val="both"/>
      </w:pPr>
      <w:r>
        <w:t xml:space="preserve">   Se ha sostenido por algunos que el antecedente más remoto de la libertad condicional corresponde al  Derecho francés del siglo XIX. En  particular, se ha atribuido a las ideas del magistrado francés Senneville de Maisanguy quien  aludía a ella  en su obra  </w:t>
      </w:r>
      <w:r>
        <w:rPr>
          <w:b/>
          <w:i/>
        </w:rPr>
        <w:t>Tratado de instituciones complementarias del régimen penitenciario</w:t>
      </w:r>
      <w:r>
        <w:rPr>
          <w:b/>
        </w:rPr>
        <w:t>,</w:t>
      </w:r>
      <w:r>
        <w:t xml:space="preserve"> publicada en 1841.  Sin embargo, casi una década antes, en  1832, ya Francia la había instituido,   aplicándola a los menores de edad recluidos en la prisión de la Roquette (en París) bajo la denominación  de “liberación previa para los menores detenidos”, y después fue extendida por leyes de  1850 y 1885,  a todos  los que hubieran observado  buen comportamiento.durante el cumplimiento de sus penas.   </w:t>
      </w:r>
    </w:p>
    <w:p w:rsidR="00272700" w:rsidRDefault="00272700" w:rsidP="00272700">
      <w:pPr>
        <w:pStyle w:val="Sangradetextonormal"/>
        <w:ind w:left="0"/>
        <w:jc w:val="both"/>
      </w:pPr>
      <w:r>
        <w:t xml:space="preserve">        Se ha afirmado por otros –a mi juicio con razón-- que  la libertad condicional se atribuye al Derecho inglés, por la influencia que ejercía el denominado </w:t>
      </w:r>
      <w:r>
        <w:rPr>
          <w:b/>
          <w:i/>
        </w:rPr>
        <w:t xml:space="preserve">ticket of leave </w:t>
      </w:r>
      <w:r>
        <w:t xml:space="preserve">que se concedía especialmente a los condenados a deportación a la colonia inglesa de Australia, desde 1847, aun cuando no se llegó a utilizar en la metrópoli hasta 1853.  En esto </w:t>
      </w:r>
      <w:r>
        <w:lastRenderedPageBreak/>
        <w:t xml:space="preserve">ejercieron notable influencia las ideas  de John Howard, quien  formuló propuestas  hasta cierto punto dirigidas a atenuar la situación desastrosa de las prisiones inglesas en la mitad del siglo XVIII.  </w:t>
      </w:r>
    </w:p>
    <w:p w:rsidR="00272700" w:rsidRDefault="00272700" w:rsidP="00272700">
      <w:pPr>
        <w:pStyle w:val="Sangradetextonormal"/>
        <w:ind w:left="0"/>
        <w:jc w:val="both"/>
      </w:pPr>
      <w:r>
        <w:t xml:space="preserve">       Frente al exceso de población penitenciaria de las cárceles inglesas a principios del siglo XIX  comenzaron a enviarse a los condenados  a las prisiones de la colonia australiana, pero también allí se suscitó el mismo `problema de exceso de población penitenciaria.  En tales circunstancias se autorizó al Gobernador de la colonia para conceder a los penados la libertad, perdonándoles el resto de la pena a muchos reclusos con una sola condición: que no retornaran a Inglaterra.  En 1842 se aprobó la Ley de Perdón Condicional, la cual  estuvo vigente hasta 1853 en que se aprobó la Ley de la Libertad Condicional que rigió no sólo en las colonias inglesas, sino también  en la metrópoli.</w:t>
      </w:r>
    </w:p>
    <w:p w:rsidR="00272700" w:rsidRDefault="00272700" w:rsidP="00272700">
      <w:pPr>
        <w:pStyle w:val="Sangradetextonormal"/>
        <w:ind w:left="0"/>
        <w:jc w:val="both"/>
        <w:rPr>
          <w:b/>
        </w:rPr>
      </w:pPr>
      <w:r>
        <w:t xml:space="preserve">       A partir de este antecedente inglés, y ante el desastroso estado de los centros penitenciarios   se puso en marcha el proceso de difusión  de la institución, que se extendió por la mayoría  de los países europeos, llegando al continente americano a fines del siglo XIX.  En 1867 se aplicó en Detroit, difundiéndose  después en  todo el territorio norteamericano, bajo la forma típica de “libertad bajo palabra” (</w:t>
      </w:r>
      <w:r>
        <w:rPr>
          <w:b/>
          <w:i/>
        </w:rPr>
        <w:t>release on parole).</w:t>
      </w:r>
      <w:r>
        <w:t xml:space="preserve"> Mientras tanto, continuaba su difusión por el continente europeo.  Alemania incluyó la libertad condicional en su Código Penal de 1880;  Bélgica la incorporó  a su legislación en 1888; los Estados Unidos comenzó a aplicarla en el  Reformatorio de Elmira  (en 1887); y España en 1889, perfeccionándola en 1901.</w:t>
      </w:r>
    </w:p>
    <w:p w:rsidR="00272700" w:rsidRDefault="00272700" w:rsidP="00272700">
      <w:pPr>
        <w:pStyle w:val="Sangradetextonormal"/>
        <w:ind w:left="0"/>
        <w:jc w:val="both"/>
      </w:pPr>
    </w:p>
    <w:p w:rsidR="00272700" w:rsidRDefault="00272700" w:rsidP="00272700">
      <w:pPr>
        <w:pStyle w:val="Sangradetextonormal"/>
        <w:numPr>
          <w:ilvl w:val="0"/>
          <w:numId w:val="404"/>
        </w:numPr>
        <w:spacing w:after="0"/>
        <w:jc w:val="both"/>
        <w:rPr>
          <w:b/>
        </w:rPr>
      </w:pPr>
      <w:r>
        <w:rPr>
          <w:b/>
        </w:rPr>
        <w:t xml:space="preserve"> CRITERIOS A FAVOR Y EN CONTRA DE LA LIBERTAD CONDICIONAL</w:t>
      </w:r>
    </w:p>
    <w:p w:rsidR="00272700" w:rsidRDefault="00272700" w:rsidP="00272700">
      <w:pPr>
        <w:pStyle w:val="Sangradetextonormal"/>
        <w:ind w:left="0"/>
        <w:jc w:val="both"/>
        <w:rPr>
          <w:b/>
        </w:rPr>
      </w:pPr>
    </w:p>
    <w:p w:rsidR="00272700" w:rsidRDefault="00272700" w:rsidP="00272700">
      <w:pPr>
        <w:pStyle w:val="Sangradetextonormal"/>
        <w:ind w:left="0"/>
        <w:jc w:val="both"/>
      </w:pPr>
      <w:r>
        <w:t xml:space="preserve">       A la libertad condicional  se le han formulado  dos  objeciones principales: [3] </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395"/>
        </w:numPr>
        <w:spacing w:after="0"/>
        <w:jc w:val="both"/>
      </w:pPr>
      <w:r>
        <w:lastRenderedPageBreak/>
        <w:t>La esperanza de libertad torna hipócritas a muchos reclusos que, si no fuera por ese estímulo, se comportarían indebidamente en el centro  carcelario.</w:t>
      </w:r>
    </w:p>
    <w:p w:rsidR="00272700" w:rsidRDefault="00272700" w:rsidP="00272700">
      <w:pPr>
        <w:pStyle w:val="Sangradetextonormal"/>
        <w:numPr>
          <w:ilvl w:val="0"/>
          <w:numId w:val="395"/>
        </w:numPr>
        <w:spacing w:after="0"/>
        <w:jc w:val="both"/>
      </w:pPr>
      <w:r>
        <w:t xml:space="preserve">La libertad condicional se opone al principio de la cosa juzgada, porque el término de la condena está definitivamente señalado por una sentencia ejecutoria.  </w:t>
      </w:r>
    </w:p>
    <w:p w:rsidR="00272700" w:rsidRDefault="00272700" w:rsidP="00272700">
      <w:pPr>
        <w:pStyle w:val="Sangradetextonormal"/>
        <w:ind w:left="0"/>
        <w:jc w:val="both"/>
      </w:pPr>
    </w:p>
    <w:p w:rsidR="00272700" w:rsidRDefault="00272700" w:rsidP="00272700">
      <w:pPr>
        <w:pStyle w:val="Sangradetextonormal"/>
        <w:ind w:left="0"/>
        <w:jc w:val="both"/>
      </w:pPr>
      <w:r>
        <w:rPr>
          <w:b/>
        </w:rPr>
        <w:t xml:space="preserve"> </w:t>
      </w:r>
      <w:r>
        <w:t xml:space="preserve">      No obstante, estos dos reparos pueden ser rebatidos  de manera convincente.  En cuanto al  primero porque similar objeción pudiera también aducirse respecto a cualquier otro beneficio penitenciario que se fundara en la buena conducta carcelaria del sancionado sistema penitenciario;  y tocante al segundo, o sea, el referido a la violación de la autoridad de la cosa juzgada es alegable con toda validez que en la libertad condicional no hay ataque a la cosa juzgada por cuanto es la propia ley la que autoriza dicha medida.</w:t>
      </w:r>
    </w:p>
    <w:p w:rsidR="00272700" w:rsidRDefault="00272700" w:rsidP="00272700">
      <w:pPr>
        <w:pStyle w:val="Sangradetextonormal"/>
        <w:ind w:left="0"/>
        <w:jc w:val="both"/>
      </w:pPr>
      <w:r>
        <w:rPr>
          <w:b/>
        </w:rPr>
        <w:t xml:space="preserve">       </w:t>
      </w:r>
      <w:r>
        <w:t xml:space="preserve">A  favor  de la libertad condicional pudieran alegarse también las  razones que a continuación se enuncian. </w:t>
      </w:r>
    </w:p>
    <w:p w:rsidR="00272700" w:rsidRDefault="00272700" w:rsidP="00272700">
      <w:pPr>
        <w:pStyle w:val="Sangradetextonormal"/>
        <w:ind w:left="0"/>
        <w:jc w:val="both"/>
        <w:rPr>
          <w:b/>
        </w:rPr>
      </w:pPr>
    </w:p>
    <w:p w:rsidR="00272700" w:rsidRDefault="00272700" w:rsidP="00272700">
      <w:pPr>
        <w:pStyle w:val="Sangradetextonormal"/>
        <w:ind w:left="0"/>
        <w:jc w:val="both"/>
      </w:pPr>
      <w:r>
        <w:rPr>
          <w:b/>
        </w:rPr>
        <w:t xml:space="preserve">        </w:t>
      </w:r>
      <w:r>
        <w:rPr>
          <w:b/>
          <w:i/>
        </w:rPr>
        <w:t xml:space="preserve">Primera:  </w:t>
      </w:r>
      <w:r>
        <w:t xml:space="preserve">La libertad condicional  constituye  un estímulo para la enmienda y buena conducta del recluso.   </w:t>
      </w:r>
    </w:p>
    <w:p w:rsidR="00272700" w:rsidRDefault="00272700" w:rsidP="00272700">
      <w:pPr>
        <w:pStyle w:val="Sangradetextonormal"/>
        <w:ind w:left="0"/>
        <w:jc w:val="both"/>
      </w:pPr>
      <w:r>
        <w:rPr>
          <w:b/>
        </w:rPr>
        <w:t xml:space="preserve">    </w:t>
      </w:r>
      <w:r>
        <w:rPr>
          <w:b/>
          <w:i/>
        </w:rPr>
        <w:t xml:space="preserve">   Segunda:</w:t>
      </w:r>
      <w:r>
        <w:t xml:space="preserve">  La libertad condicional  constituye una etapa de  tránsito entre la vida penitenciaria y la  normal.  De un lado el Estado hace una prueba de la aptitud del sancionado para la vida social útil.  De otro, tiene este (el sancionado) en el temor de volver al establecimiento penitenciario un freno que guía su conducta precisamente en le época más riesgosa, cuando pueden resurgir  las condiciones que le impulsaron al delito.</w:t>
      </w:r>
    </w:p>
    <w:p w:rsidR="00272700" w:rsidRDefault="00272700" w:rsidP="00272700">
      <w:pPr>
        <w:pStyle w:val="Sangradetextonormal"/>
        <w:ind w:left="0"/>
        <w:jc w:val="both"/>
      </w:pPr>
      <w:r>
        <w:t xml:space="preserve">       </w:t>
      </w:r>
      <w:r>
        <w:rPr>
          <w:b/>
          <w:i/>
        </w:rPr>
        <w:t xml:space="preserve">Tercera: </w:t>
      </w:r>
      <w:r>
        <w:rPr>
          <w:b/>
        </w:rPr>
        <w:t xml:space="preserve"> </w:t>
      </w:r>
      <w:r>
        <w:t xml:space="preserve">La libertad condicional constituye la materialización del principio de que una vez que se ha producido la corrección y enmienda del sancionado, la pena ya carece para él de finalidad y, por consiguiente, debe ser puesto en libertad. </w:t>
      </w:r>
    </w:p>
    <w:p w:rsidR="00272700" w:rsidRDefault="00272700" w:rsidP="00272700">
      <w:pPr>
        <w:pStyle w:val="Sangradetextonormal"/>
        <w:ind w:left="0"/>
        <w:jc w:val="both"/>
      </w:pPr>
      <w:r>
        <w:rPr>
          <w:b/>
        </w:rPr>
        <w:t xml:space="preserve">     </w:t>
      </w:r>
      <w:r>
        <w:rPr>
          <w:b/>
          <w:i/>
        </w:rPr>
        <w:t xml:space="preserve"> Cuarta:</w:t>
      </w:r>
      <w:r>
        <w:rPr>
          <w:b/>
        </w:rPr>
        <w:t xml:space="preserve">   </w:t>
      </w:r>
      <w:r>
        <w:t xml:space="preserve">Si la pena es reprobación y aflicción (un mal) tanto más rápidamente debe aplicarse la libertad </w:t>
      </w:r>
      <w:r>
        <w:lastRenderedPageBreak/>
        <w:t>condicional, para evitar consecuencias antihumanas.  Además, una libertad otorgada bajo severas condiciones y con vigilancia rígida, no es verdadera libertad, sino un cambio de sanción.</w:t>
      </w:r>
    </w:p>
    <w:p w:rsidR="00272700" w:rsidRDefault="00272700" w:rsidP="00272700">
      <w:pPr>
        <w:pStyle w:val="Sangradetextonormal"/>
        <w:ind w:left="0"/>
        <w:jc w:val="both"/>
      </w:pPr>
      <w:r>
        <w:rPr>
          <w:b/>
        </w:rPr>
        <w:t xml:space="preserve">      </w:t>
      </w:r>
      <w:r>
        <w:rPr>
          <w:b/>
          <w:i/>
        </w:rPr>
        <w:t xml:space="preserve">Quinta: </w:t>
      </w:r>
      <w:r>
        <w:t xml:space="preserve"> La preparación del sancionado para retornar a la sociedad, llevada a cabo gradualmente, lo resguarda del cambio repentino y sin transición, que le haría arrostrar grandes peligros.</w:t>
      </w:r>
    </w:p>
    <w:p w:rsidR="00272700" w:rsidRDefault="00272700" w:rsidP="00272700">
      <w:pPr>
        <w:pStyle w:val="Sangradetextonormal"/>
        <w:ind w:left="0"/>
        <w:jc w:val="both"/>
      </w:pPr>
      <w:r>
        <w:rPr>
          <w:b/>
        </w:rPr>
        <w:t xml:space="preserve">     </w:t>
      </w:r>
      <w:r>
        <w:rPr>
          <w:b/>
          <w:i/>
        </w:rPr>
        <w:t xml:space="preserve"> Sexta:  </w:t>
      </w:r>
      <w:r>
        <w:rPr>
          <w:b/>
        </w:rPr>
        <w:t xml:space="preserve"> </w:t>
      </w:r>
      <w:r>
        <w:t>La continuación de la pena carece de objeto cuando el comportamiento del recluso permite pronosticar su buena conducta futura.  La pena debe terminar cuando comienza a ser innecesaria.</w:t>
      </w:r>
    </w:p>
    <w:p w:rsidR="00272700" w:rsidRDefault="00272700" w:rsidP="00272700">
      <w:pPr>
        <w:pStyle w:val="Sangradetextonormal"/>
        <w:jc w:val="both"/>
        <w:rPr>
          <w:b/>
        </w:rPr>
      </w:pPr>
    </w:p>
    <w:p w:rsidR="00272700" w:rsidRDefault="00272700" w:rsidP="00272700">
      <w:pPr>
        <w:pStyle w:val="Sangradetextonormal"/>
        <w:ind w:left="0"/>
        <w:jc w:val="both"/>
        <w:rPr>
          <w:b/>
        </w:rPr>
      </w:pPr>
    </w:p>
    <w:p w:rsidR="00272700" w:rsidRDefault="00272700" w:rsidP="00272700">
      <w:pPr>
        <w:pStyle w:val="Sangradetextonormal"/>
        <w:ind w:left="0"/>
        <w:jc w:val="both"/>
        <w:rPr>
          <w:b/>
        </w:rPr>
      </w:pPr>
      <w:r>
        <w:rPr>
          <w:b/>
        </w:rPr>
        <w:t>C)  NATURALEZA  DE LA LIBERTAD CONDICIONAL</w:t>
      </w:r>
    </w:p>
    <w:p w:rsidR="00272700" w:rsidRDefault="00272700" w:rsidP="00272700">
      <w:pPr>
        <w:pStyle w:val="Sangradetextonormal"/>
        <w:ind w:left="426"/>
        <w:jc w:val="both"/>
        <w:rPr>
          <w:b/>
        </w:rPr>
      </w:pPr>
    </w:p>
    <w:p w:rsidR="00272700" w:rsidRDefault="00272700" w:rsidP="00272700">
      <w:pPr>
        <w:pStyle w:val="Sangradetextonormal"/>
        <w:ind w:left="0"/>
        <w:jc w:val="both"/>
      </w:pPr>
      <w:r>
        <w:t xml:space="preserve">       En la determinación de la naturaleza jurídica de la libertad condicional, [4]  se han seguido dos   criterios: el que entiende que la aplicación de la libertad condicional tiene carácter preceptivo y el que considera que  tiene carácter facultativo..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 xml:space="preserve">a)  Carácter   preceptivo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rPr>
          <w:b/>
        </w:rPr>
        <w:t xml:space="preserve">      </w:t>
      </w:r>
      <w:r>
        <w:t xml:space="preserve">Se ha alegado que la concesión de la libertad condicional debe ser  preceptiva, por cuanto constituye un derecho que adquiere el sancionado cuando  cumple con todos los requisitos que la ley exige para otorgarla.  A favor de esta tesis se aduce que si el recluso no tuviera  la seguridad de que transcurrido cierto tiempo (durante el cual ha observado buena conducta y se ha esmerado en su trabajo </w:t>
      </w:r>
      <w:r>
        <w:lastRenderedPageBreak/>
        <w:t xml:space="preserve">y estudios), no se le concederá la libertad condicional, ¿qué influencia  puede ejercer sobre él esta institución? </w:t>
      </w:r>
    </w:p>
    <w:p w:rsidR="00272700" w:rsidRDefault="00272700" w:rsidP="00272700">
      <w:pPr>
        <w:pStyle w:val="Sangradetextonormal"/>
        <w:ind w:left="0"/>
        <w:jc w:val="both"/>
        <w:rPr>
          <w:b/>
        </w:rPr>
      </w:pPr>
      <w:r>
        <w:t xml:space="preserve">       En contra de tal criterio se ha aducido que  si se hace de la libertad condicional un derecho del sancionado, este exigiría su aplicación ineludible, por consiguiente, tal beneficio se concedería de oficio con lo cual la deseada reforma del sancionado   no se conseguiría, o al menos no se podría dar la seguridad de que ella sea lograda.</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p>
    <w:p w:rsidR="00272700" w:rsidRDefault="00272700" w:rsidP="00272700">
      <w:pPr>
        <w:pStyle w:val="Sangradetextonormal"/>
        <w:numPr>
          <w:ilvl w:val="0"/>
          <w:numId w:val="396"/>
        </w:numPr>
        <w:spacing w:after="0"/>
        <w:jc w:val="both"/>
        <w:rPr>
          <w:b/>
        </w:rPr>
      </w:pPr>
      <w:r>
        <w:rPr>
          <w:b/>
        </w:rPr>
        <w:t xml:space="preserve">Carácter facultativo </w:t>
      </w:r>
    </w:p>
    <w:p w:rsidR="00272700" w:rsidRDefault="00272700" w:rsidP="00272700">
      <w:pPr>
        <w:pStyle w:val="Sangradetextonormal"/>
        <w:ind w:left="0"/>
        <w:jc w:val="both"/>
        <w:rPr>
          <w:b/>
        </w:rPr>
      </w:pPr>
    </w:p>
    <w:p w:rsidR="00272700" w:rsidRDefault="00272700" w:rsidP="00272700">
      <w:pPr>
        <w:pStyle w:val="Sangradetextonormal"/>
        <w:ind w:left="0"/>
        <w:jc w:val="both"/>
      </w:pPr>
      <w:r>
        <w:t xml:space="preserve">       Se ha argumentado que la libertad condicional constituye una facultad  totalmente atribuida al tribunal sanionador, que la aplica o la rechaza con absoluta discrecionalidad.   Los que sostienen tal criterio, prácticamente han hecho coincidir la libertad condicional con el “derecho de gracia”, de tal manera que  uno de los componentes del genérico derecho de gracia.  A  este criterio, sin embargo,  se le han dirigido, en mi opinión de manera acertada, las dos objeciones siguientes: </w:t>
      </w:r>
    </w:p>
    <w:p w:rsidR="00272700" w:rsidRDefault="00272700" w:rsidP="00272700">
      <w:pPr>
        <w:pStyle w:val="Sangradetextonormal"/>
        <w:ind w:left="0"/>
        <w:jc w:val="both"/>
      </w:pPr>
    </w:p>
    <w:p w:rsidR="00272700" w:rsidRDefault="00272700" w:rsidP="00272700">
      <w:pPr>
        <w:pStyle w:val="Sangradetextonormal"/>
        <w:numPr>
          <w:ilvl w:val="0"/>
          <w:numId w:val="397"/>
        </w:numPr>
        <w:spacing w:after="0"/>
        <w:jc w:val="both"/>
      </w:pPr>
      <w:r>
        <w:t xml:space="preserve">La exigencia  de requisitos  para conceder los beneficios de la libertad condicional elimina el carácter de “gracia”, desde el momento en que restringen y condicionan el acto de la concesión. </w:t>
      </w:r>
    </w:p>
    <w:p w:rsidR="00272700" w:rsidRDefault="00272700" w:rsidP="00272700">
      <w:pPr>
        <w:pStyle w:val="Sangradetextonormal"/>
        <w:numPr>
          <w:ilvl w:val="0"/>
          <w:numId w:val="397"/>
        </w:numPr>
        <w:spacing w:after="0"/>
        <w:jc w:val="both"/>
      </w:pPr>
      <w:r>
        <w:t xml:space="preserve">La  “gracia” es tan sólo una facultad  que  está fuera del Derecho; mientras que  la libertad condicional resulta  una institución jurídica.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Las diferencias entre una y otra institución (la libertad condicional y el derecho de gracia) son ostensibles.  Los beneficios del derecho de gracia se conceden discrecionalmente por quien tiene facultad para  ello, con independencia de que el beneficiado lo merezca o no, </w:t>
      </w:r>
      <w:r>
        <w:lastRenderedPageBreak/>
        <w:t>mientras que  la libertad condicional se otorga con estricta sujeción  a normas preestablecidas y en virtud de méritos reales, personales y justificados  contraídos por quien recibe el beneficio.</w:t>
      </w:r>
    </w:p>
    <w:p w:rsidR="00272700" w:rsidRDefault="00272700" w:rsidP="00272700">
      <w:pPr>
        <w:pStyle w:val="Sangradetextonormal"/>
        <w:ind w:left="0"/>
        <w:jc w:val="both"/>
      </w:pPr>
      <w:r>
        <w:t xml:space="preserve">       En realidad, la libertad condicional constituye una facultad del tribunal, pero tal  facultad no es arbitraria, incondicionada (por cuanto entonces resultaría una modalidad del “derecho gracia”), sino de una facultad reglada, condicionada. Se trata también de una institución caracterizada por hallarse </w:t>
      </w:r>
      <w:r>
        <w:rPr>
          <w:b/>
          <w:i/>
        </w:rPr>
        <w:t xml:space="preserve">jurídicamente vinculada </w:t>
      </w:r>
      <w:r>
        <w:t xml:space="preserve">(como la remisión condicional).   </w:t>
      </w:r>
    </w:p>
    <w:p w:rsidR="00272700" w:rsidRDefault="00272700" w:rsidP="00272700">
      <w:pPr>
        <w:pStyle w:val="Sangradetextonormal"/>
        <w:ind w:left="0"/>
        <w:jc w:val="both"/>
        <w:rPr>
          <w:b/>
        </w:rPr>
      </w:pPr>
      <w:r>
        <w:t xml:space="preserve">       Este es, en mi opinión,  el criterio sostenido por la legislación cubana.  Si se toma en consideración que   el artículo 58.1 del Código Penal, textualmente comienza afirmando: “El tribunal puede disponer la libertad condicional del sancionado  [...].”.</w:t>
      </w:r>
    </w:p>
    <w:p w:rsidR="00272700" w:rsidRDefault="00272700" w:rsidP="00272700">
      <w:pPr>
        <w:pStyle w:val="Sangradetextonormal"/>
        <w:ind w:left="0"/>
        <w:jc w:val="both"/>
      </w:pP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393"/>
        </w:numPr>
        <w:spacing w:after="0"/>
        <w:jc w:val="both"/>
        <w:rPr>
          <w:b/>
        </w:rPr>
      </w:pPr>
      <w:r>
        <w:rPr>
          <w:b/>
        </w:rPr>
        <w:t>LA CONCESION DE LA LIBERTAD CONDICIONAL</w:t>
      </w:r>
    </w:p>
    <w:p w:rsidR="00272700" w:rsidRDefault="00272700" w:rsidP="00272700">
      <w:pPr>
        <w:pStyle w:val="Sangradetextonormal"/>
        <w:tabs>
          <w:tab w:val="num" w:pos="567"/>
        </w:tabs>
        <w:ind w:left="567" w:hanging="567"/>
        <w:jc w:val="both"/>
        <w:rPr>
          <w:b/>
        </w:rPr>
      </w:pPr>
    </w:p>
    <w:p w:rsidR="00272700" w:rsidRDefault="00272700" w:rsidP="00272700">
      <w:pPr>
        <w:pStyle w:val="Sangradetextonormal"/>
        <w:ind w:left="142" w:firstLine="218"/>
        <w:jc w:val="both"/>
      </w:pPr>
      <w:r>
        <w:t xml:space="preserve">    En la regulación jurídica del acto de concesión de la libertad condicional se han seguido diversos sistemas  que pueden resumirse, de manera fundamental, en los dos siguientes: el sistema  judicial  y el sistema  dministrativo.  [5]</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A)  LOS SISTEMAS JUDICIAL Y ADMINISTRATIVO</w:t>
      </w:r>
    </w:p>
    <w:p w:rsidR="00272700" w:rsidRDefault="00272700" w:rsidP="00272700">
      <w:pPr>
        <w:pStyle w:val="Sangradetextonormal"/>
        <w:ind w:left="0"/>
        <w:jc w:val="both"/>
      </w:pPr>
    </w:p>
    <w:p w:rsidR="00272700" w:rsidRDefault="00272700" w:rsidP="00272700">
      <w:pPr>
        <w:pStyle w:val="Sangradetextonormal"/>
        <w:ind w:left="0"/>
        <w:jc w:val="both"/>
      </w:pPr>
      <w:r>
        <w:t xml:space="preserve">       El  sistema judicial se caracteriza  porque la libertad condicional es concedida por el tribunal sancionador, tomándose en cuenta para concederla sólo  el tiempo cumplido en la  extinción de la pena impuesta. [6]   </w:t>
      </w:r>
    </w:p>
    <w:p w:rsidR="00272700" w:rsidRDefault="00272700" w:rsidP="00272700">
      <w:pPr>
        <w:pStyle w:val="Sangradetextonormal"/>
        <w:ind w:left="0"/>
        <w:jc w:val="both"/>
      </w:pPr>
      <w:r>
        <w:lastRenderedPageBreak/>
        <w:t xml:space="preserve">       El   sistema administrativo   se caracteriza  porque  la libertad condicional es concedida por las autoridades penitenciarias o por algún órgano de naturaleza administrativa o gubernativa. En este sistema, tanto la concesión como las facultades de vigilancia y tutela corresponden al propio centro penitenciario.  En la llamada “libertad bajo palabra”  se afianza el carácter de “período del sistema progresivo”.  [7]</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p>
    <w:p w:rsidR="00272700" w:rsidRDefault="00272700" w:rsidP="00272700">
      <w:pPr>
        <w:pStyle w:val="Sangradetextonormal"/>
        <w:numPr>
          <w:ilvl w:val="0"/>
          <w:numId w:val="404"/>
        </w:numPr>
        <w:spacing w:after="0"/>
        <w:jc w:val="both"/>
        <w:rPr>
          <w:b/>
        </w:rPr>
      </w:pPr>
      <w:r>
        <w:rPr>
          <w:b/>
        </w:rPr>
        <w:t>EL SISTEMA INSTITUIDO POR LA LEGISLACIÓN CUBANA</w:t>
      </w:r>
    </w:p>
    <w:p w:rsidR="00272700" w:rsidRDefault="00272700" w:rsidP="00272700">
      <w:pPr>
        <w:pStyle w:val="Sangradetextonormal"/>
        <w:ind w:left="0"/>
        <w:jc w:val="both"/>
        <w:rPr>
          <w:b/>
        </w:rPr>
      </w:pPr>
    </w:p>
    <w:p w:rsidR="00272700" w:rsidRDefault="00272700" w:rsidP="00272700">
      <w:pPr>
        <w:pStyle w:val="Sangradetextonormal"/>
        <w:ind w:left="0"/>
        <w:jc w:val="both"/>
      </w:pPr>
      <w:r>
        <w:rPr>
          <w:b/>
        </w:rPr>
        <w:t xml:space="preserve">       </w:t>
      </w:r>
      <w:r>
        <w:t xml:space="preserve">En lo que concierne al sistema instituido por la legislación cubana, habrá que proceder a la distinción de dos casos principales:  que se trate de delitos sancionados  por los tribunales cubanos o de delitos sancionados por los tribunales extranjeros. </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numPr>
          <w:ilvl w:val="0"/>
          <w:numId w:val="399"/>
        </w:numPr>
        <w:spacing w:after="0"/>
        <w:jc w:val="both"/>
        <w:rPr>
          <w:b/>
        </w:rPr>
      </w:pPr>
      <w:r>
        <w:rPr>
          <w:b/>
        </w:rPr>
        <w:t xml:space="preserve">Delitos sancionados por los tribunales cubanos </w:t>
      </w:r>
    </w:p>
    <w:p w:rsidR="00272700" w:rsidRDefault="00272700" w:rsidP="00272700">
      <w:pPr>
        <w:pStyle w:val="Sangradetextonormal"/>
        <w:jc w:val="both"/>
        <w:rPr>
          <w:b/>
        </w:rPr>
      </w:pPr>
    </w:p>
    <w:p w:rsidR="00272700" w:rsidRDefault="00272700" w:rsidP="00272700">
      <w:pPr>
        <w:pStyle w:val="Sangradetextonormal"/>
        <w:ind w:left="0"/>
        <w:jc w:val="both"/>
      </w:pPr>
      <w:r>
        <w:rPr>
          <w:b/>
        </w:rPr>
        <w:t xml:space="preserve">       </w:t>
      </w:r>
      <w:r>
        <w:t xml:space="preserve"> La determinación de la autoridad u órgano encargado de conceder la libertad condicional cuando la sanción privativa de libertad ha sido impuesta por los tribunales cubanos ha discurrido, sucesivamente,  por tres etapas principales.</w:t>
      </w:r>
    </w:p>
    <w:p w:rsidR="00272700" w:rsidRDefault="00272700" w:rsidP="00272700">
      <w:pPr>
        <w:pStyle w:val="Sangradetextonormal"/>
        <w:ind w:left="0"/>
        <w:jc w:val="both"/>
      </w:pPr>
      <w:r>
        <w:t xml:space="preserve">       </w:t>
      </w:r>
      <w:r>
        <w:rPr>
          <w:b/>
          <w:i/>
        </w:rPr>
        <w:t xml:space="preserve">La  primera etapa </w:t>
      </w:r>
      <w:r>
        <w:t xml:space="preserve">está ocupada por el derogado Código de Defensa Social, según el cual correspondía únicamente al Tribunal sentenciador decretar la libertad condicional del reo en los casos en que procediera  (artículo 99-A), mientras que los artículos 10, 11 y 12 de la Ley de Ejecución de Sanciones atribuía al llamado Consejo Superior  de Defensa Social la propuesta a los tribunales, de concesión y de revocación de la libertad condicional, asi como el </w:t>
      </w:r>
      <w:r>
        <w:lastRenderedPageBreak/>
        <w:t>desempeño de las funciones de  tutela y vigilancia de los liberados.  En esta etapa, según podrá advertirse, se acogió un sistema judicial aun cuando se admitia la intervención de un órgano penitenciarista en la proposición del beneficio.</w:t>
      </w:r>
    </w:p>
    <w:p w:rsidR="00272700" w:rsidRDefault="00272700" w:rsidP="00272700">
      <w:pPr>
        <w:pStyle w:val="Sangradetextonormal"/>
        <w:ind w:left="0"/>
        <w:jc w:val="both"/>
      </w:pPr>
      <w:r>
        <w:t xml:space="preserve">       </w:t>
      </w:r>
      <w:r>
        <w:rPr>
          <w:b/>
          <w:i/>
        </w:rPr>
        <w:t>La  segunda etapa</w:t>
      </w:r>
      <w:r>
        <w:t xml:space="preserve"> es la ocupada por el artículo 192 de la Constitución de 1940 que otorgó al Consejo Superior de Defensa Social la facultad de conceder  la libertad condicional del sancionado, en los casos en que procedía, informando al tribunal sentenciador.  En esta etapa se modificó drásticamente el sistema, instituyéndose uno estrictamente  administrativo. </w:t>
      </w:r>
    </w:p>
    <w:p w:rsidR="00272700" w:rsidRDefault="00272700" w:rsidP="00272700">
      <w:pPr>
        <w:pStyle w:val="Sangradetextonormal"/>
        <w:ind w:left="0"/>
        <w:jc w:val="both"/>
      </w:pPr>
      <w:r>
        <w:t xml:space="preserve">      En </w:t>
      </w:r>
      <w:r>
        <w:rPr>
          <w:b/>
          <w:i/>
        </w:rPr>
        <w:t>la tercera etapa,</w:t>
      </w:r>
      <w:r>
        <w:t xml:space="preserve"> el  artículo 58.1 del Código Penal en vigor establece  en lo atinente que “El Tribunal puede disponer la libertad condicional del sancionado a privación de libertad [...]”; y el artículo 58.5 establece  que “la libertad condicional se otorga a propuesta de los funcionarios competentes del Ministerio del Interior, previa evaluación de conducta [...]”. En esta etapa, que es la actual, rige un sistema mixto, por cuanto si bien la libertad condicional es concedida por el tribunal sancionador en la propuesta y su tramitación intervienen funcionarios de un organismo  administrativo (los funcionarios del Ministerio del Interior).</w:t>
      </w:r>
    </w:p>
    <w:p w:rsidR="00272700" w:rsidRDefault="00272700" w:rsidP="00272700">
      <w:pPr>
        <w:pStyle w:val="Sangradetextonormal"/>
        <w:ind w:left="0"/>
        <w:jc w:val="both"/>
        <w:rPr>
          <w:b/>
        </w:rPr>
      </w:pPr>
    </w:p>
    <w:p w:rsidR="00272700" w:rsidRDefault="00272700" w:rsidP="00272700">
      <w:pPr>
        <w:pStyle w:val="Sangradetextonormal"/>
        <w:ind w:left="0"/>
        <w:jc w:val="both"/>
        <w:rPr>
          <w:b/>
        </w:rPr>
      </w:pPr>
    </w:p>
    <w:p w:rsidR="00272700" w:rsidRDefault="00272700" w:rsidP="00272700">
      <w:pPr>
        <w:pStyle w:val="Sangradetextonormal"/>
        <w:numPr>
          <w:ilvl w:val="0"/>
          <w:numId w:val="399"/>
        </w:numPr>
        <w:spacing w:after="0"/>
        <w:jc w:val="both"/>
        <w:rPr>
          <w:b/>
        </w:rPr>
      </w:pPr>
      <w:r>
        <w:rPr>
          <w:b/>
        </w:rPr>
        <w:t xml:space="preserve">Delitos sancionados por tribunales extranjeros </w:t>
      </w:r>
    </w:p>
    <w:p w:rsidR="00272700" w:rsidRDefault="00272700" w:rsidP="00272700">
      <w:pPr>
        <w:pStyle w:val="Sangradetextonormal"/>
        <w:jc w:val="both"/>
        <w:rPr>
          <w:b/>
        </w:rPr>
      </w:pPr>
    </w:p>
    <w:p w:rsidR="00272700" w:rsidRDefault="00272700" w:rsidP="00272700">
      <w:pPr>
        <w:pStyle w:val="Sangradetextonormal"/>
        <w:ind w:left="0" w:firstLine="405"/>
        <w:jc w:val="both"/>
      </w:pPr>
      <w:r>
        <w:t xml:space="preserve">La determinación del tribunal competente para tramitar y otorgar los beneficios de ls libertad condicional en aquellos casos en que  se esté extinguiendo una  sentencia  dictada por tribunal extranjero, ha sido definida por el  Dictamen No. 235  aprobado por el Acuerdo del Consejo de Gobierno del Tribunal Supremo Popular de 14 de mayo de 1985, según el cual en estos casos el tribunal “competente para tramitar y otorgar los beneficios de la libertad condicional es el Tribunal Provincial Popular que dio </w:t>
      </w:r>
      <w:r>
        <w:lastRenderedPageBreak/>
        <w:t>cumplimiento a la ejecución dictada por el tribunal extranjero”.</w:t>
      </w:r>
    </w:p>
    <w:p w:rsidR="00272700" w:rsidRDefault="00272700" w:rsidP="00272700">
      <w:pPr>
        <w:pStyle w:val="Sangradetextonormal"/>
        <w:ind w:left="0" w:firstLine="405"/>
        <w:jc w:val="both"/>
      </w:pPr>
    </w:p>
    <w:p w:rsidR="00272700" w:rsidRDefault="00272700" w:rsidP="00272700">
      <w:pPr>
        <w:pStyle w:val="Sangradetextonormal"/>
        <w:ind w:left="0" w:firstLine="405"/>
        <w:jc w:val="both"/>
      </w:pPr>
    </w:p>
    <w:p w:rsidR="00272700" w:rsidRDefault="00272700" w:rsidP="00272700">
      <w:pPr>
        <w:pStyle w:val="Sangradetextonormal"/>
        <w:ind w:left="0"/>
        <w:jc w:val="both"/>
        <w:rPr>
          <w:b/>
        </w:rPr>
      </w:pPr>
      <w:r>
        <w:rPr>
          <w:b/>
        </w:rPr>
        <w:t>c)  El caso particular de constitución de la garantía</w:t>
      </w:r>
    </w:p>
    <w:p w:rsidR="00272700" w:rsidRDefault="00272700" w:rsidP="00272700">
      <w:pPr>
        <w:pStyle w:val="Sangradetextonormal"/>
        <w:ind w:left="0"/>
        <w:jc w:val="both"/>
      </w:pPr>
    </w:p>
    <w:p w:rsidR="00272700" w:rsidRDefault="00272700" w:rsidP="00272700">
      <w:pPr>
        <w:pStyle w:val="Sangradetextonormal"/>
        <w:ind w:left="0"/>
        <w:jc w:val="both"/>
      </w:pPr>
      <w:r>
        <w:t xml:space="preserve">       El tribunal puede supeditar la concesión de la libertad condicional  del sancionado al hecho de que alguna organización política, social o de masas, o unidad militar a la que pertenezca, o su colectivo de trabajo, asuma el compromiso  de que orientará su conducta y adoptará las medidas apropiadas para que en lo sucesivo no incurra en nuevo delito  (artículo 58.5 del Código Penal).  En mi opinión, la disposición  contenida en este apartado presenta tantos visibles inconvenientes  en el momento de su aplicación práctica que su previsión se torna complicada y, por consiguiente, innecesaria.  Dos razones principales aconsejan su eliminación.</w:t>
      </w:r>
    </w:p>
    <w:p w:rsidR="00272700" w:rsidRDefault="00272700" w:rsidP="00272700">
      <w:pPr>
        <w:pStyle w:val="Sangradetextonormal"/>
        <w:ind w:left="0"/>
        <w:jc w:val="both"/>
      </w:pPr>
      <w:r>
        <w:t xml:space="preserve">       En primer término, el  artículo 58.6 del Código Penal se refiere a la conducta de “supeditar” (“El tribunal puede supeditar, dice) debiendo entenderse por tal la acción de “someter”, de “subordinar”, de “hacer depender” la concesión de la libertad condicional del hecho de asumir el colectivo de trabajo, etc., el compromiso de orientar al liberado.  Sin embargo, de inmediato podrán formularse las preguntas siguientes:</w:t>
      </w:r>
    </w:p>
    <w:p w:rsidR="00272700" w:rsidRDefault="00272700" w:rsidP="00272700">
      <w:pPr>
        <w:pStyle w:val="Sangradetextonormal"/>
        <w:ind w:left="0"/>
        <w:jc w:val="both"/>
      </w:pPr>
    </w:p>
    <w:p w:rsidR="00272700" w:rsidRDefault="00272700" w:rsidP="00272700">
      <w:pPr>
        <w:pStyle w:val="Sangradetextonormal"/>
        <w:numPr>
          <w:ilvl w:val="0"/>
          <w:numId w:val="405"/>
        </w:numPr>
        <w:spacing w:after="0"/>
        <w:jc w:val="both"/>
      </w:pPr>
      <w:r>
        <w:t>¿Cómo hará conocer el tribunal esta decisión?  ¿A quien le notificará el tribunal esta decisión  (al colectivo de trabajo, a la unidad militar, a la organización social, a todas?</w:t>
      </w:r>
    </w:p>
    <w:p w:rsidR="00272700" w:rsidRDefault="00272700" w:rsidP="00272700">
      <w:pPr>
        <w:pStyle w:val="Sangradetextonormal"/>
        <w:numPr>
          <w:ilvl w:val="0"/>
          <w:numId w:val="406"/>
        </w:numPr>
        <w:spacing w:after="0"/>
        <w:jc w:val="both"/>
      </w:pPr>
      <w:r>
        <w:t xml:space="preserve">¿Quedará obligado el sancionado a pertener al colectivo de trabajo que asumió el compromiso de orientarlo, durante todo el perìodo de prueba?  La cuestión es evidente: hay un colectivo que asumió dicho </w:t>
      </w:r>
      <w:r>
        <w:lastRenderedPageBreak/>
        <w:t>compromiso, si el sancionado se traslada a otro colectivo, este no se ha comprometido a orientarlo y no parece lógico que el anterior continúe obligado.</w:t>
      </w:r>
    </w:p>
    <w:p w:rsidR="00272700" w:rsidRDefault="00272700" w:rsidP="00272700">
      <w:pPr>
        <w:pStyle w:val="Sangradetextonormal"/>
        <w:ind w:left="0" w:firstLine="405"/>
        <w:jc w:val="both"/>
        <w:rPr>
          <w:b/>
        </w:rPr>
      </w:pPr>
    </w:p>
    <w:p w:rsidR="00272700" w:rsidRDefault="00272700" w:rsidP="00272700">
      <w:pPr>
        <w:pStyle w:val="Sangradetextonormal"/>
        <w:ind w:left="0"/>
        <w:jc w:val="both"/>
      </w:pPr>
      <w:r>
        <w:t xml:space="preserve">       En segundo término, todo hace suponer que se trata de un caso en el que el tribunal ha recorrido todos los pasos para otorgar la libertad condicional, o sea, que alguno de los facultados para proponer lo han hecho, que el fiscal ha dado su opinión (tal vez hasta  favorable), que se han cumplido todos los requisitos formales, etc. entonces ¿para qué buscar esta garantía?  En particular si se tiene en cuenta que de todas maneras las entidades señaladas en el artículo 58.6 tendrán que intervenir. .Aquí no se tiene en cuenta que dos cosas muy distintas son atribuirle la tarea a alguna de las entidades mencionados en el aludido apartado 6 y otra hacer depender la concesión del beneficio de la libertad condicional de ese trámite engorroso  y complicado.</w:t>
      </w:r>
    </w:p>
    <w:p w:rsidR="00272700" w:rsidRDefault="00272700" w:rsidP="00272700">
      <w:pPr>
        <w:pStyle w:val="Sangradetextonormal"/>
        <w:ind w:left="0" w:firstLine="405"/>
        <w:jc w:val="both"/>
        <w:rPr>
          <w:b/>
        </w:rPr>
      </w:pPr>
      <w:r>
        <w:rPr>
          <w:b/>
        </w:rPr>
        <w:t>3.  REQUISITOS PARA CONCEDER LA LIBERTAD        CONDICIONAL</w:t>
      </w:r>
    </w:p>
    <w:p w:rsidR="00272700" w:rsidRDefault="00272700" w:rsidP="00272700">
      <w:pPr>
        <w:pStyle w:val="Sangradetextonormal"/>
        <w:jc w:val="both"/>
        <w:rPr>
          <w:b/>
        </w:rPr>
      </w:pPr>
    </w:p>
    <w:p w:rsidR="00272700" w:rsidRDefault="00272700" w:rsidP="00272700">
      <w:pPr>
        <w:pStyle w:val="Sangradetextonormal"/>
        <w:ind w:left="0"/>
        <w:jc w:val="both"/>
      </w:pPr>
      <w:r>
        <w:t xml:space="preserve">       Para otorgar  la libertad condicional se exigen, según el artículo 58.1 del Código Penal tal como quedó modificado por el artículo 7 de la Ley No. 87 de 16 de febrero de 1999,  dos órdenes de requisitos: el   formal y el material.   </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numPr>
          <w:ilvl w:val="0"/>
          <w:numId w:val="389"/>
        </w:numPr>
        <w:spacing w:after="0"/>
        <w:jc w:val="both"/>
        <w:rPr>
          <w:b/>
        </w:rPr>
      </w:pPr>
      <w:r>
        <w:rPr>
          <w:b/>
        </w:rPr>
        <w:t>EL REQUISITO FORMAL DE LA LIBERTAD CONDICIONAL</w:t>
      </w:r>
    </w:p>
    <w:p w:rsidR="00272700" w:rsidRDefault="00272700" w:rsidP="00272700">
      <w:pPr>
        <w:pStyle w:val="Sangradetextonormal"/>
        <w:ind w:left="60"/>
        <w:jc w:val="both"/>
        <w:rPr>
          <w:b/>
        </w:rPr>
      </w:pPr>
      <w:r>
        <w:rPr>
          <w:b/>
        </w:rPr>
        <w:t xml:space="preserve"> </w:t>
      </w:r>
    </w:p>
    <w:p w:rsidR="00272700" w:rsidRDefault="00272700" w:rsidP="00272700">
      <w:pPr>
        <w:pStyle w:val="Sangradetextonormal"/>
        <w:ind w:left="0"/>
        <w:jc w:val="both"/>
      </w:pPr>
      <w:r>
        <w:rPr>
          <w:b/>
        </w:rPr>
        <w:t xml:space="preserve">      </w:t>
      </w:r>
      <w:r>
        <w:t xml:space="preserve">El requisito formal  [8] para la concesión de la libertad condicional radica en el tiempo mínimo que de la sanción impuesta debe extinguir el sancionado. Respecto a este requisito formal se han seguido, en el orden legislativo,  dos sistemas principales: </w:t>
      </w:r>
    </w:p>
    <w:p w:rsidR="00272700" w:rsidRDefault="00272700" w:rsidP="00272700">
      <w:pPr>
        <w:pStyle w:val="Sangradetextonormal"/>
        <w:ind w:left="0"/>
        <w:jc w:val="both"/>
      </w:pPr>
    </w:p>
    <w:p w:rsidR="00272700" w:rsidRDefault="00272700" w:rsidP="00272700">
      <w:pPr>
        <w:pStyle w:val="Sangradetextonormal"/>
        <w:numPr>
          <w:ilvl w:val="0"/>
          <w:numId w:val="407"/>
        </w:numPr>
        <w:spacing w:after="0"/>
        <w:jc w:val="both"/>
      </w:pPr>
      <w:r>
        <w:lastRenderedPageBreak/>
        <w:t xml:space="preserve">Exigir un porcentaje único, común a todas las sanciones, con independencia de la medida de estas o de la índole del sancionado.  [9] </w:t>
      </w:r>
    </w:p>
    <w:p w:rsidR="00272700" w:rsidRDefault="00272700" w:rsidP="00272700">
      <w:pPr>
        <w:pStyle w:val="Sangradetextonormal"/>
        <w:numPr>
          <w:ilvl w:val="0"/>
          <w:numId w:val="407"/>
        </w:numPr>
        <w:spacing w:after="0"/>
        <w:jc w:val="both"/>
      </w:pPr>
      <w:r>
        <w:t xml:space="preserve">Señalar diversos porcentajes aplicables  según las medidas de la sanción o la índole del sancionado.  [10]  </w:t>
      </w:r>
    </w:p>
    <w:p w:rsidR="00272700" w:rsidRDefault="00272700" w:rsidP="00272700">
      <w:pPr>
        <w:pStyle w:val="Sangradetextonormal"/>
        <w:ind w:left="0"/>
        <w:jc w:val="both"/>
      </w:pPr>
    </w:p>
    <w:p w:rsidR="00272700" w:rsidRDefault="00272700" w:rsidP="00272700">
      <w:pPr>
        <w:pStyle w:val="Sangradetextonormal"/>
        <w:ind w:left="0"/>
        <w:jc w:val="both"/>
      </w:pPr>
      <w:r>
        <w:t xml:space="preserve">       El  Código Penal ha seguido el segundo criterio  al disponer en el  artículo 58.1 que el sancionado debe haber extinguido, por lo menos:</w:t>
      </w:r>
    </w:p>
    <w:p w:rsidR="00272700" w:rsidRDefault="00272700" w:rsidP="00272700">
      <w:pPr>
        <w:pStyle w:val="Sangradetextonormal"/>
        <w:ind w:left="0"/>
        <w:jc w:val="both"/>
      </w:pPr>
    </w:p>
    <w:p w:rsidR="00272700" w:rsidRDefault="00272700" w:rsidP="00272700">
      <w:pPr>
        <w:pStyle w:val="Sangradetextonormal"/>
        <w:numPr>
          <w:ilvl w:val="0"/>
          <w:numId w:val="379"/>
        </w:numPr>
        <w:spacing w:after="0"/>
        <w:jc w:val="both"/>
      </w:pPr>
      <w:r>
        <w:t>La tercera parte de la sanción impuesta, cuando se trate de sancionados que no hayan arribado  a los 20 años de edad al comenzar a cumplir la sanción.</w:t>
      </w:r>
    </w:p>
    <w:p w:rsidR="00272700" w:rsidRDefault="00272700" w:rsidP="00272700">
      <w:pPr>
        <w:pStyle w:val="Sangradetextonormal"/>
        <w:numPr>
          <w:ilvl w:val="0"/>
          <w:numId w:val="379"/>
        </w:numPr>
        <w:spacing w:after="0"/>
        <w:jc w:val="both"/>
      </w:pPr>
      <w:r>
        <w:t>La mitad del término de la sanción impuesta, cuando se trate de sancionados primarios.</w:t>
      </w:r>
    </w:p>
    <w:p w:rsidR="00272700" w:rsidRDefault="00272700" w:rsidP="00272700">
      <w:pPr>
        <w:pStyle w:val="Sangradetextonormal"/>
        <w:numPr>
          <w:ilvl w:val="0"/>
          <w:numId w:val="379"/>
        </w:numPr>
        <w:spacing w:after="0"/>
        <w:jc w:val="both"/>
      </w:pPr>
      <w:r>
        <w:t>Las dos terceras partes de la sanción impuesta,  cuando se trate de reincidentes y multirreincidentes.</w:t>
      </w:r>
    </w:p>
    <w:p w:rsidR="00272700" w:rsidRDefault="00272700" w:rsidP="00272700">
      <w:pPr>
        <w:pStyle w:val="Sangradetextonormal"/>
        <w:jc w:val="both"/>
      </w:pPr>
    </w:p>
    <w:p w:rsidR="00272700" w:rsidRDefault="00272700" w:rsidP="00272700">
      <w:pPr>
        <w:pStyle w:val="Sangradetextonormal"/>
        <w:ind w:left="0"/>
        <w:jc w:val="both"/>
        <w:rPr>
          <w:b/>
        </w:rPr>
      </w:pPr>
      <w:r>
        <w:t xml:space="preserve"> </w:t>
      </w:r>
    </w:p>
    <w:p w:rsidR="00272700" w:rsidRDefault="00272700" w:rsidP="00272700">
      <w:pPr>
        <w:pStyle w:val="Sangradetextonormal"/>
        <w:ind w:left="0"/>
        <w:jc w:val="both"/>
        <w:rPr>
          <w:b/>
        </w:rPr>
      </w:pPr>
      <w:r>
        <w:rPr>
          <w:b/>
        </w:rPr>
        <w:t>a)  Los menores reincidentes</w:t>
      </w:r>
    </w:p>
    <w:p w:rsidR="00272700" w:rsidRDefault="00272700" w:rsidP="00272700">
      <w:pPr>
        <w:pStyle w:val="Sangradetextonormal"/>
        <w:ind w:left="0"/>
        <w:jc w:val="both"/>
      </w:pPr>
    </w:p>
    <w:p w:rsidR="00272700" w:rsidRDefault="00272700" w:rsidP="00272700">
      <w:pPr>
        <w:pStyle w:val="Sangradetextonormal"/>
        <w:tabs>
          <w:tab w:val="left" w:pos="142"/>
        </w:tabs>
        <w:ind w:left="142" w:hanging="1276"/>
        <w:jc w:val="both"/>
      </w:pPr>
      <w:r>
        <w:t xml:space="preserve">                        El artículo 58.1 del Código Penal no previó, de manera expresa, el caso de los sancionados que no hubiesen arribado  a los 20 años de edad al comenzar a cumplir la sanción y que, al mismo tiempo, fueran reincidentes o multirreincidentes. Para solucionar este problema, el Consejo de Gobierno del Tribunal Supremo Popular aprobó su Dictamen No. 293 mediante el Acuerdo No.  90  de  29 de agosto de 1988, el cual expresa lo siguiente: </w:t>
      </w:r>
    </w:p>
    <w:p w:rsidR="00272700" w:rsidRDefault="00272700" w:rsidP="00272700">
      <w:pPr>
        <w:pStyle w:val="Sangradetextonormal"/>
        <w:ind w:left="0"/>
        <w:jc w:val="both"/>
      </w:pPr>
    </w:p>
    <w:p w:rsidR="00272700" w:rsidRDefault="00272700" w:rsidP="00272700">
      <w:pPr>
        <w:pStyle w:val="Sangradetextonormal"/>
        <w:ind w:left="1134" w:hanging="426"/>
        <w:jc w:val="both"/>
      </w:pPr>
      <w:r>
        <w:t xml:space="preserve">       “La libertad condicional es una institución para favorecer a los sancionados y en su aplicación se habrá de tener en cuenta, entre otros elementos, su proclividad al delito.  La Ley 62 [el Código Penal] contiene determinados preceptos que eliminan en </w:t>
      </w:r>
      <w:r>
        <w:lastRenderedPageBreak/>
        <w:t xml:space="preserve">muchos sancionados la condición de reincidentes o multirreincidentes excluyendo de los antecedentes penales aquellas sanciones menores u otras que por el tiempo transcurrido ameritan tenerlas en cuenta; por ello los sancionados que aún conservan la condición de reincidentes o multirreincidentes, aunque sean menores de 20 años, para ser beneficiados con la aplicación de la libertad condicional deben extinguir las dos terceras partes de la sanción impuesta”. </w:t>
      </w:r>
    </w:p>
    <w:p w:rsidR="00272700" w:rsidRDefault="00272700" w:rsidP="00272700">
      <w:pPr>
        <w:pStyle w:val="Sangradetextonormal"/>
        <w:ind w:left="567"/>
        <w:jc w:val="both"/>
      </w:pPr>
      <w:r>
        <w:t xml:space="preserve"> </w:t>
      </w:r>
    </w:p>
    <w:p w:rsidR="00272700" w:rsidRDefault="00272700" w:rsidP="00272700">
      <w:pPr>
        <w:pStyle w:val="Sangradetextonormal"/>
        <w:ind w:left="0"/>
        <w:jc w:val="both"/>
      </w:pPr>
      <w:r>
        <w:t xml:space="preserve">             Sin embargo, este criterio no me parece convincente. Personalmente entiendo que debe facultarse al tribunal para que en estos casos, si concurre el requisito material del buen comportamiento, pueda concederse la libertad condicional de los sancionados que sean menores de 20 años de edad en el momento en que ingresen en el centro penitenciario para cumplir  su sanción.   Para fundamentar este criterio  me asisto de tres argumentos. </w:t>
      </w:r>
    </w:p>
    <w:p w:rsidR="00272700" w:rsidRDefault="00272700" w:rsidP="00272700">
      <w:pPr>
        <w:pStyle w:val="Sangradetextonormal"/>
        <w:ind w:left="0"/>
        <w:jc w:val="both"/>
      </w:pPr>
    </w:p>
    <w:p w:rsidR="00272700" w:rsidRDefault="00272700" w:rsidP="00272700">
      <w:pPr>
        <w:pStyle w:val="Sangradetextonormal"/>
        <w:ind w:left="0"/>
        <w:jc w:val="both"/>
      </w:pPr>
      <w:r>
        <w:t xml:space="preserve">      </w:t>
      </w:r>
      <w:r>
        <w:rPr>
          <w:b/>
          <w:i/>
        </w:rPr>
        <w:t>Primero:</w:t>
      </w:r>
      <w:r>
        <w:rPr>
          <w:i/>
        </w:rPr>
        <w:t xml:space="preserve"> </w:t>
      </w:r>
      <w:r>
        <w:t>Se trata de la libertad condicional de jóvenes que si bien son reincidentes o multirreincidentes, ingresaron en el centro penitenciario con menos de 20 años de edad y cuya reeducación constituye finalidad predominante, casi única, del tratamiento.   Por lo tanto,  debe prevalecer un criterio flexible, adaptable a las condiciones personales del sujeto.</w:t>
      </w:r>
    </w:p>
    <w:p w:rsidR="00272700" w:rsidRDefault="00272700" w:rsidP="00272700">
      <w:pPr>
        <w:pStyle w:val="Sangradetextonormal"/>
        <w:ind w:left="0"/>
        <w:jc w:val="both"/>
      </w:pPr>
      <w:r>
        <w:rPr>
          <w:b/>
        </w:rPr>
        <w:t xml:space="preserve">      </w:t>
      </w:r>
      <w:r>
        <w:rPr>
          <w:b/>
          <w:i/>
        </w:rPr>
        <w:t>Segundo:</w:t>
      </w:r>
      <w:r>
        <w:t xml:space="preserve">  La libertad condicional es un beneficio que el tribunal concede de manera facultativa, o sea, que la determinación del término mínimo de cumplimiento constituye  un requisito no decisivo, por cuanto  el tribunal está facultado para concederla cuando el recluso tiene cumplida la mitad, o dos tercios o si lo entiende justo, puede abstenerse de otorgarla.  Esto significa que si se trata de un joven con buen comportamiento puede concederle la libertad condicional al vencer el tiempo mínimo, pero si el comportamiento es negativo  el tribunal está facultado  para </w:t>
      </w:r>
      <w:r>
        <w:lastRenderedPageBreak/>
        <w:t xml:space="preserve">no otorgarle la libertad condicional;  y si después de concedida observa una conducta antisocial puede revocarla. </w:t>
      </w:r>
    </w:p>
    <w:p w:rsidR="00272700" w:rsidRDefault="00272700" w:rsidP="00272700">
      <w:pPr>
        <w:pStyle w:val="Sangradetextonormal"/>
        <w:ind w:left="0"/>
        <w:jc w:val="both"/>
      </w:pPr>
      <w:r>
        <w:t xml:space="preserve">      </w:t>
      </w:r>
      <w:r>
        <w:rPr>
          <w:b/>
        </w:rPr>
        <w:t xml:space="preserve"> </w:t>
      </w:r>
      <w:r>
        <w:t xml:space="preserve">Lo que debe procurarse es  que el tribunal, frente al caso de un joven de buena conducta en el centro penitenciario, no se halle impedido, de otorgarle la libertad condicional, por la concurrencia de un requisito formal, o sea, el mero término mínimo de cumplimiento.  Se origina un enfrentamiento entre dos situaciones:  de una parte la formal del tiempo mínimo y de otra la material del buen comportamiento.  En mi opinión, en estos casos debe predominar la situación derivada del  requisito material </w:t>
      </w:r>
    </w:p>
    <w:p w:rsidR="00272700" w:rsidRDefault="00272700" w:rsidP="00272700">
      <w:pPr>
        <w:pStyle w:val="Sangradetextonormal"/>
        <w:ind w:left="0"/>
        <w:jc w:val="both"/>
      </w:pPr>
      <w:r>
        <w:t xml:space="preserve">     </w:t>
      </w:r>
      <w:r>
        <w:rPr>
          <w:b/>
          <w:i/>
        </w:rPr>
        <w:t xml:space="preserve">  Tercero:</w:t>
      </w:r>
      <w:r>
        <w:t xml:space="preserve">  El articulo 58.1-a  del Código Penal, a diferencia de los incisos b y c, del propio artículo 58.1,  no distingue entre sancionados primarios y sancionados reincidentes, o sea, que la ley, en el caso de los menores no alude a distinción alguna.  Esto debe quedar buien esclarecido.  </w:t>
      </w:r>
    </w:p>
    <w:p w:rsidR="00272700" w:rsidRDefault="00272700" w:rsidP="00272700">
      <w:pPr>
        <w:pStyle w:val="Sangradetextonormal"/>
        <w:ind w:left="0"/>
        <w:jc w:val="both"/>
      </w:pPr>
      <w:r>
        <w:t xml:space="preserve">        El artículo 58.1 del Código Penal prevé dos casos:  el de los menores y el de los adultos.  En cuanto a los menores (inciso a) nada dice acerca de  la condición de ese sancionado; sólo dice que se trata de un menor.  En cambio, cuando se refiere a los adultos (en el inciso b) alude a los sancionados primarios; por consiguiente, la mención a los reincidentes (inciso c) habría que referirla a los adultos, por cuanto es a ellos a los que únicamente se refiere el inciso b, calificándolos  de primarios, distinción que no se hace en el caso de los menores en el inciso a).  De lo expuesto se infiere la necesidad de  aplicar el principio “donde la ley no distingue, no debemos distinguir”, el cual conduce a la justificación del criterio que sostengo en torno a este tema.   </w:t>
      </w:r>
    </w:p>
    <w:p w:rsidR="00272700" w:rsidRDefault="00272700" w:rsidP="00272700">
      <w:pPr>
        <w:pStyle w:val="Sangradetextonormal"/>
        <w:ind w:left="0"/>
        <w:jc w:val="both"/>
        <w:rPr>
          <w:b/>
        </w:rPr>
      </w:pPr>
    </w:p>
    <w:p w:rsidR="00272700" w:rsidRDefault="00272700" w:rsidP="00272700">
      <w:pPr>
        <w:pStyle w:val="Sangradetextonormal"/>
        <w:ind w:left="0"/>
        <w:jc w:val="both"/>
        <w:rPr>
          <w:b/>
        </w:rPr>
      </w:pPr>
    </w:p>
    <w:p w:rsidR="00272700" w:rsidRDefault="00272700" w:rsidP="00272700">
      <w:pPr>
        <w:pStyle w:val="Sangradetextonormal"/>
        <w:ind w:left="0"/>
        <w:jc w:val="both"/>
      </w:pPr>
      <w:r>
        <w:rPr>
          <w:b/>
        </w:rPr>
        <w:t>b)  Los sancionados primarios</w:t>
      </w:r>
    </w:p>
    <w:p w:rsidR="00272700" w:rsidRDefault="00272700" w:rsidP="00272700">
      <w:pPr>
        <w:pStyle w:val="Sangradetextonormal"/>
        <w:ind w:left="0" w:firstLine="1418"/>
        <w:jc w:val="both"/>
        <w:rPr>
          <w:b/>
        </w:rPr>
      </w:pPr>
    </w:p>
    <w:p w:rsidR="00272700" w:rsidRDefault="00272700" w:rsidP="00272700">
      <w:pPr>
        <w:pStyle w:val="Sangradetextonormal"/>
        <w:tabs>
          <w:tab w:val="left" w:pos="284"/>
        </w:tabs>
        <w:ind w:left="0"/>
        <w:jc w:val="both"/>
      </w:pPr>
      <w:r>
        <w:rPr>
          <w:b/>
        </w:rPr>
        <w:t xml:space="preserve">       </w:t>
      </w:r>
      <w:r>
        <w:t xml:space="preserve">El Dictamen No.  149 aprobado por el Acuerdo No. 133 de 28 de septiembre de 1982 del Consejo de Gobierno del </w:t>
      </w:r>
      <w:r>
        <w:lastRenderedPageBreak/>
        <w:t xml:space="preserve">Tribunal Supremo Popular, establece, en lo atinente, que la denominación de “sancionado primario” se emplea para “identificar a quien no ha cometido delito con anterioridad a aquel por el que se le juzga”.  Esta definición, a mi juicio, no es totalmente exacta, por cuanto el individuo puede haber cometido otro delito y no ha sido sancionado por este, por no haberse conocido o no haberse comprobado. </w:t>
      </w:r>
    </w:p>
    <w:p w:rsidR="00272700" w:rsidRDefault="00272700" w:rsidP="00272700">
      <w:pPr>
        <w:pStyle w:val="Ttulo2"/>
        <w:jc w:val="both"/>
        <w:rPr>
          <w:b w:val="0"/>
          <w:sz w:val="28"/>
        </w:rPr>
      </w:pPr>
      <w:r>
        <w:t xml:space="preserve"> </w:t>
      </w:r>
      <w:r>
        <w:rPr>
          <w:b w:val="0"/>
          <w:sz w:val="28"/>
        </w:rPr>
        <w:t xml:space="preserve">      Personalmente entiendo la conveniencia o tal vez la necesidad de  formular otra definición, más amplia, acerca del concepto de “primario” aun cuando se limite a  la esfera particular de la libertad condicional.  En  este terreno, “primario” es lo opuesto a “reincidente” y, tomando en consideración la definición de la “reincidencia”  que se formula en el artículo 55.1 del Código Penal, “primario”, a los efectos del artículo 58.1, es el sujeto que al delinquir no había sido ejecutoriamente sancionado con anterioridad por otro delito intencional. </w:t>
      </w:r>
    </w:p>
    <w:p w:rsidR="00272700" w:rsidRDefault="00272700" w:rsidP="00272700">
      <w:pPr>
        <w:pStyle w:val="Sangradetextonormal"/>
        <w:ind w:left="0"/>
        <w:jc w:val="both"/>
      </w:pPr>
      <w:r>
        <w:t xml:space="preserve">       No obstante, habrá que adicionar  a esta noción otro  elemento.   Para la determinación del carácter de primario habrá  que apelar a la anotación que aparezca en la certificación de antecedentes penales expredida por el Registro Central de Sancionados. </w:t>
      </w:r>
    </w:p>
    <w:p w:rsidR="00272700" w:rsidRDefault="00272700" w:rsidP="00272700">
      <w:pPr>
        <w:pStyle w:val="Sangradetextonormal"/>
        <w:ind w:left="-1134" w:firstLine="2552"/>
        <w:jc w:val="both"/>
      </w:pPr>
    </w:p>
    <w:p w:rsidR="00272700" w:rsidRDefault="00272700" w:rsidP="00272700">
      <w:pPr>
        <w:pStyle w:val="Sangradetextonormal"/>
        <w:ind w:left="-1134" w:firstLine="2552"/>
        <w:jc w:val="both"/>
      </w:pPr>
    </w:p>
    <w:p w:rsidR="00272700" w:rsidRDefault="00272700" w:rsidP="00272700">
      <w:pPr>
        <w:pStyle w:val="Sangradetextonormal"/>
        <w:numPr>
          <w:ilvl w:val="0"/>
          <w:numId w:val="399"/>
        </w:numPr>
        <w:spacing w:after="0"/>
        <w:jc w:val="both"/>
        <w:rPr>
          <w:b/>
        </w:rPr>
      </w:pPr>
      <w:r>
        <w:rPr>
          <w:b/>
        </w:rPr>
        <w:t xml:space="preserve">La libertad condicional y la previsión de la reincidencia en la sentencia </w:t>
      </w:r>
    </w:p>
    <w:p w:rsidR="00272700" w:rsidRDefault="00272700" w:rsidP="00272700">
      <w:pPr>
        <w:pStyle w:val="Sangradetextonormal"/>
        <w:jc w:val="both"/>
        <w:rPr>
          <w:b/>
        </w:rPr>
      </w:pPr>
    </w:p>
    <w:p w:rsidR="00272700" w:rsidRDefault="00272700" w:rsidP="00272700">
      <w:pPr>
        <w:pStyle w:val="Sangradetextonormal"/>
        <w:ind w:left="0"/>
        <w:jc w:val="both"/>
      </w:pPr>
      <w:r>
        <w:rPr>
          <w:b/>
        </w:rPr>
        <w:t xml:space="preserve">       </w:t>
      </w:r>
      <w:r>
        <w:t xml:space="preserve">La cuestión que aquí se ventila es la referente a la forma de acreditar la reincidencia del sancionado para que surta efectos en cuanto al tiempo mínimo de cumplimiento de la pena, para poder considerar al sancionado como primario o como reincidente.  A este tema no se refiere el artículo 58 del Código Penal, por lo que ha tenido que asumirse esta tarea por la práctica judicial.  Sin embargo, esta se ha </w:t>
      </w:r>
      <w:r>
        <w:lastRenderedPageBreak/>
        <w:t xml:space="preserve">manifestado en dos ocasiones y lo ha hecho en sentido contrapuestoi.  </w:t>
      </w:r>
    </w:p>
    <w:p w:rsidR="00272700" w:rsidRDefault="00272700" w:rsidP="00272700">
      <w:pPr>
        <w:pStyle w:val="Sangradetextonormal"/>
        <w:ind w:left="0"/>
        <w:jc w:val="both"/>
      </w:pPr>
      <w:r>
        <w:t xml:space="preserve">       En un primer momento, el Dictamen No. 247, aprobado por el Consejo de Gobierno del Tribunal Supremo Popular, mediante su Acuerdo No. 67 de 20 de mayo de 1986 declaró que:  </w:t>
      </w:r>
    </w:p>
    <w:p w:rsidR="00272700" w:rsidRDefault="00272700" w:rsidP="00272700">
      <w:pPr>
        <w:pStyle w:val="Sangradetextonormal"/>
        <w:ind w:left="0"/>
        <w:jc w:val="both"/>
      </w:pPr>
    </w:p>
    <w:p w:rsidR="00272700" w:rsidRDefault="00272700" w:rsidP="00272700">
      <w:pPr>
        <w:pStyle w:val="Sangradetextonormal"/>
        <w:ind w:left="993"/>
        <w:jc w:val="both"/>
        <w:rPr>
          <w:b/>
        </w:rPr>
      </w:pPr>
      <w:r>
        <w:t xml:space="preserve">       “La condición de reincidente o multirreincidente, a los efectos del otorgamiento de la libertad condicional de un sancionado, es una cuestión de hecho, que debe tenerse en cuenta cuando quede demostrado, por los medios legales, aún cuando no conste en la sentencia cuya sanción esté cumpliendo el recluso” .</w:t>
      </w:r>
    </w:p>
    <w:p w:rsidR="00272700" w:rsidRDefault="00272700" w:rsidP="00272700">
      <w:pPr>
        <w:pStyle w:val="Sangradetextonormal"/>
        <w:jc w:val="both"/>
        <w:rPr>
          <w:b/>
        </w:rPr>
      </w:pPr>
    </w:p>
    <w:p w:rsidR="00272700" w:rsidRDefault="00272700" w:rsidP="00272700">
      <w:pPr>
        <w:pStyle w:val="Sangradetextonormal"/>
        <w:ind w:left="142"/>
        <w:jc w:val="both"/>
      </w:pPr>
      <w:r>
        <w:rPr>
          <w:b/>
        </w:rPr>
        <w:t xml:space="preserve">       </w:t>
      </w:r>
      <w:r>
        <w:t>En este dictamen se sostiene, por consiguiente, una opinión amplia: no es necesario que en la sentencia condenatoria se consigne la condición de reincidente del sancionado, para que sea aplicable lo dispuesto en el artículo 58. 1-c del Código Penal (el sancionado debe haber cumplido, por lo menos, los dos tercios del término de la sanción impuesta).</w:t>
      </w:r>
    </w:p>
    <w:p w:rsidR="00272700" w:rsidRDefault="00272700" w:rsidP="00272700">
      <w:pPr>
        <w:pStyle w:val="Sangradetextonormal"/>
        <w:ind w:left="142"/>
        <w:jc w:val="both"/>
      </w:pPr>
      <w:r>
        <w:t xml:space="preserve">       Con posterioridad, en el Dictamen No. 410 aprobado por el Acuerdo No. 169 de 6 de septiembre del 2001, del Consejo de Gobierno del Tribunal Supremo Popular se aduce lo siguiente:</w:t>
      </w:r>
    </w:p>
    <w:p w:rsidR="00272700" w:rsidRDefault="00272700" w:rsidP="00272700">
      <w:pPr>
        <w:pStyle w:val="Sangradetextonormal"/>
        <w:jc w:val="both"/>
        <w:rPr>
          <w:b/>
        </w:rPr>
      </w:pPr>
    </w:p>
    <w:p w:rsidR="00272700" w:rsidRDefault="00272700" w:rsidP="00272700">
      <w:pPr>
        <w:pStyle w:val="Sangradetextonormal"/>
        <w:ind w:left="1134" w:firstLine="284"/>
        <w:jc w:val="both"/>
      </w:pPr>
      <w:r>
        <w:t xml:space="preserve">“Si el tribunal no hace expresa alusión en su sentencia sobre la apreciación de esta condición [reincidencia y multirreincidencia] aun en el caso de que objetivamente debieron haberla apreciado, no puede el órgano ejecutor por sí mismo aplicarle el tratamiento como si fuera a un reincidente o multirreincidente, ni restringir su derecho a ser evaluado para obtener la libertad condicional , una vez decursado el término </w:t>
      </w:r>
      <w:r>
        <w:lastRenderedPageBreak/>
        <w:t xml:space="preserve">previsto para los comisores primarios, según sus edades”. </w:t>
      </w:r>
    </w:p>
    <w:p w:rsidR="00272700" w:rsidRDefault="00272700" w:rsidP="00272700">
      <w:pPr>
        <w:pStyle w:val="Sangradetextonormal"/>
        <w:jc w:val="both"/>
      </w:pPr>
    </w:p>
    <w:p w:rsidR="00272700" w:rsidRDefault="00272700" w:rsidP="00272700">
      <w:pPr>
        <w:pStyle w:val="Sangradetextonormal"/>
        <w:ind w:left="0"/>
        <w:jc w:val="both"/>
      </w:pPr>
      <w:r>
        <w:t xml:space="preserve">       Por consiguiente, en este Dictamen se mantiene un criterio de índole restrictiva (criterio que comparto a partir del carácter facultativo que se le ha atribuido en la legislación cubana a  la libertad condicional). Para aplicar el inciso c, en la sentencia habrá que consignar el carácter reincidente del sancionado y si tal circunstancia no consta, aun cuando existan poderosas evidencias de ella, no podrá aplicarse el aludido artículo 58.1-c del Código Penal.</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d)   Las sanciones de corta duración</w:t>
      </w:r>
    </w:p>
    <w:p w:rsidR="00272700" w:rsidRDefault="00272700" w:rsidP="00272700">
      <w:pPr>
        <w:pStyle w:val="Sangradetextonormal"/>
        <w:jc w:val="both"/>
      </w:pPr>
    </w:p>
    <w:p w:rsidR="00272700" w:rsidRDefault="00272700" w:rsidP="00272700">
      <w:pPr>
        <w:pStyle w:val="Sangradetextonormal"/>
        <w:ind w:left="0"/>
        <w:jc w:val="both"/>
      </w:pPr>
      <w:r>
        <w:t xml:space="preserve">       En algunas legislaciones, [11]   se han excluido de la esfera de la libertad condicional las sanciones  que no alcancen un cierto nivel de gravedad, generalmente las superiores a un año de privación de libertad,   A favor de este criterio [12] se ha dicho que las   penas de corta duración. por su brevedad, no toleran la eficaz aplicación de un tratamiento penitenciario al sancionado, y como la base para la concesión del beneficio de la libertad condicional es,   precisamente, la aplicación de dicho tratamiento resulta  lógico, según esta tesis,   que se excluya del  terreno de la libertad condicional los casos en que la sanción impuesta  sea de reducida duración.   </w:t>
      </w:r>
    </w:p>
    <w:p w:rsidR="00272700" w:rsidRDefault="00272700" w:rsidP="00272700">
      <w:pPr>
        <w:pStyle w:val="Sangradetextonormal"/>
        <w:ind w:left="0"/>
        <w:jc w:val="both"/>
      </w:pPr>
      <w:r>
        <w:t xml:space="preserve">       La práctica judicial  cubana, en algún momento,  no ha dejado de estar, hasta cierto punto,  influida por estas ideas.  : </w:t>
      </w:r>
    </w:p>
    <w:p w:rsidR="00272700" w:rsidRDefault="00272700" w:rsidP="00272700">
      <w:pPr>
        <w:pStyle w:val="Sangradetextonormal"/>
        <w:ind w:left="0"/>
        <w:jc w:val="both"/>
      </w:pPr>
      <w:r>
        <w:t xml:space="preserve">       En un primer momento  en el   Dictamen  No. 106 aprobado por el Consejo de Gobierno del Tribunal Supremo Popular mediante el Acuerdo No. 327 de 5 de agosto de 1980 se  expresó que: </w:t>
      </w:r>
    </w:p>
    <w:p w:rsidR="00272700" w:rsidRDefault="00272700" w:rsidP="00272700">
      <w:pPr>
        <w:pStyle w:val="Sangradetextonormal"/>
        <w:ind w:left="0"/>
        <w:jc w:val="both"/>
      </w:pPr>
    </w:p>
    <w:p w:rsidR="00272700" w:rsidRDefault="00272700" w:rsidP="00272700">
      <w:pPr>
        <w:pStyle w:val="Sangradetextonormal"/>
        <w:ind w:left="1134" w:hanging="1134"/>
        <w:jc w:val="both"/>
      </w:pPr>
      <w:r>
        <w:lastRenderedPageBreak/>
        <w:t xml:space="preserve">              “La libertad condicional, en principio, puede concederse a todos los sancionados a privación de libertad, cualquiera que sea la duración de esta, puesto que la regulación legal de la norma no establece diferencia alguna al respecto.  En la práctica, sin embargo, las sanciones de muy corta duración pueden quedar excluidas de este beneficio pues no dan oportunidad por su fugacidad, para poder evaluar con suficiente fundamento el comportamiento del sancionado durante el tiempo de su reclusión, que es un elemento esencial para su concesión o denegación”.-</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Con posterioridad, el  Acuerdo No. 166 del Consejo de Gobierno del Tribunal Supremo Popular   de  30 de diciembre de 1986, disipó las dudas que pudieran haberse suscitado con motivo de la aplicación del Dictamen No. 106, al afirmarse en dicho Acuerdo que:    </w:t>
      </w:r>
    </w:p>
    <w:p w:rsidR="00272700" w:rsidRDefault="00272700" w:rsidP="00272700">
      <w:pPr>
        <w:pStyle w:val="Sangradetextonormal"/>
        <w:ind w:left="0"/>
        <w:jc w:val="both"/>
      </w:pPr>
    </w:p>
    <w:p w:rsidR="00272700" w:rsidRDefault="00272700" w:rsidP="00272700">
      <w:pPr>
        <w:pStyle w:val="Sangradetextonormal"/>
        <w:ind w:left="993" w:hanging="851"/>
        <w:jc w:val="both"/>
      </w:pPr>
      <w:r>
        <w:t xml:space="preserve">                 “No obstante, el Consejo [se refiere al Consejo       de Gobierno del Tribunal Supremo Popular] considera que esa declaratoria del dictamen 106 no es excluyente en modo alguno, porque la ley no lo hace, de la posibilidad de la aplicación del beneficio de la libertad condicional a los casos en que la sanción de internamiento fuera inferior a nueve meses de privación de libertad, cuando las características personales del sancionado  y la propia naturaleza de los hechos, así lo aconsejen y existan las posibilidades de que la sanción de internamiento, en sí misma, por toda su extensión, no resultara un elemento imprescindible para la reeducación del sancionado”.</w:t>
      </w:r>
    </w:p>
    <w:p w:rsidR="00272700" w:rsidRDefault="00272700" w:rsidP="00272700">
      <w:pPr>
        <w:pStyle w:val="Sangradetextonormal"/>
        <w:ind w:left="993" w:hanging="851"/>
        <w:jc w:val="both"/>
        <w:rPr>
          <w:b/>
        </w:rPr>
      </w:pPr>
    </w:p>
    <w:p w:rsidR="00272700" w:rsidRDefault="00272700" w:rsidP="00272700">
      <w:pPr>
        <w:pStyle w:val="Sangradetextonormal"/>
        <w:ind w:left="993" w:hanging="851"/>
        <w:jc w:val="both"/>
        <w:rPr>
          <w:b/>
        </w:rPr>
      </w:pPr>
    </w:p>
    <w:p w:rsidR="00272700" w:rsidRDefault="00272700" w:rsidP="00272700">
      <w:pPr>
        <w:pStyle w:val="Sangradetextonormal"/>
        <w:ind w:left="142"/>
        <w:jc w:val="both"/>
        <w:rPr>
          <w:b/>
        </w:rPr>
      </w:pPr>
      <w:r>
        <w:rPr>
          <w:b/>
        </w:rPr>
        <w:lastRenderedPageBreak/>
        <w:t>e)  La libertad condicional extraordinaria</w:t>
      </w:r>
    </w:p>
    <w:p w:rsidR="00272700" w:rsidRDefault="00272700" w:rsidP="00272700">
      <w:pPr>
        <w:pStyle w:val="Sangradetextonormal"/>
        <w:ind w:left="993"/>
        <w:jc w:val="both"/>
      </w:pPr>
    </w:p>
    <w:p w:rsidR="00272700" w:rsidRDefault="00272700" w:rsidP="00272700">
      <w:pPr>
        <w:pStyle w:val="Sangradetextonormal"/>
        <w:ind w:left="0"/>
        <w:jc w:val="both"/>
      </w:pPr>
      <w:r>
        <w:t xml:space="preserve">       Los términos mínimos de cumplimiento de la sanción para poder acordarse la libertad condicional, según lo previsto  en el artículo 58.1 del Código Penal, tienen una excepción en lo dispuesto en el artículo 58.2, según el cual:  “En casos extraordinarios, el Ministro de Justicia, oyendo previamente el parecer del Ministro del Interior, puede proponer a las Salas correspondientes del Tribunal Supremo Popular, y estas otorgar,  la libertad condicional  aunque no se haya extinguido la parte de la sanción establecida en los apartados anteriores”.</w:t>
      </w:r>
    </w:p>
    <w:p w:rsidR="00272700" w:rsidRDefault="00272700" w:rsidP="00272700">
      <w:pPr>
        <w:pStyle w:val="Sangradetextonormal"/>
        <w:ind w:left="0"/>
        <w:jc w:val="both"/>
      </w:pPr>
      <w:r>
        <w:t xml:space="preserve">        De lo dispuesto en este artículo 58 del Código Penal se infieren dos tipos de libertad  condicional:  la libertad  condicional extraordinaria  (la regulada en el apartado 2) y la libertad condicional ordinaria (la regulada en el resto de los apartados).  La diferencia entre una y otra radica en la exigencia de tiempo mínimo de cumplimiento, que en la extraordinaria no se exige.  </w:t>
      </w:r>
    </w:p>
    <w:p w:rsidR="00272700" w:rsidRDefault="00272700" w:rsidP="00272700">
      <w:pPr>
        <w:pStyle w:val="Sangradetextonormal"/>
        <w:ind w:left="0"/>
        <w:jc w:val="both"/>
      </w:pPr>
      <w:r>
        <w:t xml:space="preserve">       La libertad condicional extraordinaria requiere la concurrencia de las circunstancias siguientes:</w:t>
      </w:r>
    </w:p>
    <w:p w:rsidR="00272700" w:rsidRDefault="00272700" w:rsidP="00272700">
      <w:pPr>
        <w:pStyle w:val="Sangradetextonormal"/>
        <w:ind w:left="0"/>
        <w:jc w:val="both"/>
      </w:pPr>
    </w:p>
    <w:p w:rsidR="00272700" w:rsidRDefault="00272700" w:rsidP="00272700">
      <w:pPr>
        <w:pStyle w:val="Sangradetextonormal"/>
        <w:numPr>
          <w:ilvl w:val="0"/>
          <w:numId w:val="400"/>
        </w:numPr>
        <w:spacing w:after="0"/>
        <w:jc w:val="both"/>
      </w:pPr>
      <w:r>
        <w:t xml:space="preserve">La solicitud debe ser formulada por el Ministro de Justicia.  La intervención del Ministro de Justicia es personal,o sea, que la facultad de solicitar la concesión del beneficio no podrá ser delegada en ningún funcionario u ptra autoridad del Ministerio de Justicia. </w:t>
      </w:r>
    </w:p>
    <w:p w:rsidR="00272700" w:rsidRDefault="00272700" w:rsidP="00272700">
      <w:pPr>
        <w:pStyle w:val="Sangradetextonormal"/>
        <w:numPr>
          <w:ilvl w:val="0"/>
          <w:numId w:val="400"/>
        </w:numPr>
        <w:spacing w:after="0"/>
        <w:jc w:val="both"/>
      </w:pPr>
      <w:r>
        <w:t xml:space="preserve">El Ministro del Interior debe ofrecer  su parecer.  La procedencia de esta opinión se funda en que el sancionado extingue su sanción en un centro penitenciario, los cuales se hallan a cargo de dependencias y funcionarios del Ministerio del Interior. Aun cuando sólo se trata  de una “opinión” de un “parecer”, los que por tal naturaleza no resultan vinculantes   para el Ministro de Justicia, si se tienen en consideración dos particulares que los caracterizan  tal </w:t>
      </w:r>
      <w:r>
        <w:lastRenderedPageBreak/>
        <w:t>opinión y tal parecer son de considerables valor, a los efectos de la promoción de la libertad condicional.  Esos dos particulares son,  de una parte, el nivel jerárquico de la autoridad que formula la opinión  y de otra, la índole facultativa de la libertad condicional.</w:t>
      </w:r>
    </w:p>
    <w:p w:rsidR="00272700" w:rsidRDefault="00272700" w:rsidP="00272700">
      <w:pPr>
        <w:pStyle w:val="Sangradetextonormal"/>
        <w:numPr>
          <w:ilvl w:val="0"/>
          <w:numId w:val="401"/>
        </w:numPr>
        <w:spacing w:after="0"/>
        <w:jc w:val="both"/>
      </w:pPr>
      <w:r>
        <w:t xml:space="preserve">Se tramita y decide por la Sala correspondiente del Tribunal Supremo Popular. Esto significa que si el tribunal sancionador lo fue una Sala de lo Penal de algún Tribunal Provincial Popular, el asunto tendra que ser decidido por la Sala de lo </w:t>
      </w:r>
      <w:r>
        <w:rPr>
          <w:u w:val="words"/>
        </w:rPr>
        <w:t xml:space="preserve"> Penal del Tribunal Supremo P</w:t>
      </w:r>
      <w:r>
        <w:t xml:space="preserve">opular y si lo fue alguna de las Salas de los Delitos contra la Segruidad del Estado de algún TribunaL Provincial Popular, el assunto tenbdrà que ser decidido por la Sala de los Delitos contra la Seguridad del Estado del Tribunal Supremo Popular.  El procedimiento para tramitar los casos de libertades condicionales extraordinarias fue reglamentado mediante la Instrucción No, 162  del Consejo de Gobierno del Tribunal Supremo Popular, de 12 de octubre del 2000. </w:t>
      </w:r>
    </w:p>
    <w:p w:rsidR="00272700" w:rsidRDefault="00272700" w:rsidP="00272700">
      <w:pPr>
        <w:pStyle w:val="Sangradetextonormal"/>
        <w:numPr>
          <w:ilvl w:val="0"/>
          <w:numId w:val="400"/>
        </w:numPr>
        <w:spacing w:after="0"/>
        <w:jc w:val="both"/>
      </w:pPr>
      <w:r>
        <w:t xml:space="preserve">Debe tratarse  de un caso extraordinario. Este requisito es el más complicado. El Código Penal no la ha definido, y tampoco ha sido interpretada por las autoridades involucradas en el tema   A mi juicio, debe resulktar un xaso fuera de lo común.  Debe tratarse de un sancionado en quien concurren condiciones muy individuales, sobresalientes.  Puede referirse a actos muy valiosos frealizados por el sancionado.  </w:t>
      </w:r>
    </w:p>
    <w:p w:rsidR="00272700" w:rsidRDefault="00272700" w:rsidP="00272700">
      <w:pPr>
        <w:pStyle w:val="Sangradetextonormal"/>
        <w:ind w:left="360"/>
        <w:jc w:val="both"/>
      </w:pPr>
    </w:p>
    <w:p w:rsidR="00272700" w:rsidRDefault="00272700" w:rsidP="00272700">
      <w:pPr>
        <w:pStyle w:val="Sangradetextonormal"/>
        <w:ind w:left="0"/>
        <w:jc w:val="both"/>
      </w:pPr>
      <w:r>
        <w:t xml:space="preserve">       Hasta cierto punto, la institución reglada en l artículo   58.2 del Código Penal resulta una modalidad de lo que se ha denominado “perdón judicial”, el cual consiste en indultar judicialmente la pena cuando se reúnen determinados requisitos.  El perdón judicial es una forma del “derecho de gracia”, de  carácter excepcional.  Se trata de un problema en cuya determinación entran en juego no sólo las comprobaciones procesales, sino el concepto que se forme el juzgador acerca de la penalidad de quien va a disfrutar de esa institución, de sus particularidades psíquicas. </w:t>
      </w:r>
    </w:p>
    <w:p w:rsidR="00272700" w:rsidRDefault="00272700" w:rsidP="00272700">
      <w:pPr>
        <w:pStyle w:val="Sangradetextonormal"/>
        <w:ind w:left="0"/>
        <w:jc w:val="both"/>
      </w:pPr>
      <w:r>
        <w:lastRenderedPageBreak/>
        <w:t xml:space="preserve"> </w:t>
      </w:r>
    </w:p>
    <w:p w:rsidR="00272700" w:rsidRDefault="00272700" w:rsidP="00272700">
      <w:pPr>
        <w:pStyle w:val="Sangradetextonormal"/>
        <w:ind w:left="0"/>
        <w:jc w:val="both"/>
      </w:pPr>
    </w:p>
    <w:p w:rsidR="00272700" w:rsidRDefault="00272700" w:rsidP="00272700">
      <w:pPr>
        <w:pStyle w:val="Sangradetextonormal"/>
        <w:ind w:left="426" w:hanging="426"/>
        <w:jc w:val="both"/>
        <w:rPr>
          <w:b/>
        </w:rPr>
      </w:pPr>
      <w:r>
        <w:rPr>
          <w:b/>
        </w:rPr>
        <w:t xml:space="preserve">f)   La libertad condicional y los bonos de rebaja de la   sanción  </w:t>
      </w:r>
    </w:p>
    <w:p w:rsidR="00272700" w:rsidRDefault="00272700" w:rsidP="00272700">
      <w:pPr>
        <w:pStyle w:val="Sangradetextonormal"/>
        <w:ind w:left="0"/>
        <w:jc w:val="both"/>
        <w:rPr>
          <w:b/>
        </w:rPr>
      </w:pPr>
    </w:p>
    <w:p w:rsidR="00272700" w:rsidRDefault="00272700" w:rsidP="00272700">
      <w:pPr>
        <w:pStyle w:val="Sangradetextonormal"/>
        <w:ind w:left="0"/>
        <w:jc w:val="both"/>
      </w:pPr>
      <w:r>
        <w:t xml:space="preserve">        El artículo 31.4 del Código Penal dispone que: “El tiempo de las licencias extrapenales y de los permisos de salida del establecimiento penitenciario [...] se abonan al término de duración de la sanción privativa de libertad. [...] Asimismo se abonan a dicho término las rebajas de sanción que se le hayan concedido al sancionado durante el cumplimiento de aquella”; o sea, que las licencias extrapenales, los permisos de salida del establecimiento penitenciario y los bonos de rebaja de sanción  se consideran parte de la pena extinguida por el sancionado, a los efectos del tiempo mínimo de cumplimiento para conceder la libertad condicional. </w:t>
      </w:r>
    </w:p>
    <w:p w:rsidR="00272700" w:rsidRDefault="00272700" w:rsidP="00272700">
      <w:pPr>
        <w:pStyle w:val="Sangradetextonormal"/>
        <w:ind w:left="0"/>
        <w:jc w:val="both"/>
      </w:pPr>
      <w:r>
        <w:t xml:space="preserve">        La práctica judicial ha reafirmado este criterio en diversas ocasiones:</w:t>
      </w:r>
    </w:p>
    <w:p w:rsidR="00272700" w:rsidRDefault="00272700" w:rsidP="00272700">
      <w:pPr>
        <w:pStyle w:val="Sangradetextonormal"/>
        <w:ind w:left="0"/>
        <w:jc w:val="both"/>
      </w:pPr>
    </w:p>
    <w:p w:rsidR="00272700" w:rsidRDefault="00272700" w:rsidP="00272700">
      <w:pPr>
        <w:pStyle w:val="Sangradetextonormal"/>
        <w:numPr>
          <w:ilvl w:val="0"/>
          <w:numId w:val="386"/>
        </w:numPr>
        <w:spacing w:after="0"/>
        <w:jc w:val="both"/>
      </w:pPr>
      <w:r>
        <w:t>“A los efectos del otorgamiento de la libertad condicional de un recluso se adicionará al tiempo de la sanción de privación de libertad realmente cumplida, el correspondiente a los bonos de rebaja que  se le hubieren otorgado”.. (Dictamen No. 243, aprobado por el Acuerdo No. 31 del Consejo de Gobierno del Tribunal Supremo Popular, de 11 de marzo de 1986).:</w:t>
      </w:r>
    </w:p>
    <w:p w:rsidR="00272700" w:rsidRDefault="00272700" w:rsidP="00272700">
      <w:pPr>
        <w:pStyle w:val="Sangradetextonormal"/>
        <w:numPr>
          <w:ilvl w:val="0"/>
          <w:numId w:val="387"/>
        </w:numPr>
        <w:spacing w:after="0"/>
        <w:jc w:val="both"/>
      </w:pPr>
      <w:r>
        <w:t xml:space="preserve">”El período de prueba tan solo se extenderá al tiempo que le reste al sancionado por extinguir, tomando en consideración la rebaja de sanción por buen cumplimiento de esta que le fuere tenido en cuenta al sancionado; o sea, que a los efectos del período de prueba en la libertad condicional, identificado por el artículo 58.4    del Código Penal, como lo que le resta por cumplir” (Dictamen No, 409 aprobado por el Consejo de Gobierno del Tribunal Supremo Popular </w:t>
      </w:r>
      <w:r>
        <w:lastRenderedPageBreak/>
        <w:t xml:space="preserve">mediante su Acuerdo No. 168 de 6 de septiembre del 2001). :.  </w:t>
      </w:r>
    </w:p>
    <w:p w:rsidR="00272700" w:rsidRDefault="00272700" w:rsidP="00272700">
      <w:pPr>
        <w:pStyle w:val="Sangradetextonormal"/>
        <w:ind w:left="0"/>
        <w:jc w:val="both"/>
      </w:pPr>
    </w:p>
    <w:p w:rsidR="00272700" w:rsidRDefault="00272700" w:rsidP="00272700">
      <w:pPr>
        <w:pStyle w:val="Sangradetextonormal"/>
        <w:ind w:left="0"/>
        <w:jc w:val="both"/>
      </w:pPr>
      <w:r>
        <w:t>.</w:t>
      </w:r>
    </w:p>
    <w:p w:rsidR="00272700" w:rsidRDefault="00272700" w:rsidP="00272700">
      <w:pPr>
        <w:pStyle w:val="Sangradetextonormal"/>
        <w:numPr>
          <w:ilvl w:val="0"/>
          <w:numId w:val="389"/>
        </w:numPr>
        <w:spacing w:after="0"/>
        <w:jc w:val="both"/>
        <w:rPr>
          <w:b/>
        </w:rPr>
      </w:pPr>
      <w:r>
        <w:rPr>
          <w:b/>
        </w:rPr>
        <w:t xml:space="preserve">EL REQUISITO MATERIAL DE LA LIBERTAD CONDICIONAL  </w:t>
      </w:r>
    </w:p>
    <w:p w:rsidR="00272700" w:rsidRDefault="00272700" w:rsidP="00272700">
      <w:pPr>
        <w:pStyle w:val="Sangradetextonormal"/>
        <w:jc w:val="both"/>
        <w:rPr>
          <w:b/>
        </w:rPr>
      </w:pPr>
      <w:r>
        <w:rPr>
          <w:b/>
        </w:rPr>
        <w:t xml:space="preserve">  </w:t>
      </w:r>
    </w:p>
    <w:p w:rsidR="00272700" w:rsidRDefault="00272700" w:rsidP="00272700">
      <w:pPr>
        <w:pStyle w:val="Sangradetextonormal"/>
        <w:ind w:left="0"/>
        <w:jc w:val="both"/>
      </w:pPr>
      <w:r>
        <w:t xml:space="preserve">      La  más importante de las condiciones para concederse los beneficios de la libertad condicional, es el  requisito material.  [13]   La estructura de este requisito  se halla determinada por el artículo 58.1 del Código Penal, que en lo atinente dice: “[...] si apreciando sus características individuales [las del sancionado] y su comportamiento durante el tiempo de su reclusión (componente personal del requisito material)  existen razones fundadas para considerar que el sancionado se ha enmendado y que el fin de la punición se ha alcanzado sin necesidad de ejecutarse totalmente la sanción” (componente jurídico-penal del requisito material).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p>
    <w:p w:rsidR="00272700" w:rsidRDefault="00272700" w:rsidP="00272700">
      <w:pPr>
        <w:pStyle w:val="Sangradetextonormal"/>
        <w:numPr>
          <w:ilvl w:val="0"/>
          <w:numId w:val="392"/>
        </w:numPr>
        <w:tabs>
          <w:tab w:val="left" w:pos="7513"/>
        </w:tabs>
        <w:spacing w:after="0"/>
        <w:jc w:val="both"/>
      </w:pPr>
      <w:r>
        <w:rPr>
          <w:b/>
        </w:rPr>
        <w:t xml:space="preserve"> El componente personal</w:t>
      </w:r>
    </w:p>
    <w:p w:rsidR="00272700" w:rsidRDefault="00272700" w:rsidP="00272700">
      <w:pPr>
        <w:pStyle w:val="Sangradetextonormal"/>
        <w:tabs>
          <w:tab w:val="left" w:pos="7513"/>
        </w:tabs>
        <w:ind w:left="0"/>
        <w:jc w:val="both"/>
      </w:pPr>
    </w:p>
    <w:p w:rsidR="00272700" w:rsidRDefault="00272700" w:rsidP="00272700">
      <w:pPr>
        <w:pStyle w:val="Sangradetextonormal"/>
        <w:ind w:left="0"/>
        <w:jc w:val="both"/>
      </w:pPr>
      <w:r>
        <w:t xml:space="preserve">       Los dos órdenes de causas que sirven de fundamento para otorgar los beneficios de la libertad condicional, son los siguientes:</w:t>
      </w:r>
    </w:p>
    <w:p w:rsidR="00272700" w:rsidRDefault="00272700" w:rsidP="00272700">
      <w:pPr>
        <w:pStyle w:val="Sangradetextonormal"/>
        <w:ind w:left="0"/>
        <w:jc w:val="both"/>
      </w:pPr>
    </w:p>
    <w:p w:rsidR="00272700" w:rsidRDefault="00272700" w:rsidP="00272700">
      <w:pPr>
        <w:pStyle w:val="Sangradetextonormal"/>
        <w:numPr>
          <w:ilvl w:val="0"/>
          <w:numId w:val="384"/>
        </w:numPr>
        <w:spacing w:after="0"/>
        <w:jc w:val="both"/>
      </w:pPr>
      <w:r>
        <w:t xml:space="preserve">Las características  individuales del sancionado. </w:t>
      </w:r>
    </w:p>
    <w:p w:rsidR="00272700" w:rsidRDefault="00272700" w:rsidP="00272700">
      <w:pPr>
        <w:pStyle w:val="Sangradetextonormal"/>
        <w:numPr>
          <w:ilvl w:val="0"/>
          <w:numId w:val="384"/>
        </w:numPr>
        <w:spacing w:after="0"/>
        <w:jc w:val="both"/>
      </w:pPr>
      <w:r>
        <w:t>El comportamiento del sancionado durante el tiempo de reclusión.</w:t>
      </w:r>
    </w:p>
    <w:p w:rsidR="00272700" w:rsidRDefault="00272700" w:rsidP="00272700">
      <w:pPr>
        <w:pStyle w:val="Sangradetextonormal"/>
        <w:jc w:val="both"/>
      </w:pPr>
    </w:p>
    <w:p w:rsidR="00272700" w:rsidRDefault="00272700" w:rsidP="00272700">
      <w:pPr>
        <w:pStyle w:val="Sangradetextonormal"/>
        <w:ind w:left="0"/>
        <w:jc w:val="both"/>
      </w:pPr>
      <w:r>
        <w:t xml:space="preserve">       El primer orden de causas es, ciertamente, de dificil interpretación:  ¿a qué características  individuales se refiere el artículo 58.1 del Código Penal? ¿qué elementos de juicio pueden emplearse para reclamar la concurrencia de esta </w:t>
      </w:r>
      <w:r>
        <w:lastRenderedPageBreak/>
        <w:t xml:space="preserve">característica a los efectos de la concesión de los beneficios de la libertad condicional? La cuestión es compleja por cuanto en el tema de la libertad condicional no es aplicable (como en el caso de la remision condicional) la Instrucción No, 115 del Consejo de Gobierno del Tribunal Supremo Popular.  En mi opinión lo correcto hubiera sido exigir sólo el segundo orden de causas, o sea, el concerniente al buen comportamiento del sancionado durante el tiempo de reclusión. </w:t>
      </w:r>
    </w:p>
    <w:p w:rsidR="00272700" w:rsidRDefault="00272700" w:rsidP="00272700">
      <w:pPr>
        <w:pStyle w:val="Sangradetextonormal"/>
        <w:ind w:left="0"/>
        <w:jc w:val="both"/>
      </w:pPr>
      <w:r>
        <w:t xml:space="preserve">       A esta interpretación del tema contribuyen los artículos 67.4-ch y 67.6 del Código Penal.  El artículo 67.4-ch demanda  entre los requisitos para cancelar los antecedentes penales que el sancionado haya observado “con posterioridad al cumplimiento de la sentencia,  desde que fue indultado, remitida la sanción o puesto en libertad condicional, una conducta ajustada a las normas de la convivencia social y una actitud honrada ante el trabajo”.  En el mismo sentido, el artículo 67.6 expresa en lo atinente que:  “si después de cumplida la sentencia, el sancionado observa una conducta ajustada a las normas de la convivencia en sociedad y una actitud ejemplar en el trabajo, el Ministro de Justicia puede, de haberse cumplido  los otros requisitos, cabcelar los antecedentes penales sin esperar a que transcurra el término correspondiente [...]”. </w:t>
      </w:r>
    </w:p>
    <w:p w:rsidR="00272700" w:rsidRDefault="00272700" w:rsidP="00272700">
      <w:pPr>
        <w:pStyle w:val="Sangradetextonormal"/>
        <w:ind w:left="0"/>
        <w:jc w:val="both"/>
        <w:rPr>
          <w:b/>
        </w:rPr>
      </w:pPr>
    </w:p>
    <w:p w:rsidR="00272700" w:rsidRDefault="00272700" w:rsidP="00272700">
      <w:pPr>
        <w:pStyle w:val="Sangradetextonormal"/>
        <w:ind w:left="0"/>
        <w:jc w:val="both"/>
        <w:rPr>
          <w:b/>
        </w:rPr>
      </w:pPr>
    </w:p>
    <w:p w:rsidR="00272700" w:rsidRDefault="00272700" w:rsidP="00272700">
      <w:pPr>
        <w:pStyle w:val="Sangradetextonormal"/>
        <w:ind w:left="0"/>
        <w:jc w:val="both"/>
        <w:rPr>
          <w:b/>
        </w:rPr>
      </w:pPr>
      <w:r>
        <w:rPr>
          <w:b/>
        </w:rPr>
        <w:t>b)  El componente jurídico-penal</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El tribunal, para otorgar  los beneficios  de la libertad condicional, debe llegar  a las razones para “suponer” o sea, para “presumir” que: </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385"/>
        </w:numPr>
        <w:spacing w:after="0"/>
        <w:jc w:val="both"/>
      </w:pPr>
      <w:r>
        <w:t>El sancionado se ha enmendado.</w:t>
      </w:r>
    </w:p>
    <w:p w:rsidR="00272700" w:rsidRDefault="00272700" w:rsidP="00272700">
      <w:pPr>
        <w:pStyle w:val="Sangradetextonormal"/>
        <w:numPr>
          <w:ilvl w:val="0"/>
          <w:numId w:val="385"/>
        </w:numPr>
        <w:spacing w:after="0"/>
        <w:jc w:val="both"/>
      </w:pPr>
      <w:r>
        <w:t xml:space="preserve">El fin de la punición se ha alcanzado antes de que la sanción se haya extinguido en su totalidad. </w:t>
      </w:r>
    </w:p>
    <w:p w:rsidR="00272700" w:rsidRDefault="00272700" w:rsidP="00272700">
      <w:pPr>
        <w:pStyle w:val="Sangradetextonormal"/>
        <w:jc w:val="both"/>
      </w:pPr>
    </w:p>
    <w:p w:rsidR="00272700" w:rsidRDefault="00272700" w:rsidP="00272700">
      <w:pPr>
        <w:pStyle w:val="Sangradetextonormal"/>
        <w:tabs>
          <w:tab w:val="center" w:pos="7230"/>
          <w:tab w:val="center" w:pos="7371"/>
        </w:tabs>
        <w:ind w:left="0" w:right="51"/>
        <w:jc w:val="both"/>
      </w:pPr>
      <w:r>
        <w:t xml:space="preserve">       A mi juicio, no se trata de dos conclusiones independientes, o sea, que se exige la concurrencia de una o de la otra, sino de las dos relacionadas de manera conjunta, en cierto sentido relacionadas entre sí, por medio de  un  nexo causal:  el fin de la punición  se ha alcanzado de manera anticipada (antes de extinguirse totalmente la sanción) porque el sancionado,  a la vista del juzgador, se ha enmendado.  </w:t>
      </w:r>
    </w:p>
    <w:p w:rsidR="00272700" w:rsidRDefault="00272700" w:rsidP="00272700">
      <w:pPr>
        <w:pStyle w:val="Sangradetextonormal"/>
        <w:tabs>
          <w:tab w:val="center" w:pos="6946"/>
          <w:tab w:val="center" w:pos="7088"/>
        </w:tabs>
        <w:ind w:left="0" w:right="51"/>
        <w:jc w:val="both"/>
      </w:pPr>
      <w:r>
        <w:t xml:space="preserve">      La “enmienda del sancionado” no es un concepto absoluto, sino meramente relativo, o sea, el tribunal presume la enmienda   No hay pruebas indubitadas o tasadas.  Todas deben estar al servicio del tribunal juzgador.  Basta que el tribunal entienda que el sancionado se ha enmendado, para que “pueda “ disponer  la aplicación del articulo 58.1 del Código Penal.</w:t>
      </w:r>
    </w:p>
    <w:p w:rsidR="00272700" w:rsidRDefault="00272700" w:rsidP="00272700">
      <w:pPr>
        <w:pStyle w:val="Sangradetextonormal"/>
        <w:tabs>
          <w:tab w:val="center" w:pos="6946"/>
          <w:tab w:val="center" w:pos="7088"/>
        </w:tabs>
        <w:ind w:left="0" w:right="51"/>
        <w:jc w:val="both"/>
      </w:pPr>
      <w:r>
        <w:t xml:space="preserve">       El nivel de esa enmienda no se haya determinado expresamente en este articulo: pero puede inferirse de otros:  “haber observado el sancionado una conducta ajustada a las normas” o “haber observado una conducta ajustada a las normas penitenciarias y una actitud ejemplar”. </w:t>
      </w:r>
    </w:p>
    <w:p w:rsidR="00272700" w:rsidRDefault="00272700" w:rsidP="00272700">
      <w:pPr>
        <w:pStyle w:val="Sangradetextonormal"/>
        <w:ind w:left="0"/>
        <w:jc w:val="both"/>
      </w:pPr>
    </w:p>
    <w:p w:rsidR="00272700" w:rsidRDefault="00272700" w:rsidP="00272700">
      <w:pPr>
        <w:pStyle w:val="Sangradetextonormal"/>
        <w:ind w:left="0"/>
        <w:jc w:val="both"/>
      </w:pPr>
      <w:r>
        <w:t xml:space="preserve"> </w:t>
      </w:r>
    </w:p>
    <w:p w:rsidR="00272700" w:rsidRDefault="00272700" w:rsidP="00272700">
      <w:pPr>
        <w:pStyle w:val="Sangradetextonormal"/>
        <w:tabs>
          <w:tab w:val="left" w:pos="7513"/>
        </w:tabs>
        <w:ind w:left="0"/>
        <w:jc w:val="both"/>
        <w:rPr>
          <w:b/>
        </w:rPr>
      </w:pPr>
      <w:r>
        <w:rPr>
          <w:b/>
        </w:rPr>
        <w:t xml:space="preserve">c)  El concepto de “razones fundadas”  </w:t>
      </w:r>
    </w:p>
    <w:p w:rsidR="00272700" w:rsidRDefault="00272700" w:rsidP="00272700">
      <w:pPr>
        <w:jc w:val="both"/>
      </w:pPr>
      <w:r>
        <w:t xml:space="preserve">   </w:t>
      </w:r>
    </w:p>
    <w:p w:rsidR="00272700" w:rsidRDefault="00272700" w:rsidP="00272700">
      <w:pPr>
        <w:jc w:val="both"/>
      </w:pPr>
      <w:r>
        <w:t xml:space="preserve">      Las  “razones fundadas” constituyen la base de la estructura del requisito material.  El concepto de “razones  fundadas” puede ser tomado en dos sentidos: </w:t>
      </w:r>
    </w:p>
    <w:p w:rsidR="00272700" w:rsidRDefault="00272700" w:rsidP="00272700">
      <w:pPr>
        <w:jc w:val="both"/>
      </w:pPr>
    </w:p>
    <w:p w:rsidR="00272700" w:rsidRDefault="00272700" w:rsidP="00272700">
      <w:pPr>
        <w:numPr>
          <w:ilvl w:val="0"/>
          <w:numId w:val="390"/>
        </w:numPr>
        <w:jc w:val="both"/>
      </w:pPr>
      <w:r>
        <w:t xml:space="preserve">Las “razones fundadas” son las razones fundamentales, las  esenciales: </w:t>
      </w:r>
    </w:p>
    <w:p w:rsidR="00272700" w:rsidRDefault="00272700" w:rsidP="00272700">
      <w:pPr>
        <w:pStyle w:val="Ttulo3"/>
        <w:keepLines w:val="0"/>
        <w:numPr>
          <w:ilvl w:val="0"/>
          <w:numId w:val="391"/>
        </w:numPr>
        <w:spacing w:before="0"/>
        <w:jc w:val="both"/>
      </w:pPr>
      <w:r>
        <w:t>Las “razones fundadas” son las razones que de manera</w:t>
      </w:r>
    </w:p>
    <w:p w:rsidR="00272700" w:rsidRDefault="00272700" w:rsidP="00272700">
      <w:pPr>
        <w:pStyle w:val="Textoindependiente"/>
        <w:ind w:left="426"/>
      </w:pPr>
      <w:r>
        <w:t xml:space="preserve">imprescindible sirven de base al requisito material.     </w:t>
      </w:r>
    </w:p>
    <w:p w:rsidR="00272700" w:rsidRDefault="00272700" w:rsidP="00272700">
      <w:pPr>
        <w:pStyle w:val="Textoindependiente"/>
      </w:pPr>
      <w:r>
        <w:t xml:space="preserve">     </w:t>
      </w:r>
    </w:p>
    <w:p w:rsidR="00272700" w:rsidRDefault="00272700" w:rsidP="00272700">
      <w:pPr>
        <w:pStyle w:val="Textoindependiente"/>
      </w:pPr>
      <w:r>
        <w:lastRenderedPageBreak/>
        <w:t xml:space="preserve">      Conforme al  articulo 58.1 del Código Penal, las razones fundadas ocupan una posición intermedia entre el componente personal y el componente jurídico-penal, por ello cumplen una doble función:  por un lado, ellas se derivan de dos ordenes de causas que actúan como fundamento de las razones:  por otro lado esas razones sirven de fundamento a las dos conclusiones que de esas razones se derivan.</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numPr>
          <w:ilvl w:val="0"/>
          <w:numId w:val="408"/>
        </w:numPr>
        <w:spacing w:after="0"/>
        <w:jc w:val="both"/>
        <w:rPr>
          <w:b/>
        </w:rPr>
      </w:pPr>
      <w:r>
        <w:rPr>
          <w:b/>
        </w:rPr>
        <w:t>EL PROCEDIMIENTO PARA OTORGAR LA LIBERTAD CONDICIONAL</w:t>
      </w:r>
    </w:p>
    <w:p w:rsidR="00272700" w:rsidRDefault="00272700" w:rsidP="00272700">
      <w:pPr>
        <w:pStyle w:val="Sangradetextonormal"/>
        <w:jc w:val="both"/>
        <w:rPr>
          <w:b/>
        </w:rPr>
      </w:pPr>
    </w:p>
    <w:p w:rsidR="00272700" w:rsidRDefault="00272700" w:rsidP="00272700">
      <w:pPr>
        <w:pStyle w:val="Sangradetextonormal"/>
        <w:ind w:left="0"/>
        <w:jc w:val="both"/>
      </w:pPr>
      <w:r>
        <w:rPr>
          <w:b/>
        </w:rPr>
        <w:t xml:space="preserve">      </w:t>
      </w:r>
      <w:r>
        <w:t>En el procedimiento para otorgar la libertad condicional se comprende el conjunto de trámites que discurren desde la  proposición de ella hasta la resolución otorgando el beneficio.</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 xml:space="preserve">A)  LA PROPOSICIÓN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Si bien el Código Penal no determina el órgano o persona facultado para iniciar el procedimiento de concesión de la libertad condicional, en la práctica se ha aceptado que la mencionada  proposición puede  llevarse a cabo por tres vías: por los funcionarios del Ministerio del Interior, por el sancionado o sus familiares y por el tribunal sancionador. </w:t>
      </w:r>
    </w:p>
    <w:p w:rsidR="00272700" w:rsidRDefault="00272700" w:rsidP="00272700">
      <w:pPr>
        <w:pStyle w:val="Sangradetextonormal"/>
        <w:ind w:left="0" w:firstLine="405"/>
        <w:jc w:val="both"/>
      </w:pPr>
      <w:r>
        <w:rPr>
          <w:b/>
          <w:i/>
        </w:rPr>
        <w:t xml:space="preserve">La primera vía </w:t>
      </w:r>
      <w:r>
        <w:t xml:space="preserve">para llevar a cabo la propuesta de libertad condicional es la correspondiente a los funcionarios competentes del Ministerio del Interior. En este  caso, el Consejo de Dirección del establecimiento penitenciario en el que el sancionado se halle extinguiendo la sanción, elaborará  previamente la evaluación de la conducta de este y la remitirá a la Dirección de Establecimientos Penitenciarios del Ministerio del Interior, que es en la actualidad, el encargado de presentar la solicitud al tribunal.   </w:t>
      </w:r>
      <w:r>
        <w:lastRenderedPageBreak/>
        <w:t>La solicitud, en este caso, deberá contener todos los elementos exigidos  por el articulo 58.1 del Código  Penal para que el tribunal pueda adoptar la solución definitiva.</w:t>
      </w:r>
    </w:p>
    <w:p w:rsidR="00272700" w:rsidRDefault="00272700" w:rsidP="00272700">
      <w:pPr>
        <w:pStyle w:val="Sangradetextonormal"/>
        <w:ind w:left="0"/>
        <w:jc w:val="both"/>
      </w:pPr>
      <w:r>
        <w:rPr>
          <w:b/>
          <w:i/>
        </w:rPr>
        <w:t xml:space="preserve">       La segunda vía </w:t>
      </w:r>
      <w:r>
        <w:t xml:space="preserve">para materializar la proposición de concesión del beneficio de la libertad condicional es la correspondiente al propio sancionado o sus familiares.  En tal  caso, el tribunal deberá comprobar si el sancionado ha cumplido el término legal que corresponda, y solicitar  de oficio el informe sobre la evaluación de la conducta del sancionado emitido por el Consejo de Dirección del establecimiento en que se halle extinguiendo la sanción (Acuerdo No. 204 del Consejo de Gobierno del Tribunal Supremo Popular de 24 de mayo de 1980). </w:t>
      </w:r>
    </w:p>
    <w:p w:rsidR="00272700" w:rsidRDefault="00272700" w:rsidP="00272700">
      <w:pPr>
        <w:pStyle w:val="Sangradetextonormal"/>
        <w:ind w:left="0"/>
        <w:jc w:val="both"/>
      </w:pPr>
      <w:r>
        <w:rPr>
          <w:b/>
          <w:i/>
        </w:rPr>
        <w:t xml:space="preserve">       La tercera vía  </w:t>
      </w:r>
      <w:r>
        <w:t>para efectuar  la proposición de concesión del beneficio de la libertad condicional es la correspondiente al propio tribunal sancionador. En este caso,  el tribunal solicitará del Ministerio del Interior los datos e informes que resulten necesarios para decidir acerca de la libertad condicional del sancionado de que se trate.</w:t>
      </w:r>
    </w:p>
    <w:p w:rsidR="00272700" w:rsidRDefault="00272700" w:rsidP="00272700">
      <w:pPr>
        <w:pStyle w:val="Sangradetextonormal"/>
        <w:ind w:left="0"/>
        <w:jc w:val="both"/>
      </w:pPr>
    </w:p>
    <w:p w:rsidR="00272700" w:rsidRDefault="00272700" w:rsidP="00272700">
      <w:pPr>
        <w:pStyle w:val="Sangradetextonormal"/>
        <w:ind w:left="0"/>
        <w:jc w:val="both"/>
      </w:pPr>
      <w:r>
        <w:t xml:space="preserve">  </w:t>
      </w:r>
    </w:p>
    <w:p w:rsidR="00272700" w:rsidRDefault="00272700" w:rsidP="00272700">
      <w:pPr>
        <w:pStyle w:val="Sangradetextonormal"/>
        <w:ind w:left="0"/>
        <w:jc w:val="both"/>
        <w:rPr>
          <w:b/>
        </w:rPr>
      </w:pPr>
      <w:r>
        <w:rPr>
          <w:b/>
        </w:rPr>
        <w:t xml:space="preserve">B) LA  OPINION DEL FISCAL   </w:t>
      </w:r>
    </w:p>
    <w:p w:rsidR="00272700" w:rsidRDefault="00272700" w:rsidP="00272700">
      <w:pPr>
        <w:pStyle w:val="Sangradetextonormal"/>
        <w:ind w:left="0"/>
        <w:jc w:val="both"/>
        <w:rPr>
          <w:b/>
        </w:rPr>
      </w:pPr>
    </w:p>
    <w:p w:rsidR="00272700" w:rsidRDefault="00272700" w:rsidP="00272700">
      <w:pPr>
        <w:pStyle w:val="Sangradetextonormal"/>
        <w:ind w:left="0"/>
        <w:jc w:val="both"/>
      </w:pPr>
      <w:r>
        <w:t xml:space="preserve">      El artículo 58.3 del Código Penal establece en lo atinente que “En todo caso se oirá el parecer del fiscal”.  Para precisar este trámite se aprobó el  Dictamen No. 225, del  Consejo de Gobierno del Tribunal Supremo Popular,  mediante el Acuerdo No. 225 de 14 de mayo de 1985, en el que se consignó el criterio siguiente:  </w:t>
      </w:r>
    </w:p>
    <w:p w:rsidR="00272700" w:rsidRDefault="00272700" w:rsidP="00272700">
      <w:pPr>
        <w:pStyle w:val="Sangradetextonormal"/>
        <w:ind w:left="0"/>
        <w:jc w:val="both"/>
      </w:pPr>
    </w:p>
    <w:p w:rsidR="00272700" w:rsidRDefault="00272700" w:rsidP="00272700">
      <w:pPr>
        <w:pStyle w:val="Sangradetextonormal"/>
        <w:ind w:left="1134" w:hanging="1134"/>
        <w:jc w:val="both"/>
      </w:pPr>
      <w:r>
        <w:t xml:space="preserve">                  “En los expedientes radicados para la concesión de la libertad condicional a un sancionado, siempre se oirá el parecer del Fiscal; esto es, a quien ostente  la Jefatura de la Fiscalía General de la República, en la instancia provincial; y sólo los </w:t>
      </w:r>
      <w:r>
        <w:lastRenderedPageBreak/>
        <w:t>funcionarios de ese órgano con la categoría de fiscal están autorizados para suscribir el escrito contentivo del parecer del fiscal provincial”.</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Tres cuestiones deben abordarse en cuanto a la interpretación  del trámite en examen.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w:t>
      </w:r>
      <w:r>
        <w:rPr>
          <w:b/>
          <w:i/>
        </w:rPr>
        <w:t xml:space="preserve">Primera: </w:t>
      </w:r>
      <w:r>
        <w:t xml:space="preserve">  La opinión del fiscal no es vinculante para el tribunal; este puede conceder la libertad condicional aun cuando el fiscal se haya opuesto   a ella o denegarla aunque el fiscal se haya  manifestado en favor de su concesión.</w:t>
      </w:r>
    </w:p>
    <w:p w:rsidR="00272700" w:rsidRDefault="00272700" w:rsidP="00272700">
      <w:pPr>
        <w:pStyle w:val="Sangradetextonormal"/>
        <w:tabs>
          <w:tab w:val="left" w:pos="769"/>
        </w:tabs>
        <w:ind w:left="0"/>
        <w:jc w:val="both"/>
      </w:pPr>
      <w:r>
        <w:t xml:space="preserve">      </w:t>
      </w:r>
      <w:r>
        <w:rPr>
          <w:b/>
          <w:i/>
        </w:rPr>
        <w:t xml:space="preserve"> Segunda: </w:t>
      </w:r>
      <w:r>
        <w:t xml:space="preserve"> El fiscal tendrá siempre que emitir su opinión, o sea, que el tribunal no puede prescindir de ella.  El artículo 58.3 del Código Penal  es, en este aspecto, terminante. De una parte dice “en todo caso”, expresión que deberá ser tomada en el sentido de  “siempre”  y de otra parte afirma que “se oirá”, en el sentido de  que “es obligatorio oírlo”.   </w:t>
      </w:r>
    </w:p>
    <w:p w:rsidR="00272700" w:rsidRDefault="00272700" w:rsidP="00272700">
      <w:pPr>
        <w:pStyle w:val="Sangradetextonormal"/>
        <w:tabs>
          <w:tab w:val="left" w:pos="769"/>
        </w:tabs>
        <w:ind w:left="0"/>
        <w:jc w:val="both"/>
      </w:pPr>
      <w:r>
        <w:t xml:space="preserve">      </w:t>
      </w:r>
      <w:r>
        <w:rPr>
          <w:b/>
          <w:i/>
        </w:rPr>
        <w:t xml:space="preserve"> Tercera: </w:t>
      </w:r>
      <w:r>
        <w:t xml:space="preserve"> Si el tribunal rechaza la concesión del beneficio en un caso en el que no se ha oido al fiscal no creo que surja cuestión complicada de resolver, por cuanto, de manera independiente podrá repetirse la tramitación. El problema se suscita cuando el tribunal concede una libertad condicional y no se ha oído previamente al fiscal, toda vez que el fiscal hubiera podido alegar  atendibles razones para rechazar la concesión de la libertad condicional.  </w:t>
      </w:r>
    </w:p>
    <w:p w:rsidR="00272700" w:rsidRDefault="00272700" w:rsidP="00272700">
      <w:pPr>
        <w:pStyle w:val="Sangradetextonormal"/>
        <w:tabs>
          <w:tab w:val="left" w:pos="769"/>
        </w:tabs>
        <w:ind w:left="0"/>
        <w:jc w:val="both"/>
      </w:pPr>
    </w:p>
    <w:p w:rsidR="00272700" w:rsidRDefault="00272700" w:rsidP="00272700">
      <w:pPr>
        <w:pStyle w:val="Sangradetextonormal"/>
        <w:tabs>
          <w:tab w:val="left" w:pos="769"/>
        </w:tabs>
        <w:ind w:left="0"/>
        <w:jc w:val="both"/>
      </w:pPr>
      <w:r>
        <w:t xml:space="preserve">.  </w:t>
      </w:r>
    </w:p>
    <w:p w:rsidR="00272700" w:rsidRDefault="00272700" w:rsidP="00272700">
      <w:pPr>
        <w:pStyle w:val="Sangradetextonormal"/>
        <w:ind w:left="60"/>
        <w:jc w:val="both"/>
        <w:rPr>
          <w:b/>
        </w:rPr>
      </w:pPr>
      <w:r>
        <w:rPr>
          <w:b/>
        </w:rPr>
        <w:t xml:space="preserve">C) EL PERIODO DE PRUEBA </w:t>
      </w:r>
    </w:p>
    <w:p w:rsidR="00272700" w:rsidRDefault="00272700" w:rsidP="00272700">
      <w:pPr>
        <w:pStyle w:val="Sangradetextonormal"/>
        <w:ind w:left="0"/>
        <w:jc w:val="both"/>
        <w:rPr>
          <w:b/>
        </w:rPr>
      </w:pPr>
    </w:p>
    <w:p w:rsidR="00272700" w:rsidRDefault="00272700" w:rsidP="00272700">
      <w:pPr>
        <w:pStyle w:val="Sangradetextonormal"/>
        <w:ind w:left="0"/>
        <w:jc w:val="both"/>
      </w:pPr>
      <w:r>
        <w:t xml:space="preserve">      El artículo 58.4 del Código Penal, tal como quedó redactado por el artículo 14 del Decreto-Ley No. 175 de 17 de junio de 1997,  dispone que: “La libertad condicional implica un período de prueba por un término igual al resto </w:t>
      </w:r>
      <w:r>
        <w:lastRenderedPageBreak/>
        <w:t>de la sanción que al liberado le quede por extinguir.  El tribunal, en la resolución que disponga la libertad condicional, señalará las obligaciones que el beneficiario tiene que cumplir, especialmente, las relacionadas con las actividades laborales que puede desarrollar durante el período de prueba, así como respecto a cualquier otra actividad o restricción de actividad que contribuya a evitar que incurra en nuevo delito.”</w:t>
      </w:r>
    </w:p>
    <w:p w:rsidR="00272700" w:rsidRDefault="00272700" w:rsidP="00272700">
      <w:pPr>
        <w:pStyle w:val="Sangradetextonormal"/>
        <w:tabs>
          <w:tab w:val="left" w:pos="769"/>
        </w:tabs>
        <w:ind w:left="0"/>
        <w:jc w:val="both"/>
      </w:pPr>
    </w:p>
    <w:p w:rsidR="00272700" w:rsidRDefault="00272700" w:rsidP="00272700">
      <w:pPr>
        <w:pStyle w:val="Sangradetextonormal"/>
        <w:tabs>
          <w:tab w:val="left" w:pos="769"/>
        </w:tabs>
        <w:ind w:left="0"/>
        <w:jc w:val="both"/>
      </w:pPr>
    </w:p>
    <w:p w:rsidR="00272700" w:rsidRDefault="00272700" w:rsidP="00272700">
      <w:pPr>
        <w:pStyle w:val="Sangradetextonormal"/>
        <w:ind w:left="0"/>
        <w:jc w:val="both"/>
        <w:rPr>
          <w:b/>
        </w:rPr>
      </w:pPr>
      <w:r>
        <w:rPr>
          <w:b/>
        </w:rPr>
        <w:t>D)  LA ORIENTACION DEL BENEFICIARIO</w:t>
      </w:r>
    </w:p>
    <w:p w:rsidR="00272700" w:rsidRDefault="00272700" w:rsidP="00272700">
      <w:pPr>
        <w:pStyle w:val="Sangradetextonormal"/>
        <w:ind w:left="0"/>
        <w:jc w:val="both"/>
      </w:pPr>
    </w:p>
    <w:p w:rsidR="00272700" w:rsidRDefault="00272700" w:rsidP="00272700">
      <w:pPr>
        <w:pStyle w:val="Sangradetextonormal"/>
        <w:ind w:left="0"/>
        <w:jc w:val="both"/>
      </w:pPr>
      <w:r>
        <w:t xml:space="preserve">       También aquí se reflejan los sistemas instituidos para conceder el beneficio.  Al respecto suelen  resumirse en los dos antes enunciados, o sea, el judicial y el administrativo.  La diferencia principal edntre uno y otro sistema radica en los métodos empleados para seguir los pasos del liberado durante el perìodo de prueba. </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a)  Los sistemas judicial y administrativo</w:t>
      </w:r>
    </w:p>
    <w:p w:rsidR="00272700" w:rsidRDefault="00272700" w:rsidP="00272700">
      <w:pPr>
        <w:pStyle w:val="Sangradetextonormal"/>
        <w:ind w:left="0"/>
        <w:jc w:val="both"/>
      </w:pPr>
    </w:p>
    <w:p w:rsidR="00272700" w:rsidRDefault="00272700" w:rsidP="00272700">
      <w:pPr>
        <w:pStyle w:val="Sangradetextonormal"/>
        <w:ind w:left="0"/>
        <w:jc w:val="both"/>
      </w:pPr>
      <w:r>
        <w:t xml:space="preserve">       En el sistema judicial, el liberado queda sometido al control y vigilancia del propio tribunal que le ha concedido el beneficio de la libertad condicional:  en eñ sistema administrativo el liberado queda sometido al control y vigilancia de la autoridades penitenciarias, continuado el sancionado  vinculado al centro penitenciario de donde procede.   En la llamada “libertad bajo palabra”, método propio de este sistema se afianza el carácter de perìodo del sistema progresivo.  </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numPr>
          <w:ilvl w:val="0"/>
          <w:numId w:val="392"/>
        </w:numPr>
        <w:spacing w:after="0"/>
        <w:jc w:val="both"/>
        <w:rPr>
          <w:b/>
        </w:rPr>
      </w:pPr>
      <w:r>
        <w:rPr>
          <w:b/>
        </w:rPr>
        <w:lastRenderedPageBreak/>
        <w:t>La orientación del beneficiario en la legislación cubana</w:t>
      </w:r>
    </w:p>
    <w:p w:rsidR="00272700" w:rsidRDefault="00272700" w:rsidP="00272700">
      <w:pPr>
        <w:pStyle w:val="Sangradetextonormal"/>
        <w:jc w:val="both"/>
        <w:rPr>
          <w:b/>
        </w:rPr>
      </w:pPr>
    </w:p>
    <w:p w:rsidR="00272700" w:rsidRDefault="00272700" w:rsidP="00272700">
      <w:pPr>
        <w:pStyle w:val="Sangradetextonormal"/>
        <w:ind w:left="0"/>
        <w:jc w:val="both"/>
      </w:pPr>
      <w:r>
        <w:t xml:space="preserve">       Según el artículo 58.6 del Código Penal, “el tribunal </w:t>
      </w:r>
    </w:p>
    <w:p w:rsidR="00272700" w:rsidRDefault="00272700" w:rsidP="00272700">
      <w:pPr>
        <w:pStyle w:val="Sangradetextonormal"/>
        <w:ind w:left="0"/>
        <w:jc w:val="both"/>
      </w:pPr>
      <w:r>
        <w:t xml:space="preserve">omunicará a los órganos de la Policía Nacional Revolucionaria, así como a las organizaciones de masas y sociales del lugar de residencia del sancionado, la libertad condicional  acordada, a fin de que estos observen y orienten la conducta del liberado durante el período de prueba”.   </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numPr>
          <w:ilvl w:val="0"/>
          <w:numId w:val="408"/>
        </w:numPr>
        <w:spacing w:after="0"/>
        <w:jc w:val="both"/>
        <w:rPr>
          <w:b/>
        </w:rPr>
      </w:pPr>
      <w:r>
        <w:rPr>
          <w:b/>
        </w:rPr>
        <w:t>LA CONCLUSION DE LA LIBERTAD CONDICIOINAL</w:t>
      </w:r>
    </w:p>
    <w:p w:rsidR="00272700" w:rsidRDefault="00272700" w:rsidP="00272700">
      <w:pPr>
        <w:pStyle w:val="Sangradetextonormal"/>
        <w:ind w:left="0"/>
        <w:jc w:val="both"/>
        <w:rPr>
          <w:b/>
        </w:rPr>
      </w:pPr>
    </w:p>
    <w:p w:rsidR="00272700" w:rsidRDefault="00272700" w:rsidP="00272700">
      <w:pPr>
        <w:pStyle w:val="Sangradetextonormal"/>
        <w:ind w:left="0"/>
        <w:jc w:val="both"/>
      </w:pPr>
      <w:r>
        <w:rPr>
          <w:b/>
        </w:rPr>
        <w:t xml:space="preserve">       </w:t>
      </w:r>
      <w:r>
        <w:t xml:space="preserve">La libertad condicional tiene dos formas para concluir.   Según una, esa terminación es ka ordinaria la que pudiera calificarse de normal.  Conforme al otro, la libertad condicional puede ser revocada. </w:t>
      </w: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 xml:space="preserve"> </w:t>
      </w:r>
    </w:p>
    <w:p w:rsidR="00272700" w:rsidRDefault="00272700" w:rsidP="00272700">
      <w:pPr>
        <w:pStyle w:val="Sangradetextonormal"/>
        <w:numPr>
          <w:ilvl w:val="0"/>
          <w:numId w:val="410"/>
        </w:numPr>
        <w:spacing w:after="0"/>
        <w:jc w:val="both"/>
        <w:rPr>
          <w:b/>
        </w:rPr>
      </w:pPr>
      <w:r>
        <w:rPr>
          <w:b/>
        </w:rPr>
        <w:t xml:space="preserve">  LA  CONCLUSION NORMAL DE LA LIBERTAD CONDICIONAL</w:t>
      </w:r>
    </w:p>
    <w:p w:rsidR="00272700" w:rsidRDefault="00272700" w:rsidP="00272700">
      <w:pPr>
        <w:pStyle w:val="Sangradetextonormal"/>
        <w:ind w:left="60"/>
        <w:jc w:val="both"/>
        <w:rPr>
          <w:b/>
        </w:rPr>
      </w:pPr>
    </w:p>
    <w:p w:rsidR="00272700" w:rsidRDefault="00272700" w:rsidP="00272700">
      <w:pPr>
        <w:pStyle w:val="Sangradetextonormal"/>
        <w:ind w:left="0" w:firstLine="420"/>
        <w:jc w:val="both"/>
      </w:pPr>
      <w:r>
        <w:t>La conclusión  que pudiera denominarse “normal” es aquella que se origina por  el transcurso del período de prueba sin que se hubiera producido  ninguna causal de revocación de la libertad condicional.   Transcurrido el período de prueba sin haber surgido ningún motivo determinante  de la revocación de la libertad condicional, el tribunal declarará extinguida la sanción.</w:t>
      </w:r>
    </w:p>
    <w:p w:rsidR="00272700" w:rsidRDefault="00272700" w:rsidP="00272700">
      <w:pPr>
        <w:pStyle w:val="Sangradetextonormal"/>
        <w:ind w:left="0" w:firstLine="420"/>
        <w:jc w:val="both"/>
      </w:pPr>
    </w:p>
    <w:p w:rsidR="00272700" w:rsidRDefault="00272700" w:rsidP="00272700">
      <w:pPr>
        <w:pStyle w:val="Sangradetextonormal"/>
        <w:ind w:left="0" w:firstLine="420"/>
        <w:jc w:val="both"/>
      </w:pPr>
    </w:p>
    <w:p w:rsidR="00272700" w:rsidRDefault="00272700" w:rsidP="00272700">
      <w:pPr>
        <w:pStyle w:val="Sangradetextonormal"/>
        <w:numPr>
          <w:ilvl w:val="0"/>
          <w:numId w:val="409"/>
        </w:numPr>
        <w:spacing w:after="0"/>
        <w:jc w:val="both"/>
        <w:rPr>
          <w:b/>
        </w:rPr>
      </w:pPr>
      <w:r>
        <w:rPr>
          <w:b/>
        </w:rPr>
        <w:lastRenderedPageBreak/>
        <w:t xml:space="preserve">  LA REVOCACION DE LA LIBERTAD CONDICIONAL</w:t>
      </w:r>
    </w:p>
    <w:p w:rsidR="00272700" w:rsidRDefault="00272700" w:rsidP="00272700">
      <w:pPr>
        <w:pStyle w:val="Sangradetextonormal"/>
        <w:ind w:left="60"/>
        <w:jc w:val="both"/>
        <w:rPr>
          <w:b/>
        </w:rPr>
      </w:pPr>
    </w:p>
    <w:p w:rsidR="00272700" w:rsidRDefault="00272700" w:rsidP="00272700">
      <w:pPr>
        <w:pStyle w:val="Sangradetextonormal"/>
        <w:ind w:left="0"/>
        <w:jc w:val="both"/>
      </w:pPr>
      <w:r>
        <w:rPr>
          <w:b/>
        </w:rPr>
        <w:t xml:space="preserve">      </w:t>
      </w:r>
      <w:r>
        <w:t>Según el artículo 58.7 del Código Penal, el tribunal que impuso la sanción  y acordó posteriormente la libertad condicional del sancionado, ordenará la revocación de esta   [14] si durante el período de prueba: se produce alguna de las tres circunstancias siguientes:</w:t>
      </w:r>
    </w:p>
    <w:p w:rsidR="00272700" w:rsidRDefault="00272700" w:rsidP="00272700">
      <w:pPr>
        <w:pStyle w:val="Sangradetextonormal"/>
        <w:ind w:left="0"/>
        <w:jc w:val="both"/>
      </w:pPr>
    </w:p>
    <w:p w:rsidR="00272700" w:rsidRDefault="00272700" w:rsidP="00272700">
      <w:pPr>
        <w:pStyle w:val="Sangradetextonormal"/>
        <w:numPr>
          <w:ilvl w:val="0"/>
          <w:numId w:val="381"/>
        </w:numPr>
        <w:spacing w:after="0"/>
        <w:jc w:val="both"/>
      </w:pPr>
      <w:r>
        <w:t>El beneficiario  es sancionado a privación de libertad por un nuevo delito.</w:t>
      </w:r>
    </w:p>
    <w:p w:rsidR="00272700" w:rsidRDefault="00272700" w:rsidP="00272700">
      <w:pPr>
        <w:pStyle w:val="Sangradetextonormal"/>
        <w:numPr>
          <w:ilvl w:val="0"/>
          <w:numId w:val="381"/>
        </w:numPr>
        <w:spacing w:after="0"/>
        <w:jc w:val="both"/>
      </w:pPr>
      <w:r>
        <w:t>El beneficiario observa una conducta antisocial.</w:t>
      </w:r>
    </w:p>
    <w:p w:rsidR="00272700" w:rsidRDefault="00272700" w:rsidP="00272700">
      <w:pPr>
        <w:pStyle w:val="Sangradetextonormal"/>
        <w:numPr>
          <w:ilvl w:val="0"/>
          <w:numId w:val="382"/>
        </w:numPr>
        <w:spacing w:after="0"/>
        <w:jc w:val="both"/>
      </w:pPr>
      <w:r>
        <w:t>La organización política, social o de masas, el colectivo de trabajo o la unidad militar que ofrecieron la garantía, la retiran</w:t>
      </w:r>
    </w:p>
    <w:p w:rsidR="00272700" w:rsidRDefault="00272700" w:rsidP="00272700">
      <w:pPr>
        <w:pStyle w:val="Sangradetextonormal"/>
        <w:ind w:left="0"/>
        <w:jc w:val="both"/>
      </w:pPr>
    </w:p>
    <w:p w:rsidR="00272700" w:rsidRDefault="00272700" w:rsidP="00272700">
      <w:pPr>
        <w:pStyle w:val="Sangradetextonormal"/>
        <w:ind w:left="0"/>
        <w:jc w:val="both"/>
      </w:pPr>
      <w:r>
        <w:t xml:space="preserve">       De ordinario las legislaciones penales reconocen que el tiempo disfrutado en libertad se computa al termino de duración de la pena.  [15]  No obstante, hay algunos códigos  que rechazan tal medida y  tienen ese tiempo como no cumplido.  [16]  El Código Penal cubano dispone, en lo que incumbe a este tema,  que  “en caso de revocación de la libertad condicional, al tiempo durante el cual el liberado disfrutó de dicha libertad se abonará al cumplimiento de la sanción”. </w:t>
      </w:r>
    </w:p>
    <w:p w:rsidR="00272700" w:rsidRDefault="00272700" w:rsidP="00272700">
      <w:pPr>
        <w:pStyle w:val="Sangradetextonormal"/>
        <w:ind w:left="360"/>
        <w:jc w:val="both"/>
      </w:pPr>
    </w:p>
    <w:p w:rsidR="00272700" w:rsidRDefault="00272700" w:rsidP="00272700">
      <w:pPr>
        <w:pStyle w:val="Sangradetextonormal"/>
        <w:ind w:left="360"/>
        <w:jc w:val="both"/>
      </w:pPr>
    </w:p>
    <w:p w:rsidR="00272700" w:rsidRDefault="00272700" w:rsidP="00272700">
      <w:pPr>
        <w:pStyle w:val="Sangradetextonormal"/>
        <w:ind w:left="0"/>
        <w:jc w:val="both"/>
        <w:rPr>
          <w:b/>
        </w:rPr>
      </w:pPr>
      <w:r>
        <w:rPr>
          <w:b/>
        </w:rPr>
        <w:t xml:space="preserve">a)  Sanción por nuevo delito     </w:t>
      </w:r>
    </w:p>
    <w:p w:rsidR="00272700" w:rsidRDefault="00272700" w:rsidP="00272700">
      <w:pPr>
        <w:pStyle w:val="Sangradetextonormal"/>
        <w:ind w:left="0"/>
        <w:jc w:val="both"/>
        <w:rPr>
          <w:b/>
        </w:rPr>
      </w:pPr>
    </w:p>
    <w:p w:rsidR="00272700" w:rsidRDefault="00272700" w:rsidP="00272700">
      <w:pPr>
        <w:pStyle w:val="Sangradetextonormal"/>
        <w:ind w:left="0"/>
        <w:jc w:val="both"/>
      </w:pPr>
      <w:r>
        <w:t xml:space="preserve">      La primera causal de revocación de la libertad condicional consiste en que el beneficiado por ella sea sancionado a privación de libertad por un nuevo delito. [17]   </w:t>
      </w:r>
    </w:p>
    <w:p w:rsidR="00272700" w:rsidRDefault="00272700" w:rsidP="00272700">
      <w:pPr>
        <w:pStyle w:val="Sangradetextonormal"/>
        <w:ind w:left="0"/>
        <w:jc w:val="both"/>
      </w:pPr>
      <w:r>
        <w:t xml:space="preserve">      Un ejemplo servirá para ilustrar lo expresado:  el ciudadano X fue sancionado a 10 años de privación de libertad; cuando tenía cumplidos 6 años se le otorgó la </w:t>
      </w:r>
      <w:r>
        <w:lastRenderedPageBreak/>
        <w:t>libertad condicional; dos años después comete un delito y es sancionado a 5 años de privación de libertad.  En estas condiciones, tendrá que revocársele  la libertad condicional y a los 6 años que ya tenía cumplidos, se le sumarán los 2 años que disfrutó de libertad condicional  (en total 8 años). Luego le faltarán 2 años por cumplir (por el primer delito) al que deberá adicionarse los 5 años de privación de libertad (por el  segundo delito) y tendrá que formarse la sanción conjunta.</w:t>
      </w:r>
    </w:p>
    <w:p w:rsidR="00272700" w:rsidRDefault="00272700" w:rsidP="00272700">
      <w:pPr>
        <w:pStyle w:val="Sangradetextonormal"/>
        <w:ind w:left="0"/>
        <w:jc w:val="both"/>
      </w:pPr>
      <w:r>
        <w:t xml:space="preserve">       Cuatro reglas principales deben tenerse en cuenta respecto a esta causal de revocación de la libertad condicional:  </w:t>
      </w:r>
    </w:p>
    <w:p w:rsidR="00272700" w:rsidRDefault="00272700" w:rsidP="00272700">
      <w:pPr>
        <w:pStyle w:val="Sangradetextonormal"/>
        <w:ind w:left="0"/>
        <w:jc w:val="both"/>
      </w:pPr>
    </w:p>
    <w:p w:rsidR="00272700" w:rsidRDefault="00272700" w:rsidP="00272700">
      <w:pPr>
        <w:pStyle w:val="Sangradetextonormal"/>
        <w:ind w:left="0"/>
        <w:jc w:val="both"/>
      </w:pPr>
      <w:r>
        <w:t xml:space="preserve">      </w:t>
      </w:r>
      <w:r>
        <w:rPr>
          <w:b/>
          <w:i/>
        </w:rPr>
        <w:t xml:space="preserve"> Primera:</w:t>
      </w:r>
      <w:r>
        <w:t xml:space="preserve">  El beneficio se considera revocable en el momento en que sea firme la sentencia condenatoria a privación de libertad por el nuevo delito, por cuanto hasta que no se decide la  situación legal del sancionado, este se presume inocente, conforme a lo establecido en el artículo 1, párrafo segundo,  de la Ley de Procedimiento Penal.  Ni siquiera si el beneficiado fue sometido a medida cautelar de prisión provisional puede servir como fundamento de la causal en examen.</w:t>
      </w:r>
    </w:p>
    <w:p w:rsidR="00272700" w:rsidRDefault="00272700" w:rsidP="00272700">
      <w:pPr>
        <w:pStyle w:val="Sangradetextonormal"/>
        <w:ind w:left="0"/>
        <w:jc w:val="both"/>
      </w:pPr>
      <w:r>
        <w:t xml:space="preserve">     </w:t>
      </w:r>
      <w:r>
        <w:rPr>
          <w:b/>
        </w:rPr>
        <w:t xml:space="preserve"> </w:t>
      </w:r>
      <w:r>
        <w:rPr>
          <w:b/>
          <w:i/>
        </w:rPr>
        <w:t>Segunda:</w:t>
      </w:r>
      <w:r>
        <w:rPr>
          <w:b/>
        </w:rPr>
        <w:t xml:space="preserve">  </w:t>
      </w:r>
      <w:r>
        <w:t xml:space="preserve">Si el que se halla en libertad condicional comete un nuevo delito, y la sanción privativa de libertad impuesta a este fuera sustituida por alguna de las penas subsidiarias, a mi juicio, hay que revocar la libertad condicional por cuanto en realidad, en este caso, el que disfruta de libertad condicional es sancionado a privación de libertad.  </w:t>
      </w:r>
    </w:p>
    <w:p w:rsidR="00272700" w:rsidRDefault="00272700" w:rsidP="00272700">
      <w:pPr>
        <w:pStyle w:val="Sangradetextonormal"/>
        <w:ind w:left="0"/>
        <w:jc w:val="both"/>
      </w:pPr>
      <w:r>
        <w:t xml:space="preserve">        </w:t>
      </w:r>
      <w:r>
        <w:rPr>
          <w:b/>
          <w:i/>
        </w:rPr>
        <w:t xml:space="preserve">Tercera: </w:t>
      </w:r>
      <w:r>
        <w:t xml:space="preserve"> No podrá aplicarse esta causal a los casos en que el individuo  fuere sancionado a multa  y por impago de esta se aplica el apremio personal a que se refuere el artículo 35.5 del Código Penal.   </w:t>
      </w:r>
    </w:p>
    <w:p w:rsidR="00272700" w:rsidRDefault="00272700" w:rsidP="00272700">
      <w:pPr>
        <w:pStyle w:val="Sangradetextonormal"/>
        <w:ind w:left="0"/>
        <w:jc w:val="both"/>
      </w:pPr>
      <w:r>
        <w:t xml:space="preserve">      </w:t>
      </w:r>
      <w:r>
        <w:rPr>
          <w:b/>
          <w:i/>
        </w:rPr>
        <w:t xml:space="preserve"> Cuarta: </w:t>
      </w:r>
      <w:r>
        <w:t xml:space="preserve"> En realidad debiera hablarse de “nueva sanción” en lugar de “nuevo delito”, por cuanto pudiera ocurrir que el delito hubiera sido cometido con anterioridad </w:t>
      </w:r>
      <w:r>
        <w:lastRenderedPageBreak/>
        <w:t>al otorgamiento del beneficio, pero el tribunal no hubiera tenido conocimiento hasta después de conceder la libertad condicional.</w:t>
      </w:r>
    </w:p>
    <w:p w:rsidR="00272700" w:rsidRDefault="00272700" w:rsidP="00272700">
      <w:pPr>
        <w:pStyle w:val="Sangradetextonormal"/>
        <w:ind w:left="0"/>
        <w:jc w:val="both"/>
        <w:rPr>
          <w:b/>
        </w:rPr>
      </w:pPr>
    </w:p>
    <w:p w:rsidR="00272700" w:rsidRDefault="00272700" w:rsidP="00272700">
      <w:pPr>
        <w:pStyle w:val="Sangradetextonormal"/>
        <w:ind w:left="0"/>
        <w:jc w:val="both"/>
        <w:rPr>
          <w:b/>
        </w:rPr>
      </w:pPr>
    </w:p>
    <w:p w:rsidR="00272700" w:rsidRDefault="00272700" w:rsidP="00272700">
      <w:pPr>
        <w:pStyle w:val="Sangradetextonormal"/>
        <w:ind w:left="0"/>
        <w:jc w:val="both"/>
        <w:rPr>
          <w:b/>
        </w:rPr>
      </w:pPr>
      <w:r>
        <w:rPr>
          <w:b/>
        </w:rPr>
        <w:t xml:space="preserve">b)  La conducta antisocial        </w:t>
      </w:r>
    </w:p>
    <w:p w:rsidR="00272700" w:rsidRDefault="00272700" w:rsidP="00272700">
      <w:pPr>
        <w:pStyle w:val="Sangradetextonormal"/>
        <w:ind w:left="0"/>
        <w:jc w:val="both"/>
      </w:pPr>
    </w:p>
    <w:p w:rsidR="00272700" w:rsidRDefault="00272700" w:rsidP="00272700">
      <w:pPr>
        <w:pStyle w:val="Sangradetextonormal"/>
        <w:ind w:left="0"/>
        <w:jc w:val="both"/>
      </w:pPr>
      <w:r>
        <w:t xml:space="preserve">      La observancia de una conducta antisocial es la segunda causal para la revocación de la libertad condicional.  [18]    El concepto de “conducta antisocial”, a los efectos de la revocación  del beneficio,  depende de la noción que se adopte  acerca de la naturaleza jurídica de la libertad condicional.</w:t>
      </w:r>
    </w:p>
    <w:p w:rsidR="00272700" w:rsidRDefault="00272700" w:rsidP="00272700">
      <w:pPr>
        <w:pStyle w:val="Sangradetextonormal"/>
        <w:ind w:left="0"/>
        <w:jc w:val="both"/>
      </w:pPr>
      <w:r>
        <w:t xml:space="preserve">      De estimarse que la libertad condicional resulta un procedimiento similar  al indulto y que las observaciones sobre su valor como medio de comprobar  la reforma del sancionado carece de viabilidad, el beneficio se revocaría por los hechos  comúnmente considerados, como constitutivos de “conductas antisociales”, con arreglo a la definición consignada en  el artículo 71.2 del Código Penal o sea, “el que quebranta habitualmente las reflas de convivencia social mediante actos de violencia, o por otros actos provocadores, viola derechos de los demás o por su comportamiento en general daña las reglas de convivencia o perturba el orden de la comunidad o vive, como un parásito social, del trabajo ajeno o explota o practica  vicios socialmente reprobables”. </w:t>
      </w:r>
    </w:p>
    <w:p w:rsidR="00272700" w:rsidRDefault="00272700" w:rsidP="00272700">
      <w:pPr>
        <w:pStyle w:val="Sangradetextonormal"/>
        <w:ind w:left="0"/>
        <w:jc w:val="both"/>
      </w:pPr>
      <w:r>
        <w:t xml:space="preserve">       Por el contrario, si se entiende que la libertad condicional  es un verdadero sistema para comprobar la readaptación del sancionado, la calificación de “conducta antisocial” ha de ser otra.  La libertad condicional constituye  un período más del sistema progresivo.  Este método de cumplimiento de penas privativas de libertad constituye un tratamiento dirigido a la readaptación social del delincuente.  La libertad condicional es la última fase del tratamiento y sirve para valorar si el reo, en completa o casi completa </w:t>
      </w:r>
      <w:r>
        <w:lastRenderedPageBreak/>
        <w:t>libertad de autodirección, se encuentra verdaderamente reeducado.  Si durante la  libertad condicional, el sancionado realiza algún hecho que demuestre su falta de adaptación a la vida libre, debe reingresar en la disciplina penitenciaria.  En tal sentido no será reputada “antisocial”, a efectos de revocar el beneficio, “cualquier conducta normalmente entendida como tal”, sino tan solo la que es “antisocial a efectos de establecer un pronóstico negativo sobre la corrección del sujeto”.</w:t>
      </w:r>
    </w:p>
    <w:p w:rsidR="00272700" w:rsidRDefault="00272700" w:rsidP="00272700">
      <w:pPr>
        <w:pStyle w:val="Sangradetextonormal"/>
        <w:ind w:left="0"/>
        <w:jc w:val="both"/>
      </w:pPr>
      <w:r>
        <w:t xml:space="preserve">      Las consecuencias de tal afirmación han de ser claramente comprendidas.  El sancionado puede realizar un acto indiferente para la valoración ética de la sociedad, o hasta sumamente apreciable y meritorio, pero si dicho acto permitiera comprobar su falta de adaptación o la posibilidad de su recaída, debe serle revocada la libertad condicional.  Por el contrario, no debe acaecer la revocación por la comisión de hechos que, en el concepto vulgar, impliquen conducta antisocial.</w:t>
      </w:r>
    </w:p>
    <w:p w:rsidR="00272700" w:rsidRDefault="00272700" w:rsidP="00272700">
      <w:pPr>
        <w:pStyle w:val="Sangradetextonormal"/>
        <w:ind w:left="0"/>
        <w:jc w:val="both"/>
      </w:pPr>
      <w:r>
        <w:t xml:space="preserve">      Cierto es que la conducta antisocial persistente y la comisión de faltas administrativas hace presumir, racionalmente, que la readaptación no se ha logrado.  No obstante, si ello sucede en la mayor parte de los casos, no tiene por qué pasar forzosamente y así, de comprobarse la corrección pese a la mencionada presunción, no debiera revocarse la libertad condicional.</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rPr>
          <w:b/>
        </w:rPr>
      </w:pPr>
      <w:r>
        <w:rPr>
          <w:b/>
        </w:rPr>
        <w:t xml:space="preserve">c)   La retirada de la garantía   </w:t>
      </w:r>
      <w:r>
        <w:rPr>
          <w:b/>
        </w:rPr>
        <w:tab/>
        <w:t xml:space="preserve"> </w:t>
      </w:r>
    </w:p>
    <w:p w:rsidR="00272700" w:rsidRDefault="00272700" w:rsidP="00272700">
      <w:pPr>
        <w:pStyle w:val="Sangradetextonormal"/>
        <w:ind w:left="0"/>
        <w:jc w:val="both"/>
      </w:pPr>
      <w:r>
        <w:t xml:space="preserve">  </w:t>
      </w:r>
    </w:p>
    <w:p w:rsidR="00272700" w:rsidRDefault="00272700" w:rsidP="00272700">
      <w:pPr>
        <w:pStyle w:val="Sangradetextonormal"/>
        <w:ind w:left="0"/>
        <w:jc w:val="both"/>
      </w:pPr>
      <w:r>
        <w:t xml:space="preserve">     La libertad condicional puede ser revocada cuando la organización política, de masas o social, el colectivo de trabajo o la unidad militar que ofrecieron la garantía la retiran (artículo 58.7 del Código Penal).</w:t>
      </w: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both"/>
      </w:pPr>
    </w:p>
    <w:p w:rsidR="00272700" w:rsidRDefault="00272700" w:rsidP="00272700">
      <w:pPr>
        <w:pStyle w:val="Sangradetextonormal"/>
        <w:ind w:left="0"/>
        <w:jc w:val="center"/>
        <w:rPr>
          <w:b/>
          <w:sz w:val="32"/>
        </w:rPr>
      </w:pPr>
      <w:r>
        <w:rPr>
          <w:b/>
          <w:sz w:val="32"/>
        </w:rPr>
        <w:t>NOTAS</w:t>
      </w:r>
    </w:p>
    <w:p w:rsidR="00272700" w:rsidRDefault="00272700" w:rsidP="00272700">
      <w:pPr>
        <w:pStyle w:val="Sangradetextonormal"/>
        <w:ind w:left="0"/>
        <w:jc w:val="both"/>
      </w:pPr>
    </w:p>
    <w:p w:rsidR="00272700" w:rsidRDefault="00272700" w:rsidP="00272700">
      <w:pPr>
        <w:pStyle w:val="Sangradetextonormal"/>
        <w:numPr>
          <w:ilvl w:val="0"/>
          <w:numId w:val="383"/>
        </w:numPr>
        <w:spacing w:after="0"/>
        <w:jc w:val="both"/>
      </w:pPr>
      <w:r>
        <w:t xml:space="preserve">Sobre el concepto de libertad condicional pueden verse, José  Antón Oneca: Ob. cit., p. 512; Eugenio Cuello Calón: Ob. cit., t. I, p. 785;  Federico Puig Peña: Derecho penal, cit., t. II, p. 374; Armando Raggi Ageo: Ob. cit., t. I, p. 265; Sebastián Soler:  Ob. cit., t.  II, pp. 431-432; </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383"/>
        </w:numPr>
        <w:spacing w:after="0"/>
        <w:jc w:val="both"/>
      </w:pPr>
      <w:r>
        <w:t>Sobre la evolución histórica de la libertad condicional pueden verse Diego Vicente Tejera: Comentarios al Código de Defensa Social, cit., t. III, pp. 142 y ss.; Federico Puig Peña: Derecho penal, cit., t. II, p. 376; Armando Raggi Ageo:  Ob. cit., t. I, pp. 265 y ss.;</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383"/>
        </w:numPr>
        <w:spacing w:after="0"/>
        <w:jc w:val="both"/>
      </w:pPr>
      <w:r>
        <w:t>Sobre las ventajas e inconvenientes de la libertad condicional pueden verse,  Luis Carlos Pérez: Ob. cit., vol. IV, pp. 610-611; José Antón Oneca: Ob. cit., pp. 512-513; Federico Puig Peña: Derecho penal, cit., t. II, p. 375; Armando Raggi Ageo: Ob. cit., t. I, p. 265;</w:t>
      </w:r>
    </w:p>
    <w:p w:rsidR="00272700" w:rsidRDefault="00272700" w:rsidP="00272700">
      <w:pPr>
        <w:pStyle w:val="Sangradetextonormal"/>
        <w:ind w:left="0"/>
        <w:jc w:val="both"/>
      </w:pP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398"/>
        </w:numPr>
        <w:spacing w:after="0"/>
        <w:jc w:val="both"/>
      </w:pPr>
      <w:r>
        <w:t xml:space="preserve">Sobre la naturaleza jurídica de la libertad condicional pueden verse, Alejandro del Toro Marzal, en Juan Córdoba Roda y Gonzalo Rodríguez Mourullo: Ob. cit., t. II, p. 539; Armando Raggi Ageo: Ob. cit., t. I, p. 265; Federico Puig Peña: </w:t>
      </w:r>
      <w:r>
        <w:rPr>
          <w:b/>
        </w:rPr>
        <w:t xml:space="preserve">Derecho penal, </w:t>
      </w:r>
      <w:r>
        <w:t>cit., t: II, pp. 378-379;  Armando Raggi Agro: ob. cit., t. I, p. 266;</w:t>
      </w:r>
    </w:p>
    <w:p w:rsidR="00272700" w:rsidRDefault="00272700" w:rsidP="00272700">
      <w:pPr>
        <w:pStyle w:val="Sangradetextonormal"/>
        <w:ind w:left="0"/>
        <w:jc w:val="both"/>
      </w:pPr>
    </w:p>
    <w:p w:rsidR="00272700" w:rsidRDefault="00272700" w:rsidP="00272700">
      <w:pPr>
        <w:pStyle w:val="Sangradetextonormal"/>
        <w:numPr>
          <w:ilvl w:val="0"/>
          <w:numId w:val="398"/>
        </w:numPr>
        <w:spacing w:after="0"/>
        <w:jc w:val="both"/>
      </w:pPr>
      <w:r>
        <w:t>José Antón Oneca:  Ob. cit., p. 518.</w:t>
      </w:r>
    </w:p>
    <w:p w:rsidR="00272700" w:rsidRDefault="00272700" w:rsidP="00272700">
      <w:pPr>
        <w:pStyle w:val="Sangradetextonormal"/>
        <w:ind w:left="0"/>
        <w:jc w:val="both"/>
      </w:pPr>
    </w:p>
    <w:p w:rsidR="00272700" w:rsidRDefault="00272700" w:rsidP="00272700">
      <w:pPr>
        <w:pStyle w:val="Sangradetextonormal"/>
        <w:ind w:left="567" w:hanging="567"/>
        <w:jc w:val="both"/>
      </w:pPr>
      <w:r>
        <w:lastRenderedPageBreak/>
        <w:t>6.   El sistema judicial es el seguido por los Códigos Penales de Costa Rica (artículo 64)., Honduras (artículo 76),   Paraguay (artículo 74).  El Código Penal de El Salvador lo atribuye al juez de vigilancia (articulo 85).</w:t>
      </w:r>
    </w:p>
    <w:p w:rsidR="00272700" w:rsidRDefault="00272700" w:rsidP="00272700">
      <w:pPr>
        <w:pStyle w:val="Sangradetextonormal"/>
        <w:ind w:left="0"/>
        <w:jc w:val="both"/>
      </w:pPr>
    </w:p>
    <w:p w:rsidR="00272700" w:rsidRDefault="00272700" w:rsidP="00272700">
      <w:pPr>
        <w:pStyle w:val="Sangradetextonormal"/>
        <w:numPr>
          <w:ilvl w:val="0"/>
          <w:numId w:val="402"/>
        </w:numPr>
        <w:spacing w:after="0"/>
        <w:jc w:val="both"/>
      </w:pPr>
      <w:r>
        <w:t xml:space="preserve">El sistema administrativo o gubernativo es el seguido por los Códigos  Penales de Nicaragua (artículo 108), Panamá  (artículo 86). </w:t>
      </w:r>
    </w:p>
    <w:p w:rsidR="00272700" w:rsidRDefault="00272700" w:rsidP="00272700">
      <w:pPr>
        <w:pStyle w:val="Sangradetextonormal"/>
        <w:ind w:left="0"/>
        <w:jc w:val="both"/>
      </w:pPr>
    </w:p>
    <w:p w:rsidR="00272700" w:rsidRDefault="00272700" w:rsidP="00272700">
      <w:pPr>
        <w:pStyle w:val="Sangradetextonormal"/>
        <w:numPr>
          <w:ilvl w:val="0"/>
          <w:numId w:val="402"/>
        </w:numPr>
        <w:spacing w:after="0"/>
        <w:jc w:val="both"/>
      </w:pPr>
      <w:r>
        <w:t xml:space="preserve"> Sobre el requisito formal de la libertad condicional pueden verse, José Antón Oneca: Ob. cit., pp. 514-515; Federico Puig Peña: Derecho penal, cit., t. I, pp. 539 y ss.; Sebastián Soler: Ob. cit., t. II, 433;</w:t>
      </w:r>
    </w:p>
    <w:p w:rsidR="00272700" w:rsidRDefault="00272700" w:rsidP="00272700">
      <w:pPr>
        <w:pStyle w:val="Sangradetextonormal"/>
        <w:ind w:left="0"/>
        <w:jc w:val="both"/>
      </w:pPr>
    </w:p>
    <w:p w:rsidR="00272700" w:rsidRDefault="00272700" w:rsidP="00272700">
      <w:pPr>
        <w:pStyle w:val="Sangradetextonormal"/>
        <w:numPr>
          <w:ilvl w:val="0"/>
          <w:numId w:val="402"/>
        </w:numPr>
        <w:spacing w:after="0"/>
        <w:jc w:val="both"/>
      </w:pPr>
      <w:r>
        <w:t>Siguen este criterio los Códigos Penales de  El Salvador (artículo 85); Paraguay (artículo 51);  Panamá (artículo 85); Costa Rica (artículo 64).</w:t>
      </w:r>
    </w:p>
    <w:p w:rsidR="00272700" w:rsidRDefault="00272700" w:rsidP="00272700">
      <w:pPr>
        <w:pStyle w:val="Sangradetextonormal"/>
        <w:ind w:left="0"/>
        <w:jc w:val="both"/>
      </w:pPr>
    </w:p>
    <w:p w:rsidR="00272700" w:rsidRDefault="00272700" w:rsidP="00272700">
      <w:pPr>
        <w:pStyle w:val="Sangradetextonormal"/>
        <w:numPr>
          <w:ilvl w:val="0"/>
          <w:numId w:val="402"/>
        </w:numPr>
        <w:spacing w:after="0"/>
        <w:jc w:val="both"/>
      </w:pPr>
      <w:r>
        <w:t>Siguen este criterio los Códigos Penales de Honduras (artículo 76);  Nicaragua (artículo 108).</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402"/>
        </w:numPr>
        <w:spacing w:after="0"/>
        <w:jc w:val="both"/>
      </w:pPr>
      <w:r>
        <w:t>Por ejemplo, las de Honduras  (artículo  76),    Nicaragua (artículo 108),  El Salvador  (artículo 85).</w:t>
      </w:r>
    </w:p>
    <w:p w:rsidR="00272700" w:rsidRDefault="00272700" w:rsidP="00272700">
      <w:pPr>
        <w:pStyle w:val="Sangradetextonormal"/>
        <w:ind w:left="0"/>
        <w:jc w:val="both"/>
      </w:pPr>
    </w:p>
    <w:p w:rsidR="00272700" w:rsidRDefault="00272700" w:rsidP="00272700">
      <w:pPr>
        <w:pStyle w:val="Sangradetextonormal"/>
        <w:ind w:left="0"/>
        <w:jc w:val="both"/>
      </w:pPr>
      <w:r>
        <w:t>12 Sobre las sanciones de corta duración pueden verse, Diego Vicente Tejera: Comentarios al Código de Defensa Social, cit., t. III, pp. 142 y ss.;Alejandro del Toro Marzol, en Manuel Córdova Roda y Gonzalo Rodríguez Mourullo:  Ob. cit., t. II, 539 y ss.;</w:t>
      </w:r>
    </w:p>
    <w:p w:rsidR="00272700" w:rsidRDefault="00272700" w:rsidP="00272700">
      <w:pPr>
        <w:pStyle w:val="Sangradetextonormal"/>
        <w:jc w:val="both"/>
      </w:pPr>
    </w:p>
    <w:p w:rsidR="00272700" w:rsidRDefault="00272700" w:rsidP="00272700">
      <w:pPr>
        <w:pStyle w:val="Sangradetextonormal"/>
        <w:numPr>
          <w:ilvl w:val="0"/>
          <w:numId w:val="403"/>
        </w:numPr>
        <w:spacing w:after="0"/>
        <w:jc w:val="both"/>
      </w:pPr>
      <w:r>
        <w:t xml:space="preserve">Sobre el requisito material de la libertad condicional pueden verse, José Antón Oneca; Ob. cit., p. 515; Federico Puig Peña: Derecho penal, cit., t. II, p. 378; Luis Carlos Pérez: Ob. cit., vol. IV, pp. 615-616; Sebastián Soler:  Ob. cit., t. II, pp. 435-436;  Alejandro </w:t>
      </w:r>
      <w:r>
        <w:lastRenderedPageBreak/>
        <w:t>del Toro Marzol, en Manuel Córdoba Rosa y Gonzalo Rodríguez  Mourullo; Ob. cit., t. II, pp. 542 y ss.</w:t>
      </w:r>
    </w:p>
    <w:p w:rsidR="00272700" w:rsidRDefault="00272700" w:rsidP="00272700">
      <w:pPr>
        <w:pStyle w:val="Sangradetextonormal"/>
        <w:ind w:left="0"/>
        <w:jc w:val="both"/>
      </w:pPr>
    </w:p>
    <w:p w:rsidR="00272700" w:rsidRDefault="00272700" w:rsidP="00272700">
      <w:pPr>
        <w:pStyle w:val="Sangradetextonormal"/>
        <w:numPr>
          <w:ilvl w:val="0"/>
          <w:numId w:val="403"/>
        </w:numPr>
        <w:spacing w:after="0"/>
        <w:jc w:val="both"/>
      </w:pPr>
      <w:r>
        <w:t xml:space="preserve">Sobre la revocación de la libertad condicional pueden verse, José Antón Oneca: ob. cit., pp. 516-517; Federico Puig Peña: Derecho penal, cit., t. II, p. 379; Alejandro del Toro Marzal: Ob. cit., t. II, pp. 548 y ss.; Vincenzo Manzini: Tratado de Derecho Penal, cit., t. IV, pp. 141 y ss.;  Milton Cairole Martínez: “La libertad condicional en el Código Penal esà´pñ y su régimen en el Derecho Pebal uruguayo”, en </w:t>
      </w:r>
      <w:r>
        <w:rPr>
          <w:b/>
        </w:rPr>
        <w:t xml:space="preserve">El Derecho penal español de fin de siglo y el Derecho penal latinoamericano, </w:t>
      </w:r>
      <w:r>
        <w:t xml:space="preserve"> Ediciones Jurídicas Gustavo Ibañez ltda., Bogotá, 1919. pp. 271-272;</w:t>
      </w:r>
    </w:p>
    <w:p w:rsidR="00272700" w:rsidRDefault="00272700" w:rsidP="00272700">
      <w:pPr>
        <w:pStyle w:val="Sangradetextonormal"/>
        <w:ind w:left="709" w:hanging="709"/>
        <w:jc w:val="both"/>
      </w:pPr>
      <w:r>
        <w:t xml:space="preserve"> </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403"/>
        </w:numPr>
        <w:spacing w:after="0"/>
        <w:jc w:val="both"/>
      </w:pPr>
      <w:r>
        <w:t xml:space="preserve">  Por ejemplo, los Códigos Penales de Honduras (artículo 78), Panamá (artículo 88).</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403"/>
        </w:numPr>
        <w:spacing w:after="0"/>
        <w:jc w:val="both"/>
      </w:pPr>
      <w:r>
        <w:t xml:space="preserve">  Por ejemplo el Código Penal de Nicaragua (artículo 109).    </w:t>
      </w:r>
    </w:p>
    <w:p w:rsidR="00272700" w:rsidRDefault="00272700" w:rsidP="00272700">
      <w:pPr>
        <w:pStyle w:val="Sangradetextonormal"/>
        <w:ind w:left="0"/>
        <w:jc w:val="both"/>
      </w:pPr>
    </w:p>
    <w:p w:rsidR="00272700" w:rsidRDefault="00272700" w:rsidP="00272700">
      <w:pPr>
        <w:pStyle w:val="Sangradetextonormal"/>
        <w:numPr>
          <w:ilvl w:val="0"/>
          <w:numId w:val="403"/>
        </w:numPr>
        <w:spacing w:after="0"/>
        <w:jc w:val="both"/>
      </w:pPr>
      <w:r>
        <w:t>Tienen prevista ña comisión de nuevo delito como causal de revocación de la libertad condicional los Códigos Penales de Costa Rica (artículo 67), Honduras (artículo  78), Nicaragua (artículo 109).</w:t>
      </w:r>
    </w:p>
    <w:p w:rsidR="00272700" w:rsidRDefault="00272700" w:rsidP="00272700">
      <w:pPr>
        <w:pStyle w:val="Sangradetextonormal"/>
        <w:ind w:left="0"/>
        <w:jc w:val="both"/>
      </w:pPr>
      <w:r>
        <w:t xml:space="preserve"> </w:t>
      </w:r>
    </w:p>
    <w:p w:rsidR="00272700" w:rsidRDefault="00272700" w:rsidP="00272700">
      <w:pPr>
        <w:pStyle w:val="Sangradetextonormal"/>
        <w:numPr>
          <w:ilvl w:val="0"/>
          <w:numId w:val="403"/>
        </w:numPr>
        <w:spacing w:after="0"/>
        <w:jc w:val="both"/>
      </w:pPr>
      <w:r>
        <w:t xml:space="preserve">  Tienen prevista la mala conducta como causal de revocación de la libertad condicional los Códigos Penales de Costa Rica (artículo 67), Honduras (articulo 78), Nicaragua (artículo 109), Panamá (artículo 88)</w:t>
      </w:r>
    </w:p>
    <w:p w:rsidR="00272700" w:rsidRDefault="00272700" w:rsidP="00272700">
      <w:pPr>
        <w:pStyle w:val="Sangradetextonormal"/>
        <w:ind w:left="0"/>
        <w:jc w:val="both"/>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Ttulo6"/>
        <w:tabs>
          <w:tab w:val="center" w:pos="0"/>
        </w:tabs>
      </w:pPr>
      <w:r>
        <w:lastRenderedPageBreak/>
        <w:t>CAPITULO XXX</w:t>
      </w:r>
    </w:p>
    <w:p w:rsidR="00272700" w:rsidRDefault="00272700" w:rsidP="00272700">
      <w:pPr>
        <w:pStyle w:val="Ttulo1"/>
        <w:tabs>
          <w:tab w:val="center" w:pos="0"/>
        </w:tabs>
        <w:jc w:val="center"/>
      </w:pPr>
      <w:r>
        <w:t xml:space="preserve">     LA EXTINCION DE LA</w:t>
      </w:r>
    </w:p>
    <w:p w:rsidR="00272700" w:rsidRDefault="00272700" w:rsidP="00272700">
      <w:pPr>
        <w:pStyle w:val="Ttulo6"/>
        <w:tabs>
          <w:tab w:val="center" w:pos="0"/>
        </w:tabs>
      </w:pPr>
      <w:r>
        <w:t>RESPONSABILIDAD PENAL</w:t>
      </w:r>
    </w:p>
    <w:p w:rsidR="00272700" w:rsidRDefault="00272700" w:rsidP="00272700">
      <w:pPr>
        <w:tabs>
          <w:tab w:val="center" w:pos="0"/>
          <w:tab w:val="left" w:pos="1418"/>
        </w:tabs>
        <w:ind w:right="-658"/>
        <w:jc w:val="center"/>
      </w:pPr>
    </w:p>
    <w:p w:rsidR="00272700" w:rsidRDefault="00272700" w:rsidP="00272700">
      <w:pPr>
        <w:tabs>
          <w:tab w:val="center" w:pos="709"/>
          <w:tab w:val="center" w:pos="8364"/>
        </w:tabs>
        <w:ind w:left="709" w:right="284" w:hanging="709"/>
        <w:jc w:val="center"/>
      </w:pPr>
      <w:r>
        <w:t>VERSION PRINCIPAL</w:t>
      </w:r>
    </w:p>
    <w:p w:rsidR="00272700" w:rsidRDefault="00272700" w:rsidP="00272700">
      <w:pPr>
        <w:numPr>
          <w:ilvl w:val="0"/>
          <w:numId w:val="469"/>
        </w:numPr>
        <w:tabs>
          <w:tab w:val="center" w:pos="709"/>
          <w:tab w:val="center" w:pos="8364"/>
        </w:tabs>
        <w:ind w:right="284"/>
        <w:jc w:val="both"/>
        <w:rPr>
          <w:b/>
        </w:rPr>
      </w:pPr>
      <w:r>
        <w:rPr>
          <w:b/>
        </w:rPr>
        <w:t>LAS CAUSAS DE  EXTINCION DE LA RESPONSABILIDAD PENAL</w:t>
      </w:r>
    </w:p>
    <w:p w:rsidR="00272700" w:rsidRDefault="00272700" w:rsidP="00272700">
      <w:pPr>
        <w:tabs>
          <w:tab w:val="center" w:pos="0"/>
          <w:tab w:val="center" w:pos="8789"/>
        </w:tabs>
        <w:ind w:right="-232"/>
        <w:jc w:val="both"/>
      </w:pPr>
    </w:p>
    <w:p w:rsidR="00272700" w:rsidRDefault="00272700" w:rsidP="00272700">
      <w:pPr>
        <w:tabs>
          <w:tab w:val="center" w:pos="0"/>
          <w:tab w:val="center" w:pos="9072"/>
        </w:tabs>
        <w:jc w:val="both"/>
      </w:pPr>
      <w:r>
        <w:t xml:space="preserve">      Aun cuando concurran todos los presupuestos que configuran la integración de un delito, pueden existir causas que hacen inaplicable la ley penal, porque extinguen la relación jurídica que se establece entre el culpable de un hecho punible y el Estado, mediante la cual aquel se halla obligado a asumir las consecuencias penales que se deriven de la violación de la norma. Esa extinción no solo afecta a la acción (la facultad de hacer ejecutar un pronunciamiento determinado), sino también la sanción.  </w:t>
      </w:r>
    </w:p>
    <w:p w:rsidR="00272700" w:rsidRDefault="00272700" w:rsidP="00272700">
      <w:pPr>
        <w:tabs>
          <w:tab w:val="center" w:pos="0"/>
          <w:tab w:val="center" w:pos="9072"/>
        </w:tabs>
        <w:jc w:val="both"/>
      </w:pPr>
      <w:r>
        <w:t xml:space="preserve">       Si el hecho jurídico de la extinción de la responsabilidad penal  ocurre antes de la firmeza de la sentencia, se producirá la extinción de la  acción penal, pero si la causa de la extinción de la responsabilidad penal se origina después de la firmeza de la  sentencia condenatoria, firme, se aludirá a la  extinción de la sanción. [1]   La “firmeza de la sentencia” (conforme se dispone en el artículo 491 de la Ley de Procedimiento Penal) es la frontera que delimita la etapa correspondiente a la acción penal y la etapa correspondiente a la sanción, en la determinación de la extinción de la responsabilidad penal.  </w:t>
      </w:r>
    </w:p>
    <w:p w:rsidR="00272700" w:rsidRDefault="00272700" w:rsidP="00272700">
      <w:pPr>
        <w:tabs>
          <w:tab w:val="center" w:pos="0"/>
          <w:tab w:val="center" w:pos="8647"/>
        </w:tabs>
        <w:jc w:val="both"/>
      </w:pPr>
      <w:r>
        <w:t xml:space="preserve">       Con independencia del caso en que  el delito  ha sido juzgado y se ha cumplido la sanción impuesta,  en el cual la eficacia de la ley penal se extingue de manera real, existen otros en los que   se suspende el ejercicio de la acción (se agota el </w:t>
      </w:r>
      <w:r>
        <w:rPr>
          <w:b/>
          <w:i/>
        </w:rPr>
        <w:t>ius puniendi</w:t>
      </w:r>
      <w:r>
        <w:t xml:space="preserve">), o  se  incumple la sanción (queda sin valor por la concurrencia de determinadas causas independientes al delito).  Esto no significa que el hecho ha dejado de ser punible o que la sentencia ha perdido su eficacia intrínseca, sino que simplemente no se persigue la actividad contra aquel y que  la sanción  no puede ya </w:t>
      </w:r>
      <w:r>
        <w:lastRenderedPageBreak/>
        <w:t xml:space="preserve">cumplirse.  En tales situaciones se dice que, atendiendo a las circunstancias que la ley enumera, el Estado renuncia al </w:t>
      </w:r>
      <w:r>
        <w:rPr>
          <w:b/>
          <w:i/>
        </w:rPr>
        <w:t xml:space="preserve">ius puniendi.  </w:t>
      </w:r>
    </w:p>
    <w:p w:rsidR="00272700" w:rsidRDefault="00272700" w:rsidP="00272700">
      <w:pPr>
        <w:pStyle w:val="Textoindependiente"/>
        <w:tabs>
          <w:tab w:val="center" w:pos="0"/>
          <w:tab w:val="left" w:pos="8789"/>
        </w:tabs>
        <w:rPr>
          <w:sz w:val="28"/>
        </w:rPr>
      </w:pPr>
    </w:p>
    <w:p w:rsidR="00272700" w:rsidRDefault="00272700" w:rsidP="00272700">
      <w:pPr>
        <w:pStyle w:val="Textoindependiente"/>
        <w:tabs>
          <w:tab w:val="center" w:pos="0"/>
          <w:tab w:val="left" w:pos="8789"/>
        </w:tabs>
        <w:rPr>
          <w:sz w:val="28"/>
        </w:rPr>
      </w:pPr>
    </w:p>
    <w:p w:rsidR="00272700" w:rsidRDefault="00272700" w:rsidP="00272700">
      <w:pPr>
        <w:numPr>
          <w:ilvl w:val="0"/>
          <w:numId w:val="471"/>
        </w:numPr>
        <w:tabs>
          <w:tab w:val="center" w:pos="0"/>
          <w:tab w:val="center" w:pos="8789"/>
        </w:tabs>
        <w:jc w:val="both"/>
      </w:pPr>
      <w:r>
        <w:rPr>
          <w:b/>
        </w:rPr>
        <w:t xml:space="preserve">CARACTERISTICAS GENERALES DE LAS CAUSAS DE EXTINCION </w:t>
      </w:r>
    </w:p>
    <w:p w:rsidR="00272700" w:rsidRDefault="00272700" w:rsidP="00272700">
      <w:pPr>
        <w:tabs>
          <w:tab w:val="center" w:pos="0"/>
          <w:tab w:val="center" w:pos="8789"/>
        </w:tabs>
        <w:jc w:val="both"/>
        <w:rPr>
          <w:b/>
        </w:rPr>
      </w:pPr>
    </w:p>
    <w:p w:rsidR="00272700" w:rsidRDefault="00272700" w:rsidP="00272700">
      <w:pPr>
        <w:pStyle w:val="Textoindependiente3"/>
        <w:tabs>
          <w:tab w:val="center" w:pos="0"/>
          <w:tab w:val="center" w:pos="8789"/>
        </w:tabs>
        <w:rPr>
          <w:sz w:val="28"/>
        </w:rPr>
      </w:pPr>
      <w:r>
        <w:rPr>
          <w:sz w:val="28"/>
        </w:rPr>
        <w:t xml:space="preserve">       La eliminación de la responsabilidad penal puede llevarse a cabo mediante dos órdenes de causas: las causas de extinción de la responsabilidad penal (las previstas en  el artículo 59 del Código Penal) y las causas eximentes de la responsabilidad penal (las enunciadas en los artículos 20 y siguientes del Código Penal).  Las causas de extinción de la responsabilidad penal: </w:t>
      </w:r>
    </w:p>
    <w:p w:rsidR="00272700" w:rsidRDefault="00272700" w:rsidP="00272700">
      <w:pPr>
        <w:tabs>
          <w:tab w:val="center" w:pos="0"/>
          <w:tab w:val="center" w:pos="8789"/>
        </w:tabs>
        <w:jc w:val="both"/>
      </w:pPr>
      <w:r>
        <w:t xml:space="preserve">      </w:t>
      </w:r>
    </w:p>
    <w:p w:rsidR="00272700" w:rsidRDefault="00272700" w:rsidP="00272700">
      <w:pPr>
        <w:numPr>
          <w:ilvl w:val="0"/>
          <w:numId w:val="462"/>
        </w:numPr>
        <w:tabs>
          <w:tab w:val="center" w:pos="0"/>
          <w:tab w:val="center" w:pos="8789"/>
        </w:tabs>
        <w:jc w:val="both"/>
      </w:pPr>
      <w:r>
        <w:t>Pueden existir con anterioridad al acto penalmente prohibido, o pueden sobrevenir no sólo  después de la ejecución del delito, sino aún después que la justicia ha comenzado su persecución y, en ciertos casos, con posterioridad a la sentencia condenatoria.</w:t>
      </w:r>
    </w:p>
    <w:p w:rsidR="00272700" w:rsidRDefault="00272700" w:rsidP="00272700">
      <w:pPr>
        <w:numPr>
          <w:ilvl w:val="0"/>
          <w:numId w:val="415"/>
        </w:numPr>
        <w:tabs>
          <w:tab w:val="center" w:pos="0"/>
          <w:tab w:val="left" w:pos="8789"/>
          <w:tab w:val="center" w:pos="9072"/>
        </w:tabs>
        <w:jc w:val="both"/>
      </w:pPr>
      <w:r>
        <w:t>Son causas extrínsecas porque aún cuando puedan tener  conexión con la persona del reo o con el hecho punible, son ajenas a la configuración del delito o a sus consecuencias.</w:t>
      </w:r>
    </w:p>
    <w:p w:rsidR="00272700" w:rsidRDefault="00272700" w:rsidP="00272700">
      <w:pPr>
        <w:numPr>
          <w:ilvl w:val="0"/>
          <w:numId w:val="446"/>
        </w:numPr>
        <w:tabs>
          <w:tab w:val="center" w:pos="0"/>
          <w:tab w:val="center" w:pos="8647"/>
        </w:tabs>
        <w:jc w:val="both"/>
      </w:pPr>
      <w:r>
        <w:t xml:space="preserve">Se caracterizan porque destruyen una pretensión punitiva preexistente, de manera que no pueden confundirse con las demás causas de exclusión de pena, que afectan a la existencia misma de la punibilidad. .      </w:t>
      </w:r>
    </w:p>
    <w:p w:rsidR="00272700" w:rsidRDefault="00272700" w:rsidP="00272700">
      <w:pPr>
        <w:numPr>
          <w:ilvl w:val="0"/>
          <w:numId w:val="439"/>
        </w:numPr>
        <w:tabs>
          <w:tab w:val="center" w:pos="0"/>
          <w:tab w:val="left" w:pos="8789"/>
          <w:tab w:val="center" w:pos="9072"/>
        </w:tabs>
        <w:jc w:val="both"/>
      </w:pPr>
      <w:r>
        <w:t xml:space="preserve">Reconocen la existencia de responsabilidad penal, esta tiene vida, pero ellas las  extinguen. </w:t>
      </w:r>
    </w:p>
    <w:p w:rsidR="00272700" w:rsidRDefault="00272700" w:rsidP="00272700">
      <w:pPr>
        <w:pStyle w:val="Textoindependiente"/>
        <w:tabs>
          <w:tab w:val="center" w:pos="0"/>
          <w:tab w:val="left" w:pos="8789"/>
        </w:tabs>
        <w:rPr>
          <w:b w:val="0"/>
          <w:sz w:val="28"/>
        </w:rPr>
      </w:pPr>
    </w:p>
    <w:p w:rsidR="00272700" w:rsidRDefault="00272700" w:rsidP="00272700">
      <w:pPr>
        <w:pStyle w:val="Textoindependiente"/>
        <w:tabs>
          <w:tab w:val="center" w:pos="0"/>
          <w:tab w:val="left" w:pos="8789"/>
        </w:tabs>
        <w:rPr>
          <w:b w:val="0"/>
          <w:sz w:val="28"/>
        </w:rPr>
      </w:pPr>
    </w:p>
    <w:p w:rsidR="00272700" w:rsidRDefault="00272700" w:rsidP="00272700">
      <w:pPr>
        <w:pStyle w:val="Textoindependiente"/>
        <w:numPr>
          <w:ilvl w:val="0"/>
          <w:numId w:val="471"/>
        </w:numPr>
        <w:tabs>
          <w:tab w:val="center" w:pos="0"/>
          <w:tab w:val="left" w:pos="8789"/>
          <w:tab w:val="center" w:pos="9072"/>
        </w:tabs>
        <w:rPr>
          <w:b w:val="0"/>
          <w:sz w:val="28"/>
        </w:rPr>
      </w:pPr>
      <w:r>
        <w:rPr>
          <w:b w:val="0"/>
          <w:sz w:val="28"/>
        </w:rPr>
        <w:t>LAS CAUSAS DE EXTINCION DE LA RESPONSABILIDAD PENAL PREVISTAS  EN EL CODIGO PENAL</w:t>
      </w:r>
    </w:p>
    <w:p w:rsidR="00272700" w:rsidRDefault="00272700" w:rsidP="00272700">
      <w:pPr>
        <w:pStyle w:val="Textoindependiente"/>
        <w:tabs>
          <w:tab w:val="center" w:pos="0"/>
          <w:tab w:val="left" w:pos="8789"/>
        </w:tabs>
        <w:rPr>
          <w:b w:val="0"/>
          <w:sz w:val="28"/>
        </w:rPr>
      </w:pPr>
    </w:p>
    <w:p w:rsidR="00272700" w:rsidRDefault="00272700" w:rsidP="00272700">
      <w:pPr>
        <w:pStyle w:val="Textoindependiente"/>
        <w:tabs>
          <w:tab w:val="center" w:pos="0"/>
          <w:tab w:val="left" w:pos="8789"/>
        </w:tabs>
        <w:rPr>
          <w:sz w:val="28"/>
        </w:rPr>
      </w:pPr>
      <w:r>
        <w:rPr>
          <w:sz w:val="28"/>
        </w:rPr>
        <w:lastRenderedPageBreak/>
        <w:t xml:space="preserve">       Las causas de extinción de la responsabilidad penal, según  lo establecido en  el artículo 59 del Código Penal, son las siguientes:</w:t>
      </w:r>
    </w:p>
    <w:p w:rsidR="00272700" w:rsidRDefault="00272700" w:rsidP="00272700">
      <w:pPr>
        <w:tabs>
          <w:tab w:val="center" w:pos="0"/>
          <w:tab w:val="num" w:pos="1418"/>
          <w:tab w:val="left" w:pos="8789"/>
          <w:tab w:val="center" w:pos="9072"/>
        </w:tabs>
        <w:jc w:val="both"/>
      </w:pPr>
    </w:p>
    <w:p w:rsidR="00272700" w:rsidRDefault="00272700" w:rsidP="00272700">
      <w:pPr>
        <w:numPr>
          <w:ilvl w:val="0"/>
          <w:numId w:val="411"/>
        </w:numPr>
        <w:tabs>
          <w:tab w:val="center" w:pos="0"/>
          <w:tab w:val="left" w:pos="8789"/>
          <w:tab w:val="center" w:pos="9072"/>
        </w:tabs>
        <w:ind w:left="0" w:firstLine="0"/>
        <w:jc w:val="both"/>
      </w:pPr>
      <w:r>
        <w:t>La muerte del reo.</w:t>
      </w:r>
    </w:p>
    <w:p w:rsidR="00272700" w:rsidRDefault="00272700" w:rsidP="00272700">
      <w:pPr>
        <w:numPr>
          <w:ilvl w:val="0"/>
          <w:numId w:val="411"/>
        </w:numPr>
        <w:tabs>
          <w:tab w:val="center" w:pos="0"/>
          <w:tab w:val="left" w:pos="8789"/>
          <w:tab w:val="center" w:pos="9072"/>
        </w:tabs>
        <w:ind w:left="0" w:firstLine="0"/>
        <w:jc w:val="both"/>
      </w:pPr>
      <w:r>
        <w:t>El cumplimiento de la sanción impuesta.</w:t>
      </w:r>
    </w:p>
    <w:p w:rsidR="00272700" w:rsidRDefault="00272700" w:rsidP="00272700">
      <w:pPr>
        <w:numPr>
          <w:ilvl w:val="0"/>
          <w:numId w:val="411"/>
        </w:numPr>
        <w:tabs>
          <w:tab w:val="left" w:pos="4536"/>
          <w:tab w:val="left" w:pos="8789"/>
          <w:tab w:val="center" w:pos="9072"/>
        </w:tabs>
        <w:ind w:left="426" w:hanging="426"/>
        <w:jc w:val="both"/>
      </w:pPr>
      <w:r>
        <w:t>El transcurso del período de prueba correspondiente a la  remisión condicional de la sanción.</w:t>
      </w:r>
    </w:p>
    <w:p w:rsidR="00272700" w:rsidRDefault="00272700" w:rsidP="00272700">
      <w:pPr>
        <w:numPr>
          <w:ilvl w:val="0"/>
          <w:numId w:val="411"/>
        </w:numPr>
        <w:tabs>
          <w:tab w:val="center" w:pos="0"/>
          <w:tab w:val="left" w:pos="8789"/>
          <w:tab w:val="center" w:pos="9072"/>
        </w:tabs>
        <w:ind w:left="0" w:firstLine="0"/>
        <w:jc w:val="both"/>
      </w:pPr>
      <w:r>
        <w:t>La amnistía.</w:t>
      </w:r>
    </w:p>
    <w:p w:rsidR="00272700" w:rsidRDefault="00272700" w:rsidP="00272700">
      <w:pPr>
        <w:numPr>
          <w:ilvl w:val="0"/>
          <w:numId w:val="411"/>
        </w:numPr>
        <w:tabs>
          <w:tab w:val="center" w:pos="0"/>
          <w:tab w:val="left" w:pos="8789"/>
          <w:tab w:val="center" w:pos="9072"/>
        </w:tabs>
        <w:ind w:left="0" w:firstLine="0"/>
        <w:jc w:val="both"/>
      </w:pPr>
      <w:r>
        <w:t>El indulto.</w:t>
      </w:r>
    </w:p>
    <w:p w:rsidR="00272700" w:rsidRDefault="00272700" w:rsidP="00272700">
      <w:pPr>
        <w:numPr>
          <w:ilvl w:val="0"/>
          <w:numId w:val="411"/>
        </w:numPr>
        <w:tabs>
          <w:tab w:val="center" w:pos="426"/>
          <w:tab w:val="left" w:pos="8789"/>
          <w:tab w:val="center" w:pos="9072"/>
        </w:tabs>
        <w:ind w:left="426" w:hanging="426"/>
        <w:jc w:val="both"/>
      </w:pPr>
      <w:r>
        <w:t>La sentencia absolutoria dictada en procedimiento de   revisión.</w:t>
      </w:r>
    </w:p>
    <w:p w:rsidR="00272700" w:rsidRDefault="00272700" w:rsidP="00272700">
      <w:pPr>
        <w:numPr>
          <w:ilvl w:val="0"/>
          <w:numId w:val="411"/>
        </w:numPr>
        <w:tabs>
          <w:tab w:val="center" w:pos="0"/>
          <w:tab w:val="left" w:pos="8789"/>
          <w:tab w:val="center" w:pos="9072"/>
        </w:tabs>
        <w:ind w:left="0" w:firstLine="0"/>
        <w:jc w:val="both"/>
      </w:pPr>
      <w:r>
        <w:t>La prescripción de la acción penal</w:t>
      </w:r>
    </w:p>
    <w:p w:rsidR="00272700" w:rsidRDefault="00272700" w:rsidP="00272700">
      <w:pPr>
        <w:numPr>
          <w:ilvl w:val="0"/>
          <w:numId w:val="448"/>
        </w:numPr>
        <w:ind w:left="0" w:hanging="66"/>
      </w:pPr>
      <w:r>
        <w:t xml:space="preserve"> La prescripción de la sanción</w:t>
      </w:r>
    </w:p>
    <w:p w:rsidR="00272700" w:rsidRDefault="00272700" w:rsidP="00272700">
      <w:pPr>
        <w:pStyle w:val="Textoindependiente3"/>
        <w:numPr>
          <w:ilvl w:val="0"/>
          <w:numId w:val="461"/>
        </w:numPr>
        <w:tabs>
          <w:tab w:val="left" w:pos="8789"/>
          <w:tab w:val="center" w:pos="9072"/>
        </w:tabs>
        <w:spacing w:after="0"/>
        <w:ind w:left="284" w:hanging="350"/>
        <w:jc w:val="both"/>
        <w:rPr>
          <w:sz w:val="28"/>
        </w:rPr>
      </w:pPr>
      <w:r>
        <w:rPr>
          <w:sz w:val="28"/>
        </w:rPr>
        <w:t>El desistimiento del querellante en los delitos    perseguibles    sólo a instancia de  parte.</w:t>
      </w:r>
    </w:p>
    <w:p w:rsidR="00272700" w:rsidRDefault="00272700" w:rsidP="00272700">
      <w:pPr>
        <w:numPr>
          <w:ilvl w:val="0"/>
          <w:numId w:val="411"/>
        </w:numPr>
        <w:tabs>
          <w:tab w:val="center" w:pos="426"/>
          <w:tab w:val="left" w:pos="8789"/>
          <w:tab w:val="center" w:pos="9072"/>
        </w:tabs>
        <w:ind w:left="426" w:hanging="426"/>
        <w:jc w:val="both"/>
      </w:pPr>
      <w:r>
        <w:t>El desistimiento del denunciante en los delitos en que así se disponga en la Parte Especial del Código Penal.</w:t>
      </w:r>
    </w:p>
    <w:p w:rsidR="00272700" w:rsidRDefault="00272700" w:rsidP="00272700">
      <w:pPr>
        <w:numPr>
          <w:ilvl w:val="0"/>
          <w:numId w:val="411"/>
        </w:numPr>
        <w:tabs>
          <w:tab w:val="center" w:pos="426"/>
          <w:tab w:val="left" w:pos="8789"/>
          <w:tab w:val="center" w:pos="9072"/>
        </w:tabs>
        <w:ind w:left="567" w:hanging="567"/>
        <w:jc w:val="both"/>
      </w:pPr>
      <w:r>
        <w:t>La expulsión del territorio nacional del extranjero     sancionado.</w:t>
      </w:r>
    </w:p>
    <w:p w:rsidR="00272700" w:rsidRDefault="00272700" w:rsidP="00272700">
      <w:pPr>
        <w:tabs>
          <w:tab w:val="center" w:pos="0"/>
          <w:tab w:val="left" w:pos="8789"/>
          <w:tab w:val="center" w:pos="9072"/>
        </w:tabs>
        <w:jc w:val="both"/>
      </w:pPr>
      <w:r>
        <w:t>.</w:t>
      </w:r>
    </w:p>
    <w:p w:rsidR="00272700" w:rsidRDefault="00272700" w:rsidP="00272700">
      <w:pPr>
        <w:tabs>
          <w:tab w:val="center" w:pos="0"/>
          <w:tab w:val="left" w:pos="8789"/>
          <w:tab w:val="center" w:pos="9072"/>
        </w:tabs>
        <w:jc w:val="both"/>
        <w:rPr>
          <w:b/>
        </w:rPr>
      </w:pPr>
    </w:p>
    <w:p w:rsidR="00272700" w:rsidRDefault="00272700" w:rsidP="00272700">
      <w:pPr>
        <w:pStyle w:val="Ttulo9"/>
        <w:keepLines w:val="0"/>
        <w:numPr>
          <w:ilvl w:val="0"/>
          <w:numId w:val="471"/>
        </w:numPr>
        <w:tabs>
          <w:tab w:val="center" w:pos="0"/>
          <w:tab w:val="left" w:pos="8789"/>
          <w:tab w:val="center" w:pos="9072"/>
        </w:tabs>
        <w:spacing w:before="0"/>
        <w:jc w:val="both"/>
        <w:rPr>
          <w:b/>
          <w:i w:val="0"/>
        </w:rPr>
      </w:pPr>
      <w:r>
        <w:rPr>
          <w:b/>
          <w:i w:val="0"/>
        </w:rPr>
        <w:t>CLASIFICACION  DE LAS CAUSAS DE EXTINCION DE LA RESPONSABILIDAD PENAL</w:t>
      </w:r>
    </w:p>
    <w:p w:rsidR="00272700" w:rsidRDefault="00272700" w:rsidP="00272700">
      <w:pPr>
        <w:pStyle w:val="Textoindependiente3"/>
        <w:tabs>
          <w:tab w:val="center" w:pos="0"/>
          <w:tab w:val="left" w:pos="8789"/>
          <w:tab w:val="center" w:pos="9072"/>
        </w:tabs>
        <w:ind w:left="360"/>
        <w:rPr>
          <w:sz w:val="28"/>
        </w:rPr>
      </w:pPr>
    </w:p>
    <w:p w:rsidR="00272700" w:rsidRDefault="00272700" w:rsidP="00272700">
      <w:pPr>
        <w:pStyle w:val="Textoindependiente3"/>
        <w:tabs>
          <w:tab w:val="center" w:pos="0"/>
          <w:tab w:val="left" w:pos="8789"/>
          <w:tab w:val="center" w:pos="9072"/>
        </w:tabs>
        <w:rPr>
          <w:sz w:val="28"/>
        </w:rPr>
      </w:pPr>
      <w:r>
        <w:rPr>
          <w:sz w:val="28"/>
        </w:rPr>
        <w:t xml:space="preserve">        Una clasificación inicial de las causas de extinción de la responsabilidad penal  distinguiría las que pudieran denominarse  causas ordinarias de extinción de la responsabilidad penal (que constituyen el modo natural, normal, común  de extinguirse la responsabilidad penal) y  las que pudieran denominarse causas excepcionales de extinción de la responsabilidad penal.  Las causas ordinarias de extinción de la responsabilidad penal comprendería el cumplimiento de la sanción y el transcurso del período de prueba correspondiente a la remisión condicional de la sanción; y las     causas excepcionales de extinción de la responsabilidad penal comprendería  las demás causas enunciadas en el artículo 59 del Código Penal.  Esas causas </w:t>
      </w:r>
      <w:r>
        <w:rPr>
          <w:sz w:val="28"/>
        </w:rPr>
        <w:lastRenderedPageBreak/>
        <w:t>excepcionales de extinción de la responsabilidad penal  pueden, a su vez,  clasificarse en tres grupos:</w:t>
      </w:r>
    </w:p>
    <w:p w:rsidR="00272700" w:rsidRDefault="00272700" w:rsidP="00272700">
      <w:pPr>
        <w:pStyle w:val="Sangradetextonormal"/>
        <w:ind w:left="0"/>
        <w:jc w:val="both"/>
        <w:rPr>
          <w:b/>
        </w:rPr>
      </w:pPr>
    </w:p>
    <w:p w:rsidR="00272700" w:rsidRDefault="00272700" w:rsidP="00272700">
      <w:pPr>
        <w:pStyle w:val="Sangradetextonormal"/>
        <w:numPr>
          <w:ilvl w:val="0"/>
          <w:numId w:val="412"/>
        </w:numPr>
        <w:spacing w:after="0"/>
        <w:ind w:left="426" w:hanging="426"/>
        <w:jc w:val="both"/>
        <w:rPr>
          <w:b/>
        </w:rPr>
      </w:pPr>
      <w:r>
        <w:rPr>
          <w:b/>
        </w:rPr>
        <w:t>Las que actúan desde antes de la sentencia firme de condena, haciendo imposible el inicio del proceso o interrumpiéndolo (la prescripción de la acción penal, el desistimiento del querellante y el desistimiento  del denunciante). .</w:t>
      </w:r>
    </w:p>
    <w:p w:rsidR="00272700" w:rsidRDefault="00272700" w:rsidP="00272700">
      <w:pPr>
        <w:pStyle w:val="Sangradetextonormal"/>
        <w:numPr>
          <w:ilvl w:val="0"/>
          <w:numId w:val="413"/>
        </w:numPr>
        <w:spacing w:after="0"/>
        <w:ind w:left="426" w:hanging="426"/>
        <w:jc w:val="both"/>
        <w:rPr>
          <w:b/>
        </w:rPr>
      </w:pPr>
      <w:r>
        <w:rPr>
          <w:b/>
        </w:rPr>
        <w:t>Las que sólo pueden aplicarse después de `pronunciarse la sentencia firme de condena, por lo que  su eficacia es impedir o  interrumpir su ejecución (el indulto, la sentencia absolutoria dictada en procedimiento de revisión,  la prescripción de la sanción y la expulsión del territorio nacional del extranjero sancionado)</w:t>
      </w:r>
    </w:p>
    <w:p w:rsidR="00272700" w:rsidRDefault="00272700" w:rsidP="00272700">
      <w:pPr>
        <w:numPr>
          <w:ilvl w:val="0"/>
          <w:numId w:val="414"/>
        </w:numPr>
        <w:tabs>
          <w:tab w:val="center" w:pos="426"/>
          <w:tab w:val="center" w:pos="9072"/>
        </w:tabs>
        <w:ind w:left="426" w:hanging="426"/>
        <w:jc w:val="both"/>
      </w:pPr>
      <w:r>
        <w:t>Las que tienen aplicación tanto antes de la firmeza de la sentencia de condena como después de ella  (la muerte del reo y la amnistía).</w:t>
      </w:r>
    </w:p>
    <w:p w:rsidR="00272700" w:rsidRDefault="00272700" w:rsidP="00272700">
      <w:pPr>
        <w:tabs>
          <w:tab w:val="center" w:pos="0"/>
          <w:tab w:val="num" w:pos="1843"/>
          <w:tab w:val="center" w:pos="9072"/>
        </w:tabs>
        <w:jc w:val="both"/>
      </w:pPr>
    </w:p>
    <w:p w:rsidR="00272700" w:rsidRDefault="00272700" w:rsidP="00272700">
      <w:pPr>
        <w:tabs>
          <w:tab w:val="center" w:pos="0"/>
          <w:tab w:val="num" w:pos="1843"/>
          <w:tab w:val="center" w:pos="9072"/>
        </w:tabs>
        <w:jc w:val="both"/>
      </w:pPr>
    </w:p>
    <w:p w:rsidR="00272700" w:rsidRDefault="00272700" w:rsidP="00272700">
      <w:pPr>
        <w:tabs>
          <w:tab w:val="center" w:pos="0"/>
          <w:tab w:val="center" w:pos="9072"/>
        </w:tabs>
        <w:jc w:val="both"/>
        <w:rPr>
          <w:b/>
        </w:rPr>
      </w:pPr>
      <w:r>
        <w:rPr>
          <w:b/>
        </w:rPr>
        <w:t>2.  LA MUERTE DEL REO</w:t>
      </w:r>
    </w:p>
    <w:p w:rsidR="00272700" w:rsidRDefault="00272700" w:rsidP="00272700">
      <w:pPr>
        <w:tabs>
          <w:tab w:val="center" w:pos="0"/>
          <w:tab w:val="num" w:pos="1843"/>
          <w:tab w:val="center" w:pos="9072"/>
        </w:tabs>
        <w:jc w:val="both"/>
      </w:pPr>
    </w:p>
    <w:p w:rsidR="00272700" w:rsidRDefault="00272700" w:rsidP="00272700">
      <w:pPr>
        <w:pStyle w:val="Textoindependiente3"/>
        <w:tabs>
          <w:tab w:val="center" w:pos="0"/>
          <w:tab w:val="center" w:pos="9072"/>
        </w:tabs>
        <w:rPr>
          <w:sz w:val="28"/>
        </w:rPr>
      </w:pPr>
      <w:r>
        <w:rPr>
          <w:sz w:val="28"/>
        </w:rPr>
        <w:t xml:space="preserve">       La primera causal de extinción de la responsabilidad penal  es la muerte del reo.  [3]    Según ei  Código Penal, “La responsabilidad penal se extingue por muerte del reo”  (artículo 59-a); “pero la responsabilidad civil se extingue sólo cuando el sancionado muere en estado de insolvencia" (artículo 60).   </w:t>
      </w:r>
    </w:p>
    <w:p w:rsidR="00272700" w:rsidRDefault="00272700" w:rsidP="00272700">
      <w:pPr>
        <w:pStyle w:val="Textoindependiente3"/>
        <w:tabs>
          <w:tab w:val="center" w:pos="0"/>
          <w:tab w:val="center" w:pos="9072"/>
        </w:tabs>
        <w:rPr>
          <w:sz w:val="28"/>
        </w:rPr>
      </w:pPr>
      <w:r>
        <w:rPr>
          <w:sz w:val="28"/>
        </w:rPr>
        <w:t xml:space="preserve">        En estos casos, hay sanción, pero lo que falta es sujeto a quien aplicársela, por cuanto ella no es trasladable a terceros. Los  artículos 59-a y 60 del Código Penal  constituyen una consecuencia del carácter personal  de la sanción penal   A nadie más que al inculpado del hecho puede exigírsele  responsabilidad penal por este, ni  imponérsele la pena correspondiente.</w:t>
      </w:r>
    </w:p>
    <w:p w:rsidR="00272700" w:rsidRDefault="00272700" w:rsidP="00272700">
      <w:pPr>
        <w:pStyle w:val="Textoindependiente3"/>
        <w:tabs>
          <w:tab w:val="center" w:pos="0"/>
          <w:tab w:val="center" w:pos="9072"/>
        </w:tabs>
        <w:rPr>
          <w:sz w:val="28"/>
        </w:rPr>
      </w:pPr>
      <w:r>
        <w:rPr>
          <w:sz w:val="28"/>
        </w:rPr>
        <w:t xml:space="preserve">       Dos conceptos demandan definición previa:  el de “muerte” y el de “reo”, por cuanto han generado </w:t>
      </w:r>
      <w:r>
        <w:rPr>
          <w:sz w:val="28"/>
        </w:rPr>
        <w:lastRenderedPageBreak/>
        <w:t>injustificada confusión en la teoría penal y aún en la legislación.</w:t>
      </w:r>
    </w:p>
    <w:p w:rsidR="00272700" w:rsidRDefault="00272700" w:rsidP="00272700">
      <w:pPr>
        <w:tabs>
          <w:tab w:val="center" w:pos="0"/>
          <w:tab w:val="center" w:pos="8647"/>
        </w:tabs>
        <w:jc w:val="both"/>
      </w:pPr>
      <w:r>
        <w:t xml:space="preserve">         El concepto de “muerte”  demanda algunas precisiones.   El  artículo 31, párrafo primero,  del Código Civil de 1987 tal como quedó modificado por la Ley No. 1175 de 17 de marzo de 1965 disponía, en lo atinente que la defunción  o muerte es la desaparición definitiva de todo signo de vida con posterioridad al nacimiento vivo.”  Esta definición se formuló en la ley cubana con el propósito de ajustar la previsión normativa  a las exigencias emanadas de la III  Asamblea de la Organización Mundial de la Salud según las recomendaciones de la Comisión de Estadística de la Organización  de las Naciones Unidas. </w:t>
      </w:r>
    </w:p>
    <w:p w:rsidR="00272700" w:rsidRDefault="00272700" w:rsidP="00272700">
      <w:pPr>
        <w:tabs>
          <w:tab w:val="center" w:pos="0"/>
          <w:tab w:val="center" w:pos="8647"/>
        </w:tabs>
        <w:jc w:val="both"/>
      </w:pPr>
      <w:r>
        <w:t xml:space="preserve">       Eñ vigente Código Civil no contiene, en realidad, una definición  conceptual de la muerte.  El articulo 24 se limita a decir que “la personalidad  comienza con el nacimineto y  zs extingue con la muerte; mientras que el artículo 26.1  dispone que “la determinación de la muerte de la persona natural y su certificación se hace por el personal facultativo autorizado, conforme a las regulaciones establecidas por el organismo competente”.</w:t>
      </w:r>
    </w:p>
    <w:p w:rsidR="00272700" w:rsidRDefault="00272700" w:rsidP="00272700">
      <w:pPr>
        <w:tabs>
          <w:tab w:val="center" w:pos="0"/>
          <w:tab w:val="center" w:pos="8647"/>
        </w:tabs>
        <w:jc w:val="both"/>
      </w:pPr>
      <w:r>
        <w:t xml:space="preserve">       Con vista a lo expresado, puede definirse el concepto de “muerte”, del modo siguiente: por “muerte” debe entenderse el hecho  real de extinción  de  todo signo de vida, cualquiera que  sea la causa a que se deba  y en cualquier condición en que haya ocurrido, pero siempre que haya sucedido con posterioridad al nacimiento vivo, sin que, a los efectos de los artículos 59-a y  60 del Código Penal, puedan admitirse la “ausencia” y la “muerte presunta” (a que se refieren los  artículos 33, 34 y 35  del Código Civil).</w:t>
      </w:r>
    </w:p>
    <w:p w:rsidR="00272700" w:rsidRDefault="00272700" w:rsidP="00272700">
      <w:pPr>
        <w:tabs>
          <w:tab w:val="center" w:pos="0"/>
          <w:tab w:val="center" w:pos="8647"/>
        </w:tabs>
        <w:jc w:val="both"/>
      </w:pPr>
      <w:r>
        <w:t xml:space="preserve">        El vocablo “reo” ha sido interpretado de dos maneras.  Según unos, [3]  reo es el sancionado en sentencia firme.  No creo que sea posible estar de acu con esta opinión, porque con ella se suscitaría de inmediato la pregunta siguiente; ¿qué ocurre si el fallecido es el acusado, o sea, el aún no sancionado por sentencia firme? ¿cuál sería, en este caso,  la solución jurídico-penal y procesal?   </w:t>
      </w:r>
    </w:p>
    <w:p w:rsidR="00272700" w:rsidRDefault="00272700" w:rsidP="00272700">
      <w:pPr>
        <w:tabs>
          <w:tab w:val="center" w:pos="0"/>
          <w:tab w:val="center" w:pos="8647"/>
        </w:tabs>
        <w:jc w:val="both"/>
      </w:pPr>
      <w:r>
        <w:lastRenderedPageBreak/>
        <w:t xml:space="preserve">     A mi juicio, por “reo”, en el sentido en que este término es empleado en el artículo 59 del Código Penal,  ha de entenderse tanto al acusado aún no condenado, como al ya sancionado   por sentencia firme.  Para confirmar lo expresado, apelo a lo establecido en el artículo 122 de la Ley de Procedimiento Penal.   Según este, “el instructor en cualquier estado de la fase preparatoria, terminará  inmediatamente el expediente y lo elevará al Fiscal que  corresponda, cuando haya fallecido el acusado, excepto que exista responsabilidad penal de  otras  personas. [...]  Si el Fiscal estima debidamente acreditada cualesquiera de las circunstancias enumeradas en el párrafo anterior presentará  el expediente el Tribunal pidiéndole el sobreseimiento libre de la causa, excepto en el caso tercero, en que la petición será de extinción de la responsabilidad penal [...] .  </w:t>
      </w:r>
    </w:p>
    <w:p w:rsidR="00272700" w:rsidRDefault="00272700" w:rsidP="00272700">
      <w:pPr>
        <w:tabs>
          <w:tab w:val="center" w:pos="0"/>
          <w:tab w:val="center" w:pos="8647"/>
        </w:tabs>
        <w:jc w:val="both"/>
      </w:pPr>
      <w:r>
        <w:t xml:space="preserve">         De lo  expuesto se infiere que la “muerte del reo”  extingue tanto la acción penal (cuando el fallecimiento  se produce antes de la firmeza de la sentencia condenatoria) como la sanción (cuando el fallecimiento se produce  después de dicha firmeza).   </w:t>
      </w:r>
    </w:p>
    <w:p w:rsidR="00272700" w:rsidRDefault="00272700" w:rsidP="00272700">
      <w:pPr>
        <w:tabs>
          <w:tab w:val="center" w:pos="0"/>
          <w:tab w:val="center" w:pos="8647"/>
        </w:tabs>
        <w:jc w:val="both"/>
      </w:pPr>
    </w:p>
    <w:p w:rsidR="00272700" w:rsidRDefault="00272700" w:rsidP="00272700">
      <w:pPr>
        <w:tabs>
          <w:tab w:val="center" w:pos="0"/>
          <w:tab w:val="center" w:pos="8647"/>
        </w:tabs>
        <w:jc w:val="both"/>
      </w:pPr>
    </w:p>
    <w:p w:rsidR="00272700" w:rsidRDefault="00272700" w:rsidP="00272700">
      <w:pPr>
        <w:numPr>
          <w:ilvl w:val="0"/>
          <w:numId w:val="472"/>
        </w:numPr>
        <w:tabs>
          <w:tab w:val="center" w:pos="0"/>
          <w:tab w:val="center" w:pos="8647"/>
        </w:tabs>
        <w:jc w:val="both"/>
        <w:rPr>
          <w:b/>
        </w:rPr>
      </w:pPr>
      <w:r>
        <w:rPr>
          <w:b/>
        </w:rPr>
        <w:t>LA MUERTE DEL REO Y LA EXTINCIÓN DE LA ACCIÓN PENAL</w:t>
      </w:r>
    </w:p>
    <w:p w:rsidR="00272700" w:rsidRDefault="00272700" w:rsidP="00272700">
      <w:pPr>
        <w:tabs>
          <w:tab w:val="center" w:pos="0"/>
          <w:tab w:val="center" w:pos="8647"/>
        </w:tabs>
        <w:jc w:val="both"/>
        <w:rPr>
          <w:b/>
        </w:rPr>
      </w:pPr>
    </w:p>
    <w:p w:rsidR="00272700" w:rsidRDefault="00272700" w:rsidP="00272700">
      <w:pPr>
        <w:tabs>
          <w:tab w:val="center" w:pos="0"/>
          <w:tab w:val="center" w:pos="9072"/>
        </w:tabs>
        <w:ind w:right="51"/>
        <w:jc w:val="both"/>
      </w:pPr>
      <w:r>
        <w:t xml:space="preserve">      Cuando se trata de la extinción de la acción penal pueden ocurrir los dos casos  siguientes: </w:t>
      </w:r>
    </w:p>
    <w:p w:rsidR="00272700" w:rsidRDefault="00272700" w:rsidP="00272700">
      <w:pPr>
        <w:tabs>
          <w:tab w:val="center" w:pos="0"/>
          <w:tab w:val="center" w:pos="9072"/>
        </w:tabs>
        <w:ind w:right="51"/>
        <w:jc w:val="both"/>
      </w:pPr>
    </w:p>
    <w:p w:rsidR="00272700" w:rsidRDefault="00272700" w:rsidP="00272700">
      <w:pPr>
        <w:numPr>
          <w:ilvl w:val="0"/>
          <w:numId w:val="442"/>
        </w:numPr>
        <w:tabs>
          <w:tab w:val="center" w:pos="0"/>
          <w:tab w:val="center" w:pos="9072"/>
        </w:tabs>
        <w:ind w:right="51"/>
        <w:jc w:val="both"/>
      </w:pPr>
      <w:r>
        <w:t xml:space="preserve">Que la muerte ocurra  después de iniciada la  tramitación del expediente de fase preparatoria, pero antes de haberse ejercido la acción penal.   En este caso, rige la dispuesto en el  artículo 122,  inciso 3), de la Ley de Procedimiento Penal, antes enunciado. </w:t>
      </w:r>
    </w:p>
    <w:p w:rsidR="00272700" w:rsidRDefault="00272700" w:rsidP="00272700">
      <w:pPr>
        <w:numPr>
          <w:ilvl w:val="0"/>
          <w:numId w:val="442"/>
        </w:numPr>
        <w:tabs>
          <w:tab w:val="center" w:pos="0"/>
          <w:tab w:val="center" w:pos="9072"/>
        </w:tabs>
        <w:ind w:right="51"/>
        <w:jc w:val="both"/>
      </w:pPr>
      <w:r>
        <w:t xml:space="preserve">Que  la muerte ocurra después de haberse ejercido la acción penal, pero antes de haberse llegado a la firmeza de ka sentencia.   En este caso la muerte del imputado extingue inmediatamente la acción penal      </w:t>
      </w:r>
    </w:p>
    <w:p w:rsidR="00272700" w:rsidRDefault="00272700" w:rsidP="00272700">
      <w:pPr>
        <w:tabs>
          <w:tab w:val="center" w:pos="0"/>
          <w:tab w:val="center" w:pos="9072"/>
        </w:tabs>
        <w:ind w:right="51"/>
        <w:jc w:val="both"/>
      </w:pPr>
    </w:p>
    <w:p w:rsidR="00272700" w:rsidRDefault="00272700" w:rsidP="00272700">
      <w:pPr>
        <w:pStyle w:val="Textoindependiente2"/>
        <w:tabs>
          <w:tab w:val="center" w:pos="0"/>
        </w:tabs>
      </w:pPr>
      <w:r>
        <w:lastRenderedPageBreak/>
        <w:t xml:space="preserve">         No obstante, en el caso  de un delito de sujeto especial y este delito ha sido cometido por varios individuos, algunos de los cuales no poseían la condición de sujeto especial,  la muerte del  que era el único revestido de dicha cualidad, no  puede significar, en mi opinión,  la modificación en la denominación de la imputación, porque implicaría un hecho posterior a la comisión del delito    </w:t>
      </w:r>
    </w:p>
    <w:p w:rsidR="00272700" w:rsidRDefault="00272700" w:rsidP="00272700">
      <w:pPr>
        <w:tabs>
          <w:tab w:val="center" w:pos="0"/>
          <w:tab w:val="center" w:pos="9072"/>
        </w:tabs>
        <w:ind w:right="51"/>
        <w:jc w:val="both"/>
      </w:pPr>
      <w:r>
        <w:t xml:space="preserve">       En cambio, cuando se trata de un acusado que por su condición personal está sometido a una jurisdicción especial, mientras que sus coacusados se hallan sometidos a la jurisdicción ordinaria, común,  la muerte de aquel  (el sometido a una jurisdicción especial)  restablece las reglas generales de la competencia. </w:t>
      </w:r>
    </w:p>
    <w:p w:rsidR="00272700" w:rsidRDefault="00272700" w:rsidP="00272700">
      <w:pPr>
        <w:tabs>
          <w:tab w:val="center" w:pos="0"/>
          <w:tab w:val="center" w:pos="9072"/>
        </w:tabs>
        <w:ind w:right="51"/>
        <w:jc w:val="both"/>
      </w:pPr>
    </w:p>
    <w:p w:rsidR="00272700" w:rsidRDefault="00272700" w:rsidP="00272700">
      <w:pPr>
        <w:tabs>
          <w:tab w:val="center" w:pos="0"/>
          <w:tab w:val="center" w:pos="9072"/>
        </w:tabs>
        <w:ind w:right="51"/>
        <w:jc w:val="both"/>
      </w:pPr>
    </w:p>
    <w:p w:rsidR="00272700" w:rsidRDefault="00272700" w:rsidP="00272700">
      <w:pPr>
        <w:pStyle w:val="Ttulo8"/>
        <w:keepLines w:val="0"/>
        <w:numPr>
          <w:ilvl w:val="0"/>
          <w:numId w:val="472"/>
        </w:numPr>
        <w:tabs>
          <w:tab w:val="center" w:pos="0"/>
          <w:tab w:val="center" w:pos="8789"/>
        </w:tabs>
        <w:spacing w:before="0"/>
        <w:ind w:right="51"/>
        <w:jc w:val="both"/>
        <w:rPr>
          <w:sz w:val="28"/>
        </w:rPr>
      </w:pPr>
      <w:r>
        <w:rPr>
          <w:sz w:val="28"/>
        </w:rPr>
        <w:t xml:space="preserve">LA MUERTE DEL REO Y LA EXTINCIÓN DE LA SANCIÓN </w:t>
      </w:r>
    </w:p>
    <w:p w:rsidR="00272700" w:rsidRDefault="00272700" w:rsidP="00272700">
      <w:pPr>
        <w:pStyle w:val="Ttulo8"/>
        <w:rPr>
          <w:sz w:val="28"/>
        </w:rPr>
      </w:pPr>
      <w:r>
        <w:rPr>
          <w:sz w:val="28"/>
        </w:rPr>
        <w:t xml:space="preserve">      </w:t>
      </w:r>
    </w:p>
    <w:p w:rsidR="00272700" w:rsidRDefault="00272700" w:rsidP="00272700">
      <w:pPr>
        <w:tabs>
          <w:tab w:val="center" w:pos="0"/>
          <w:tab w:val="center" w:pos="8789"/>
        </w:tabs>
        <w:ind w:right="51"/>
        <w:jc w:val="both"/>
      </w:pPr>
      <w:r>
        <w:t xml:space="preserve">      En esta materia rige un principio fundamental: la muerte del reo lleva consigo la extinción de la sanción principal y de las sanciones accesorias  Una situación excepcional  se origina en el terreno de  la sanción de multa, cuando se ha autorizado su  pago aplazado, y el sancionado fallece antes de abonar la totalidad de la multa.  A mi juicio, en este caso, el Estado retiene la parte ya pagada y no puede exigir nada más a los herederos del sancionado difunto, por cuanto el carácter personal de la sanción (incluso de la multa) impide la exigencia a cualquier otra persona que no sea el propio sancionado. .</w:t>
      </w:r>
    </w:p>
    <w:p w:rsidR="00272700" w:rsidRDefault="00272700" w:rsidP="00272700">
      <w:pPr>
        <w:tabs>
          <w:tab w:val="center" w:pos="0"/>
          <w:tab w:val="center" w:pos="8789"/>
        </w:tabs>
        <w:ind w:right="51"/>
        <w:jc w:val="both"/>
      </w:pPr>
    </w:p>
    <w:p w:rsidR="00272700" w:rsidRDefault="00272700" w:rsidP="00272700">
      <w:pPr>
        <w:tabs>
          <w:tab w:val="center" w:pos="0"/>
          <w:tab w:val="center" w:pos="8789"/>
        </w:tabs>
        <w:ind w:right="51"/>
        <w:jc w:val="both"/>
      </w:pPr>
    </w:p>
    <w:p w:rsidR="00272700" w:rsidRDefault="00272700" w:rsidP="00272700">
      <w:pPr>
        <w:pStyle w:val="Ttulo2"/>
        <w:keepLines w:val="0"/>
        <w:numPr>
          <w:ilvl w:val="0"/>
          <w:numId w:val="472"/>
        </w:numPr>
        <w:tabs>
          <w:tab w:val="center" w:pos="0"/>
          <w:tab w:val="center" w:pos="8789"/>
        </w:tabs>
        <w:spacing w:before="0"/>
        <w:ind w:right="51"/>
        <w:rPr>
          <w:sz w:val="28"/>
        </w:rPr>
      </w:pPr>
      <w:r>
        <w:rPr>
          <w:sz w:val="28"/>
        </w:rPr>
        <w:lastRenderedPageBreak/>
        <w:t>LA MUERTE DEL REO Y LA  EXTINCIÓN DE LA RESPONSABILIDAD CIVIL</w:t>
      </w:r>
    </w:p>
    <w:p w:rsidR="00272700" w:rsidRDefault="00272700" w:rsidP="00272700"/>
    <w:p w:rsidR="00272700" w:rsidRDefault="00272700" w:rsidP="00272700">
      <w:pPr>
        <w:pStyle w:val="Textodebloque"/>
        <w:tabs>
          <w:tab w:val="center" w:pos="0"/>
        </w:tabs>
        <w:ind w:left="0"/>
        <w:rPr>
          <w:sz w:val="28"/>
        </w:rPr>
      </w:pPr>
      <w:r>
        <w:rPr>
          <w:sz w:val="28"/>
        </w:rPr>
        <w:t xml:space="preserve">      En lo que concierne a la responsabilidad civil derivada del delito hay que distinguir dos casos, o sea, según se trate de la extinción de la acción penal por fallecimiento del acusado o  de la extinción de la sanción por fallecimiento del sancionado.</w:t>
      </w:r>
    </w:p>
    <w:p w:rsidR="00272700" w:rsidRDefault="00272700" w:rsidP="00272700">
      <w:pPr>
        <w:tabs>
          <w:tab w:val="center" w:pos="0"/>
          <w:tab w:val="center" w:pos="9072"/>
        </w:tabs>
        <w:ind w:right="51"/>
        <w:jc w:val="both"/>
      </w:pPr>
      <w:r>
        <w:t xml:space="preserve">       En </w:t>
      </w:r>
      <w:r>
        <w:rPr>
          <w:b/>
          <w:i/>
        </w:rPr>
        <w:t xml:space="preserve">el primer caso  </w:t>
      </w:r>
      <w:r>
        <w:t xml:space="preserve">es aplicable lo dispuesto en el  artículo 276 de Ley de Procedimiento Penal el cual establece, en lo atinente, que: “[...] la extinción de la acción penal no lleva consigo la de la civil, y la persona que sea su titular podrá ejercitarla en la vía y forma que proceda [...]”.  Por consiguiente, si la muerte del acusado ocurre antes de dictarse sentencia o después de dictada pero antes de su firmeza, la responsabilidad civil tendrá que ser reclamada ante el tribunal civil que corresponda, que deberá hacer sus pronunciamientos. </w:t>
      </w:r>
    </w:p>
    <w:p w:rsidR="00272700" w:rsidRDefault="00272700" w:rsidP="00272700">
      <w:pPr>
        <w:tabs>
          <w:tab w:val="center" w:pos="0"/>
          <w:tab w:val="center" w:pos="9072"/>
        </w:tabs>
        <w:ind w:right="51"/>
        <w:jc w:val="both"/>
      </w:pPr>
      <w:r>
        <w:t xml:space="preserve">       Esta regulación   se fundamenta en el hecho cierto de que el reconocimiento judicial de la causa extintiva de la responsabilidad penal suprime al tribunal de pleno derecho, el conocimiento de la acción penal, y con  este efecto tampoco podrá el tribunal reclamar el cumplimiento de la responsabilidad civil que de aquella se deriva, por cuanto  de manera automática también queda extinguida.   Es lógico que al desaparecer el primer requisito de la competencia de dicho tribunal para conocer y decidir sobre la principal acción (la penal) desaparezca también la acción  civil., teniendo en cuenta el vínculo de esa responsabilidad civil con la responsabilidad penal. </w:t>
      </w:r>
    </w:p>
    <w:p w:rsidR="00272700" w:rsidRDefault="00272700" w:rsidP="00272700">
      <w:pPr>
        <w:pStyle w:val="Textoindependiente2"/>
        <w:tabs>
          <w:tab w:val="center" w:pos="0"/>
        </w:tabs>
      </w:pPr>
      <w:r>
        <w:t xml:space="preserve">     En </w:t>
      </w:r>
      <w:r>
        <w:rPr>
          <w:b/>
          <w:i/>
        </w:rPr>
        <w:t>el segundo caso,</w:t>
      </w:r>
      <w:r>
        <w:t xml:space="preserve"> o sea, cuando el sujeto fallece después de la firmeza de la sentencia condenatoria, la responsabilidad civil derivada de una infracción de la ley penal,  se extingue por el fallecimiento del sancionado, sólo  </w:t>
      </w:r>
      <w:r>
        <w:lastRenderedPageBreak/>
        <w:t xml:space="preserve">cuando este muere en estado de insolvencia (artículo 60 del Código Penal).  </w:t>
      </w:r>
    </w:p>
    <w:p w:rsidR="00272700" w:rsidRDefault="00272700" w:rsidP="00272700">
      <w:pPr>
        <w:pStyle w:val="Textoindependiente2"/>
        <w:tabs>
          <w:tab w:val="center" w:pos="0"/>
        </w:tabs>
      </w:pPr>
      <w:r>
        <w:t xml:space="preserve">       Esta solución se fundamenta en las diferencias que existen entre una y otra  responsabilidad (la penal y la civil):  </w:t>
      </w:r>
    </w:p>
    <w:p w:rsidR="00272700" w:rsidRDefault="00272700" w:rsidP="00272700">
      <w:pPr>
        <w:pStyle w:val="Textoindependiente2"/>
        <w:tabs>
          <w:tab w:val="center" w:pos="0"/>
        </w:tabs>
      </w:pPr>
    </w:p>
    <w:p w:rsidR="00272700" w:rsidRDefault="00272700" w:rsidP="00272700">
      <w:pPr>
        <w:pStyle w:val="Textoindependiente2"/>
        <w:numPr>
          <w:ilvl w:val="0"/>
          <w:numId w:val="476"/>
        </w:numPr>
        <w:tabs>
          <w:tab w:val="center" w:pos="0"/>
          <w:tab w:val="center" w:pos="9072"/>
        </w:tabs>
        <w:spacing w:after="0" w:line="240" w:lineRule="auto"/>
        <w:ind w:right="51"/>
        <w:jc w:val="both"/>
      </w:pPr>
      <w:r>
        <w:t>La responsabilidad penal se exige en interés general, mientras que la responsabilidad civil  protege sólo el interés particular de la víctima o sus herederos.</w:t>
      </w:r>
    </w:p>
    <w:p w:rsidR="00272700" w:rsidRDefault="00272700" w:rsidP="00272700">
      <w:pPr>
        <w:pStyle w:val="Textoindependiente2"/>
        <w:numPr>
          <w:ilvl w:val="0"/>
          <w:numId w:val="476"/>
        </w:numPr>
        <w:tabs>
          <w:tab w:val="center" w:pos="0"/>
          <w:tab w:val="center" w:pos="9072"/>
        </w:tabs>
        <w:spacing w:after="0" w:line="240" w:lineRule="auto"/>
        <w:ind w:right="51"/>
        <w:jc w:val="both"/>
      </w:pPr>
      <w:r>
        <w:t xml:space="preserve">La sanción se aplica cuando concurren  las condiciones imprescindibles de imputabilidad y culpabilidad, en tanto que la responsabilidad civil puede recaer en sujetos inimputables e inculpables. </w:t>
      </w:r>
    </w:p>
    <w:p w:rsidR="00272700" w:rsidRDefault="00272700" w:rsidP="00272700">
      <w:pPr>
        <w:pStyle w:val="Textoindependiente2"/>
        <w:numPr>
          <w:ilvl w:val="0"/>
          <w:numId w:val="476"/>
        </w:numPr>
        <w:tabs>
          <w:tab w:val="center" w:pos="0"/>
          <w:tab w:val="center" w:pos="9072"/>
        </w:tabs>
        <w:spacing w:after="0" w:line="240" w:lineRule="auto"/>
        <w:ind w:right="51"/>
        <w:jc w:val="both"/>
      </w:pPr>
      <w:r>
        <w:t>La sanción penal se aplica exclusivamente a los participantes en el delito, mientras que la responsabilidad civil, por el contrario, es resarcimiento de un daño que puede hacerse extensivo a terceras personas y trasmitido a los herederos del culpable.</w:t>
      </w:r>
    </w:p>
    <w:p w:rsidR="00272700" w:rsidRDefault="00272700" w:rsidP="00272700">
      <w:pPr>
        <w:tabs>
          <w:tab w:val="center" w:pos="0"/>
          <w:tab w:val="center" w:pos="9072"/>
        </w:tabs>
        <w:ind w:right="51"/>
        <w:jc w:val="both"/>
      </w:pPr>
    </w:p>
    <w:p w:rsidR="00272700" w:rsidRDefault="00272700" w:rsidP="00272700">
      <w:pPr>
        <w:tabs>
          <w:tab w:val="center" w:pos="0"/>
          <w:tab w:val="center" w:pos="9072"/>
        </w:tabs>
        <w:ind w:right="51"/>
        <w:jc w:val="both"/>
      </w:pPr>
    </w:p>
    <w:p w:rsidR="00272700" w:rsidRDefault="00272700" w:rsidP="00272700">
      <w:pPr>
        <w:tabs>
          <w:tab w:val="center" w:pos="0"/>
          <w:tab w:val="center" w:pos="9072"/>
        </w:tabs>
        <w:jc w:val="both"/>
        <w:rPr>
          <w:b/>
        </w:rPr>
      </w:pPr>
      <w:r>
        <w:rPr>
          <w:b/>
        </w:rPr>
        <w:t xml:space="preserve">3. EL   CUMPLIMIENTO   DE  LA  SANCION    Y  EL   </w:t>
      </w:r>
    </w:p>
    <w:p w:rsidR="00272700" w:rsidRDefault="00272700" w:rsidP="00272700">
      <w:pPr>
        <w:tabs>
          <w:tab w:val="center" w:pos="0"/>
          <w:tab w:val="center" w:pos="9072"/>
        </w:tabs>
        <w:jc w:val="both"/>
        <w:rPr>
          <w:b/>
        </w:rPr>
      </w:pPr>
      <w:r>
        <w:rPr>
          <w:b/>
        </w:rPr>
        <w:t xml:space="preserve">    TRANSCURSO DEL  PERIODO DE  PRUEBA EN </w:t>
      </w:r>
    </w:p>
    <w:p w:rsidR="00272700" w:rsidRDefault="00272700" w:rsidP="00272700">
      <w:pPr>
        <w:tabs>
          <w:tab w:val="center" w:pos="0"/>
          <w:tab w:val="center" w:pos="9072"/>
        </w:tabs>
        <w:jc w:val="both"/>
        <w:rPr>
          <w:b/>
        </w:rPr>
      </w:pPr>
      <w:r>
        <w:rPr>
          <w:b/>
        </w:rPr>
        <w:t xml:space="preserve">    LA  REMISION  CONDICIONAL DE LA SANCION</w:t>
      </w:r>
    </w:p>
    <w:p w:rsidR="00272700" w:rsidRDefault="00272700" w:rsidP="00272700">
      <w:pPr>
        <w:tabs>
          <w:tab w:val="center" w:pos="0"/>
          <w:tab w:val="center" w:pos="9072"/>
        </w:tabs>
        <w:jc w:val="both"/>
      </w:pPr>
    </w:p>
    <w:p w:rsidR="00272700" w:rsidRDefault="00272700" w:rsidP="00272700">
      <w:pPr>
        <w:tabs>
          <w:tab w:val="center" w:pos="0"/>
          <w:tab w:val="center" w:pos="9072"/>
        </w:tabs>
        <w:jc w:val="both"/>
      </w:pPr>
      <w:r>
        <w:t xml:space="preserve">      Según el artículo 59-b del Código Penal, la responsabilidad penal se extingue “por haber cumplido la sanción impuesta” [2] . En este artículo 59-b se incluye el caso relativo al transcurso del período de prueba cuando se trata de la libertad condicional, por cuanto ese período de prueba está comprendido dentro del término de la sanción, según se infiere de lo dispuesto en los apartados 4 y 8 del artículo 58 del Código Penal).   .                      </w:t>
      </w:r>
    </w:p>
    <w:p w:rsidR="00272700" w:rsidRDefault="00272700" w:rsidP="00272700">
      <w:pPr>
        <w:tabs>
          <w:tab w:val="center" w:pos="0"/>
          <w:tab w:val="center" w:pos="9072"/>
        </w:tabs>
        <w:jc w:val="both"/>
      </w:pPr>
      <w:r>
        <w:lastRenderedPageBreak/>
        <w:t xml:space="preserve">       En ocasiones se ha aducido que el  caso a que se refiere el artículo 59-c del Código Penal (la extinción “por haber transcurrido el período de prueba correspondiente a la remisión condicional de la sanción”)  se haya comprendido  en la causa de extinción por  cumplimiento de la sanción impuesta (artículo 59-b del Código Penal), alegándose al respecto que el transcurso del término de suspensión de la ejecución de la  sanción en el caso de remisión condicional,  se incluye en el  término de la sanción privativa de libertad e implica su cumplimiento.</w:t>
      </w:r>
    </w:p>
    <w:p w:rsidR="00272700" w:rsidRDefault="00272700" w:rsidP="00272700">
      <w:pPr>
        <w:tabs>
          <w:tab w:val="center" w:pos="0"/>
          <w:tab w:val="center" w:pos="9072"/>
        </w:tabs>
        <w:jc w:val="both"/>
      </w:pPr>
      <w:r>
        <w:t xml:space="preserve">       A mi juicio, no es posible compartir esta opinión, por las  tres razones siguientes: </w:t>
      </w:r>
    </w:p>
    <w:p w:rsidR="00272700" w:rsidRDefault="00272700" w:rsidP="00272700">
      <w:pPr>
        <w:tabs>
          <w:tab w:val="center" w:pos="0"/>
          <w:tab w:val="center" w:pos="9072"/>
        </w:tabs>
        <w:jc w:val="both"/>
      </w:pPr>
    </w:p>
    <w:p w:rsidR="00272700" w:rsidRDefault="00272700" w:rsidP="00272700">
      <w:pPr>
        <w:numPr>
          <w:ilvl w:val="0"/>
          <w:numId w:val="463"/>
        </w:numPr>
        <w:tabs>
          <w:tab w:val="center" w:pos="0"/>
          <w:tab w:val="center" w:pos="9072"/>
        </w:tabs>
        <w:jc w:val="both"/>
      </w:pPr>
      <w:r>
        <w:t xml:space="preserve">El  artículo 57.9 del Código Penal dispone que: “Transcurrido el período de prueba sin haber surgido ningún motivo determinante de la revocación de la remisión condicional de la sanción, el tribunal declarará extinguida la sanción”.  Por consiguiente, dos cosas muy distintas son el período de prueba en la remisión condicional  y el término de la sanción.  El período de prueba puede ser por el plazo de 5 años y el término de la sanción sólo de 3 años de privación de libertad.  </w:t>
      </w:r>
    </w:p>
    <w:p w:rsidR="00272700" w:rsidRDefault="00272700" w:rsidP="00272700">
      <w:pPr>
        <w:numPr>
          <w:ilvl w:val="0"/>
          <w:numId w:val="463"/>
        </w:numPr>
        <w:tabs>
          <w:tab w:val="center" w:pos="0"/>
          <w:tab w:val="center" w:pos="9072"/>
        </w:tabs>
        <w:jc w:val="both"/>
      </w:pPr>
      <w:r>
        <w:t xml:space="preserve">No basta el mero transcurso del término de suspensión de la sanción en los casos de remisión condicional, sino que el tribunal debe llevar a cabo ciertas acciones, como por ejemplo, interesar informes de los órganos de prevención del delito,  debe  declarar extinguida la sanción, etc.  </w:t>
      </w:r>
    </w:p>
    <w:p w:rsidR="00272700" w:rsidRDefault="00272700" w:rsidP="00272700">
      <w:pPr>
        <w:numPr>
          <w:ilvl w:val="0"/>
          <w:numId w:val="464"/>
        </w:numPr>
        <w:tabs>
          <w:tab w:val="center" w:pos="0"/>
          <w:tab w:val="center" w:pos="9072"/>
        </w:tabs>
        <w:jc w:val="both"/>
      </w:pPr>
      <w:r>
        <w:t xml:space="preserve">El período de prueba  en el caso de la remisión condicional de la sanción desempeña una función distinta al periodo de prueba en el caso de la libertad condicional.  En esta  el término del período de prueba se computa al término de la sanción, mientras que en la remisión condicional de la sanción no cumple ese objetivo.  Si la libertad condicional se revoca antes de cumplirse la pena impuesta, lo que se ha satisfecho del período de prueba se computa a la sanción, lo que no </w:t>
      </w:r>
      <w:r>
        <w:lastRenderedPageBreak/>
        <w:t>sucede en el caso de la remisión condicional de la sanción.</w:t>
      </w:r>
    </w:p>
    <w:p w:rsidR="00272700" w:rsidRDefault="00272700" w:rsidP="00272700">
      <w:pPr>
        <w:tabs>
          <w:tab w:val="center" w:pos="0"/>
          <w:tab w:val="center" w:pos="9072"/>
        </w:tabs>
        <w:ind w:right="51"/>
        <w:jc w:val="both"/>
      </w:pPr>
    </w:p>
    <w:p w:rsidR="00272700" w:rsidRDefault="00272700" w:rsidP="00272700">
      <w:pPr>
        <w:tabs>
          <w:tab w:val="center" w:pos="0"/>
          <w:tab w:val="center" w:pos="9072"/>
        </w:tabs>
        <w:ind w:right="51"/>
        <w:jc w:val="both"/>
      </w:pPr>
      <w:r>
        <w:t xml:space="preserve"> </w:t>
      </w:r>
    </w:p>
    <w:p w:rsidR="00272700" w:rsidRDefault="00272700" w:rsidP="00272700">
      <w:pPr>
        <w:numPr>
          <w:ilvl w:val="0"/>
          <w:numId w:val="465"/>
        </w:numPr>
        <w:tabs>
          <w:tab w:val="center" w:pos="0"/>
          <w:tab w:val="center" w:pos="9072"/>
        </w:tabs>
        <w:ind w:right="51"/>
        <w:jc w:val="both"/>
        <w:rPr>
          <w:b/>
        </w:rPr>
      </w:pPr>
      <w:r>
        <w:rPr>
          <w:b/>
        </w:rPr>
        <w:t>LA AMNISTIA</w:t>
      </w:r>
    </w:p>
    <w:p w:rsidR="00272700" w:rsidRDefault="00272700" w:rsidP="00272700">
      <w:pPr>
        <w:tabs>
          <w:tab w:val="center" w:pos="0"/>
          <w:tab w:val="center" w:pos="9072"/>
        </w:tabs>
        <w:ind w:right="51"/>
        <w:jc w:val="both"/>
        <w:rPr>
          <w:b/>
        </w:rPr>
      </w:pPr>
    </w:p>
    <w:p w:rsidR="00272700" w:rsidRDefault="00272700" w:rsidP="00272700">
      <w:pPr>
        <w:pStyle w:val="Textodebloque"/>
        <w:tabs>
          <w:tab w:val="center" w:pos="0"/>
          <w:tab w:val="center" w:pos="9072"/>
        </w:tabs>
        <w:ind w:left="0" w:firstLine="390"/>
        <w:rPr>
          <w:sz w:val="28"/>
        </w:rPr>
      </w:pPr>
      <w:r>
        <w:rPr>
          <w:sz w:val="28"/>
        </w:rPr>
        <w:t xml:space="preserve">El artículo 59, inciso ch), del Código Penal, establece que la responsabilidad penal se extingue por la amnistía.  [4] Este enunciado genérico se concreta después en el articulo 61.      </w:t>
      </w:r>
    </w:p>
    <w:p w:rsidR="00272700" w:rsidRDefault="00272700" w:rsidP="00272700">
      <w:pPr>
        <w:pStyle w:val="Textodebloque"/>
        <w:tabs>
          <w:tab w:val="center" w:pos="0"/>
          <w:tab w:val="center" w:pos="9072"/>
        </w:tabs>
        <w:ind w:left="390"/>
        <w:rPr>
          <w:sz w:val="28"/>
        </w:rPr>
      </w:pPr>
    </w:p>
    <w:p w:rsidR="00272700" w:rsidRDefault="00272700" w:rsidP="00272700">
      <w:pPr>
        <w:pStyle w:val="Textodebloque"/>
        <w:tabs>
          <w:tab w:val="center" w:pos="0"/>
          <w:tab w:val="center" w:pos="9072"/>
        </w:tabs>
        <w:ind w:left="390"/>
        <w:rPr>
          <w:sz w:val="28"/>
        </w:rPr>
      </w:pPr>
    </w:p>
    <w:p w:rsidR="00272700" w:rsidRDefault="00272700" w:rsidP="00272700">
      <w:pPr>
        <w:pStyle w:val="Textodebloque"/>
        <w:numPr>
          <w:ilvl w:val="0"/>
          <w:numId w:val="477"/>
        </w:numPr>
        <w:tabs>
          <w:tab w:val="center" w:pos="0"/>
          <w:tab w:val="center" w:pos="9072"/>
        </w:tabs>
        <w:ind w:right="51"/>
        <w:rPr>
          <w:b/>
          <w:sz w:val="28"/>
        </w:rPr>
      </w:pPr>
      <w:r>
        <w:rPr>
          <w:sz w:val="28"/>
        </w:rPr>
        <w:t xml:space="preserve"> </w:t>
      </w:r>
      <w:r>
        <w:rPr>
          <w:b/>
          <w:sz w:val="28"/>
        </w:rPr>
        <w:t>EVOLUCION HISTORICA DEL  LLAMADO   “DERECHO DE GRACIA”</w:t>
      </w:r>
    </w:p>
    <w:p w:rsidR="00272700" w:rsidRDefault="00272700" w:rsidP="00272700">
      <w:pPr>
        <w:pStyle w:val="Textodebloque"/>
        <w:tabs>
          <w:tab w:val="center" w:pos="0"/>
          <w:tab w:val="center" w:pos="9072"/>
        </w:tabs>
        <w:ind w:left="390"/>
        <w:rPr>
          <w:b/>
          <w:sz w:val="28"/>
        </w:rPr>
      </w:pPr>
    </w:p>
    <w:p w:rsidR="00272700" w:rsidRDefault="00272700" w:rsidP="00272700">
      <w:pPr>
        <w:pStyle w:val="Textodebloque"/>
        <w:tabs>
          <w:tab w:val="center" w:pos="0"/>
          <w:tab w:val="center" w:pos="9072"/>
        </w:tabs>
        <w:ind w:left="0" w:firstLine="390"/>
        <w:rPr>
          <w:sz w:val="28"/>
        </w:rPr>
      </w:pPr>
      <w:r>
        <w:rPr>
          <w:sz w:val="28"/>
        </w:rPr>
        <w:t>La evolución histórica del llamado “derecho de gracia”  ha discurrido por tres etapas,  que de manera progresiva han configurado el contenido y los límites de las dos modalidades principales de ese derecho de  gracia:  la amnistía y el indulto.</w:t>
      </w:r>
    </w:p>
    <w:p w:rsidR="00272700" w:rsidRDefault="00272700" w:rsidP="00272700">
      <w:pPr>
        <w:pStyle w:val="Textodebloque"/>
        <w:tabs>
          <w:tab w:val="center" w:pos="0"/>
          <w:tab w:val="center" w:pos="9072"/>
        </w:tabs>
        <w:ind w:left="0"/>
        <w:rPr>
          <w:sz w:val="28"/>
        </w:rPr>
      </w:pPr>
      <w:r>
        <w:rPr>
          <w:sz w:val="28"/>
        </w:rPr>
        <w:t xml:space="preserve">      En </w:t>
      </w:r>
      <w:r>
        <w:rPr>
          <w:b/>
          <w:i/>
          <w:sz w:val="28"/>
        </w:rPr>
        <w:t>la primera etapa,</w:t>
      </w:r>
      <w:r>
        <w:rPr>
          <w:sz w:val="28"/>
        </w:rPr>
        <w:t xml:space="preserve"> correspondiente al Derecho romano,  se rechazó el ejercicio de las facultades de clemencia, debido a que se excluía  toda intervención de un poder  extraño a la jurisdicción   que estuviera dirigida a  invalidar o modificar las decisiones adoptadas en este terreno. Esa potestad sólo  se admitió por el Derecho romano a partir del imperio de Augusto, quien  se reservó el poder de clemencia, aun cuando sin distinguir lo que en la actualidad se denominan amnistía e indulto. </w:t>
      </w:r>
    </w:p>
    <w:p w:rsidR="00272700" w:rsidRDefault="00272700" w:rsidP="00272700">
      <w:pPr>
        <w:pStyle w:val="Textodebloque"/>
        <w:tabs>
          <w:tab w:val="center" w:pos="0"/>
          <w:tab w:val="center" w:pos="9072"/>
        </w:tabs>
        <w:ind w:left="0"/>
        <w:rPr>
          <w:sz w:val="28"/>
        </w:rPr>
      </w:pPr>
      <w:r>
        <w:rPr>
          <w:sz w:val="28"/>
        </w:rPr>
        <w:t xml:space="preserve">       En </w:t>
      </w:r>
      <w:r>
        <w:rPr>
          <w:b/>
          <w:i/>
          <w:sz w:val="28"/>
        </w:rPr>
        <w:t>la segunda etapa,</w:t>
      </w:r>
      <w:r>
        <w:rPr>
          <w:sz w:val="28"/>
        </w:rPr>
        <w:t xml:space="preserve"> correspondiente al Derecho feudal se originó un proceso opuesto: la potestad de clemencia terminó distribuyéndose entre muchos titulares. Tal  distribución  fue combatida en su época  y ya hacia el siglo XVII el ejercicio del derecho de  clemencia se fue  progresivamente concentrando en la persona del </w:t>
      </w:r>
      <w:r>
        <w:rPr>
          <w:sz w:val="28"/>
        </w:rPr>
        <w:lastRenderedPageBreak/>
        <w:t xml:space="preserve">monarca, en la medida en que el poder de estos se tornaba más absoluto. </w:t>
      </w:r>
    </w:p>
    <w:p w:rsidR="00272700" w:rsidRDefault="00272700" w:rsidP="00272700">
      <w:pPr>
        <w:pStyle w:val="Textodebloque"/>
        <w:tabs>
          <w:tab w:val="center" w:pos="0"/>
          <w:tab w:val="center" w:pos="9072"/>
        </w:tabs>
        <w:ind w:left="0"/>
        <w:rPr>
          <w:sz w:val="28"/>
        </w:rPr>
      </w:pPr>
      <w:r>
        <w:rPr>
          <w:sz w:val="28"/>
        </w:rPr>
        <w:t xml:space="preserve">       La tercera etapa se inicia a mediados del siglo XVIII, cuando tuvo lugar  un proceso inverso, o sea, de limitación a la facultad de clemencia. Este rechazo,  principalmente,  fue obra de Beccaria y Filangieri, quienes se opusieron al denominado derecho de gracia  por la confianza en  las reformas que uno y otro habían propugnado, en  la esfera de la represión.   Si esta se había atenuado, no parecía necesario  patrocinar  la clemencia.</w:t>
      </w:r>
    </w:p>
    <w:p w:rsidR="00272700" w:rsidRDefault="00272700" w:rsidP="00272700">
      <w:pPr>
        <w:tabs>
          <w:tab w:val="center" w:pos="0"/>
          <w:tab w:val="center" w:pos="9072"/>
        </w:tabs>
        <w:ind w:right="51"/>
        <w:jc w:val="both"/>
      </w:pPr>
      <w:r>
        <w:t xml:space="preserve">      La cuarta </w:t>
      </w:r>
      <w:r>
        <w:rPr>
          <w:b/>
          <w:i/>
        </w:rPr>
        <w:t xml:space="preserve">etapa, o sea, la etapa  contemporánea </w:t>
      </w:r>
      <w:r>
        <w:t>se ha caracterizado por la concurrencia de dos circunstancias: de una parte, por la aceptación del derecho de gracia en sus dos modalidades (la amnistía y el indulto), y de otra, por la consolidación  de los criterios en torno a la restricción de los titulares de ese derecho de gracia.  El fundamento aducido responde a la búsqueda de un proporcionado equilibrio   entre las autoridades judiciales (que hacen aplicar estrictamente la ley) y las autoridades ejecutivas (que deben atender a factores relacionados con el sentido material de la justicia.</w:t>
      </w:r>
    </w:p>
    <w:p w:rsidR="00272700" w:rsidRDefault="00272700" w:rsidP="00272700">
      <w:pPr>
        <w:tabs>
          <w:tab w:val="center" w:pos="0"/>
          <w:tab w:val="center" w:pos="9072"/>
        </w:tabs>
        <w:ind w:right="51"/>
        <w:jc w:val="both"/>
        <w:rPr>
          <w:b/>
        </w:rPr>
      </w:pPr>
    </w:p>
    <w:p w:rsidR="00272700" w:rsidRDefault="00272700" w:rsidP="00272700">
      <w:pPr>
        <w:tabs>
          <w:tab w:val="center" w:pos="0"/>
          <w:tab w:val="center" w:pos="9072"/>
        </w:tabs>
        <w:ind w:right="51"/>
        <w:jc w:val="both"/>
        <w:rPr>
          <w:b/>
        </w:rPr>
      </w:pPr>
    </w:p>
    <w:p w:rsidR="00272700" w:rsidRDefault="00272700" w:rsidP="00272700">
      <w:pPr>
        <w:tabs>
          <w:tab w:val="center" w:pos="0"/>
          <w:tab w:val="center" w:pos="9072"/>
        </w:tabs>
        <w:ind w:right="51"/>
        <w:jc w:val="both"/>
        <w:rPr>
          <w:b/>
        </w:rPr>
      </w:pPr>
      <w:r>
        <w:rPr>
          <w:b/>
        </w:rPr>
        <w:t>B) CONCEPTO   DE  LA  AMNISTÍA</w:t>
      </w:r>
    </w:p>
    <w:p w:rsidR="00272700" w:rsidRDefault="00272700" w:rsidP="00272700">
      <w:pPr>
        <w:tabs>
          <w:tab w:val="center" w:pos="0"/>
          <w:tab w:val="center" w:pos="9072"/>
        </w:tabs>
        <w:ind w:right="51"/>
        <w:jc w:val="both"/>
      </w:pPr>
      <w:r>
        <w:t xml:space="preserve">      </w:t>
      </w:r>
    </w:p>
    <w:p w:rsidR="00272700" w:rsidRDefault="00272700" w:rsidP="00272700">
      <w:pPr>
        <w:tabs>
          <w:tab w:val="center" w:pos="0"/>
          <w:tab w:val="center" w:pos="9072"/>
        </w:tabs>
        <w:ind w:right="51"/>
        <w:jc w:val="both"/>
      </w:pPr>
      <w:r>
        <w:t xml:space="preserve">       La palabra “amnistía” es de origen griego y  gramaticalmente significa “olvido”.  La amnistía  consiste en  el acto normativo de carácter general,  en virtud del cual se suspende temporalmente la naturaleza  penal de ciertos hechos cometidos con anterioridad a su vigencia, extinguiendo las responsabilidades que hubieran surgido o podido surgir de la perpetración de los referidos hechos.     </w:t>
      </w:r>
    </w:p>
    <w:p w:rsidR="00272700" w:rsidRDefault="00272700" w:rsidP="00272700">
      <w:pPr>
        <w:tabs>
          <w:tab w:val="center" w:pos="0"/>
          <w:tab w:val="center" w:pos="9072"/>
        </w:tabs>
        <w:ind w:right="51"/>
        <w:jc w:val="both"/>
      </w:pPr>
      <w:r>
        <w:t xml:space="preserve">      La  amnistía se caracteriza por la concurrencia de dos  circunstancias: primera, porque el hecho  amnistiado recobra su carácter delictivo, de forma automática, tan pronto  transcurre el período de anulación dispuesto por  la ley de amnistía;  y segunda, porque la amnistía   tiene en </w:t>
      </w:r>
      <w:r>
        <w:lastRenderedPageBreak/>
        <w:t>cuenta los  hechos y no  las personas.  Lo que le confiere carácter típico de generalidad es la circunstancia de referirse impersonalmente al hecho o hechos amnistiados con independencia de que sus autores  sean  conocidos o no en el momento de aprobarse la ley. Esto no significa que las leyes de amnistía no puedan, en casos determinados,   excluir de sus beneficios a ciertas  categorías de personas (por ejemplo, si la ley estableciera que los beneficios de la amnistía  no se extienden a los reincidentes).</w:t>
      </w:r>
    </w:p>
    <w:p w:rsidR="00272700" w:rsidRDefault="00272700" w:rsidP="00272700">
      <w:pPr>
        <w:tabs>
          <w:tab w:val="center" w:pos="0"/>
          <w:tab w:val="center" w:pos="9072"/>
        </w:tabs>
        <w:ind w:right="51"/>
        <w:jc w:val="both"/>
      </w:pPr>
      <w:r>
        <w:t xml:space="preserve">        Según el artículo 75, inciso t, de la Constitución de la República,  la  amnistía constituye  un acto legislativo atribuido a   la Asamblea Nacional del Poder Popular.  En el orden formal, las amnistías tienen que hallarse comprendidas en una ley.  El  Código Penal se refiere a la ley como fuente de las amnistías al expresar en el artículo 61.1: “ [...] a menos que en la ley respectiva [...].” </w:t>
      </w:r>
    </w:p>
    <w:p w:rsidR="00272700" w:rsidRDefault="00272700" w:rsidP="00272700">
      <w:pPr>
        <w:tabs>
          <w:tab w:val="center" w:pos="0"/>
        </w:tabs>
        <w:jc w:val="both"/>
      </w:pPr>
      <w:r>
        <w:rPr>
          <w:b/>
        </w:rPr>
        <w:t xml:space="preserve">       </w:t>
      </w:r>
      <w:r>
        <w:rPr>
          <w:b/>
        </w:rPr>
        <w:tab/>
      </w:r>
      <w:r>
        <w:t xml:space="preserve">La extensión de la amnistía habrá que precisarla en cuanto a la sanción,  a los antecedentes penales y a la responsabilidad civil.  </w:t>
      </w:r>
    </w:p>
    <w:p w:rsidR="00272700" w:rsidRDefault="00272700" w:rsidP="00272700">
      <w:pPr>
        <w:tabs>
          <w:tab w:val="center" w:pos="0"/>
        </w:tabs>
        <w:jc w:val="both"/>
        <w:rPr>
          <w:b/>
        </w:rPr>
      </w:pPr>
    </w:p>
    <w:p w:rsidR="00272700" w:rsidRDefault="00272700" w:rsidP="00272700">
      <w:pPr>
        <w:tabs>
          <w:tab w:val="center" w:pos="0"/>
        </w:tabs>
        <w:jc w:val="both"/>
        <w:rPr>
          <w:b/>
        </w:rPr>
      </w:pPr>
    </w:p>
    <w:p w:rsidR="00272700" w:rsidRDefault="00272700" w:rsidP="00272700">
      <w:pPr>
        <w:tabs>
          <w:tab w:val="center" w:pos="0"/>
        </w:tabs>
        <w:jc w:val="both"/>
        <w:rPr>
          <w:b/>
        </w:rPr>
      </w:pPr>
      <w:r>
        <w:rPr>
          <w:b/>
        </w:rPr>
        <w:t xml:space="preserve">C) LA AMNISTIA  Y LA  EXTINCION DE LA SANCION  </w:t>
      </w:r>
    </w:p>
    <w:p w:rsidR="00272700" w:rsidRDefault="00272700" w:rsidP="00272700">
      <w:pPr>
        <w:tabs>
          <w:tab w:val="center" w:pos="0"/>
        </w:tabs>
        <w:ind w:left="390"/>
        <w:jc w:val="both"/>
        <w:rPr>
          <w:b/>
        </w:rPr>
      </w:pPr>
    </w:p>
    <w:p w:rsidR="00272700" w:rsidRDefault="00272700" w:rsidP="00272700">
      <w:pPr>
        <w:tabs>
          <w:tab w:val="center" w:pos="0"/>
          <w:tab w:val="center" w:pos="9072"/>
        </w:tabs>
        <w:ind w:right="51"/>
        <w:jc w:val="both"/>
      </w:pPr>
      <w:r>
        <w:t xml:space="preserve">       El artículo 61.1 del Código Penal dospone que “la amnistóa extingue la sanción”. Este enunciado parece que  limita la aplicación de la ley de amnistía a los casos en que se haya dictado sentencia condenatoria (se dice  “extinción de la sanción penal”).  No obstante,  en realidad los efectos extintivos de la amnistía se extienden también a los hechos  aún  no juzgados, o sea, que la  amnistía puede hacer surtir sus efectos en todo tiempo tanto antes como después del proceso y de la sentencia.  </w:t>
      </w:r>
    </w:p>
    <w:p w:rsidR="00272700" w:rsidRDefault="00272700" w:rsidP="00272700">
      <w:pPr>
        <w:pStyle w:val="Sangra2detindependiente"/>
        <w:tabs>
          <w:tab w:val="center" w:pos="0"/>
        </w:tabs>
        <w:ind w:left="0"/>
        <w:jc w:val="both"/>
      </w:pPr>
      <w:r>
        <w:t xml:space="preserve">        La práctica judicial ha reconocido, en lo que se refiere a la aplicación de lass leyes de amnistía, las reglas que a continuación se enuncian:</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r>
        <w:t xml:space="preserve">       </w:t>
      </w:r>
      <w:r>
        <w:rPr>
          <w:b/>
          <w:i/>
        </w:rPr>
        <w:t xml:space="preserve">Primera:  </w:t>
      </w:r>
      <w:r>
        <w:rPr>
          <w:b/>
        </w:rPr>
        <w:t xml:space="preserve"> “</w:t>
      </w:r>
      <w:r>
        <w:t xml:space="preserve">A   los efectos de aplicar los beneficios de una ley de amnistía hay que estar a la calificación  que aparezca de las actuaciones en el estado en que se encontraren estas al entrar en vigor dicha ley”. [5] </w:t>
      </w:r>
    </w:p>
    <w:p w:rsidR="00272700" w:rsidRDefault="00272700" w:rsidP="00272700">
      <w:pPr>
        <w:pStyle w:val="Sangra2detindependiente"/>
        <w:tabs>
          <w:tab w:val="center" w:pos="0"/>
        </w:tabs>
        <w:ind w:left="0"/>
        <w:jc w:val="both"/>
      </w:pPr>
      <w:r>
        <w:t xml:space="preserve">   </w:t>
      </w:r>
      <w:r>
        <w:rPr>
          <w:b/>
        </w:rPr>
        <w:t xml:space="preserve">  </w:t>
      </w:r>
      <w:r>
        <w:rPr>
          <w:b/>
          <w:i/>
        </w:rPr>
        <w:t>Segunda:</w:t>
      </w:r>
      <w:r>
        <w:t xml:space="preserve">   “Los preceptos de las leyes de amnistía deben interpretarse siempre en sentido restrictivo y nunca extensivo, sin darles mayor alcance que aquel que literalmente aparezca,  por el carácter excepcional de dichas leyes”. [6]  </w:t>
      </w:r>
    </w:p>
    <w:p w:rsidR="00272700" w:rsidRDefault="00272700" w:rsidP="00272700">
      <w:pPr>
        <w:tabs>
          <w:tab w:val="center" w:pos="0"/>
          <w:tab w:val="center" w:pos="9072"/>
        </w:tabs>
        <w:ind w:right="51"/>
        <w:jc w:val="both"/>
      </w:pPr>
      <w:r>
        <w:rPr>
          <w:b/>
          <w:i/>
        </w:rPr>
        <w:t xml:space="preserve">       Tercera:</w:t>
      </w:r>
      <w:r>
        <w:rPr>
          <w:i/>
        </w:rPr>
        <w:t xml:space="preserve"> </w:t>
      </w:r>
      <w:r>
        <w:t xml:space="preserve"> La aplicación de la amnistía nada tiene que ver con el juzgamiento de los hechos imputados, ni  significa que el delito objeto del proceso  haya existido realmente, o que las personas acusadas fueran responsables del mismo. [7]</w:t>
      </w:r>
    </w:p>
    <w:p w:rsidR="00272700" w:rsidRDefault="00272700" w:rsidP="00272700">
      <w:pPr>
        <w:pStyle w:val="Textoindependiente3"/>
        <w:tabs>
          <w:tab w:val="center" w:pos="0"/>
        </w:tabs>
        <w:rPr>
          <w:sz w:val="28"/>
        </w:rPr>
      </w:pPr>
      <w:r>
        <w:rPr>
          <w:sz w:val="28"/>
        </w:rPr>
        <w:t xml:space="preserve">  </w:t>
      </w:r>
      <w:r>
        <w:rPr>
          <w:b/>
          <w:sz w:val="28"/>
        </w:rPr>
        <w:t xml:space="preserve">     </w:t>
      </w:r>
      <w:r>
        <w:rPr>
          <w:b/>
          <w:i/>
          <w:sz w:val="28"/>
        </w:rPr>
        <w:t xml:space="preserve"> Cuarta:</w:t>
      </w:r>
      <w:r>
        <w:rPr>
          <w:i/>
          <w:sz w:val="28"/>
        </w:rPr>
        <w:t xml:space="preserve"> </w:t>
      </w:r>
      <w:r>
        <w:rPr>
          <w:sz w:val="28"/>
        </w:rPr>
        <w:t xml:space="preserve"> Siendo la amnistía la renuncia que hace el Estado, único titular del Derecho penal, a reprimir determinados delitos por razones de interés público, no es dable al imputado renunciar o rechazar sus beneficios para exigir que se le juzgue ya que no se trata de un derecho privado del que sea titular sino de una cuestión de derecho público. [9]  </w:t>
      </w:r>
    </w:p>
    <w:p w:rsidR="00272700" w:rsidRDefault="00272700" w:rsidP="00272700">
      <w:pPr>
        <w:tabs>
          <w:tab w:val="center" w:pos="0"/>
        </w:tabs>
        <w:jc w:val="both"/>
      </w:pPr>
      <w:r>
        <w:rPr>
          <w:b/>
        </w:rPr>
        <w:t xml:space="preserve">   </w:t>
      </w:r>
      <w:r>
        <w:rPr>
          <w:b/>
          <w:i/>
        </w:rPr>
        <w:t xml:space="preserve">   Quinta:</w:t>
      </w:r>
      <w:r>
        <w:t xml:space="preserve"> “Las leyes de amnistía son siempre aplicables en cuanto  a hechos pasados, pero nunca a los posteriores a su promulgación [10]  </w:t>
      </w:r>
    </w:p>
    <w:p w:rsidR="00272700" w:rsidRDefault="00272700" w:rsidP="00272700">
      <w:pPr>
        <w:pStyle w:val="Textoindependiente2"/>
        <w:tabs>
          <w:tab w:val="center" w:pos="0"/>
        </w:tabs>
      </w:pPr>
      <w:r>
        <w:rPr>
          <w:b/>
          <w:i/>
        </w:rPr>
        <w:lastRenderedPageBreak/>
        <w:t xml:space="preserve">      Sexta: </w:t>
      </w:r>
      <w:r>
        <w:t xml:space="preserve"> “No procede la aplicación de la  ley de amnistía cuando la responsabilidad penal ya se ha extinguido  por haberse  cumplido la sanción impuesta o por cualquiera  de las otras causas de extinción de la responsabilidad penal previstos en la ley, por cuanto no puede extinguirse lo que no existe”. `[11]    Este criterio, sin embargo, no me parece justo.  El hecho de haberse cumplido íntegramente el término de la sanción no significa que hayan cesado todas las consecuencias del delito,  Por ejemplo, los antecedentes penales que resultan una consecuencia del delito sancionado conservarán su bvigencia a pesar de que una ley de amnistía hubiera abrogado ese delito. </w:t>
      </w:r>
    </w:p>
    <w:p w:rsidR="00272700" w:rsidRDefault="00272700" w:rsidP="00272700">
      <w:pPr>
        <w:pStyle w:val="Sangra2detindependiente"/>
        <w:tabs>
          <w:tab w:val="center" w:pos="0"/>
        </w:tabs>
        <w:ind w:left="0"/>
        <w:jc w:val="both"/>
        <w:rPr>
          <w:b/>
        </w:rPr>
      </w:pPr>
    </w:p>
    <w:p w:rsidR="00272700" w:rsidRDefault="00272700" w:rsidP="00272700">
      <w:pPr>
        <w:pStyle w:val="Sangra2detindependiente"/>
        <w:tabs>
          <w:tab w:val="center" w:pos="0"/>
        </w:tabs>
        <w:ind w:left="390"/>
        <w:jc w:val="both"/>
      </w:pPr>
    </w:p>
    <w:p w:rsidR="00272700" w:rsidRDefault="00272700" w:rsidP="00272700">
      <w:pPr>
        <w:pStyle w:val="Sangra2detindependiente"/>
        <w:numPr>
          <w:ilvl w:val="0"/>
          <w:numId w:val="471"/>
        </w:numPr>
        <w:tabs>
          <w:tab w:val="center" w:pos="0"/>
        </w:tabs>
        <w:spacing w:after="0" w:line="240" w:lineRule="auto"/>
        <w:jc w:val="both"/>
        <w:rPr>
          <w:b/>
        </w:rPr>
      </w:pPr>
      <w:r>
        <w:rPr>
          <w:b/>
        </w:rPr>
        <w:t>LA AMNISTIA Y LA EXTINCION DE LOS EFECTOS DE LA SANCION</w:t>
      </w:r>
    </w:p>
    <w:p w:rsidR="00272700" w:rsidRDefault="00272700" w:rsidP="00272700">
      <w:pPr>
        <w:pStyle w:val="Sangra2detindependiente"/>
        <w:tabs>
          <w:tab w:val="center" w:pos="0"/>
        </w:tabs>
        <w:ind w:left="0"/>
        <w:jc w:val="both"/>
        <w:rPr>
          <w:b/>
        </w:rPr>
      </w:pPr>
    </w:p>
    <w:p w:rsidR="00272700" w:rsidRDefault="00272700" w:rsidP="00272700">
      <w:pPr>
        <w:pStyle w:val="Sangra2detindependiente"/>
        <w:tabs>
          <w:tab w:val="center" w:pos="0"/>
        </w:tabs>
        <w:ind w:left="0"/>
        <w:jc w:val="both"/>
      </w:pPr>
      <w:r>
        <w:rPr>
          <w:b/>
        </w:rPr>
        <w:t xml:space="preserve">       </w:t>
      </w:r>
      <w:r>
        <w:t xml:space="preserve">Por “efectos de la sanción” debe entenderse las consecuencias, directas o indirectas, que ella entraña en el orden jurídico-penal, procesal o administrativo y que </w:t>
      </w:r>
      <w:r>
        <w:lastRenderedPageBreak/>
        <w:t xml:space="preserve">impliquen la extinción de la responsabilidad derivada del hecho delictuoso. </w:t>
      </w:r>
    </w:p>
    <w:p w:rsidR="00272700" w:rsidRDefault="00272700" w:rsidP="00272700">
      <w:pPr>
        <w:pStyle w:val="Sangra2detindependiente"/>
        <w:tabs>
          <w:tab w:val="center" w:pos="0"/>
        </w:tabs>
        <w:ind w:left="0"/>
        <w:jc w:val="both"/>
        <w:rPr>
          <w:b/>
        </w:rPr>
      </w:pPr>
    </w:p>
    <w:p w:rsidR="00272700" w:rsidRDefault="00272700" w:rsidP="00272700">
      <w:pPr>
        <w:pStyle w:val="Sangra2detindependiente"/>
        <w:tabs>
          <w:tab w:val="center" w:pos="0"/>
        </w:tabs>
        <w:ind w:left="0"/>
        <w:jc w:val="both"/>
        <w:rPr>
          <w:b/>
        </w:rPr>
      </w:pPr>
      <w:r>
        <w:rPr>
          <w:b/>
        </w:rPr>
        <w:t>e)  La amnistía y las sanciones accesorias</w:t>
      </w:r>
    </w:p>
    <w:p w:rsidR="00272700" w:rsidRDefault="00272700" w:rsidP="00272700">
      <w:pPr>
        <w:pStyle w:val="Sangra2detindependiente"/>
        <w:tabs>
          <w:tab w:val="center" w:pos="0"/>
        </w:tabs>
        <w:ind w:left="0"/>
        <w:jc w:val="both"/>
      </w:pPr>
    </w:p>
    <w:p w:rsidR="00272700" w:rsidRDefault="00272700" w:rsidP="00272700">
      <w:pPr>
        <w:pStyle w:val="Textoindependiente3"/>
        <w:tabs>
          <w:tab w:val="center" w:pos="0"/>
        </w:tabs>
        <w:rPr>
          <w:sz w:val="28"/>
        </w:rPr>
      </w:pPr>
      <w:r>
        <w:rPr>
          <w:sz w:val="28"/>
        </w:rPr>
        <w:t xml:space="preserve">      Las penas accesorias –conforme a un principio generalmente aceptado—siguen, por su condición,  a la principal impuesta En consecuencia, si la responsabilidad penal derivada de la comisión del delito sancionado quedó  extinguida por la aplicación quedó e la amnistía, haciendo desaparecer el delito y cuanto de él se derive, es evidente que las penas  accesorias deben también incluirse dentro de los beneficios de la ley de amnistía (sentencia No. 352 de 18 de diciembre de 1939),</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p>
    <w:p w:rsidR="00272700" w:rsidRDefault="00272700" w:rsidP="00272700">
      <w:pPr>
        <w:pStyle w:val="Sangra2detindependiente"/>
        <w:numPr>
          <w:ilvl w:val="0"/>
          <w:numId w:val="478"/>
        </w:numPr>
        <w:tabs>
          <w:tab w:val="center" w:pos="0"/>
        </w:tabs>
        <w:spacing w:after="0" w:line="240" w:lineRule="auto"/>
        <w:jc w:val="both"/>
        <w:rPr>
          <w:b/>
        </w:rPr>
      </w:pPr>
      <w:r>
        <w:rPr>
          <w:b/>
        </w:rPr>
        <w:t>La amnistía y la cancelación de los antecedentes penales</w:t>
      </w:r>
    </w:p>
    <w:p w:rsidR="00272700" w:rsidRDefault="00272700" w:rsidP="00272700">
      <w:pPr>
        <w:pStyle w:val="Sangra2detindependiente"/>
        <w:tabs>
          <w:tab w:val="center" w:pos="0"/>
        </w:tabs>
        <w:ind w:left="0"/>
        <w:jc w:val="both"/>
        <w:rPr>
          <w:b/>
        </w:rPr>
      </w:pPr>
    </w:p>
    <w:p w:rsidR="00272700" w:rsidRDefault="00272700" w:rsidP="00272700">
      <w:pPr>
        <w:pStyle w:val="Sangra2detindependiente"/>
        <w:tabs>
          <w:tab w:val="center" w:pos="0"/>
        </w:tabs>
        <w:ind w:left="0" w:firstLine="480"/>
        <w:jc w:val="both"/>
      </w:pPr>
      <w:r>
        <w:t xml:space="preserve">Uno de los efectos directos de la sanción penal  es el relativo a la inscripción en el Registro Central  de Sancionados, de la sanción impuesta por sentencia foirme (artículo 66 del Código Penal).  Sin embargo, el artículo 67.1 dispone la cancelación de oficio, de ese antecedente </w:t>
      </w:r>
      <w:r>
        <w:lastRenderedPageBreak/>
        <w:t xml:space="preserve">penal, cuando la sanción a que se refiere ha sido amnistiado (inciso ch).   </w:t>
      </w:r>
    </w:p>
    <w:p w:rsidR="00272700" w:rsidRDefault="00272700" w:rsidP="00272700">
      <w:pPr>
        <w:pStyle w:val="Sangra2detindependiente"/>
        <w:tabs>
          <w:tab w:val="center" w:pos="0"/>
        </w:tabs>
        <w:ind w:left="0" w:firstLine="480"/>
        <w:jc w:val="both"/>
      </w:pPr>
      <w:r>
        <w:t>En este caso, el Registro Central de Sancionados, como se trata de una cancelación de oficio, debe efectuar un acto de índole decisoria que solo le incumbe a él y en este aspecto de tema es en el que pudiera surgir la cuestión siguiente:  ¿puede el tribunal  en la resolución en que decreta la extinción de la responsabilidad penal disponer al mismo tiempo la cancelación del antecedente penal derivado de la extinciòn de la responsabilidad penal?</w:t>
      </w:r>
    </w:p>
    <w:p w:rsidR="00272700" w:rsidRDefault="00272700" w:rsidP="00272700">
      <w:pPr>
        <w:pStyle w:val="Sangra2detindependiente"/>
        <w:tabs>
          <w:tab w:val="center" w:pos="0"/>
        </w:tabs>
        <w:ind w:left="480"/>
        <w:jc w:val="both"/>
      </w:pPr>
    </w:p>
    <w:p w:rsidR="00272700" w:rsidRDefault="00272700" w:rsidP="00272700">
      <w:pPr>
        <w:pStyle w:val="Sangra2detindependiente"/>
        <w:tabs>
          <w:tab w:val="center" w:pos="0"/>
        </w:tabs>
        <w:ind w:left="480"/>
        <w:jc w:val="both"/>
      </w:pPr>
    </w:p>
    <w:p w:rsidR="00272700" w:rsidRDefault="00272700" w:rsidP="00272700">
      <w:pPr>
        <w:tabs>
          <w:tab w:val="center" w:pos="0"/>
        </w:tabs>
        <w:jc w:val="both"/>
        <w:rPr>
          <w:b/>
        </w:rPr>
      </w:pPr>
      <w:r>
        <w:rPr>
          <w:b/>
        </w:rPr>
        <w:t>E)   LA AMNISTÍA Y LA RESPONSABILIDAD CIVIL</w:t>
      </w:r>
    </w:p>
    <w:p w:rsidR="00272700" w:rsidRDefault="00272700" w:rsidP="00272700">
      <w:pPr>
        <w:pStyle w:val="Sangra2detindependiente"/>
        <w:tabs>
          <w:tab w:val="center" w:pos="0"/>
        </w:tabs>
        <w:ind w:left="0"/>
        <w:jc w:val="both"/>
      </w:pPr>
      <w:r>
        <w:t xml:space="preserve">      </w:t>
      </w:r>
    </w:p>
    <w:p w:rsidR="00272700" w:rsidRDefault="00272700" w:rsidP="00272700">
      <w:pPr>
        <w:pStyle w:val="Sangra2detindependiente"/>
        <w:tabs>
          <w:tab w:val="center" w:pos="0"/>
        </w:tabs>
        <w:ind w:left="0"/>
        <w:jc w:val="both"/>
      </w:pPr>
      <w:r>
        <w:t xml:space="preserve">       Según el artículo 61.1 del Código Penal “la amnistía extingue la sanción todos sus efectos aunque no se extiende a la responsabilidad civil a menos que en la ley respectiva se disponga otra cosa”.  Esto se debe a que la amnistía elimina la sanción penal, pero no hace desaparecer su ilicitud, por </w:t>
      </w:r>
      <w:r>
        <w:lastRenderedPageBreak/>
        <w:t xml:space="preserve">cuanto deja subsistente la eventual consideración de esta como causa de indemnizaciones, a menos.  que en la propia ley de amnistía se disponga otra cosa.  </w:t>
      </w:r>
    </w:p>
    <w:p w:rsidR="00272700" w:rsidRDefault="00272700" w:rsidP="00272700">
      <w:pPr>
        <w:pStyle w:val="Sangra2detindependiente"/>
        <w:tabs>
          <w:tab w:val="center" w:pos="0"/>
        </w:tabs>
        <w:ind w:left="0"/>
        <w:jc w:val="both"/>
      </w:pPr>
      <w:r>
        <w:t xml:space="preserve">       En consecuencia, el daño causado por el  hecho delictivo puede ser reclamado en el orden civil, haciendo uso ante los tribunales civiles, y en la forma procedente en la jurisdicción civil, de la acción derivada del propio hecho procesal para la debida reparación; o sea, que extinguida la responsabilidad penal por la amnistía, no queda extinguida en absoluto la civil, sólo que esa acción no queda extinguida la responsabilidad penal por la amnistía, no queda extinguida en absoluto yti subsistente un procedimiento penal en que pueda ser utilizada, y de aquí que tenga que verlo ante la jurisdicción civil, con arreglo a las disposiciones legales propias de ese orden jurídico.</w:t>
      </w:r>
    </w:p>
    <w:p w:rsidR="00272700" w:rsidRDefault="00272700" w:rsidP="00272700">
      <w:pPr>
        <w:pStyle w:val="Sangra2detindependiente"/>
        <w:tabs>
          <w:tab w:val="center" w:pos="0"/>
        </w:tabs>
        <w:ind w:left="0"/>
        <w:jc w:val="both"/>
      </w:pPr>
      <w:r>
        <w:rPr>
          <w:b/>
        </w:rPr>
        <w:t xml:space="preserve">       </w:t>
      </w:r>
      <w:r>
        <w:t xml:space="preserve">Sin embargo, la ley de amnistía puede disponer expresamente que también queda extinguida la responsabilidad civil.  A este resultado se refiere la </w:t>
      </w:r>
      <w:r>
        <w:lastRenderedPageBreak/>
        <w:t>expresión “a menos que en la ley respectiva se disponga otra cosa”.</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p>
    <w:p w:rsidR="00272700" w:rsidRDefault="00272700" w:rsidP="00272700">
      <w:pPr>
        <w:pStyle w:val="Sangra2detindependiente"/>
        <w:numPr>
          <w:ilvl w:val="0"/>
          <w:numId w:val="473"/>
        </w:numPr>
        <w:tabs>
          <w:tab w:val="center" w:pos="0"/>
        </w:tabs>
        <w:spacing w:after="0" w:line="240" w:lineRule="auto"/>
        <w:jc w:val="both"/>
        <w:rPr>
          <w:b/>
        </w:rPr>
      </w:pPr>
      <w:r>
        <w:rPr>
          <w:b/>
        </w:rPr>
        <w:t>LA AMNISTIA Y LA PLURALIDAD DE DELITOS</w:t>
      </w:r>
    </w:p>
    <w:p w:rsidR="00272700" w:rsidRDefault="00272700" w:rsidP="00272700">
      <w:pPr>
        <w:pStyle w:val="Sangra2detindependiente"/>
        <w:tabs>
          <w:tab w:val="center" w:pos="0"/>
        </w:tabs>
        <w:ind w:left="0"/>
        <w:jc w:val="both"/>
        <w:rPr>
          <w:b/>
        </w:rPr>
      </w:pPr>
    </w:p>
    <w:p w:rsidR="00272700" w:rsidRDefault="00272700" w:rsidP="00272700">
      <w:pPr>
        <w:pStyle w:val="Sangra2detindependiente"/>
        <w:tabs>
          <w:tab w:val="center" w:pos="0"/>
        </w:tabs>
        <w:ind w:left="0" w:firstLine="510"/>
        <w:jc w:val="both"/>
      </w:pPr>
      <w:r>
        <w:t xml:space="preserve">El caso más complejo, en esta materia es el que implica la aplicación de la ley de amnistía a dos o más delitos. Se trata, en particular de los casos de los delitos continuados y de los delitos permanentes.  A estos dos casos debe adicionarse el supuesto mencionado en  el artículo 61.2 del Código Penal. </w:t>
      </w:r>
    </w:p>
    <w:p w:rsidR="00272700" w:rsidRDefault="00272700" w:rsidP="00272700">
      <w:pPr>
        <w:pStyle w:val="Sangra2detindependiente"/>
        <w:tabs>
          <w:tab w:val="center" w:pos="0"/>
        </w:tabs>
        <w:ind w:left="510"/>
        <w:jc w:val="both"/>
      </w:pPr>
    </w:p>
    <w:p w:rsidR="00272700" w:rsidRDefault="00272700" w:rsidP="00272700">
      <w:pPr>
        <w:pStyle w:val="Sangra2detindependiente"/>
        <w:tabs>
          <w:tab w:val="center" w:pos="0"/>
        </w:tabs>
        <w:ind w:left="510"/>
        <w:jc w:val="both"/>
      </w:pPr>
    </w:p>
    <w:p w:rsidR="00272700" w:rsidRDefault="00272700" w:rsidP="00272700">
      <w:pPr>
        <w:pStyle w:val="Sangra2detindependiente"/>
        <w:numPr>
          <w:ilvl w:val="0"/>
          <w:numId w:val="470"/>
        </w:numPr>
        <w:tabs>
          <w:tab w:val="center" w:pos="0"/>
        </w:tabs>
        <w:spacing w:after="0" w:line="240" w:lineRule="auto"/>
        <w:jc w:val="both"/>
        <w:rPr>
          <w:b/>
        </w:rPr>
      </w:pPr>
      <w:r>
        <w:rPr>
          <w:b/>
        </w:rPr>
        <w:t>La amnistía y los “delitos unidos en conexión sustantiva”:  el concurso de delitos</w:t>
      </w:r>
    </w:p>
    <w:p w:rsidR="00272700" w:rsidRDefault="00272700" w:rsidP="00272700">
      <w:pPr>
        <w:pStyle w:val="Sangra2detindependiente"/>
        <w:tabs>
          <w:tab w:val="center" w:pos="0"/>
        </w:tabs>
        <w:ind w:left="0"/>
        <w:jc w:val="both"/>
        <w:rPr>
          <w:b/>
        </w:rPr>
      </w:pPr>
    </w:p>
    <w:p w:rsidR="00272700" w:rsidRDefault="00272700" w:rsidP="00272700">
      <w:pPr>
        <w:pStyle w:val="Sangra2detindependiente"/>
        <w:tabs>
          <w:tab w:val="center" w:pos="0"/>
        </w:tabs>
        <w:ind w:left="0"/>
        <w:jc w:val="both"/>
      </w:pPr>
      <w:r>
        <w:t xml:space="preserve">      El artículo 61.2 del Código Penal expresa que: “El sancionado por delitos unidos en conexión sustantiva, sólo </w:t>
      </w:r>
      <w:r>
        <w:lastRenderedPageBreak/>
        <w:t xml:space="preserve">se considerará amnistiado cuando en la ley de amnistía se incluyan todos los delitos que integran el concurso. Caso contrario [o sea, cuando sólo se incluye en la ley de amnistía a alguno o algunos de los delitos en concurso, pero no a todos]  cumplirá la sanción correspondiente al delito o delitos que no han sido objeto de amnistía.”   </w:t>
      </w:r>
    </w:p>
    <w:p w:rsidR="00272700" w:rsidRDefault="00272700" w:rsidP="00272700">
      <w:pPr>
        <w:pStyle w:val="Sangra2detindependiente"/>
        <w:tabs>
          <w:tab w:val="center" w:pos="0"/>
        </w:tabs>
        <w:ind w:left="0"/>
        <w:jc w:val="both"/>
      </w:pPr>
      <w:r>
        <w:t xml:space="preserve">        Resulta necesario precisar el alcance de la expresión “conexidad sustantiva”, expresión no definida en la legislación.  </w:t>
      </w:r>
    </w:p>
    <w:p w:rsidR="00272700" w:rsidRDefault="00272700" w:rsidP="00272700">
      <w:pPr>
        <w:pStyle w:val="Sangra2detindependiente"/>
        <w:tabs>
          <w:tab w:val="center" w:pos="0"/>
        </w:tabs>
        <w:ind w:left="0"/>
        <w:jc w:val="both"/>
      </w:pPr>
      <w:r>
        <w:t xml:space="preserve">       A mi juicio, la expresión “conexión sustantiva” hace referencia a la  conexión `propia del derecho sustantivo (del Derecho penal)  y no la correspondiente al Derecho procesal penal, o sea, a la aludida  en el artículo 13 de la Ley de Procedimiento Penal. Además, el término “conexidad” es, en este caso,  sinónimo de “concurso”.  (el propio artículo 61.1 del Código Penal lo reconoce al final del primer párrafo). Por consiguiente, la expresión “delitos unidos en conexión sustantiva” quiere decir “delitos en concurso </w:t>
      </w:r>
      <w:r>
        <w:lastRenderedPageBreak/>
        <w:t xml:space="preserve">jurídico-penal” Se trata de los casos de concurso real e  ideal de delitos. </w:t>
      </w:r>
    </w:p>
    <w:p w:rsidR="00272700" w:rsidRDefault="00272700" w:rsidP="00272700">
      <w:pPr>
        <w:pStyle w:val="Sangra2detindependiente"/>
        <w:tabs>
          <w:tab w:val="center" w:pos="0"/>
        </w:tabs>
        <w:ind w:left="0"/>
        <w:jc w:val="both"/>
      </w:pPr>
      <w:r>
        <w:t xml:space="preserve">       La solución de estos casos y la consecuente aplicación de la norma legal antes enunciada no es, a veces, sencilla.  La fórmula más apropiada es la que parte de una distinción según se trate de un concurso real de delitos o un concurso ideal de delitos.</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r>
        <w:t xml:space="preserve">a¨)  </w:t>
      </w:r>
      <w:r>
        <w:rPr>
          <w:b/>
          <w:i/>
        </w:rPr>
        <w:t>El concurso real de delitos</w:t>
      </w:r>
    </w:p>
    <w:p w:rsidR="00272700" w:rsidRDefault="00272700" w:rsidP="00272700">
      <w:pPr>
        <w:pStyle w:val="Sangra2detindependiente"/>
        <w:tabs>
          <w:tab w:val="center" w:pos="0"/>
        </w:tabs>
        <w:ind w:left="0"/>
        <w:jc w:val="both"/>
      </w:pPr>
      <w:r>
        <w:t xml:space="preserve">      </w:t>
      </w:r>
    </w:p>
    <w:p w:rsidR="00272700" w:rsidRDefault="00272700" w:rsidP="00272700">
      <w:pPr>
        <w:pStyle w:val="Sangra2detindependiente"/>
        <w:tabs>
          <w:tab w:val="center" w:pos="0"/>
        </w:tabs>
        <w:ind w:left="0"/>
        <w:jc w:val="both"/>
      </w:pPr>
      <w:r>
        <w:t xml:space="preserve">       Cuando se trata de un concurso real de delitos debe distinguirse dos grupos de casos, según sean dos los delitos integrantes del concurso real o que el concurso real esté integrado por  tres o más delitos.</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r>
        <w:t xml:space="preserve">        </w:t>
      </w:r>
      <w:r>
        <w:rPr>
          <w:b/>
          <w:i/>
        </w:rPr>
        <w:t>Primer grupo:</w:t>
      </w:r>
      <w:r>
        <w:t xml:space="preserve">  Si se trata de dos delitos en concurso real en el que uno de los delitos está comprendido en la ley </w:t>
      </w:r>
      <w:r>
        <w:lastRenderedPageBreak/>
        <w:t>de amnistía y el otro queda excluido de ella, la solución se presenta bastante  sencilla.   Si se tiene en cuenta que en estos casos se habrá formado una sanción conjunta, cuyo primer paso habrá consistido, según  el artículo 56 del Código Penal, en fijar la sancn correspondiente a cada uno de los delitos en concurso, o sea, que cada uno de ellos ha sido objeto de una previa determinación de la penalidad que les corresponde, solo habrá que ir a esas particulares sanciones, previa la eliminación de la sanción conjunta por el concurso real.</w:t>
      </w:r>
    </w:p>
    <w:p w:rsidR="00272700" w:rsidRDefault="00272700" w:rsidP="00272700">
      <w:pPr>
        <w:pStyle w:val="Sangra2detindependiente"/>
        <w:tabs>
          <w:tab w:val="center" w:pos="0"/>
        </w:tabs>
        <w:ind w:left="0"/>
        <w:jc w:val="both"/>
      </w:pPr>
      <w:r>
        <w:t xml:space="preserve">       </w:t>
      </w:r>
      <w:r>
        <w:rPr>
          <w:b/>
          <w:i/>
        </w:rPr>
        <w:t xml:space="preserve">Segundo grupo: </w:t>
      </w:r>
      <w:r>
        <w:t xml:space="preserve">Si fueran  tres o más las infracciones penales   y solo una de ellas fuera eliminada por la amnistía, entonces desaparecería la sanción conjunta inicialmente formada por los varios delitos pero quedarían, por lo menos, dos delitos en concurso real, con respecto a los cuales habrá que formar una nueva sanción conjunta, misión que implicaría una actividad jurisdiccional (adecuación de la sanción), y que podría corresponderle a un tribunal integrado por jueces que no fueron los mismos que </w:t>
      </w:r>
      <w:r>
        <w:lastRenderedPageBreak/>
        <w:t>celebraron el juicio.  Ello traería consigo la nulidad de todo lo actuado y la celebración de un nuevo juicio, lo cual es improcedente porque  se extendería el ataque a la cosa juzgada a límites más amplios de los que la amnistía lleva consigo, o sea, a hechos no previstos en la propia ley de amnistía.</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r>
        <w:t xml:space="preserve"> </w:t>
      </w:r>
    </w:p>
    <w:p w:rsidR="00272700" w:rsidRDefault="00272700" w:rsidP="00272700">
      <w:pPr>
        <w:pStyle w:val="Sangra2detindependiente"/>
        <w:tabs>
          <w:tab w:val="center" w:pos="0"/>
        </w:tabs>
        <w:ind w:left="0"/>
        <w:jc w:val="both"/>
        <w:rPr>
          <w:b/>
          <w:i/>
        </w:rPr>
      </w:pPr>
      <w:r>
        <w:rPr>
          <w:b/>
          <w:i/>
        </w:rPr>
        <w:t>b´)  Concurso ideal de delitos</w:t>
      </w:r>
      <w:r>
        <w:t xml:space="preserve">       </w:t>
      </w:r>
      <w:r>
        <w:rPr>
          <w:b/>
          <w:i/>
        </w:rPr>
        <w:t xml:space="preserve">  </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r>
        <w:t xml:space="preserve">    En  el caso de un concurso ideal de delitos la sanción aplicable es la correspondiente al delito más grave.  Por lo tanto,</w:t>
      </w:r>
      <w:r>
        <w:rPr>
          <w:b/>
          <w:i/>
        </w:rPr>
        <w:t xml:space="preserve"> </w:t>
      </w:r>
      <w:r>
        <w:t xml:space="preserve">uno de los delitos (el de menor severidad punitiva) no tiene reflejo en la sanción.  Sin embargo,  si este es el que subsiste, el tribunal estará obligado, al  aplicar la amnistía del otro  a revocar la sentencia y sustituirla por otra, adecuando la nueva sanción..   La cuestión se tornaría  más complicado si los jueces que lla acordaron no están en  funciones  (por ejemplo, han fallecido o se les ha revocado </w:t>
      </w:r>
      <w:r>
        <w:lastRenderedPageBreak/>
        <w:t xml:space="preserve">el mandato), porque entonces los nuevos jueces tendrían que celebrar nuevo juicio, por no haber intervenido en el juicio anterior.   </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rPr>
          <w:b/>
        </w:rPr>
      </w:pPr>
      <w:r>
        <w:rPr>
          <w:b/>
        </w:rPr>
        <w:t>b)  La amnistía y los delitos continuados</w:t>
      </w:r>
    </w:p>
    <w:p w:rsidR="00272700" w:rsidRDefault="00272700" w:rsidP="00272700">
      <w:pPr>
        <w:pStyle w:val="Sangra2detindependiente"/>
        <w:tabs>
          <w:tab w:val="center" w:pos="0"/>
        </w:tabs>
        <w:ind w:left="0"/>
        <w:jc w:val="both"/>
      </w:pPr>
    </w:p>
    <w:p w:rsidR="00272700" w:rsidRDefault="00272700" w:rsidP="00272700">
      <w:pPr>
        <w:pStyle w:val="Sangra2detindependiente"/>
        <w:tabs>
          <w:tab w:val="center" w:pos="0"/>
        </w:tabs>
        <w:ind w:left="0"/>
        <w:jc w:val="both"/>
      </w:pPr>
      <w:r>
        <w:t xml:space="preserve">      La cuestión a decidir en la esfera de las relaciones  entre la amnistía y el delito continuado es la siguiente:  en el supuesto de un delito continuado  en el cual alguna de las acciones integrantes de la continuidad se ha perpetrado con anterioridad  a la  ley de amnistía, pero otra se ha cometido con posterioridad a la vigencia de la ley de amnistía.  En el plano teórico se han seguido dos direcciones: primera, la que considera amnistiado todo el delito continuado (los hechos anteriores y los posteriores a la ley de amnistía) y segunda, la que considera amnistiado sólo la parte del delito continuado cometido a partir de la vuigencia de la ley de </w:t>
      </w:r>
      <w:r>
        <w:lastRenderedPageBreak/>
        <w:t xml:space="preserve">amnistía.  A mi juicio,  la respuesta depende del criterio que se sostenga en torno a la naturaleza del delito continuado. </w:t>
      </w:r>
    </w:p>
    <w:p w:rsidR="00272700" w:rsidRDefault="00272700" w:rsidP="00272700">
      <w:pPr>
        <w:pStyle w:val="Sangra2detindependiente"/>
        <w:tabs>
          <w:tab w:val="center" w:pos="0"/>
        </w:tabs>
        <w:ind w:left="0"/>
        <w:jc w:val="both"/>
      </w:pPr>
      <w:r>
        <w:t xml:space="preserve">       Para quienes sostienen el criterio de la ficción jurídica no existe consumación total, sino diversas consumaciones correspondientes a los delitos unidos por el nexo de continuación. El delito continuado está constituido por un conjunto de acciones independientes, con sus respectivos resultados, cada uno de los cuales integra una violación de la norma penal unificadas a los efectos de la penalidad.  En el delito continuado existen tantos delitos, como resultados concurran en la continuación.  Por consiguiente,  en este caso, sólo pueden ser juzgados y sancionados los hechos no comprendidos en la ley de amnistía aplicándoseles las normas  del delito continuado, caso de que sean varios; y esto, además de las razones que se han expuesto  al tratar de los efectos de la continuación en general, porque no es posible dar vida a delitos que una indulgencia  de  principio  ha extinguido, para instituir luego la continuación.</w:t>
      </w:r>
    </w:p>
    <w:p w:rsidR="00272700" w:rsidRDefault="00272700" w:rsidP="00272700">
      <w:pPr>
        <w:pStyle w:val="Textoindependiente3"/>
        <w:tabs>
          <w:tab w:val="center" w:pos="0"/>
        </w:tabs>
        <w:rPr>
          <w:sz w:val="28"/>
        </w:rPr>
      </w:pPr>
    </w:p>
    <w:p w:rsidR="00272700" w:rsidRDefault="00272700" w:rsidP="00272700">
      <w:pPr>
        <w:pStyle w:val="Textoindependiente3"/>
        <w:tabs>
          <w:tab w:val="center" w:pos="0"/>
        </w:tabs>
        <w:rPr>
          <w:sz w:val="28"/>
        </w:rPr>
      </w:pPr>
      <w:r>
        <w:rPr>
          <w:sz w:val="28"/>
        </w:rPr>
        <w:lastRenderedPageBreak/>
        <w:t xml:space="preserve">     </w:t>
      </w:r>
    </w:p>
    <w:p w:rsidR="00272700" w:rsidRDefault="00272700" w:rsidP="00272700">
      <w:pPr>
        <w:pStyle w:val="Textoindependiente3"/>
        <w:tabs>
          <w:tab w:val="center" w:pos="0"/>
        </w:tabs>
        <w:rPr>
          <w:b/>
          <w:sz w:val="28"/>
        </w:rPr>
      </w:pPr>
      <w:r>
        <w:rPr>
          <w:b/>
          <w:sz w:val="28"/>
        </w:rPr>
        <w:t>c)  La amnistía y los delitos permanentes</w:t>
      </w:r>
    </w:p>
    <w:p w:rsidR="00272700" w:rsidRDefault="00272700" w:rsidP="00272700">
      <w:pPr>
        <w:pStyle w:val="Textoindependiente3"/>
        <w:tabs>
          <w:tab w:val="center" w:pos="0"/>
        </w:tabs>
        <w:rPr>
          <w:sz w:val="28"/>
        </w:rPr>
      </w:pPr>
    </w:p>
    <w:p w:rsidR="00272700" w:rsidRDefault="00272700" w:rsidP="00272700">
      <w:pPr>
        <w:pStyle w:val="Textoindependiente3"/>
        <w:tabs>
          <w:tab w:val="center" w:pos="0"/>
        </w:tabs>
        <w:rPr>
          <w:sz w:val="28"/>
        </w:rPr>
      </w:pPr>
      <w:r>
        <w:rPr>
          <w:sz w:val="28"/>
        </w:rPr>
        <w:t xml:space="preserve">       La amnistía supone  una derogación parcial y transitoria de la ley penal respecto a hechos ya cometidos.   La expresión “hechos ya cometidos” alude, evidentemente, a la “ejecución del hecho punible (consumado o no consumado) por parte del culpable”.  para decidir si la amnistía es aplicable en un caso concreto, es necesario  tomar en consideración, únicamente, el momento en que ha cesado dicha ejecución.  </w:t>
      </w:r>
    </w:p>
    <w:p w:rsidR="00272700" w:rsidRDefault="00272700" w:rsidP="00272700">
      <w:pPr>
        <w:pStyle w:val="Textoindependiente3"/>
        <w:tabs>
          <w:tab w:val="center" w:pos="0"/>
        </w:tabs>
        <w:rPr>
          <w:sz w:val="28"/>
        </w:rPr>
      </w:pPr>
      <w:r>
        <w:rPr>
          <w:sz w:val="28"/>
        </w:rPr>
        <w:t xml:space="preserve">      De lo expuesto se infiere la importancia del asunto en relación con los delitos permanentes, en particular, en el caso en que el tiempo de permanencia (consumación) se prolonga más  allá de la entrada en vigor de la   ley de amnistía.  A mi juicio en este caso no pueden aplicarse los beneficios de esta, resultando del todo indiferente el momento en que el delito haya sido descubierto y la acción penal haya sido ejercida, por cuanto las dificultades en el esclarecimiento del hecho y la tramitación del proceso no eliminan la voluntad del sujeto de mantenerse en el estado antijurídico en que fue finalmente sorprendido.</w:t>
      </w:r>
    </w:p>
    <w:p w:rsidR="00272700" w:rsidRDefault="00272700" w:rsidP="00272700">
      <w:pPr>
        <w:pStyle w:val="Textoindependiente3"/>
        <w:tabs>
          <w:tab w:val="center" w:pos="0"/>
        </w:tabs>
        <w:rPr>
          <w:sz w:val="28"/>
        </w:rPr>
      </w:pPr>
      <w:r>
        <w:rPr>
          <w:sz w:val="28"/>
        </w:rPr>
        <w:t xml:space="preserve">       Al respecto no debe confundirse “las consecuencias permanentes de los delitos” con “la permanencia del delito”: por ejemplo, sería amnistiable el ejercicio arbitrario de los propios derechos, si la violencia constitutiva del mismo, hubiere cesado con anterioridad al día de la entrada en vigor de la ley de amnistía, aun cuando el sujeto hubiese persistido voluntariamente en la situación violentamente cesada.</w:t>
      </w:r>
    </w:p>
    <w:p w:rsidR="00272700" w:rsidRDefault="00272700" w:rsidP="00272700">
      <w:pPr>
        <w:pStyle w:val="Textoindependiente3"/>
        <w:tabs>
          <w:tab w:val="center" w:pos="0"/>
        </w:tabs>
        <w:rPr>
          <w:sz w:val="28"/>
        </w:rPr>
      </w:pPr>
    </w:p>
    <w:p w:rsidR="00272700" w:rsidRDefault="00272700" w:rsidP="00272700">
      <w:pPr>
        <w:pStyle w:val="Textoindependiente3"/>
        <w:tabs>
          <w:tab w:val="center" w:pos="0"/>
        </w:tabs>
        <w:rPr>
          <w:sz w:val="28"/>
        </w:rPr>
      </w:pPr>
    </w:p>
    <w:p w:rsidR="00272700" w:rsidRDefault="00272700" w:rsidP="00272700">
      <w:pPr>
        <w:pStyle w:val="Textoindependiente3"/>
        <w:numPr>
          <w:ilvl w:val="0"/>
          <w:numId w:val="479"/>
        </w:numPr>
        <w:tabs>
          <w:tab w:val="center" w:pos="0"/>
        </w:tabs>
        <w:spacing w:after="0"/>
        <w:jc w:val="both"/>
        <w:rPr>
          <w:b/>
          <w:sz w:val="28"/>
        </w:rPr>
      </w:pPr>
      <w:r>
        <w:rPr>
          <w:b/>
          <w:sz w:val="28"/>
        </w:rPr>
        <w:t>LA  AMNISTIA Y LA EXTINCION DE LA ACCION PENAL</w:t>
      </w:r>
    </w:p>
    <w:p w:rsidR="00272700" w:rsidRDefault="00272700" w:rsidP="00272700">
      <w:pPr>
        <w:pStyle w:val="Textoindependiente3"/>
        <w:tabs>
          <w:tab w:val="center" w:pos="0"/>
        </w:tabs>
        <w:rPr>
          <w:b/>
          <w:sz w:val="28"/>
        </w:rPr>
      </w:pPr>
    </w:p>
    <w:p w:rsidR="00272700" w:rsidRDefault="00272700" w:rsidP="00272700">
      <w:pPr>
        <w:pStyle w:val="Textoindependiente3"/>
        <w:tabs>
          <w:tab w:val="center" w:pos="0"/>
        </w:tabs>
        <w:rPr>
          <w:sz w:val="28"/>
        </w:rPr>
      </w:pPr>
      <w:r>
        <w:rPr>
          <w:b/>
          <w:sz w:val="28"/>
        </w:rPr>
        <w:lastRenderedPageBreak/>
        <w:t xml:space="preserve">       </w:t>
      </w:r>
      <w:r>
        <w:rPr>
          <w:sz w:val="28"/>
        </w:rPr>
        <w:t xml:space="preserve">  En el artículo 61 del Código Penal no se alude a la efectos de la amnistía anteriores a la firmeza de la sentencia condenatoria, o sea, a las consecuencias de una ley de amnistía en el terreno de  la acción penal.</w:t>
      </w:r>
    </w:p>
    <w:p w:rsidR="00272700" w:rsidRDefault="00272700" w:rsidP="00272700">
      <w:pPr>
        <w:pStyle w:val="Textoindependiente3"/>
        <w:tabs>
          <w:tab w:val="center" w:pos="0"/>
        </w:tabs>
        <w:rPr>
          <w:sz w:val="28"/>
        </w:rPr>
      </w:pPr>
      <w:r>
        <w:rPr>
          <w:b/>
          <w:sz w:val="28"/>
        </w:rPr>
        <w:t xml:space="preserve">       </w:t>
      </w:r>
      <w:r>
        <w:rPr>
          <w:sz w:val="28"/>
        </w:rPr>
        <w:t xml:space="preserve">Si bien existe absoluta coincidencia acerca de la efectividad  de la amnistía en estos casos, las diferencias se originan al momento de fundamentar este criterio predominante, llegando  en algunos casos a prescindirse de  todo fundamento, posición  rechazable. </w:t>
      </w:r>
    </w:p>
    <w:p w:rsidR="00272700" w:rsidRDefault="00272700" w:rsidP="00272700">
      <w:pPr>
        <w:pStyle w:val="Textoindependiente3"/>
        <w:tabs>
          <w:tab w:val="center" w:pos="0"/>
        </w:tabs>
        <w:rPr>
          <w:sz w:val="28"/>
        </w:rPr>
      </w:pPr>
      <w:r>
        <w:rPr>
          <w:b/>
          <w:sz w:val="28"/>
        </w:rPr>
        <w:t xml:space="preserve">       </w:t>
      </w:r>
      <w:r>
        <w:rPr>
          <w:sz w:val="28"/>
        </w:rPr>
        <w:t xml:space="preserve">En mi opinión el argumento que mejor justifica el criterio de la extinción de la acción penal es el que toma como base el artículo 122 de la Ley de Procedimiento Penal. </w:t>
      </w:r>
    </w:p>
    <w:p w:rsidR="00272700" w:rsidRDefault="00272700" w:rsidP="00272700">
      <w:pPr>
        <w:pStyle w:val="Textoindependiente3"/>
        <w:tabs>
          <w:tab w:val="center" w:pos="0"/>
        </w:tabs>
        <w:rPr>
          <w:sz w:val="28"/>
        </w:rPr>
      </w:pPr>
      <w:r>
        <w:rPr>
          <w:sz w:val="28"/>
        </w:rPr>
        <w:t xml:space="preserve">       Según el artículo mencionado el instructor en cualquier estado de la fase preparatoria terminará inmediatamente el expediente y lo elevará al fiscal que corresponda, cuando se halla dictado amnistía del delito denunciado.   Si el fiscal estima que concurre tal circunstancia presentará el expediente al tribunal pìdiéndole la extinción de la responsabilidad penal. De lo ex`resadp se colige que toda esta tramitación se desenvuelve durante la etapa  anterior a la fase de juicio oral, o sea, antes de la firmeza de la sentencia condenatoria.  </w:t>
      </w:r>
    </w:p>
    <w:p w:rsidR="00272700" w:rsidRDefault="00272700" w:rsidP="00272700">
      <w:pPr>
        <w:pStyle w:val="Textoindependiente3"/>
        <w:tabs>
          <w:tab w:val="center" w:pos="0"/>
        </w:tabs>
        <w:rPr>
          <w:b/>
          <w:sz w:val="28"/>
        </w:rPr>
      </w:pPr>
    </w:p>
    <w:p w:rsidR="00272700" w:rsidRDefault="00272700" w:rsidP="00272700">
      <w:pPr>
        <w:pStyle w:val="Textoindependiente3"/>
        <w:tabs>
          <w:tab w:val="center" w:pos="0"/>
        </w:tabs>
        <w:rPr>
          <w:b/>
          <w:sz w:val="28"/>
        </w:rPr>
      </w:pPr>
    </w:p>
    <w:p w:rsidR="00272700" w:rsidRDefault="00272700" w:rsidP="00272700">
      <w:pPr>
        <w:pStyle w:val="Sangradetextonormal"/>
        <w:tabs>
          <w:tab w:val="center" w:pos="0"/>
          <w:tab w:val="left" w:pos="8647"/>
        </w:tabs>
        <w:ind w:left="0"/>
        <w:jc w:val="both"/>
      </w:pPr>
      <w:r>
        <w:t>5.  EL INDULTO</w:t>
      </w:r>
    </w:p>
    <w:p w:rsidR="00272700" w:rsidRDefault="00272700" w:rsidP="00272700">
      <w:pPr>
        <w:pStyle w:val="Sangradetextonormal"/>
        <w:tabs>
          <w:tab w:val="center" w:pos="0"/>
          <w:tab w:val="left" w:pos="8647"/>
        </w:tabs>
        <w:ind w:left="0" w:firstLine="142"/>
        <w:jc w:val="both"/>
        <w:rPr>
          <w:b/>
        </w:rPr>
      </w:pPr>
      <w:r>
        <w:rPr>
          <w:b/>
        </w:rPr>
        <w:t xml:space="preserve">   </w:t>
      </w:r>
    </w:p>
    <w:p w:rsidR="00272700" w:rsidRDefault="00272700" w:rsidP="00272700">
      <w:pPr>
        <w:pStyle w:val="Sangradetextonormal"/>
        <w:tabs>
          <w:tab w:val="center" w:pos="0"/>
          <w:tab w:val="left" w:pos="8647"/>
        </w:tabs>
        <w:ind w:left="0" w:firstLine="142"/>
        <w:jc w:val="both"/>
        <w:rPr>
          <w:b/>
        </w:rPr>
      </w:pPr>
      <w:r>
        <w:rPr>
          <w:b/>
        </w:rPr>
        <w:t xml:space="preserve">       El indulto  [12] es también una causa de extinción de la responsabilidad penal cuando reúne determinadas condiciones.  Se halla regulado en los artículos 59-d y 62 del Código Penal, asi como  en la Ley de Indultos de 15 de agosto de 1919, modificada por el Decreto-Ley No. 18 de 8 de diciembre de 1978.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Encabezado"/>
        <w:numPr>
          <w:ilvl w:val="0"/>
          <w:numId w:val="435"/>
        </w:numPr>
        <w:tabs>
          <w:tab w:val="clear" w:pos="4252"/>
          <w:tab w:val="clear" w:pos="8504"/>
          <w:tab w:val="center" w:pos="0"/>
        </w:tabs>
        <w:jc w:val="both"/>
        <w:rPr>
          <w:b/>
          <w:sz w:val="28"/>
        </w:rPr>
      </w:pPr>
      <w:r>
        <w:rPr>
          <w:b/>
          <w:sz w:val="28"/>
        </w:rPr>
        <w:lastRenderedPageBreak/>
        <w:t>CONCEPTO DE INDULTO</w:t>
      </w:r>
    </w:p>
    <w:p w:rsidR="00272700" w:rsidRDefault="00272700" w:rsidP="00272700">
      <w:pPr>
        <w:pStyle w:val="Encabezado"/>
        <w:tabs>
          <w:tab w:val="clear" w:pos="4252"/>
          <w:tab w:val="clear" w:pos="8504"/>
          <w:tab w:val="center" w:pos="0"/>
        </w:tabs>
        <w:jc w:val="both"/>
        <w:rPr>
          <w:b/>
          <w:sz w:val="28"/>
        </w:rPr>
      </w:pPr>
    </w:p>
    <w:p w:rsidR="00272700" w:rsidRDefault="00272700" w:rsidP="00272700">
      <w:pPr>
        <w:pStyle w:val="Sangradetextonormal"/>
        <w:tabs>
          <w:tab w:val="center" w:pos="0"/>
          <w:tab w:val="left" w:pos="8647"/>
        </w:tabs>
        <w:ind w:left="0" w:hanging="142"/>
        <w:jc w:val="both"/>
        <w:rPr>
          <w:b/>
        </w:rPr>
      </w:pPr>
      <w:r>
        <w:rPr>
          <w:b/>
        </w:rPr>
        <w:t xml:space="preserve">        El indulto es el acto de autoridad, emitido después de  la firmeza de la sentencia condenatoria,   por medio del cual el Estado remite, a un sancionado determinado, toda la pena impuesta o parte de ella, o alguna o algunas de las penas  impuestas o parte de ellas o conmuta alguna de las penas por otra u otras menos severa.   </w:t>
      </w:r>
    </w:p>
    <w:p w:rsidR="00272700" w:rsidRDefault="00272700" w:rsidP="00272700">
      <w:pPr>
        <w:pStyle w:val="Sangradetextonormal"/>
        <w:tabs>
          <w:tab w:val="center" w:pos="0"/>
          <w:tab w:val="left" w:pos="8647"/>
        </w:tabs>
        <w:ind w:left="0" w:hanging="142"/>
        <w:jc w:val="both"/>
        <w:rPr>
          <w:b/>
        </w:rPr>
      </w:pPr>
      <w:r>
        <w:rPr>
          <w:b/>
        </w:rPr>
        <w:t xml:space="preserve">       En esta materia de indulto, pueden señalarse, teniendo en cuenta la legislación   cubana, los principios generales siguientes:  </w:t>
      </w:r>
    </w:p>
    <w:p w:rsidR="00272700" w:rsidRDefault="00272700" w:rsidP="00272700">
      <w:pPr>
        <w:pStyle w:val="Sangradetextonormal"/>
        <w:tabs>
          <w:tab w:val="center" w:pos="0"/>
          <w:tab w:val="left" w:pos="8647"/>
        </w:tabs>
        <w:ind w:left="0" w:hanging="142"/>
        <w:jc w:val="both"/>
        <w:rPr>
          <w:b/>
        </w:rPr>
      </w:pPr>
    </w:p>
    <w:p w:rsidR="00272700" w:rsidRDefault="00272700" w:rsidP="00272700">
      <w:pPr>
        <w:pStyle w:val="Sangradetextonormal"/>
        <w:numPr>
          <w:ilvl w:val="0"/>
          <w:numId w:val="466"/>
        </w:numPr>
        <w:tabs>
          <w:tab w:val="center" w:pos="0"/>
          <w:tab w:val="left" w:pos="8647"/>
        </w:tabs>
        <w:spacing w:after="0"/>
        <w:jc w:val="both"/>
        <w:rPr>
          <w:b/>
        </w:rPr>
      </w:pPr>
      <w:r>
        <w:rPr>
          <w:b/>
        </w:rPr>
        <w:t>El indulto no modifica la ilicitud jurídico-penal del acto delictivo.</w:t>
      </w:r>
    </w:p>
    <w:p w:rsidR="00272700" w:rsidRDefault="00272700" w:rsidP="00272700">
      <w:pPr>
        <w:pStyle w:val="Sangradetextonormal"/>
        <w:numPr>
          <w:ilvl w:val="0"/>
          <w:numId w:val="480"/>
        </w:numPr>
        <w:tabs>
          <w:tab w:val="center" w:pos="0"/>
          <w:tab w:val="left" w:pos="8647"/>
        </w:tabs>
        <w:spacing w:after="0"/>
        <w:jc w:val="both"/>
        <w:rPr>
          <w:b/>
        </w:rPr>
      </w:pPr>
      <w:r>
        <w:rPr>
          <w:b/>
        </w:rPr>
        <w:t xml:space="preserve">El  Consejo  de Estado es, conforme a lo dispuesto en el artículo 90, inciso ll), de la Constitución de la República,  el órgano facultado para conceder  indultos. </w:t>
      </w:r>
    </w:p>
    <w:p w:rsidR="00272700" w:rsidRDefault="00272700" w:rsidP="00272700">
      <w:pPr>
        <w:pStyle w:val="Sangradetextonormal"/>
        <w:numPr>
          <w:ilvl w:val="0"/>
          <w:numId w:val="467"/>
        </w:numPr>
        <w:tabs>
          <w:tab w:val="center" w:pos="0"/>
          <w:tab w:val="left" w:pos="8647"/>
        </w:tabs>
        <w:spacing w:after="0"/>
        <w:jc w:val="both"/>
        <w:rPr>
          <w:b/>
        </w:rPr>
      </w:pPr>
      <w:r>
        <w:rPr>
          <w:b/>
        </w:rPr>
        <w:t>La ejecución del indulto estará a cargo del tribunal sentenciador (artículo  XXIX de la Ley de Indultos)</w:t>
      </w:r>
    </w:p>
    <w:p w:rsidR="00272700" w:rsidRDefault="00272700" w:rsidP="00272700">
      <w:pPr>
        <w:pStyle w:val="Sangradetextonormal"/>
        <w:numPr>
          <w:ilvl w:val="0"/>
          <w:numId w:val="480"/>
        </w:numPr>
        <w:tabs>
          <w:tab w:val="center" w:pos="0"/>
          <w:tab w:val="left" w:pos="8647"/>
        </w:tabs>
        <w:spacing w:after="0"/>
        <w:jc w:val="both"/>
        <w:rPr>
          <w:b/>
        </w:rPr>
      </w:pPr>
      <w:r>
        <w:rPr>
          <w:b/>
        </w:rPr>
        <w:t xml:space="preserve">Los  indultos contendrán sólo los requisitos siguientes:  nombres y apellidos del indultado, número y año de radicación de  la causa, así como el Tribunal que la radicó (Decreto-Ley No. 18 de 8 de diciembre de 1978 modificó el artículo XXVII de la Ley de Indultos). </w:t>
      </w:r>
    </w:p>
    <w:p w:rsidR="00272700" w:rsidRDefault="00272700" w:rsidP="00272700">
      <w:pPr>
        <w:pStyle w:val="Sangradetextonormal"/>
        <w:numPr>
          <w:ilvl w:val="0"/>
          <w:numId w:val="467"/>
        </w:numPr>
        <w:tabs>
          <w:tab w:val="center" w:pos="0"/>
          <w:tab w:val="left" w:pos="8647"/>
        </w:tabs>
        <w:spacing w:after="0"/>
        <w:jc w:val="both"/>
        <w:rPr>
          <w:b/>
        </w:rPr>
      </w:pPr>
      <w:r>
        <w:rPr>
          <w:b/>
        </w:rPr>
        <w:t xml:space="preserve">Los acuerdos concediendo  indulto se publicarán inmediatamente en la Gaceta Oficial de la República y no serán ejecutivos ni podrán ser cumplidos sin haber transcurrido tres días de la aludida  publicación. El decreto de indulto que no contenga los requisitos antes señalados o que no sea publicado en la Gaceta Oficial será nulo y no podrá ser cumplido.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pPr>
      <w:r>
        <w:rPr>
          <w:b/>
        </w:rPr>
        <w:t xml:space="preserve"> B)  </w:t>
      </w:r>
      <w:r>
        <w:t>CLASES DE INDULTOS</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El indulto, según el artículo III de la Ley de 15 de agosto de 1919, , puede ser total o parcial y condicional o definitivo.</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pPr>
      <w:r>
        <w:rPr>
          <w:b/>
        </w:rPr>
        <w:t xml:space="preserve">a) </w:t>
      </w:r>
      <w:r>
        <w:t>El indulto total y el indulto parcial</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El indulto es  total  cuando el perdón  comprende  todas las penas a que hubiese sido condenado el sancionado, y que todavía no se hubiese cumplido por este.  El  indulto es parcial cuando el perdón  sólo comprende  alguna o algunas de las penas impuestas o  parte de todas las que se hayan impuesto y no se hubiese cumplido todavía por el sancionado. En el indulto total, al sancionado no le queda nada por cumplir, mientras que en el indulto lparcial el sancionado  tendrá que cumplir lo que le resta por extinguir de la pena inicialmente impuesta.  </w:t>
      </w:r>
    </w:p>
    <w:p w:rsidR="00272700" w:rsidRDefault="00272700" w:rsidP="00272700">
      <w:pPr>
        <w:pStyle w:val="Sangradetextonormal"/>
        <w:tabs>
          <w:tab w:val="center" w:pos="0"/>
          <w:tab w:val="left" w:pos="8647"/>
        </w:tabs>
        <w:ind w:left="0" w:firstLine="142"/>
        <w:jc w:val="both"/>
        <w:rPr>
          <w:b/>
        </w:rPr>
      </w:pPr>
      <w:r>
        <w:rPr>
          <w:b/>
        </w:rPr>
        <w:t xml:space="preserve">     Un ejemplo servirá para ilustrar el concepto de “indulto parcial”.   El ciudadano  X fue sancionado a 6 meses de privación de libertad y 200 cuotas de multa, habiendo cumplido 2 meses de privación de libertad y no abonado aún la multa.  En este caso será total el indulto si a X se le remiten los 4 meses de privación de libertad y las 200 cuotas de multa.  Será parcial el indulto, en los casos siguientes:</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numPr>
          <w:ilvl w:val="0"/>
          <w:numId w:val="417"/>
        </w:numPr>
        <w:tabs>
          <w:tab w:val="center" w:pos="0"/>
          <w:tab w:val="left" w:pos="8647"/>
        </w:tabs>
        <w:spacing w:after="0"/>
        <w:jc w:val="both"/>
        <w:rPr>
          <w:b/>
        </w:rPr>
      </w:pPr>
      <w:r>
        <w:rPr>
          <w:b/>
        </w:rPr>
        <w:t>Si se le indultan los 4 meses de privación de libertad, pero no la multa.</w:t>
      </w:r>
    </w:p>
    <w:p w:rsidR="00272700" w:rsidRDefault="00272700" w:rsidP="00272700">
      <w:pPr>
        <w:pStyle w:val="Sangradetextonormal"/>
        <w:numPr>
          <w:ilvl w:val="0"/>
          <w:numId w:val="417"/>
        </w:numPr>
        <w:tabs>
          <w:tab w:val="center" w:pos="0"/>
          <w:tab w:val="left" w:pos="8647"/>
        </w:tabs>
        <w:spacing w:after="0"/>
        <w:jc w:val="both"/>
        <w:rPr>
          <w:b/>
        </w:rPr>
      </w:pPr>
      <w:r>
        <w:rPr>
          <w:b/>
        </w:rPr>
        <w:t>Si se le indultan  2 meses de privación de libertad y las 200 cuotas de multa.</w:t>
      </w:r>
    </w:p>
    <w:p w:rsidR="00272700" w:rsidRDefault="00272700" w:rsidP="00272700">
      <w:pPr>
        <w:pStyle w:val="Sangradetextonormal"/>
        <w:numPr>
          <w:ilvl w:val="0"/>
          <w:numId w:val="418"/>
        </w:numPr>
        <w:tabs>
          <w:tab w:val="center" w:pos="0"/>
          <w:tab w:val="left" w:pos="8647"/>
        </w:tabs>
        <w:spacing w:after="0"/>
        <w:jc w:val="both"/>
        <w:rPr>
          <w:b/>
        </w:rPr>
      </w:pPr>
      <w:r>
        <w:rPr>
          <w:b/>
        </w:rPr>
        <w:t>Si se le indultan 2 meses de privación de libertad y 100 cuotas de multa.</w:t>
      </w:r>
    </w:p>
    <w:p w:rsidR="00272700" w:rsidRDefault="00272700" w:rsidP="00272700">
      <w:pPr>
        <w:pStyle w:val="Sangradetextonormal"/>
        <w:numPr>
          <w:ilvl w:val="0"/>
          <w:numId w:val="419"/>
        </w:numPr>
        <w:tabs>
          <w:tab w:val="center" w:pos="0"/>
          <w:tab w:val="left" w:pos="8647"/>
        </w:tabs>
        <w:spacing w:after="0"/>
        <w:jc w:val="both"/>
        <w:rPr>
          <w:b/>
        </w:rPr>
      </w:pPr>
      <w:r>
        <w:rPr>
          <w:b/>
        </w:rPr>
        <w:lastRenderedPageBreak/>
        <w:t>Si se le indultan las 200 cuotas de multa, pero no la privación de libertad.</w:t>
      </w:r>
    </w:p>
    <w:p w:rsidR="00272700" w:rsidRDefault="00272700" w:rsidP="00272700">
      <w:pPr>
        <w:pStyle w:val="Sangradetextonormal"/>
        <w:numPr>
          <w:ilvl w:val="0"/>
          <w:numId w:val="420"/>
        </w:numPr>
        <w:tabs>
          <w:tab w:val="center" w:pos="0"/>
          <w:tab w:val="left" w:pos="8647"/>
        </w:tabs>
        <w:spacing w:after="0"/>
        <w:jc w:val="both"/>
        <w:rPr>
          <w:b/>
        </w:rPr>
      </w:pPr>
      <w:r>
        <w:rPr>
          <w:b/>
        </w:rPr>
        <w:t>Si se le indultan los 4 meses de privación de libertad  y 100 cuotas de multa.</w:t>
      </w:r>
    </w:p>
    <w:p w:rsidR="00272700" w:rsidRDefault="00272700" w:rsidP="00272700">
      <w:pPr>
        <w:pStyle w:val="Sangradetextonormal"/>
        <w:tabs>
          <w:tab w:val="center" w:pos="0"/>
          <w:tab w:val="left" w:pos="8647"/>
        </w:tabs>
        <w:ind w:left="360"/>
        <w:jc w:val="both"/>
        <w:rPr>
          <w:b/>
        </w:rPr>
      </w:pPr>
    </w:p>
    <w:p w:rsidR="00272700" w:rsidRDefault="00272700" w:rsidP="00272700">
      <w:pPr>
        <w:pStyle w:val="Sangradetextonormal"/>
        <w:tabs>
          <w:tab w:val="center" w:pos="0"/>
          <w:tab w:val="left" w:pos="8647"/>
        </w:tabs>
        <w:ind w:left="0" w:firstLine="142"/>
        <w:jc w:val="both"/>
        <w:rPr>
          <w:b/>
        </w:rPr>
      </w:pPr>
      <w:r>
        <w:rPr>
          <w:b/>
        </w:rPr>
        <w:t xml:space="preserve">    Un caso particular de indulto parcial lo constituye la llamada </w:t>
      </w:r>
      <w:r>
        <w:rPr>
          <w:i/>
        </w:rPr>
        <w:t>“conmutación”</w:t>
      </w:r>
      <w:r>
        <w:rPr>
          <w:b/>
        </w:rPr>
        <w:t xml:space="preserve">, o sea, la sustitución de la pena o las penas impuestas al sancionado por otra  menos severa  (artículo III, párrafo cuarto, de la Ley de Indultos). Un caso de conmutación expresamente reconocido por la  legislación cubana  es el de la sanción de muerte a que se refiere el artículo 496 de la Ley de Procedimiento Penal.    </w:t>
      </w:r>
    </w:p>
    <w:p w:rsidR="00272700" w:rsidRDefault="00272700" w:rsidP="00272700">
      <w:pPr>
        <w:pStyle w:val="Sangradetextonormal"/>
        <w:tabs>
          <w:tab w:val="center" w:pos="0"/>
          <w:tab w:val="left" w:pos="8647"/>
        </w:tabs>
        <w:ind w:left="0" w:firstLine="142"/>
        <w:jc w:val="both"/>
        <w:rPr>
          <w:b/>
        </w:rPr>
      </w:pPr>
      <w:r>
        <w:rPr>
          <w:b/>
        </w:rPr>
        <w:t xml:space="preserve">     No obstante, parece discutible si también resulta una modalidad de la conmutación la disposición contenida en el artículo 464, inciso 2, de  la Ley de Procedimiento Pena.  Este artículo dice en lo atinente que: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567"/>
          <w:tab w:val="left" w:pos="8647"/>
        </w:tabs>
        <w:ind w:left="1276" w:hanging="142"/>
        <w:jc w:val="both"/>
        <w:rPr>
          <w:b/>
        </w:rPr>
      </w:pPr>
      <w:r>
        <w:rPr>
          <w:b/>
        </w:rPr>
        <w:t xml:space="preserve">       “Si el delito sancionado constituye una modalidad agravada, el Tribunal de revisión podrá adecuar la nueva sanción dentro de los límites mínimo y máximo que correspondan as la modalidad básica del propio delito, siempre que aún el límite mínimo de la forma agravada resulte severo, de acuerdo con la peligrosidad social del hecho, sus consecuencias, y la personalidad del culpable”.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numPr>
          <w:ilvl w:val="0"/>
          <w:numId w:val="436"/>
        </w:numPr>
        <w:tabs>
          <w:tab w:val="center" w:pos="0"/>
          <w:tab w:val="left" w:pos="8647"/>
        </w:tabs>
        <w:spacing w:after="0"/>
        <w:jc w:val="both"/>
      </w:pPr>
      <w:r>
        <w:t>El indulto condicional y el indulto definitivo</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jc w:val="both"/>
        <w:rPr>
          <w:b/>
        </w:rPr>
      </w:pPr>
      <w:r>
        <w:rPr>
          <w:b/>
        </w:rPr>
        <w:t xml:space="preserve">      Indulto condicional es aquel  que se concede con la limitación de quedar sin efecto si el reo indultado cometiere, con posterioridad al otorgamiento del indulto, </w:t>
      </w:r>
      <w:r>
        <w:rPr>
          <w:b/>
        </w:rPr>
        <w:lastRenderedPageBreak/>
        <w:t>cualquier otro delito”. El indulto es definitivo cuando se acuerda especialmente, de modo que no pueda quedar sin efecto, o sea, que no pueda retrotraerse a la situación de anterior cumplimiento de la sanción indultada. El indulto definitivo se otorgará a los sancionados tan sólo en el caso de existir a su favor razones de justicia, equidad o utilidad pública, y con los requisitos establecidos en la propia Ley de Indultos.  En los demás casos se otorgará sólo el indulto condicional.</w:t>
      </w:r>
    </w:p>
    <w:p w:rsidR="00272700" w:rsidRDefault="00272700" w:rsidP="00272700">
      <w:pPr>
        <w:pStyle w:val="Sangradetextonormal"/>
        <w:tabs>
          <w:tab w:val="center" w:pos="0"/>
          <w:tab w:val="left" w:pos="8647"/>
        </w:tabs>
        <w:ind w:left="0"/>
        <w:jc w:val="both"/>
        <w:rPr>
          <w:b/>
        </w:rPr>
      </w:pPr>
      <w:r>
        <w:rPr>
          <w:b/>
        </w:rPr>
        <w:t xml:space="preserve">      Conforme al artículo III de la Ley de Indultos, en  el caso de cometerse un nuevo delito por el indultado condicionalmente, este cumplirá la pena que le faltare por cumplir cuando fue indultado, previa declaración al efecto, que hará el tribunal al dictar sentencia anulando los efectos del indulto.  En la actualidad, el tribunal tendrá que acudsir a las disposiciones de la sanción conjunta (artículo 56 del Código Penal)la cual deberá formarse tomando en cuenta la parte de la sanción que la resta a la pena indultada y la sanción que corresponda por el nuevo delito.  </w:t>
      </w:r>
    </w:p>
    <w:p w:rsidR="00272700" w:rsidRDefault="00272700" w:rsidP="00272700">
      <w:pPr>
        <w:pStyle w:val="Sangradetextonormal"/>
        <w:tabs>
          <w:tab w:val="center" w:pos="0"/>
          <w:tab w:val="left" w:pos="8647"/>
        </w:tabs>
        <w:ind w:left="0" w:firstLine="142"/>
        <w:jc w:val="both"/>
        <w:rPr>
          <w:b/>
        </w:rPr>
      </w:pPr>
      <w:r>
        <w:rPr>
          <w:b/>
        </w:rPr>
        <w:t xml:space="preserve">    En caso de indulto condicional, el tiempo de prescripción de las penas impuestas por el delito comenzará a correr desde el día en que de no haber sido indultado el reo, hubiese debido extinguir su condena (artículo XL  de la Ley de Indultos).</w:t>
      </w:r>
    </w:p>
    <w:p w:rsidR="00272700" w:rsidRDefault="00272700" w:rsidP="00272700">
      <w:pPr>
        <w:pStyle w:val="Sangradetextonormal"/>
        <w:tabs>
          <w:tab w:val="center" w:pos="0"/>
          <w:tab w:val="left" w:pos="8647"/>
        </w:tabs>
        <w:jc w:val="both"/>
        <w:rPr>
          <w:b/>
        </w:rPr>
      </w:pPr>
    </w:p>
    <w:p w:rsidR="00272700" w:rsidRDefault="00272700" w:rsidP="00272700">
      <w:pPr>
        <w:pStyle w:val="Sangradetextonormal"/>
        <w:tabs>
          <w:tab w:val="center" w:pos="0"/>
          <w:tab w:val="left" w:pos="8647"/>
        </w:tabs>
        <w:jc w:val="both"/>
        <w:rPr>
          <w:b/>
        </w:rPr>
      </w:pPr>
    </w:p>
    <w:p w:rsidR="00272700" w:rsidRDefault="00272700" w:rsidP="00272700">
      <w:pPr>
        <w:pStyle w:val="Sangradetextonormal"/>
        <w:numPr>
          <w:ilvl w:val="0"/>
          <w:numId w:val="435"/>
        </w:numPr>
        <w:tabs>
          <w:tab w:val="center" w:pos="0"/>
          <w:tab w:val="left" w:pos="8647"/>
        </w:tabs>
        <w:spacing w:after="0"/>
        <w:jc w:val="both"/>
      </w:pPr>
      <w:r>
        <w:t xml:space="preserve">EXTENSION DEL INDULTO </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t xml:space="preserve">       </w:t>
      </w:r>
      <w:r>
        <w:rPr>
          <w:b/>
        </w:rPr>
        <w:t>Según el artículo 62.1 del Código Penal “el indulto no extingue más que la sanción principal y nunca las sanciones accesorias, a menos que hayan sido incluidas expresamente en el mismo.”</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r>
        <w:lastRenderedPageBreak/>
        <w:t>a)  El indulto y las  personas indultables</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rPr>
          <w:b/>
        </w:rPr>
        <w:t xml:space="preserve">       La cuestión de </w:t>
      </w:r>
      <w:r>
        <w:rPr>
          <w:i/>
        </w:rPr>
        <w:t>las personas indultables</w:t>
      </w:r>
      <w:r>
        <w:rPr>
          <w:b/>
        </w:rPr>
        <w:t xml:space="preserve"> está resuelta en la Ley de Indultos.   Según  el artículo II de dicha  Ley pueden ser indultados los sancionados por cualquier clase de delito, con excepción de: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numPr>
          <w:ilvl w:val="0"/>
          <w:numId w:val="474"/>
        </w:numPr>
        <w:tabs>
          <w:tab w:val="center" w:pos="0"/>
          <w:tab w:val="left" w:pos="8647"/>
        </w:tabs>
        <w:spacing w:after="0"/>
        <w:jc w:val="both"/>
        <w:rPr>
          <w:b/>
        </w:rPr>
      </w:pPr>
      <w:r>
        <w:rPr>
          <w:b/>
        </w:rPr>
        <w:t>Los  funcionarios públicos sancionados por delitos cometidos en el ejercicio de sus funciones;</w:t>
      </w:r>
    </w:p>
    <w:p w:rsidR="00272700" w:rsidRDefault="00272700" w:rsidP="00272700">
      <w:pPr>
        <w:pStyle w:val="Sangradetextonormal"/>
        <w:numPr>
          <w:ilvl w:val="0"/>
          <w:numId w:val="474"/>
        </w:numPr>
        <w:tabs>
          <w:tab w:val="center" w:pos="0"/>
          <w:tab w:val="left" w:pos="8647"/>
        </w:tabs>
        <w:spacing w:after="0"/>
        <w:jc w:val="both"/>
        <w:rPr>
          <w:b/>
        </w:rPr>
      </w:pPr>
      <w:r>
        <w:rPr>
          <w:b/>
        </w:rPr>
        <w:t xml:space="preserve">Los  que no hubiesen sido aún sancionados por sentencia firme; </w:t>
      </w:r>
    </w:p>
    <w:p w:rsidR="00272700" w:rsidRDefault="00272700" w:rsidP="00272700">
      <w:pPr>
        <w:pStyle w:val="Sangradetextonormal"/>
        <w:numPr>
          <w:ilvl w:val="0"/>
          <w:numId w:val="474"/>
        </w:numPr>
        <w:tabs>
          <w:tab w:val="center" w:pos="0"/>
          <w:tab w:val="left" w:pos="8647"/>
        </w:tabs>
        <w:spacing w:after="0"/>
        <w:jc w:val="both"/>
        <w:rPr>
          <w:b/>
        </w:rPr>
      </w:pPr>
      <w:r>
        <w:rPr>
          <w:b/>
        </w:rPr>
        <w:t xml:space="preserve">Los que no estuviesen a disposición  del tribunal sentenciador para el cumplimiento de la pena; </w:t>
      </w:r>
    </w:p>
    <w:p w:rsidR="00272700" w:rsidRDefault="00272700" w:rsidP="00272700">
      <w:pPr>
        <w:pStyle w:val="Sangradetextonormal"/>
        <w:numPr>
          <w:ilvl w:val="0"/>
          <w:numId w:val="474"/>
        </w:numPr>
        <w:tabs>
          <w:tab w:val="center" w:pos="0"/>
          <w:tab w:val="left" w:pos="8647"/>
        </w:tabs>
        <w:spacing w:after="0"/>
        <w:jc w:val="both"/>
        <w:rPr>
          <w:b/>
        </w:rPr>
      </w:pPr>
      <w:r>
        <w:rPr>
          <w:b/>
        </w:rPr>
        <w:t xml:space="preserve">Los reincidentes en el mismo o en otro delito; </w:t>
      </w:r>
    </w:p>
    <w:p w:rsidR="00272700" w:rsidRDefault="00272700" w:rsidP="00272700">
      <w:pPr>
        <w:pStyle w:val="Sangradetextonormal"/>
        <w:numPr>
          <w:ilvl w:val="0"/>
          <w:numId w:val="474"/>
        </w:numPr>
        <w:tabs>
          <w:tab w:val="center" w:pos="0"/>
          <w:tab w:val="left" w:pos="8647"/>
        </w:tabs>
        <w:spacing w:after="0"/>
        <w:jc w:val="both"/>
        <w:rPr>
          <w:b/>
        </w:rPr>
      </w:pPr>
      <w:r>
        <w:rPr>
          <w:b/>
        </w:rPr>
        <w:t>Los  que hubiesen quebrantado su sanción, salvo cuando  el Consejo de Estado estimase que existen razones suficientes  para otorgarles el indulto.</w:t>
      </w:r>
    </w:p>
    <w:p w:rsidR="00272700" w:rsidRDefault="00272700" w:rsidP="00272700">
      <w:pPr>
        <w:pStyle w:val="Sangradetextonormal"/>
        <w:tabs>
          <w:tab w:val="center" w:pos="0"/>
          <w:tab w:val="left" w:pos="8647"/>
        </w:tabs>
        <w:ind w:left="360"/>
        <w:jc w:val="both"/>
        <w:rPr>
          <w:b/>
        </w:rPr>
      </w:pP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jc w:val="both"/>
      </w:pPr>
      <w:r>
        <w:t>b)  El indulto y las  sanciones principales</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La consecuencia más importante del indulto es la relativa a </w:t>
      </w:r>
      <w:r>
        <w:rPr>
          <w:i/>
        </w:rPr>
        <w:t xml:space="preserve">la extinción de la sanción principal, </w:t>
      </w:r>
      <w:r>
        <w:rPr>
          <w:b/>
        </w:rPr>
        <w:t xml:space="preserve">conforme se dispone  por el artículo 62.1 del Código Penal.  No obstante, según el artículo VI de la Ley de 15 de agosto de 1919, “el  indulto [total o parcial] de </w:t>
      </w:r>
      <w:r>
        <w:rPr>
          <w:i/>
        </w:rPr>
        <w:t>la  pena pecuniaria</w:t>
      </w:r>
      <w:r>
        <w:rPr>
          <w:b/>
        </w:rPr>
        <w:t xml:space="preserve"> [la multa] eximirá al indultado del pago de la cantidad que aún no hubiese satisfecho; pero no comprenderá la devolución de la parte ya pagada, a no ser que así se determine expresamente en el acuerdo de [indulto]”.</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hanging="142"/>
        <w:jc w:val="both"/>
      </w:pPr>
      <w:r>
        <w:rPr>
          <w:b/>
        </w:rPr>
        <w:t xml:space="preserve"> </w:t>
      </w:r>
      <w:r>
        <w:t>c)  El indulto y la  remisión condicional de la sanción</w:t>
      </w:r>
    </w:p>
    <w:p w:rsidR="00272700" w:rsidRDefault="00272700" w:rsidP="00272700">
      <w:pPr>
        <w:pStyle w:val="Sangradetextonormal"/>
        <w:tabs>
          <w:tab w:val="center" w:pos="0"/>
          <w:tab w:val="left" w:pos="8647"/>
        </w:tabs>
        <w:ind w:left="0" w:firstLine="142"/>
        <w:jc w:val="both"/>
      </w:pPr>
    </w:p>
    <w:p w:rsidR="00272700" w:rsidRDefault="00272700" w:rsidP="00272700">
      <w:pPr>
        <w:pStyle w:val="Sangradetextonormal"/>
        <w:tabs>
          <w:tab w:val="center" w:pos="0"/>
          <w:tab w:val="left" w:pos="8647"/>
        </w:tabs>
        <w:ind w:left="0" w:firstLine="142"/>
        <w:jc w:val="both"/>
        <w:rPr>
          <w:b/>
        </w:rPr>
      </w:pPr>
      <w:r>
        <w:rPr>
          <w:b/>
        </w:rPr>
        <w:t xml:space="preserve">       Si bien el Código Penal</w:t>
      </w:r>
      <w:r>
        <w:t xml:space="preserve"> </w:t>
      </w:r>
      <w:r>
        <w:rPr>
          <w:b/>
        </w:rPr>
        <w:t xml:space="preserve">nada  dice  acerca del indulto en el terreno de </w:t>
      </w:r>
      <w:r>
        <w:rPr>
          <w:i/>
        </w:rPr>
        <w:t>la remisión condicional de la sanción</w:t>
      </w:r>
      <w:r>
        <w:rPr>
          <w:b/>
        </w:rPr>
        <w:t>:, considero que en estos casos el indulto tiene efectos sobre las sanciones cuyo cumplimiento está suspendido condicionalmente.  En este caso, la parte del período de prueba se reduce de modo correspondiente.  Si la remisión condicional de la sanción es revocada, se cumplirá sólo la parte de la sanción no indultada.</w:t>
      </w:r>
    </w:p>
    <w:p w:rsidR="00272700" w:rsidRDefault="00272700" w:rsidP="00272700">
      <w:pPr>
        <w:pStyle w:val="Sangradetextonormal"/>
        <w:tabs>
          <w:tab w:val="center" w:pos="0"/>
          <w:tab w:val="left" w:pos="8647"/>
        </w:tabs>
        <w:ind w:left="0" w:firstLine="142"/>
        <w:jc w:val="both"/>
        <w:rPr>
          <w:b/>
        </w:rPr>
      </w:pPr>
      <w:r>
        <w:rPr>
          <w:b/>
        </w:rPr>
        <w:t xml:space="preserve">     </w:t>
      </w:r>
    </w:p>
    <w:p w:rsidR="00272700" w:rsidRDefault="00272700" w:rsidP="00272700">
      <w:pPr>
        <w:pStyle w:val="Sangradetextonormal"/>
        <w:tabs>
          <w:tab w:val="center" w:pos="0"/>
          <w:tab w:val="left" w:pos="8647"/>
        </w:tabs>
        <w:ind w:left="0" w:firstLine="142"/>
        <w:jc w:val="both"/>
      </w:pPr>
      <w:r>
        <w:t>d) El indulto y las sanciones accesorias</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El tema del indulto y </w:t>
      </w:r>
      <w:r>
        <w:rPr>
          <w:i/>
        </w:rPr>
        <w:t>las sanciones accesorias</w:t>
      </w:r>
      <w:r>
        <w:rPr>
          <w:b/>
        </w:rPr>
        <w:t xml:space="preserve"> es más complicado.  Cuando en el Código Penal se dice que “el indulto no extingue más que la sanción principal” lo que ha querido expresar, es que en ningún caso  pueden ser indultadas las sanciones accesorias de modo independiente, sin indultar también las sanciones principales,  y para eso, siempre que, la extensión del indulto a las sanciones accesorias  se haga constar de forma expresa en el acuerdo de indulto.  El Código Penal hace esa manifestación expresa porque de acuerdo con la Ley de Indultos el indulto de la sanción principal implicaba automáticamente el de  las sanciones accesorias que con aquella se relacionaba.  Para tomar el camino contrario se hacía necesaria esta manifestación del Código Penal.</w:t>
      </w:r>
    </w:p>
    <w:p w:rsidR="00272700" w:rsidRDefault="00272700" w:rsidP="00272700">
      <w:pPr>
        <w:pStyle w:val="Sangradetextonormal"/>
        <w:tabs>
          <w:tab w:val="center" w:pos="0"/>
          <w:tab w:val="left" w:pos="8647"/>
        </w:tabs>
        <w:ind w:left="0" w:firstLine="142"/>
        <w:jc w:val="both"/>
      </w:pPr>
      <w:r>
        <w:t xml:space="preserve">      </w:t>
      </w:r>
    </w:p>
    <w:p w:rsidR="00272700" w:rsidRDefault="00272700" w:rsidP="00272700">
      <w:pPr>
        <w:pStyle w:val="Sangradetextonormal"/>
        <w:tabs>
          <w:tab w:val="center" w:pos="0"/>
          <w:tab w:val="left" w:pos="8647"/>
        </w:tabs>
        <w:ind w:left="0" w:firstLine="142"/>
        <w:jc w:val="both"/>
      </w:pPr>
    </w:p>
    <w:p w:rsidR="00272700" w:rsidRDefault="00272700" w:rsidP="00272700">
      <w:pPr>
        <w:pStyle w:val="Sangradetextonormal"/>
        <w:tabs>
          <w:tab w:val="center" w:pos="0"/>
          <w:tab w:val="left" w:pos="8647"/>
        </w:tabs>
        <w:ind w:left="0" w:firstLine="142"/>
        <w:jc w:val="both"/>
      </w:pPr>
      <w:r>
        <w:t>e)  El indulto y la responsabilidad civil</w:t>
      </w:r>
    </w:p>
    <w:p w:rsidR="00272700" w:rsidRDefault="00272700" w:rsidP="00272700">
      <w:pPr>
        <w:pStyle w:val="Sangradetextonormal"/>
        <w:tabs>
          <w:tab w:val="center" w:pos="0"/>
          <w:tab w:val="left" w:pos="8647"/>
        </w:tabs>
        <w:ind w:left="0" w:firstLine="142"/>
        <w:jc w:val="both"/>
      </w:pPr>
    </w:p>
    <w:p w:rsidR="00272700" w:rsidRDefault="00272700" w:rsidP="00272700">
      <w:pPr>
        <w:pStyle w:val="Sangradetextonormal"/>
        <w:tabs>
          <w:tab w:val="center" w:pos="0"/>
          <w:tab w:val="left" w:pos="8647"/>
        </w:tabs>
        <w:ind w:left="0" w:firstLine="142"/>
        <w:jc w:val="both"/>
        <w:rPr>
          <w:b/>
        </w:rPr>
      </w:pPr>
      <w:r>
        <w:t xml:space="preserve"> </w:t>
      </w:r>
      <w:r>
        <w:rPr>
          <w:b/>
        </w:rPr>
        <w:t xml:space="preserve">Conforme a lo dispuesto en el artículo 62.1 del Código Penal </w:t>
      </w:r>
      <w:r>
        <w:rPr>
          <w:i/>
        </w:rPr>
        <w:t>la responsabilidad civil</w:t>
      </w:r>
      <w:r>
        <w:rPr>
          <w:b/>
        </w:rPr>
        <w:t xml:space="preserve"> no podrá incluirse, de modo independiente,  en el indulto. “a menos que  [el indulto] tenga carácter definitivo y estos efectos se dispongan </w:t>
      </w:r>
      <w:r>
        <w:rPr>
          <w:b/>
        </w:rPr>
        <w:lastRenderedPageBreak/>
        <w:t xml:space="preserve">expresamente en la resolución en que se acuerde”.  A mi juicio, esto es erróneo. La responsabilidad civil nada tiene que ver con la pena principal. </w:t>
      </w:r>
    </w:p>
    <w:p w:rsidR="00272700" w:rsidRDefault="00272700" w:rsidP="00272700">
      <w:pPr>
        <w:pStyle w:val="Sangradetextonormal"/>
        <w:tabs>
          <w:tab w:val="center" w:pos="0"/>
          <w:tab w:val="left" w:pos="8647"/>
        </w:tabs>
        <w:ind w:left="0" w:firstLine="142"/>
        <w:jc w:val="both"/>
        <w:rPr>
          <w:b/>
        </w:rPr>
      </w:pPr>
      <w:r>
        <w:rPr>
          <w:b/>
        </w:rPr>
        <w:t xml:space="preserve">      En mi opinión  aceptar  que mediante el indulto pudiera   declararse extinguida la responsabilidad civil proveniente del delito, irrogaría un perjuicio económico a quien ya lo ha sido penalmente.  La obligación civil crea un vínculo independiente entre el sancionado (deudor civil) y el perjudicado (acreedor civil) relación que debe iniciarse, desarrollarse y cumplirse de acuerdo con las normas de la rama jurídica en la cual se encuentran insertadas esas relaciones jurídicas, o sea, con las normas del Derecho civil.  </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numPr>
          <w:ilvl w:val="0"/>
          <w:numId w:val="475"/>
        </w:numPr>
        <w:tabs>
          <w:tab w:val="center" w:pos="0"/>
          <w:tab w:val="left" w:pos="8647"/>
        </w:tabs>
        <w:spacing w:after="0"/>
        <w:jc w:val="both"/>
        <w:rPr>
          <w:i/>
        </w:rPr>
      </w:pPr>
      <w:r>
        <w:t xml:space="preserve">El indulto y la  coautoria y la participación   </w:t>
      </w:r>
      <w:r>
        <w:rPr>
          <w:b/>
        </w:rPr>
        <w:t xml:space="preserve">    </w:t>
      </w:r>
      <w:r>
        <w:rPr>
          <w:i/>
        </w:rPr>
        <w:t xml:space="preserve">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El artículo XXVI de la Ley de Indultos dispone que no podrá indultarse a un reo autor de un delito, sin otorgar,  al propio  tiempo el mismo beneficio a todos los que hubiesen sido condenados como </w:t>
      </w:r>
      <w:r>
        <w:rPr>
          <w:i/>
        </w:rPr>
        <w:t>coautores, cómplices o encubridores</w:t>
      </w:r>
      <w:r>
        <w:rPr>
          <w:b/>
        </w:rPr>
        <w:t xml:space="preserve"> del mismo delito, por la sentencia firme, salvo que en cuanto a estos, no concurrieren los mismos requisitos que en cuanto a aquel, en cuyo caso se consignará así en el acuerdo otorgando el indulto.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numPr>
          <w:ilvl w:val="0"/>
          <w:numId w:val="481"/>
        </w:numPr>
        <w:tabs>
          <w:tab w:val="center" w:pos="0"/>
          <w:tab w:val="left" w:pos="8647"/>
        </w:tabs>
        <w:spacing w:after="0"/>
        <w:jc w:val="both"/>
      </w:pPr>
      <w:r>
        <w:t>El indulto y la cancelación de los antecedentes penales</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t xml:space="preserve">      </w:t>
      </w:r>
      <w:r>
        <w:rPr>
          <w:b/>
        </w:rPr>
        <w:t xml:space="preserve">El articulo 67.2-d del Código Penal dispone la cancelación de los antecedentes penales en el caso del “indulto definitivo siempre que en el acuerdo que lo conceda se disponga expresamente la cancelación del  antecedente penal”. Por consiguiente, cuando se trate de un indulto condicional no puede cancelarse dicho </w:t>
      </w:r>
      <w:r>
        <w:rPr>
          <w:b/>
        </w:rPr>
        <w:lastRenderedPageBreak/>
        <w:t xml:space="preserve">antecedente penal.  Esto es obvio si se tiene en cuenta que el indulto condicional puede ser revocado. </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numPr>
          <w:ilvl w:val="0"/>
          <w:numId w:val="447"/>
        </w:numPr>
        <w:tabs>
          <w:tab w:val="center" w:pos="0"/>
          <w:tab w:val="left" w:pos="8647"/>
        </w:tabs>
        <w:spacing w:after="0"/>
        <w:jc w:val="both"/>
        <w:rPr>
          <w:b/>
        </w:rPr>
      </w:pPr>
      <w:r>
        <w:t xml:space="preserve">LOS ARGUMENTOS EN CONTRA Y A FAVOR DE LA  AMNISTIA Y EL INDULTO </w:t>
      </w:r>
    </w:p>
    <w:p w:rsidR="00272700" w:rsidRDefault="00272700" w:rsidP="00272700">
      <w:pPr>
        <w:pStyle w:val="Sangradetextonormal"/>
        <w:tabs>
          <w:tab w:val="center" w:pos="0"/>
          <w:tab w:val="left" w:pos="8647"/>
        </w:tabs>
        <w:ind w:left="0"/>
        <w:jc w:val="both"/>
        <w:rPr>
          <w:b/>
        </w:rPr>
      </w:pPr>
      <w:r>
        <w:t xml:space="preserve">          </w:t>
      </w:r>
    </w:p>
    <w:p w:rsidR="00272700" w:rsidRDefault="00272700" w:rsidP="00272700">
      <w:pPr>
        <w:pStyle w:val="Sangradetextonormal"/>
        <w:tabs>
          <w:tab w:val="center" w:pos="0"/>
          <w:tab w:val="left" w:pos="8647"/>
        </w:tabs>
        <w:ind w:left="0"/>
        <w:jc w:val="both"/>
        <w:rPr>
          <w:b/>
        </w:rPr>
      </w:pPr>
      <w:r>
        <w:rPr>
          <w:b/>
        </w:rPr>
        <w:t xml:space="preserve">        Los argumentos en favor y en contra de la amnistía y el indulto se fundan, por regla general, en deficientes planteamientos de la cuestión. </w:t>
      </w:r>
    </w:p>
    <w:p w:rsidR="00272700" w:rsidRDefault="00272700" w:rsidP="00272700">
      <w:pPr>
        <w:pStyle w:val="Sangradetextonormal"/>
        <w:tabs>
          <w:tab w:val="center" w:pos="0"/>
          <w:tab w:val="left" w:pos="8647"/>
        </w:tabs>
        <w:ind w:left="0"/>
        <w:jc w:val="both"/>
      </w:pPr>
      <w:r>
        <w:t>a)  Argumentos en contra de la amnistía y el indulto</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Los argumentos que se han aducido en contra de la amnistía y el indulto,  pueden resumirse del modo siguiente: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numPr>
          <w:ilvl w:val="0"/>
          <w:numId w:val="444"/>
        </w:numPr>
        <w:tabs>
          <w:tab w:val="center" w:pos="0"/>
          <w:tab w:val="left" w:pos="8647"/>
        </w:tabs>
        <w:spacing w:after="0"/>
        <w:jc w:val="both"/>
      </w:pPr>
      <w:r>
        <w:rPr>
          <w:b/>
        </w:rPr>
        <w:t>Si la pena es justa no debe borrársela, y si es injusta ella no  debía imponerse. .</w:t>
      </w:r>
    </w:p>
    <w:p w:rsidR="00272700" w:rsidRDefault="00272700" w:rsidP="00272700">
      <w:pPr>
        <w:pStyle w:val="Sangradetextonormal"/>
        <w:numPr>
          <w:ilvl w:val="0"/>
          <w:numId w:val="444"/>
        </w:numPr>
        <w:tabs>
          <w:tab w:val="center" w:pos="0"/>
          <w:tab w:val="left" w:pos="8647"/>
        </w:tabs>
        <w:spacing w:after="0"/>
        <w:jc w:val="both"/>
        <w:rPr>
          <w:b/>
        </w:rPr>
      </w:pPr>
      <w:r>
        <w:rPr>
          <w:b/>
        </w:rPr>
        <w:t xml:space="preserve">El  olvido y el perdón del delito no son medidas de defensa social, sino afirmación  de las posibilidades de seguir amenazando  o atacando bienes jurídicos penalmente protegidos, o sea, los  intereses y valores de la sociedad.(continuar perpetrando infracciones delictuosas).  </w:t>
      </w:r>
    </w:p>
    <w:p w:rsidR="00272700" w:rsidRDefault="00272700" w:rsidP="00272700">
      <w:pPr>
        <w:pStyle w:val="Sangradetextonormal"/>
        <w:numPr>
          <w:ilvl w:val="0"/>
          <w:numId w:val="444"/>
        </w:numPr>
        <w:tabs>
          <w:tab w:val="center" w:pos="0"/>
          <w:tab w:val="left" w:pos="8647"/>
        </w:tabs>
        <w:spacing w:after="0"/>
        <w:jc w:val="both"/>
        <w:rPr>
          <w:b/>
        </w:rPr>
      </w:pPr>
      <w:r>
        <w:rPr>
          <w:b/>
        </w:rPr>
        <w:t xml:space="preserve">Si lo que se aduce es emplear  la amnistía y el indulto para reparar errores, habrá que aceptar que el método utilizado resulta equivocado. .  En realidad, las normas procesales  contienen métodos para llevar a cabo ese propósito rectificador (por ejemplo el procedimiento de revisión previsto en los artículos 455 y siguientes de la Ley de Procedimiento Penal).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pPr>
      <w:r>
        <w:t>b) Argumentos a favor de la amnistía y el indulto</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t xml:space="preserve">      </w:t>
      </w:r>
      <w:r>
        <w:rPr>
          <w:b/>
        </w:rPr>
        <w:t xml:space="preserve"> Los argumentos que se han aducido a favor de la amnistía y el indulto, pueden resumirse del modo siguiente: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numPr>
          <w:ilvl w:val="0"/>
          <w:numId w:val="460"/>
        </w:numPr>
        <w:tabs>
          <w:tab w:val="center" w:pos="0"/>
          <w:tab w:val="left" w:pos="8647"/>
        </w:tabs>
        <w:spacing w:after="0"/>
        <w:jc w:val="both"/>
        <w:rPr>
          <w:b/>
        </w:rPr>
      </w:pPr>
      <w:r>
        <w:rPr>
          <w:b/>
        </w:rPr>
        <w:t xml:space="preserve">Permiten apreciar algunas circunstancias (por ejemplo, la buena conducta del reo, su capacidad de enmienda, su lucha por reparar las consecuencias del delito, etc). que no se revelan  sino  en el momento en que la pena comienza a aplicarse.  </w:t>
      </w:r>
    </w:p>
    <w:p w:rsidR="00272700" w:rsidRDefault="00272700" w:rsidP="00272700">
      <w:pPr>
        <w:pStyle w:val="Ttulo5"/>
        <w:keepLines w:val="0"/>
        <w:numPr>
          <w:ilvl w:val="0"/>
          <w:numId w:val="443"/>
        </w:numPr>
        <w:tabs>
          <w:tab w:val="center" w:pos="0"/>
        </w:tabs>
        <w:spacing w:before="0"/>
        <w:jc w:val="both"/>
        <w:rPr>
          <w:b/>
        </w:rPr>
      </w:pPr>
      <w:r>
        <w:rPr>
          <w:b/>
        </w:rPr>
        <w:t xml:space="preserve">Contribuyen a reparar, aunque sea parcialmente, los errores judiciales. </w:t>
      </w:r>
    </w:p>
    <w:p w:rsidR="00272700" w:rsidRDefault="00272700" w:rsidP="00272700">
      <w:pPr>
        <w:pStyle w:val="Ttulo5"/>
        <w:keepLines w:val="0"/>
        <w:numPr>
          <w:ilvl w:val="0"/>
          <w:numId w:val="443"/>
        </w:numPr>
        <w:tabs>
          <w:tab w:val="center" w:pos="0"/>
        </w:tabs>
        <w:spacing w:before="0"/>
        <w:jc w:val="both"/>
        <w:rPr>
          <w:b/>
        </w:rPr>
      </w:pPr>
      <w:r>
        <w:rPr>
          <w:b/>
        </w:rPr>
        <w:t xml:space="preserve">Armonizan la eficacia de la justicia con los intereses y funciones del Estado. </w:t>
      </w:r>
    </w:p>
    <w:p w:rsidR="00272700" w:rsidRDefault="00272700" w:rsidP="00272700">
      <w:pPr>
        <w:pStyle w:val="Ttulo5"/>
        <w:keepLines w:val="0"/>
        <w:numPr>
          <w:ilvl w:val="0"/>
          <w:numId w:val="443"/>
        </w:numPr>
        <w:tabs>
          <w:tab w:val="center" w:pos="0"/>
        </w:tabs>
        <w:spacing w:before="0"/>
        <w:jc w:val="both"/>
        <w:rPr>
          <w:b/>
        </w:rPr>
      </w:pPr>
      <w:r>
        <w:rPr>
          <w:b/>
        </w:rPr>
        <w:t xml:space="preserve">Preparan la reforma del Derecho, dejando de ejecutar ciertas penas que el legislador, por temor a  quedar desarmado, no se atreve a abolir definitivamente y hace que las sanciones iguales y justas, por cuento permite tener en cuenta hechos que no alcanzan a apreciar el legislador ni el juez. </w:t>
      </w:r>
    </w:p>
    <w:p w:rsidR="00272700" w:rsidRDefault="00272700" w:rsidP="00272700"/>
    <w:p w:rsidR="00272700" w:rsidRDefault="00272700" w:rsidP="00272700">
      <w:pPr>
        <w:tabs>
          <w:tab w:val="center" w:pos="0"/>
        </w:tabs>
        <w:jc w:val="both"/>
      </w:pPr>
      <w:r>
        <w:t xml:space="preserve">       La auténtica justificación de la amnistía y el indulto  radica en el hecho de funcionar como instrumentos de la paz socia. Más que medios penales constituyen una terapéutica en escala elevada, cuando la tranquilidad social lo aconseja.   </w:t>
      </w:r>
    </w:p>
    <w:p w:rsidR="00272700" w:rsidRDefault="00272700" w:rsidP="00272700">
      <w:pPr>
        <w:tabs>
          <w:tab w:val="center" w:pos="0"/>
        </w:tabs>
        <w:jc w:val="both"/>
      </w:pPr>
      <w:r>
        <w:t xml:space="preserve">      La amnistía y el indulto son por consiguiente, recursos extraordinarios de que se vale el Derecho penal para obtener lo que los subrogados penales no logran, dada su inevitable limitación forense.</w:t>
      </w:r>
    </w:p>
    <w:p w:rsidR="00272700" w:rsidRDefault="00272700" w:rsidP="00272700">
      <w:pPr>
        <w:tabs>
          <w:tab w:val="center" w:pos="0"/>
        </w:tabs>
        <w:jc w:val="both"/>
      </w:pPr>
    </w:p>
    <w:p w:rsidR="00272700" w:rsidRDefault="00272700" w:rsidP="00272700">
      <w:pPr>
        <w:tabs>
          <w:tab w:val="center" w:pos="0"/>
        </w:tabs>
        <w:jc w:val="both"/>
      </w:pPr>
    </w:p>
    <w:p w:rsidR="00272700" w:rsidRDefault="00272700" w:rsidP="00272700">
      <w:pPr>
        <w:pStyle w:val="Sangradetextonormal"/>
        <w:numPr>
          <w:ilvl w:val="0"/>
          <w:numId w:val="465"/>
        </w:numPr>
        <w:tabs>
          <w:tab w:val="center" w:pos="0"/>
          <w:tab w:val="left" w:pos="8647"/>
        </w:tabs>
        <w:spacing w:after="0"/>
        <w:jc w:val="both"/>
      </w:pPr>
      <w:r>
        <w:t xml:space="preserve">LA SENTENCIA ABSOLUTORIA DICTADA          </w:t>
      </w:r>
    </w:p>
    <w:p w:rsidR="00272700" w:rsidRDefault="00272700" w:rsidP="00272700">
      <w:pPr>
        <w:pStyle w:val="Sangradetextonormal"/>
        <w:tabs>
          <w:tab w:val="center" w:pos="0"/>
          <w:tab w:val="left" w:pos="8647"/>
        </w:tabs>
        <w:ind w:left="0"/>
        <w:jc w:val="both"/>
      </w:pPr>
      <w:r>
        <w:t xml:space="preserve">     EN   PROCEDIMIENTO DE REVISION</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El procedimiento de revisión en materia penal se halla regulado en los artículos 455 y siguientes de la Ley </w:t>
      </w:r>
      <w:r>
        <w:rPr>
          <w:b/>
        </w:rPr>
        <w:lastRenderedPageBreak/>
        <w:t xml:space="preserve">de Procedimiento Penal, tal como quedaron redactados por el Decreto-Ley No. 87 de 22 de julio de 1985 y modificado por  el Decreto-Ley No.  151 de 10 de junio de 1994.    </w:t>
      </w:r>
    </w:p>
    <w:p w:rsidR="00272700" w:rsidRDefault="00272700" w:rsidP="00272700">
      <w:pPr>
        <w:pStyle w:val="Sangradetextonormal"/>
        <w:tabs>
          <w:tab w:val="center" w:pos="0"/>
          <w:tab w:val="left" w:pos="8647"/>
        </w:tabs>
        <w:ind w:left="0" w:firstLine="142"/>
        <w:jc w:val="both"/>
        <w:rPr>
          <w:b/>
        </w:rPr>
      </w:pPr>
      <w:r>
        <w:rPr>
          <w:b/>
        </w:rPr>
        <w:t xml:space="preserve">     Según el artículo 59-e del Código Penal, la responsabilidad penal se extingue “por sentencia absolutoria dictada en procedimiento de revisión”.  [13]     La norma es tan correcta que parece obvia, por cuanto esa sentencia absolutoria produce automáticamente la rehabilitación del encartado, y según el artículo 465 de la Ley de Procedimiento Penal “los efectos de la rehabilitación se retrotraen a la fecha de la firmeza de la sentencia anulada”, o sea,  la situación que se crea es la nulidad  de todo lo actuado a partir de la sentencia revocada, es como si en su lugar se hubiera dictado la sentencia absolutoria pronunciada en el proceso de revisión. </w:t>
      </w:r>
    </w:p>
    <w:p w:rsidR="00272700" w:rsidRDefault="00272700" w:rsidP="00272700">
      <w:pPr>
        <w:pStyle w:val="Sangradetextonormal"/>
        <w:tabs>
          <w:tab w:val="center" w:pos="0"/>
          <w:tab w:val="left" w:pos="8647"/>
        </w:tabs>
        <w:ind w:left="0" w:firstLine="142"/>
        <w:jc w:val="both"/>
        <w:rPr>
          <w:b/>
        </w:rPr>
      </w:pPr>
      <w:r>
        <w:rPr>
          <w:b/>
        </w:rPr>
        <w:t xml:space="preserve">      Esta fórmula suscita numerosos problemas; sin embargo, sólo me referiré a tres de ellos:  el de las multas parcialmente abonadas, el de los antecedentes penales provenientes del delito ahora absuelto en revisión y el de la restitución de los derechos y honores del sancionado.</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w:t>
      </w:r>
    </w:p>
    <w:p w:rsidR="00272700" w:rsidRDefault="00272700" w:rsidP="00272700">
      <w:pPr>
        <w:pStyle w:val="Sangradetextonormal"/>
        <w:tabs>
          <w:tab w:val="center" w:pos="0"/>
          <w:tab w:val="left" w:pos="8647"/>
        </w:tabs>
        <w:ind w:left="0"/>
        <w:jc w:val="both"/>
      </w:pPr>
      <w:r>
        <w:rPr>
          <w:b/>
        </w:rPr>
        <w:t xml:space="preserve">  </w:t>
      </w:r>
      <w:r>
        <w:t>A)  LAS MULTAS PARCIALMENTE ABONADAS</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Aun cuando el Código Penal nada dice en cuanto a </w:t>
      </w:r>
      <w:r>
        <w:rPr>
          <w:i/>
        </w:rPr>
        <w:t>las multas</w:t>
      </w:r>
      <w:r>
        <w:rPr>
          <w:b/>
        </w:rPr>
        <w:t xml:space="preserve"> que han sido pagadas y después se dicta la sentencia absolutoria en proceso de revisión, esto no significa  que la multa pagada no se le reintegre al inculpado, por dos razones principales: primera porque tal </w:t>
      </w:r>
    </w:p>
    <w:p w:rsidR="00272700" w:rsidRDefault="00272700" w:rsidP="00272700">
      <w:pPr>
        <w:pStyle w:val="Sangradetextonormal"/>
        <w:tabs>
          <w:tab w:val="center" w:pos="0"/>
          <w:tab w:val="left" w:pos="8647"/>
        </w:tabs>
        <w:ind w:left="0"/>
        <w:jc w:val="both"/>
        <w:rPr>
          <w:b/>
        </w:rPr>
      </w:pPr>
      <w:r>
        <w:rPr>
          <w:b/>
        </w:rPr>
        <w:t xml:space="preserve">solución  sería injusta y segunda, porque ella  infringiría lo dispuesto en el mencionado artículo 465 de la Ley de Procedimiento Penal. En mi opinión, en este caso debe </w:t>
      </w:r>
      <w:r>
        <w:rPr>
          <w:b/>
        </w:rPr>
        <w:lastRenderedPageBreak/>
        <w:t>devolverse al inculpado la multa o la parte de ella que hubiera abonado, e incluso lo que hubiera abonado por concepto de responsabilidad civil.</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pPr>
      <w:r>
        <w:t>B)  LOS ANTECEDENTES PENALES</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Según el artículo 67.2 del Código Penal, </w:t>
      </w:r>
      <w:r>
        <w:rPr>
          <w:i/>
        </w:rPr>
        <w:t>los antecedentes penales</w:t>
      </w:r>
      <w:r>
        <w:rPr>
          <w:b/>
        </w:rPr>
        <w:t xml:space="preserve"> se cancelan  cuando el Registro Central de Sancionados tenga conocimiento de “haberse dictado sentencia absolutoria en proceso de revisión o de inspección judicial”  </w:t>
      </w:r>
    </w:p>
    <w:p w:rsidR="00272700" w:rsidRDefault="00272700" w:rsidP="00272700">
      <w:pPr>
        <w:pStyle w:val="Sangradetextonormal"/>
        <w:tabs>
          <w:tab w:val="center" w:pos="0"/>
          <w:tab w:val="left" w:pos="8647"/>
        </w:tabs>
        <w:ind w:left="0" w:firstLine="142"/>
        <w:jc w:val="both"/>
        <w:rPr>
          <w:b/>
        </w:rPr>
      </w:pPr>
      <w:r>
        <w:rPr>
          <w:b/>
        </w:rPr>
        <w:t xml:space="preserve">       A su vez, el apartado noveno, inciso a), de la Resolución No. 255, dictada por el Ministro de Justicia con fecha 10 de mayo de 1983, dispone que “el Pleno del Tribunal Supremo Popular, la Sección Especial a que se refiere el artículo 30 de la Ley de Organización del Sistema Judicial, las Salas de lo Penal, de Delitos contra la Seguridad del Estado y de lo Militar  del TribunaL Supremo Popular, así como los Tribunales Militares Territoriales, remitirán  al Registro Central de Sancionados, certificación de los particulares pertinentes  de la sentencia dictada en proceso de revisión, en que se revoque o modifique la sanción anteriormente aplicada”..</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numPr>
          <w:ilvl w:val="0"/>
          <w:numId w:val="435"/>
        </w:numPr>
        <w:tabs>
          <w:tab w:val="center" w:pos="0"/>
          <w:tab w:val="left" w:pos="8647"/>
        </w:tabs>
        <w:spacing w:after="0"/>
        <w:jc w:val="both"/>
      </w:pPr>
      <w:r>
        <w:t>LA RESTITUCION DE DERECHOS Y HONORES</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El tema de </w:t>
      </w:r>
      <w:r>
        <w:rPr>
          <w:i/>
        </w:rPr>
        <w:t xml:space="preserve">la restitución de derechos y honores </w:t>
      </w:r>
      <w:r>
        <w:rPr>
          <w:b/>
        </w:rPr>
        <w:t xml:space="preserve">es más complicado.  El  artículo 466, párrafo cuarto, de la mencionada Ley de Procedimiento Penal, dispone que: “Si la nueva sentencia es absolutoria se decretará al </w:t>
      </w:r>
      <w:r>
        <w:rPr>
          <w:b/>
        </w:rPr>
        <w:lastRenderedPageBreak/>
        <w:t xml:space="preserve">mismo tiempo la restitución de los derechos y honores de los que se le haya privado en virtud de la sentencia revisada y la cancelación del antecedente penal.   </w:t>
      </w:r>
    </w:p>
    <w:p w:rsidR="00272700" w:rsidRDefault="00272700" w:rsidP="00272700">
      <w:pPr>
        <w:pStyle w:val="Sangradetextonormal"/>
        <w:tabs>
          <w:tab w:val="center" w:pos="0"/>
          <w:tab w:val="left" w:pos="1134"/>
          <w:tab w:val="left" w:pos="8647"/>
        </w:tabs>
        <w:ind w:left="0"/>
        <w:jc w:val="both"/>
        <w:rPr>
          <w:b/>
        </w:rPr>
      </w:pPr>
      <w:r>
        <w:rPr>
          <w:b/>
        </w:rPr>
        <w:t xml:space="preserve">     Esta regulación se completó y desarrolló  por la Instrucción No. 1 del Ministro de Justicia, de 25 de enero de 1988 y por la Resolución No. 85 del Ministro del Trabajo de 24 de diciembre de 1974.  No obstante, estas reglamentaciones complementarias exigen algún esclarecimiento.  </w:t>
      </w:r>
    </w:p>
    <w:p w:rsidR="00272700" w:rsidRDefault="00272700" w:rsidP="00272700">
      <w:pPr>
        <w:pStyle w:val="Sangradetextonormal"/>
        <w:tabs>
          <w:tab w:val="center" w:pos="0"/>
          <w:tab w:val="left" w:pos="8647"/>
        </w:tabs>
        <w:ind w:left="0" w:firstLine="142"/>
        <w:jc w:val="both"/>
        <w:rPr>
          <w:b/>
        </w:rPr>
      </w:pPr>
      <w:r>
        <w:rPr>
          <w:b/>
        </w:rPr>
        <w:t xml:space="preserve">     La Resolución No. 85 instituye reglas comunes para los casos de acusados absueltos en el proceso penal ordinario y para los casos de acusados sancionados en el proceso penal ordinario  pero absueltos en el proceso especial de revisión, en virtud del conocido principio jurídico “donde la ley no distingue no es lícito distinguir”.  Sin embargo, en la mencionada Resolución No. 85 se diferencian perfectamente dos situaciones</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numPr>
          <w:ilvl w:val="0"/>
          <w:numId w:val="451"/>
        </w:numPr>
        <w:tabs>
          <w:tab w:val="center" w:pos="0"/>
          <w:tab w:val="left" w:pos="8647"/>
        </w:tabs>
        <w:spacing w:after="0"/>
        <w:jc w:val="both"/>
        <w:rPr>
          <w:b/>
        </w:rPr>
      </w:pPr>
      <w:r>
        <w:rPr>
          <w:b/>
        </w:rPr>
        <w:t>La relacionada con el vínculo laboral  (apartados segundo y tercero de la Resolución No. 85)</w:t>
      </w:r>
    </w:p>
    <w:p w:rsidR="00272700" w:rsidRDefault="00272700" w:rsidP="00272700">
      <w:pPr>
        <w:pStyle w:val="Sangradetextonormal"/>
        <w:numPr>
          <w:ilvl w:val="0"/>
          <w:numId w:val="451"/>
        </w:numPr>
        <w:tabs>
          <w:tab w:val="center" w:pos="0"/>
          <w:tab w:val="left" w:pos="8647"/>
        </w:tabs>
        <w:spacing w:after="0"/>
        <w:jc w:val="both"/>
        <w:rPr>
          <w:b/>
        </w:rPr>
      </w:pPr>
      <w:r>
        <w:rPr>
          <w:b/>
        </w:rPr>
        <w:t>La relacionada con el derecho a cobrar los salarios dejados de percibir (apartado octavo de la Resolución No. 85),</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En lo que concierne a la situación relacionada con el vínculo laboral, habrá que distinguir, a su vez, dos casos, según la magnitud de la sanción privativa de libertad que haya sido impuesta  al sancionado.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numPr>
          <w:ilvl w:val="0"/>
          <w:numId w:val="452"/>
        </w:numPr>
        <w:tabs>
          <w:tab w:val="center" w:pos="0"/>
          <w:tab w:val="left" w:pos="8647"/>
        </w:tabs>
        <w:spacing w:after="0"/>
        <w:jc w:val="both"/>
        <w:rPr>
          <w:b/>
        </w:rPr>
      </w:pPr>
      <w:r>
        <w:rPr>
          <w:b/>
        </w:rPr>
        <w:t xml:space="preserve">Si en la sentencia firme dictada por el tribunal se dispone la aplicación de la una sanción de privación de libertad por término no mayor de seis meses, se “suspenderá” el vínculo laboral durante el tiempo que el trabajador se encuentre privado de libertad, pero recuperada esa libertad tendrá derecho a su </w:t>
      </w:r>
      <w:r>
        <w:rPr>
          <w:b/>
        </w:rPr>
        <w:lastRenderedPageBreak/>
        <w:t>puesto de trabajo (apartado segundo de la Resolución No. 85).</w:t>
      </w:r>
    </w:p>
    <w:p w:rsidR="00272700" w:rsidRDefault="00272700" w:rsidP="00272700">
      <w:pPr>
        <w:pStyle w:val="Sangradetextonormal"/>
        <w:numPr>
          <w:ilvl w:val="0"/>
          <w:numId w:val="452"/>
        </w:numPr>
        <w:tabs>
          <w:tab w:val="center" w:pos="0"/>
          <w:tab w:val="left" w:pos="8647"/>
        </w:tabs>
        <w:spacing w:after="0"/>
        <w:jc w:val="both"/>
        <w:rPr>
          <w:b/>
        </w:rPr>
      </w:pPr>
      <w:r>
        <w:rPr>
          <w:b/>
        </w:rPr>
        <w:t xml:space="preserve">Si en la sentencia firme dictada por el tribunal se dispone la aplicación de una sanción de privación de libertad por término superior a seis meses, el vínculo laboral quedará definitivamente extinguido, con independencia del tiempo de cumplimiento real de dichas sanción y. por lo tanto, no se tiene derecho al puesto de trabajo (apartado tercero de la Resolución No. 85). </w:t>
      </w:r>
    </w:p>
    <w:p w:rsidR="00272700" w:rsidRDefault="00272700" w:rsidP="00272700">
      <w:pPr>
        <w:pStyle w:val="Sangradetextonormal"/>
        <w:tabs>
          <w:tab w:val="center" w:pos="0"/>
          <w:tab w:val="left" w:pos="8647"/>
        </w:tabs>
        <w:ind w:left="0"/>
        <w:jc w:val="both"/>
        <w:rPr>
          <w:b/>
        </w:rPr>
      </w:pPr>
      <w:r>
        <w:rPr>
          <w:b/>
        </w:rPr>
        <w:t xml:space="preserve">       Conforme se habrá advertido, en los dos casos se alude a la sanción impuesta en sentencia firme.  De esto se ha colegido que el tiempo de duración de la prisión provisional no forma parte del término señalado en los apartados segundo y tercero.  Sin embargo, tal interpretación podría dart lugar  a notorias contradicciones.  Dos ejemplos ilustrarán lo expresado.</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t xml:space="preserve">       Primer ejemplo: </w:t>
      </w:r>
      <w:r>
        <w:rPr>
          <w:b/>
        </w:rPr>
        <w:t xml:space="preserve">Un individuo cumplió siete meses de prisión  provisional y, según la sentencia firme, fue sancionado a dos meses de privación de libertad.  En este caso, el individuo tendría derecho a reclamar su puesto de trabajo, porque la sanción privativa de libertad es de solo dos meses (inferior a los seis meses a que se refiere el apartado segundo de la Resolución No. 85). </w:t>
      </w:r>
    </w:p>
    <w:p w:rsidR="00272700" w:rsidRDefault="00272700" w:rsidP="00272700">
      <w:pPr>
        <w:pStyle w:val="Sangradetextonormal"/>
        <w:tabs>
          <w:tab w:val="center" w:pos="0"/>
          <w:tab w:val="left" w:pos="8647"/>
        </w:tabs>
        <w:ind w:left="0"/>
        <w:jc w:val="both"/>
        <w:rPr>
          <w:b/>
        </w:rPr>
      </w:pPr>
      <w:r>
        <w:t xml:space="preserve">       Segundo ejemplo: </w:t>
      </w:r>
      <w:r>
        <w:rPr>
          <w:b/>
        </w:rPr>
        <w:t xml:space="preserve">Un individuo cumplió siete meses de prisión provisional  y según la sentencia firme, fue sancionado a siete meses de privación de libertad.  En este caso, el individuo no tendría derecho a reclamar su puesto de trabajo, por cuanto fue sancionado a más de seis meses de privación de libertad, aun cuando esa privativa de libertad carece de significación, por cuanto tiene que ser puesto en libertad inmediatamente y el tiempo que estuvo en prisión  lo fue por la prisión preventiva que según se dice, no cuenta en estos casos.   </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lastRenderedPageBreak/>
        <w:t xml:space="preserve">       </w:t>
      </w:r>
      <w:r>
        <w:rPr>
          <w:b/>
        </w:rPr>
        <w:t>En lo que se refiere a la segunda situación (derecho a cobrar los salarios devengados y no percibidos) según el apartado octavo de la Resolución No. 85 sólo tiene derecho a cobrar los salarios devengados y no cobrados “el trabajador que sea exonerado o absuelto”, o sea, que en los casos de mera atenuación  de la pena no existirá este derecho.</w:t>
      </w:r>
      <w:r>
        <w:rPr>
          <w:b/>
        </w:rPr>
        <w:tab/>
        <w:t xml:space="preserve">ue ewn los casos de mera atenuación de la pena no existirá este derecho.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pPr>
      <w:r>
        <w:t>7.  LA PRESCRIPCION</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La prescripción [7] constituye una  causa legal de extinción de la acción penal o de la ejecución de la pena (incisos f y g del artículo 59 del Código Penal).    </w:t>
      </w:r>
    </w:p>
    <w:p w:rsidR="00272700" w:rsidRDefault="00272700" w:rsidP="00272700">
      <w:pPr>
        <w:pStyle w:val="Sangradetextonormal"/>
        <w:tabs>
          <w:tab w:val="center" w:pos="0"/>
          <w:tab w:val="left" w:pos="8647"/>
        </w:tabs>
        <w:ind w:left="0"/>
        <w:jc w:val="both"/>
        <w:rPr>
          <w:b/>
        </w:rPr>
      </w:pPr>
      <w:r>
        <w:rPr>
          <w:b/>
        </w:rPr>
        <w:t xml:space="preserve">  </w:t>
      </w:r>
    </w:p>
    <w:p w:rsidR="00272700" w:rsidRDefault="00272700" w:rsidP="00272700">
      <w:pPr>
        <w:pStyle w:val="Sangradetextonormal"/>
        <w:tabs>
          <w:tab w:val="center" w:pos="0"/>
          <w:tab w:val="left" w:pos="8647"/>
        </w:tabs>
        <w:ind w:left="0"/>
        <w:jc w:val="both"/>
        <w:rPr>
          <w:b/>
        </w:rPr>
      </w:pPr>
      <w:r>
        <w:rPr>
          <w:b/>
        </w:rPr>
        <w:t xml:space="preserve">     </w:t>
      </w:r>
    </w:p>
    <w:p w:rsidR="00272700" w:rsidRDefault="00272700" w:rsidP="00272700">
      <w:pPr>
        <w:pStyle w:val="Sangradetextonormal"/>
        <w:numPr>
          <w:ilvl w:val="0"/>
          <w:numId w:val="416"/>
        </w:numPr>
        <w:tabs>
          <w:tab w:val="center" w:pos="0"/>
          <w:tab w:val="left" w:pos="8647"/>
        </w:tabs>
        <w:spacing w:after="0"/>
        <w:ind w:left="0" w:firstLine="0"/>
        <w:jc w:val="both"/>
      </w:pPr>
      <w:r>
        <w:t>CONCEPTO DE PRESCRIPCION</w:t>
      </w:r>
    </w:p>
    <w:p w:rsidR="00272700" w:rsidRDefault="00272700" w:rsidP="00272700">
      <w:pPr>
        <w:pStyle w:val="Sangradetextonormal"/>
        <w:tabs>
          <w:tab w:val="center" w:pos="0"/>
          <w:tab w:val="left" w:pos="8647"/>
        </w:tabs>
        <w:ind w:left="0" w:firstLine="142"/>
        <w:jc w:val="both"/>
        <w:rPr>
          <w:b/>
          <w:sz w:val="24"/>
        </w:rPr>
      </w:pPr>
    </w:p>
    <w:p w:rsidR="00272700" w:rsidRDefault="00272700" w:rsidP="00272700">
      <w:pPr>
        <w:pStyle w:val="Sangradetextonormal"/>
        <w:tabs>
          <w:tab w:val="center" w:pos="0"/>
          <w:tab w:val="left" w:pos="8647"/>
        </w:tabs>
        <w:ind w:left="0" w:firstLine="142"/>
        <w:jc w:val="both"/>
        <w:rPr>
          <w:b/>
        </w:rPr>
      </w:pPr>
      <w:r>
        <w:rPr>
          <w:b/>
          <w:sz w:val="24"/>
        </w:rPr>
        <w:t xml:space="preserve">    </w:t>
      </w:r>
      <w:r>
        <w:rPr>
          <w:b/>
        </w:rPr>
        <w:t>La prescripción, en el terreno jurídico-penal, es aquella institución  por medio de la cual se invalida el ejercicio de la acción penal o  la ejecución de la sanción, por el transcurso  de los plazos y el cumplimiento de las condiciones, previstas en la ley. La prescripción penal constituye el reconocimiento de la condición de “hecho jurídico” al mero  transcurso del tiempo</w:t>
      </w:r>
    </w:p>
    <w:p w:rsidR="00272700" w:rsidRDefault="00272700" w:rsidP="00272700">
      <w:pPr>
        <w:pStyle w:val="Sangradetextonormal"/>
        <w:tabs>
          <w:tab w:val="center" w:pos="0"/>
          <w:tab w:val="left" w:pos="8647"/>
        </w:tabs>
        <w:ind w:left="0"/>
        <w:jc w:val="both"/>
        <w:rPr>
          <w:b/>
        </w:rPr>
      </w:pPr>
      <w:r>
        <w:rPr>
          <w:b/>
        </w:rPr>
        <w:t xml:space="preserve">      La prescripción comenzó a desarrollarse dentro del procedimiento  penal romano, pero sólo en el ámbito de la acción penal,   mediante fórmulas dirigidas a impedir la excesiva dilación de los procesos penales, o sea, a  castigar la negligencia o la malicia del acusador, que dilataba la justicia penal. Fueron los  jurisconsultos italianos medioevales quienes  interpretando con  más o menos exactitud  los textos romanos,  comenzaron a  desarrollar la prescripción de la pena. </w:t>
      </w:r>
    </w:p>
    <w:p w:rsidR="00272700" w:rsidRDefault="00272700" w:rsidP="00272700">
      <w:pPr>
        <w:pStyle w:val="Sangradetextonormal"/>
        <w:tabs>
          <w:tab w:val="center" w:pos="0"/>
          <w:tab w:val="left" w:pos="8647"/>
        </w:tabs>
        <w:ind w:left="0"/>
        <w:jc w:val="both"/>
        <w:rPr>
          <w:b/>
        </w:rPr>
      </w:pPr>
      <w:r>
        <w:rPr>
          <w:b/>
        </w:rPr>
        <w:lastRenderedPageBreak/>
        <w:t xml:space="preserve">       La prescripción ha sido refutada afirmándose que ella es  peligrosa para el orden social, por cuanto al determinar la impunidad, favorece  la perpetración de delitos.  Frente a esta opinión se ha alegado que  si   bien la prescripción beneficia  al autor de un delito  --como también se beneficia a los autores de delitos mediante el empleo de otras vías--  el factor determinante de esa impunidad es una causa objetiva dependiente de un hecho atribuible a la actuación del órgano jurisdiccional, o sea, al  propio Estado;</w:t>
      </w:r>
    </w:p>
    <w:p w:rsidR="00272700" w:rsidRDefault="00272700" w:rsidP="00272700">
      <w:pPr>
        <w:pStyle w:val="Sangradetextonormal"/>
        <w:tabs>
          <w:tab w:val="center" w:pos="0"/>
          <w:tab w:val="left" w:pos="8647"/>
        </w:tabs>
        <w:ind w:left="0"/>
        <w:jc w:val="both"/>
        <w:rPr>
          <w:b/>
        </w:rPr>
      </w:pPr>
      <w:r>
        <w:rPr>
          <w:b/>
        </w:rPr>
        <w:t xml:space="preserve">       También se ha dicho, para objetarla, que ella no   elimina  la peligrosidad del reo, ni significa que hayan disminuido las razones de la defensa social.  Frente a este argumento se ha alegado que en el terreno de la prescripción, el criterio de la peligrosidad no desempeña ningún papel.  Por el contrario, si la acción penal constituye uno de los instrumentos de “defensa social”, se hace necesario que esta se desarrolle en término más o menos breve, para no perder sus fines de protección, prevención, educación y coerción.  Si el acusado o el sancionado son peligrosos, mayor obligación existe de juzgar y sancionar.  Pero el hecho de serlo no  puede servir de base para eliminar las características de la relación jurídico-penal.</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w:t>
      </w:r>
    </w:p>
    <w:p w:rsidR="00272700" w:rsidRDefault="00272700" w:rsidP="00272700">
      <w:pPr>
        <w:pStyle w:val="Sangradetextonormal"/>
        <w:tabs>
          <w:tab w:val="center" w:pos="0"/>
          <w:tab w:val="left" w:pos="8647"/>
        </w:tabs>
        <w:ind w:left="0"/>
        <w:jc w:val="both"/>
      </w:pPr>
      <w:r>
        <w:t>B)  FUNDAMENTO DE LA PRESCRIPCION</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Para justificar la previsión legal de la prescripción se ha apelado a diversos criterios.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jc w:val="both"/>
        <w:rPr>
          <w:b/>
        </w:rPr>
      </w:pPr>
      <w:r>
        <w:rPr>
          <w:b/>
        </w:rPr>
        <w:t xml:space="preserve">     </w:t>
      </w:r>
      <w:r>
        <w:rPr>
          <w:i/>
        </w:rPr>
        <w:t>Primer criterio</w:t>
      </w:r>
      <w:r>
        <w:rPr>
          <w:b/>
        </w:rPr>
        <w:t xml:space="preserve">: Se presume que el transcurso del tiempo  pone de manifiesto que el delincuente ha dado pruebas de su  enmienda y es injusto, por lo tanto, renovar el proceso o ejecutar la sanción.  Sin embargo, tal opinión me parece incorrecto por dos razones </w:t>
      </w:r>
      <w:r>
        <w:rPr>
          <w:b/>
        </w:rPr>
        <w:lastRenderedPageBreak/>
        <w:t xml:space="preserve">principales: primera, porque la aludida  presunción de enmienda,  por sí sola, resulta dudosa e insegura, si se tiene en cuenta, por lo menos, los niveles que alcanza la reincidencia; y segunda, porque se trataría siempre de una presunción </w:t>
      </w:r>
      <w:r>
        <w:rPr>
          <w:i/>
        </w:rPr>
        <w:t xml:space="preserve">iuris tantum </w:t>
      </w:r>
      <w:r>
        <w:rPr>
          <w:b/>
        </w:rPr>
        <w:t xml:space="preserve">(que admitiría la prueba en contrario), con lo cual se pondría de manifiesto  la insuficiencia de la tesis.   </w:t>
      </w:r>
    </w:p>
    <w:p w:rsidR="00272700" w:rsidRDefault="00272700" w:rsidP="00272700">
      <w:pPr>
        <w:pStyle w:val="Sangradetextonormal"/>
        <w:tabs>
          <w:tab w:val="center" w:pos="0"/>
          <w:tab w:val="left" w:pos="8647"/>
        </w:tabs>
        <w:ind w:left="0"/>
        <w:jc w:val="both"/>
        <w:rPr>
          <w:b/>
        </w:rPr>
      </w:pPr>
      <w:r>
        <w:rPr>
          <w:b/>
        </w:rPr>
        <w:t xml:space="preserve">       </w:t>
      </w:r>
      <w:r>
        <w:rPr>
          <w:i/>
        </w:rPr>
        <w:t>Segundo criterio: Se</w:t>
      </w:r>
      <w:r>
        <w:rPr>
          <w:b/>
        </w:rPr>
        <w:t xml:space="preserve"> presume que el inculpado, con el tiempo transcurrido, afectado  por los remordimientos, haya sufrido un equivalente de la pena aplicable o que deba aplicársele.  Esta concepción se basa en  una presunción absolutamente arbitraria, porque la pena, que no tiene finalidad meramente aflictiva, no puede considerarse convenientemente compensada por la impunidad, aunque sea inquieta y angustiosa.</w:t>
      </w:r>
    </w:p>
    <w:p w:rsidR="00272700" w:rsidRDefault="00272700" w:rsidP="00272700">
      <w:pPr>
        <w:pStyle w:val="Sangradetextonormal"/>
        <w:tabs>
          <w:tab w:val="center" w:pos="0"/>
          <w:tab w:val="left" w:pos="8647"/>
        </w:tabs>
        <w:ind w:left="0"/>
        <w:jc w:val="both"/>
        <w:rPr>
          <w:b/>
        </w:rPr>
      </w:pPr>
      <w:r>
        <w:rPr>
          <w:b/>
        </w:rPr>
        <w:t xml:space="preserve">       </w:t>
      </w:r>
      <w:r>
        <w:rPr>
          <w:i/>
        </w:rPr>
        <w:t xml:space="preserve">Tercer </w:t>
      </w:r>
      <w:r>
        <w:rPr>
          <w:b/>
        </w:rPr>
        <w:t xml:space="preserve"> </w:t>
      </w:r>
      <w:r>
        <w:rPr>
          <w:i/>
        </w:rPr>
        <w:t xml:space="preserve">criterio: </w:t>
      </w:r>
      <w:r>
        <w:rPr>
          <w:b/>
        </w:rPr>
        <w:t>Se presume que el transcurso del tiempo determina el paulatino olvido del delito; la sociedad cambia de hábitos y de ideas, concepciones y convicciones sociales de manera que se siente inclinada al perdón,  Este criterio parte de un fundamento  totalmente falso.   En la prescripción no hay perdón, sino extinción de la responsabilidad penal por una causa objetiva, o sea, la falta de ejercicio de un derecho durante el término instituido por la ley.</w:t>
      </w:r>
    </w:p>
    <w:p w:rsidR="00272700" w:rsidRDefault="00272700" w:rsidP="00272700">
      <w:pPr>
        <w:pStyle w:val="Sangradetextonormal"/>
        <w:tabs>
          <w:tab w:val="center" w:pos="0"/>
          <w:tab w:val="left" w:pos="8647"/>
        </w:tabs>
        <w:ind w:left="0"/>
        <w:jc w:val="both"/>
        <w:rPr>
          <w:b/>
        </w:rPr>
      </w:pPr>
      <w:r>
        <w:rPr>
          <w:b/>
        </w:rPr>
        <w:t xml:space="preserve">       </w:t>
      </w:r>
      <w:r>
        <w:rPr>
          <w:i/>
        </w:rPr>
        <w:t xml:space="preserve">Cuarto criterio: </w:t>
      </w:r>
      <w:r>
        <w:rPr>
          <w:b/>
        </w:rPr>
        <w:t>Se presume que  con el transcurso del tiempo se debilita y llega a cesar la relación psicológica entre el hecho y el autor.  Cuando esto se haya realizado, la pena pierde   su finalidad: un recuerdo impreciso es insuficiente.  Esta tesis  desconoce que  la relación psicológica entre el hecho y su autor, es un nexo, una actitud cierta, pero tal relación psicológica se origina  en el momento de la comisión del hecho: el proceso penal será siempre una comprobación de ese hecho.</w:t>
      </w:r>
    </w:p>
    <w:p w:rsidR="00272700" w:rsidRDefault="00272700" w:rsidP="00272700">
      <w:pPr>
        <w:pStyle w:val="Sangradetextonormal"/>
        <w:tabs>
          <w:tab w:val="center" w:pos="0"/>
          <w:tab w:val="left" w:pos="8647"/>
        </w:tabs>
        <w:ind w:left="0"/>
        <w:jc w:val="both"/>
        <w:rPr>
          <w:b/>
        </w:rPr>
      </w:pPr>
      <w:r>
        <w:rPr>
          <w:b/>
        </w:rPr>
        <w:t xml:space="preserve">       </w:t>
      </w:r>
      <w:r>
        <w:rPr>
          <w:i/>
        </w:rPr>
        <w:t xml:space="preserve">Quinto criterio:  </w:t>
      </w:r>
      <w:r>
        <w:rPr>
          <w:b/>
        </w:rPr>
        <w:t xml:space="preserve">Las pruebas de la culpabilidad  o de la inocencia se hacen deficientes o acaso imposibles con el transcurso prolongado del tiempo, y la investigación </w:t>
      </w:r>
      <w:r>
        <w:rPr>
          <w:b/>
        </w:rPr>
        <w:lastRenderedPageBreak/>
        <w:t xml:space="preserve">resulta inútil para el infractor y perjudicial para el  Estado.  Esta noción es, hasta cierto punto, ingenuo por cuanto la prescripción  funciona aun cuando las pruebas del delito se conserven con la misma vigencia que el día de su comisión. </w:t>
      </w:r>
    </w:p>
    <w:p w:rsidR="00272700" w:rsidRDefault="00272700" w:rsidP="00272700">
      <w:pPr>
        <w:pStyle w:val="Sangradetextonormal"/>
        <w:tabs>
          <w:tab w:val="center" w:pos="0"/>
          <w:tab w:val="left" w:pos="8647"/>
        </w:tabs>
        <w:ind w:left="0" w:firstLine="142"/>
        <w:jc w:val="both"/>
        <w:rPr>
          <w:b/>
        </w:rPr>
      </w:pPr>
      <w:r>
        <w:rPr>
          <w:b/>
        </w:rPr>
        <w:t xml:space="preserve">     Personalmente considero que el fundamento de la prescripción radica  en razones de utilidad social, que se basan en el principio político penal de los efectos del transcurso del tiempo en el deterioro y eliminación de los fines, actuales o potenciales,  de la pena, tanto los preventivos como los retributivos.</w:t>
      </w:r>
    </w:p>
    <w:p w:rsidR="00272700" w:rsidRDefault="00272700" w:rsidP="00272700">
      <w:pPr>
        <w:pStyle w:val="Sangradetextonormal"/>
        <w:tabs>
          <w:tab w:val="center" w:pos="0"/>
          <w:tab w:val="left" w:pos="8647"/>
        </w:tabs>
        <w:ind w:left="0" w:firstLine="142"/>
        <w:jc w:val="both"/>
        <w:rPr>
          <w:b/>
        </w:rPr>
      </w:pPr>
      <w:r>
        <w:rPr>
          <w:b/>
        </w:rPr>
        <w:t xml:space="preserve">     No se satisface una finalidad de prevención general por cuanto el mero transcurso del tiempo no impide  la perpetración de nuevos delitos por los demás miembros de la sociedad; No se  satisface tampoco una finalidad de `prevención  especial por cuanto la prescripción no evita que el propio imputado cometa nuevos delitos.  Ni tampoco se satisface la finalidad retributiva en cuanto a la prescripción.  La tesis retributiva de la pena, al sostener que ella no tiene fin utilitario, sino que lleva su justificación en sí misma, no puede admitir la prescripción.  Sin embargo, aun desde este punto de vista puede declararse que el tiempo extenso durante el cual el delincuente teme que las autoridades lo van a hacer responsable del delitio cometido constituye una auténtica pena por contener una expiación del delito.  </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r>
        <w:t xml:space="preserve">C) </w:t>
      </w:r>
      <w:r>
        <w:rPr>
          <w:b/>
        </w:rPr>
        <w:t xml:space="preserve"> </w:t>
      </w:r>
      <w:r>
        <w:t>NATURALEZA JURÍDICA DE LA PRESCRIPCIÓN</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La cuestión concerniente a la naturaleza jurídica de la prescripción ha sido resuelta conforme a tres criterios.</w:t>
      </w:r>
    </w:p>
    <w:p w:rsidR="00272700" w:rsidRDefault="00272700" w:rsidP="00272700">
      <w:pPr>
        <w:pStyle w:val="Sangradetextonormal"/>
        <w:tabs>
          <w:tab w:val="center" w:pos="0"/>
          <w:tab w:val="left" w:pos="8647"/>
        </w:tabs>
        <w:ind w:left="0"/>
        <w:jc w:val="both"/>
        <w:rPr>
          <w:b/>
        </w:rPr>
      </w:pPr>
      <w:r>
        <w:rPr>
          <w:b/>
        </w:rPr>
        <w:t xml:space="preserve">       Según el </w:t>
      </w:r>
      <w:r>
        <w:rPr>
          <w:i/>
        </w:rPr>
        <w:t>criterio sustantivo,</w:t>
      </w:r>
      <w:r>
        <w:rPr>
          <w:b/>
        </w:rPr>
        <w:t xml:space="preserve"> la prescripción es una institución perteneciente al Derecho penal, por cuanto resulta la renuncia  del Estado a la efectiva potestad de castigar [Manzini]</w:t>
      </w:r>
    </w:p>
    <w:p w:rsidR="00272700" w:rsidRDefault="00272700" w:rsidP="00272700">
      <w:pPr>
        <w:pStyle w:val="Sangradetextonormal"/>
        <w:tabs>
          <w:tab w:val="center" w:pos="0"/>
          <w:tab w:val="left" w:pos="8647"/>
        </w:tabs>
        <w:ind w:left="0" w:firstLine="142"/>
        <w:jc w:val="both"/>
        <w:rPr>
          <w:b/>
        </w:rPr>
      </w:pPr>
      <w:r>
        <w:rPr>
          <w:b/>
        </w:rPr>
        <w:lastRenderedPageBreak/>
        <w:t xml:space="preserve">     Con arreglo al </w:t>
      </w:r>
      <w:r>
        <w:rPr>
          <w:i/>
        </w:rPr>
        <w:t>criterio procesal</w:t>
      </w:r>
      <w:r>
        <w:rPr>
          <w:b/>
        </w:rPr>
        <w:t xml:space="preserve"> (que personalmente comparto) la prescripción  responde a una finalidad predominantemente procesal, o sea, que bastan consideraciones procesales para que se advierta el carácter  indispensable de la prescripción.  El  transcurso del tiempo extingue el proceso y, por ende, excluye el hecho punible.  [Orbaneja </w:t>
      </w:r>
    </w:p>
    <w:p w:rsidR="00272700" w:rsidRDefault="00272700" w:rsidP="00272700">
      <w:pPr>
        <w:pStyle w:val="Sangradetextonormal"/>
        <w:tabs>
          <w:tab w:val="center" w:pos="0"/>
          <w:tab w:val="left" w:pos="8647"/>
        </w:tabs>
        <w:ind w:left="0" w:firstLine="142"/>
        <w:jc w:val="both"/>
        <w:rPr>
          <w:b/>
        </w:rPr>
      </w:pPr>
      <w:r>
        <w:rPr>
          <w:b/>
        </w:rPr>
        <w:t xml:space="preserve">    Conforme al  </w:t>
      </w:r>
      <w:r>
        <w:rPr>
          <w:i/>
        </w:rPr>
        <w:t>criterio mixto,</w:t>
      </w:r>
      <w:r>
        <w:rPr>
          <w:b/>
        </w:rPr>
        <w:t xml:space="preserve">  la prescripción es una institución sustantiva y procesal. La prescripción es, en el Derecho sustantivo, causa de supresión de la punibilidad del hecho delictivo (prescripción de la acción penal), mientras que en el Derecho procesal es impedimento del proceso (presupuesto procesal negativo) y su efecto consiste en no permitir al tribunal sentenciar respecto al fondo (prescripción de la sanción).   </w:t>
      </w:r>
    </w:p>
    <w:p w:rsidR="00272700" w:rsidRDefault="00272700" w:rsidP="00272700">
      <w:pPr>
        <w:pStyle w:val="Sangradetextonormal"/>
        <w:tabs>
          <w:tab w:val="center" w:pos="0"/>
          <w:tab w:val="left" w:pos="8647"/>
        </w:tabs>
        <w:ind w:left="0"/>
        <w:jc w:val="both"/>
        <w:rPr>
          <w:b/>
        </w:rPr>
      </w:pPr>
      <w:r>
        <w:rPr>
          <w:b/>
        </w:rPr>
        <w:t xml:space="preserve">       El tema de la naturaleza jurídica de la prescripción  tiene importancia en el terreno de la retroactividad de las disposiciones relacionadas con ella cuando entran en vigor nuevas regulaciones que de algún modo modifican las hasta  en ese momento vigentes en dichas materias.  </w:t>
      </w:r>
    </w:p>
    <w:p w:rsidR="00272700" w:rsidRDefault="00272700" w:rsidP="00272700">
      <w:pPr>
        <w:pStyle w:val="Sangradetextonormal"/>
        <w:tabs>
          <w:tab w:val="center" w:pos="0"/>
          <w:tab w:val="left" w:pos="8647"/>
        </w:tabs>
        <w:ind w:left="0" w:firstLine="142"/>
        <w:jc w:val="both"/>
        <w:rPr>
          <w:b/>
        </w:rPr>
      </w:pPr>
      <w:r>
        <w:rPr>
          <w:b/>
        </w:rPr>
        <w:t xml:space="preserve">       Los que sostienen  que la prescripción  es una institución perteneciente al Derecho penal  entienden  que las normas sobre prescripción deben aplicarse sólo desde que entran en vigor, pero si la nueva es más favorable al reo, debe tener fuerza retroactiva, o sea, desde  el  momento en que se inició el término de prescripción tanto si se trata de la acción como  de la sanción. . </w:t>
      </w:r>
    </w:p>
    <w:p w:rsidR="00272700" w:rsidRDefault="00272700" w:rsidP="00272700">
      <w:pPr>
        <w:pStyle w:val="Sangradetextonormal"/>
        <w:tabs>
          <w:tab w:val="center" w:pos="0"/>
          <w:tab w:val="left" w:pos="8647"/>
        </w:tabs>
        <w:ind w:left="0" w:firstLine="142"/>
        <w:jc w:val="both"/>
        <w:rPr>
          <w:b/>
        </w:rPr>
      </w:pPr>
      <w:r>
        <w:rPr>
          <w:b/>
        </w:rPr>
        <w:t xml:space="preserve">    Los que sostienen el carácter procesal  de la prescripción entienden que esta se  aplica siempre, desde el momento mismo en que entre en vigor sean más favorables o más perjudiciales para el reo,  por cuanto las modificaciones de las condiciones o del plazo de la prescripción, que por ella se establezcan  resultan  eficaces para  ser aplicadas a las infracciones ya cometidas y a las sanciones ya impuestas antes de su vigencia. Además, el reo no tiene título para aducir que </w:t>
      </w:r>
      <w:r>
        <w:rPr>
          <w:b/>
        </w:rPr>
        <w:lastRenderedPageBreak/>
        <w:t xml:space="preserve">las condiciones de la prescripción se agravan,  por cuanto el hecho de haber escapado hasta entonces a la persecución o a la condena no le otorga el derecho de evadirse siempre. </w:t>
      </w:r>
    </w:p>
    <w:p w:rsidR="00272700" w:rsidRDefault="00272700" w:rsidP="00272700">
      <w:pPr>
        <w:pStyle w:val="Sangradetextonormal"/>
        <w:tabs>
          <w:tab w:val="center" w:pos="0"/>
          <w:tab w:val="left" w:pos="8647"/>
        </w:tabs>
        <w:ind w:left="0" w:firstLine="142"/>
        <w:jc w:val="both"/>
        <w:rPr>
          <w:b/>
        </w:rPr>
      </w:pPr>
      <w:r>
        <w:rPr>
          <w:b/>
        </w:rPr>
        <w:t xml:space="preserve">   Según el </w:t>
      </w:r>
      <w:r>
        <w:rPr>
          <w:i/>
        </w:rPr>
        <w:t>criterio mixto</w:t>
      </w:r>
      <w:r>
        <w:rPr>
          <w:b/>
        </w:rPr>
        <w:t>,  no pudiendo evitarse una prolongación del tiempo de la prescripción, cuando así lo establece la ley nueva, y siendo imposible la aplicación de esta a la parte ya transcurrida, se ha propuesto que cada parte de la prescripción sea resuelta conforme a la ley vigente  en su respectivo momento.  Se computa el tiempo  que ha corrido bajo el imperio de la primera ley y de la segunda, se hace una regla proporcional y el resultado sirve para decidir si la prescripción ha sido o no  adquirida por el reo.  Este sistema compagina mal con el principio de que las leyes sucesivas no pueden mezclarse</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numPr>
          <w:ilvl w:val="0"/>
          <w:numId w:val="449"/>
        </w:numPr>
        <w:tabs>
          <w:tab w:val="center" w:pos="0"/>
          <w:tab w:val="left" w:pos="8647"/>
        </w:tabs>
        <w:spacing w:after="0"/>
        <w:jc w:val="both"/>
      </w:pPr>
      <w:r>
        <w:t xml:space="preserve"> PRESCRIPCION DE LA ACCION PENAL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El artículo 59, inciso f),   del Código Penal dispone que la responsabilidad penal se extingue “por la prescripción de la acción penal”. </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pPr>
      <w:r>
        <w:t xml:space="preserve">a)  Concepto de prescripción de la acción penal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Por “prescripción de la acción penal” se entiende la falta de ejercicio, durante el término establecido en la ley, del derecho del Estado a hacer valer la pretensión punitiva contra un determinado individuo, a quien se le debe inculpar la comisión de un hecho calificado por la ley penal como delito. </w:t>
      </w:r>
    </w:p>
    <w:p w:rsidR="00272700" w:rsidRDefault="00272700" w:rsidP="00272700">
      <w:pPr>
        <w:pStyle w:val="Sangradetextonormal"/>
        <w:tabs>
          <w:tab w:val="center" w:pos="0"/>
          <w:tab w:val="left" w:pos="8647"/>
        </w:tabs>
        <w:ind w:left="0" w:firstLine="142"/>
        <w:jc w:val="both"/>
        <w:rPr>
          <w:b/>
        </w:rPr>
      </w:pPr>
      <w:r>
        <w:rPr>
          <w:b/>
        </w:rPr>
        <w:lastRenderedPageBreak/>
        <w:t xml:space="preserve">     En el ámbito de la prescripción de la acción penal debe tenerse en cuenta tres aspectos principales: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numPr>
          <w:ilvl w:val="0"/>
          <w:numId w:val="456"/>
        </w:numPr>
        <w:tabs>
          <w:tab w:val="center" w:pos="0"/>
          <w:tab w:val="left" w:pos="8647"/>
        </w:tabs>
        <w:spacing w:after="0"/>
        <w:jc w:val="both"/>
        <w:rPr>
          <w:b/>
        </w:rPr>
      </w:pPr>
      <w:r>
        <w:rPr>
          <w:b/>
        </w:rPr>
        <w:t xml:space="preserve">La prescripción debe aplicarse de oficio. Por consiguiente,  el acto que declara prescrita la acción penal debe acordarse aún en favor del acusado declarado en rebeldía, y no es necesario que le sea notificado. </w:t>
      </w:r>
    </w:p>
    <w:p w:rsidR="00272700" w:rsidRDefault="00272700" w:rsidP="00272700">
      <w:pPr>
        <w:pStyle w:val="Sangradetextonormal"/>
        <w:numPr>
          <w:ilvl w:val="0"/>
          <w:numId w:val="457"/>
        </w:numPr>
        <w:tabs>
          <w:tab w:val="center" w:pos="0"/>
          <w:tab w:val="left" w:pos="8647"/>
        </w:tabs>
        <w:spacing w:after="0"/>
        <w:jc w:val="both"/>
        <w:rPr>
          <w:b/>
        </w:rPr>
      </w:pPr>
      <w:r>
        <w:rPr>
          <w:b/>
        </w:rPr>
        <w:t>La prescripción de la acción penal puede plantearse en cualquier momento del debate; puede, incluso, declararse en la sentencia de casación (artículo 69, apartado 1, de la Ley de Procedimiento Penal).</w:t>
      </w:r>
    </w:p>
    <w:p w:rsidR="00272700" w:rsidRDefault="00272700" w:rsidP="00272700">
      <w:pPr>
        <w:pStyle w:val="Sangradetextonormal"/>
        <w:numPr>
          <w:ilvl w:val="0"/>
          <w:numId w:val="458"/>
        </w:numPr>
        <w:tabs>
          <w:tab w:val="center" w:pos="0"/>
          <w:tab w:val="left" w:pos="8647"/>
        </w:tabs>
        <w:spacing w:after="0"/>
        <w:jc w:val="both"/>
        <w:rPr>
          <w:b/>
        </w:rPr>
      </w:pPr>
      <w:r>
        <w:rPr>
          <w:b/>
        </w:rPr>
        <w:t>Las disposiciones sobre la prescripción de la acción penal no son aplicables en  los casos en que la ley prevé la sanción de muerte y en  los delitos de lesa humanidad (artículo 64.5 del Código Penal).</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w:t>
      </w:r>
    </w:p>
    <w:p w:rsidR="00272700" w:rsidRDefault="00272700" w:rsidP="00272700">
      <w:pPr>
        <w:pStyle w:val="Sangradetextonormal"/>
        <w:tabs>
          <w:tab w:val="center" w:pos="0"/>
          <w:tab w:val="left" w:pos="8647"/>
        </w:tabs>
        <w:ind w:left="0"/>
        <w:jc w:val="both"/>
        <w:rPr>
          <w:b/>
        </w:rPr>
      </w:pPr>
      <w:r>
        <w:rPr>
          <w:b/>
        </w:rPr>
        <w:t xml:space="preserve">  b)  </w:t>
      </w:r>
      <w:r>
        <w:t>El   término de prescripción de la acción penal</w:t>
      </w:r>
    </w:p>
    <w:p w:rsidR="00272700" w:rsidRDefault="00272700" w:rsidP="00272700">
      <w:pPr>
        <w:pStyle w:val="Sangradetextonormal"/>
        <w:tabs>
          <w:tab w:val="center" w:pos="0"/>
          <w:tab w:val="left" w:pos="8647"/>
        </w:tabs>
        <w:ind w:left="375"/>
        <w:jc w:val="both"/>
        <w:rPr>
          <w:b/>
        </w:rPr>
      </w:pPr>
    </w:p>
    <w:p w:rsidR="00272700" w:rsidRDefault="00272700" w:rsidP="00272700">
      <w:pPr>
        <w:pStyle w:val="Sangradetextonormal"/>
        <w:tabs>
          <w:tab w:val="center" w:pos="0"/>
          <w:tab w:val="left" w:pos="8647"/>
        </w:tabs>
        <w:ind w:left="0" w:firstLine="142"/>
        <w:jc w:val="both"/>
        <w:rPr>
          <w:b/>
        </w:rPr>
      </w:pPr>
      <w:r>
        <w:rPr>
          <w:b/>
        </w:rPr>
        <w:t xml:space="preserve">     Por  “término de la prescripción” se entiende   el período de tiempo establecido en la ley, que debe transcurrir sin que el Estado ejercite la acción penal o el procedimiento se halle inactivo, y que resulten determinantes para la declaración de extinción de la responsabilidad penal. El término de prescripción es improrrogable.  </w:t>
      </w:r>
    </w:p>
    <w:p w:rsidR="00272700" w:rsidRDefault="00272700" w:rsidP="00272700">
      <w:pPr>
        <w:pStyle w:val="Sangradetextonormal"/>
        <w:tabs>
          <w:tab w:val="center" w:pos="0"/>
          <w:tab w:val="left" w:pos="8647"/>
        </w:tabs>
        <w:ind w:left="0"/>
        <w:jc w:val="both"/>
        <w:rPr>
          <w:b/>
        </w:rPr>
      </w:pPr>
      <w:r>
        <w:rPr>
          <w:b/>
        </w:rPr>
        <w:t xml:space="preserve">     </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pPr>
      <w:r>
        <w:rPr>
          <w:b/>
        </w:rPr>
        <w:t xml:space="preserve">a’)  </w:t>
      </w:r>
      <w:r>
        <w:t>La duración del plazo de prescripción de la   acción penal</w:t>
      </w:r>
    </w:p>
    <w:p w:rsidR="00272700" w:rsidRDefault="00272700" w:rsidP="00272700">
      <w:pPr>
        <w:pStyle w:val="Sangradetextonormal"/>
        <w:tabs>
          <w:tab w:val="center" w:pos="0"/>
          <w:tab w:val="left" w:pos="8647"/>
        </w:tabs>
        <w:ind w:left="0"/>
        <w:jc w:val="both"/>
      </w:pPr>
    </w:p>
    <w:p w:rsidR="00272700" w:rsidRDefault="00272700" w:rsidP="00272700">
      <w:pPr>
        <w:pStyle w:val="Sangradetextonormal"/>
        <w:tabs>
          <w:tab w:val="center" w:pos="0"/>
          <w:tab w:val="left" w:pos="8647"/>
        </w:tabs>
        <w:ind w:left="0"/>
        <w:jc w:val="both"/>
        <w:rPr>
          <w:b/>
        </w:rPr>
      </w:pPr>
      <w:r>
        <w:rPr>
          <w:b/>
        </w:rPr>
        <w:lastRenderedPageBreak/>
        <w:t xml:space="preserve">     En lo que respecta a la duración del plazo de prescripción de la acción penal, se han institudio en la ley penal, dos reglas fundamentales:</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r>
        <w:rPr>
          <w:b/>
        </w:rPr>
        <w:t xml:space="preserve">      </w:t>
      </w:r>
      <w:r>
        <w:rPr>
          <w:i/>
        </w:rPr>
        <w:t>Primera:</w:t>
      </w:r>
      <w:r>
        <w:rPr>
          <w:b/>
        </w:rPr>
        <w:t xml:space="preserve">   La duración del plazo de prescripción de la acción penal,  se ha fijado,  en el Código  Penal (artículo 64.1), en correspondencia con la gravedad de la pena principal aplicable, según se establece en la ley penal. El fundamento de este sistema se deriva de una lógica sencilla e irrebatible: mientras mayor es la gravedad del delito, debe reducirse la posibilidad de la impunidad por la vía de la prescripción.</w:t>
      </w:r>
    </w:p>
    <w:p w:rsidR="00272700" w:rsidRDefault="00272700" w:rsidP="00272700">
      <w:pPr>
        <w:pStyle w:val="Sangradetextonormal"/>
        <w:tabs>
          <w:tab w:val="center" w:pos="0"/>
          <w:tab w:val="left" w:pos="8647"/>
        </w:tabs>
        <w:ind w:left="0" w:firstLine="360"/>
        <w:jc w:val="both"/>
        <w:rPr>
          <w:b/>
        </w:rPr>
      </w:pPr>
      <w:r>
        <w:rPr>
          <w:b/>
        </w:rPr>
        <w:t xml:space="preserve"> </w:t>
      </w:r>
      <w:r>
        <w:rPr>
          <w:i/>
        </w:rPr>
        <w:t xml:space="preserve">Segunda: </w:t>
      </w:r>
      <w:r>
        <w:rPr>
          <w:b/>
        </w:rPr>
        <w:t xml:space="preserve">Cuando se trata de delitos para los cuales la ley señala más de una sanción, se estará, a los efectos del cómputo de los términos anteriores, a la cualitativamente más severa, y dentro de esta, al límite máximo que para el delito tenga prevista la ley (artículo 64.2 del Código Penal).   </w:t>
      </w:r>
    </w:p>
    <w:p w:rsidR="00272700" w:rsidRDefault="00272700" w:rsidP="00272700">
      <w:pPr>
        <w:pStyle w:val="Sangradetextonormal"/>
        <w:tabs>
          <w:tab w:val="center" w:pos="0"/>
          <w:tab w:val="left" w:pos="8647"/>
        </w:tabs>
        <w:ind w:left="0" w:firstLine="360"/>
        <w:jc w:val="both"/>
        <w:rPr>
          <w:b/>
        </w:rPr>
      </w:pPr>
    </w:p>
    <w:p w:rsidR="00272700" w:rsidRDefault="00272700" w:rsidP="00272700">
      <w:pPr>
        <w:pStyle w:val="Sangradetextonormal"/>
        <w:tabs>
          <w:tab w:val="center" w:pos="0"/>
          <w:tab w:val="left" w:pos="8647"/>
        </w:tabs>
        <w:ind w:left="0" w:firstLine="360"/>
        <w:jc w:val="both"/>
        <w:rPr>
          <w:b/>
        </w:rPr>
      </w:pPr>
      <w:r>
        <w:rPr>
          <w:b/>
        </w:rPr>
        <w:t xml:space="preserve"> Un ejemplo servirá para ilustrar estas dos reglas: el delito de cohecho previsto en el artículo 152.4  del Código Penal tiene atribuida una sanción  de dos a cinco años de privación de libertad o multa de quinientas a mil cuotas o  ambas.  En este caso, la pena cualitativamente más severa es la de privación de libertad, cuyo límite máximo es el de cinco años. La acción penal prescribirá, en este caso, al transcurrir 10 años.   </w:t>
      </w:r>
    </w:p>
    <w:p w:rsidR="00272700" w:rsidRDefault="00272700" w:rsidP="00272700">
      <w:pPr>
        <w:pStyle w:val="Sangradetextonormal"/>
        <w:tabs>
          <w:tab w:val="center" w:pos="0"/>
          <w:tab w:val="left" w:pos="8647"/>
        </w:tabs>
        <w:ind w:left="0" w:firstLine="360"/>
        <w:jc w:val="both"/>
        <w:rPr>
          <w:b/>
        </w:rPr>
      </w:pPr>
      <w:r>
        <w:rPr>
          <w:b/>
        </w:rPr>
        <w:t>El Código Penal ha establecido cinco grupos aplicable cada uno de estos a sanciones comprendidas entre un máximo y un mínimo.  En consecuencia, la acción penal prescribe a los:</w:t>
      </w:r>
    </w:p>
    <w:p w:rsidR="00272700" w:rsidRDefault="00272700" w:rsidP="00272700">
      <w:pPr>
        <w:pStyle w:val="Sangradetextonormal"/>
        <w:tabs>
          <w:tab w:val="center" w:pos="0"/>
          <w:tab w:val="left" w:pos="8647"/>
        </w:tabs>
        <w:ind w:left="0" w:firstLine="360"/>
        <w:jc w:val="both"/>
      </w:pPr>
    </w:p>
    <w:p w:rsidR="00272700" w:rsidRDefault="00272700" w:rsidP="00272700">
      <w:pPr>
        <w:pStyle w:val="Sangradetextonormal"/>
        <w:numPr>
          <w:ilvl w:val="0"/>
          <w:numId w:val="421"/>
        </w:numPr>
        <w:tabs>
          <w:tab w:val="center" w:pos="0"/>
          <w:tab w:val="left" w:pos="8647"/>
        </w:tabs>
        <w:spacing w:after="0"/>
        <w:jc w:val="both"/>
        <w:rPr>
          <w:b/>
        </w:rPr>
      </w:pPr>
      <w:r>
        <w:rPr>
          <w:b/>
        </w:rPr>
        <w:t>25 años, cuando la ley señala al delito una sanción  superior a  10 años de privación de libertad.</w:t>
      </w:r>
    </w:p>
    <w:p w:rsidR="00272700" w:rsidRDefault="00272700" w:rsidP="00272700">
      <w:pPr>
        <w:pStyle w:val="Sangradetextonormal"/>
        <w:numPr>
          <w:ilvl w:val="0"/>
          <w:numId w:val="422"/>
        </w:numPr>
        <w:tabs>
          <w:tab w:val="center" w:pos="0"/>
          <w:tab w:val="left" w:pos="8647"/>
        </w:tabs>
        <w:spacing w:after="0"/>
        <w:jc w:val="both"/>
        <w:rPr>
          <w:b/>
        </w:rPr>
      </w:pPr>
      <w:r>
        <w:rPr>
          <w:b/>
        </w:rPr>
        <w:lastRenderedPageBreak/>
        <w:t>15 años, cuando la ley señala al delito una sanción de privación de libertad de 6 años y un día hasta 10 años.</w:t>
      </w:r>
    </w:p>
    <w:p w:rsidR="00272700" w:rsidRDefault="00272700" w:rsidP="00272700">
      <w:pPr>
        <w:pStyle w:val="Sangradetextonormal"/>
        <w:numPr>
          <w:ilvl w:val="0"/>
          <w:numId w:val="423"/>
        </w:numPr>
        <w:tabs>
          <w:tab w:val="center" w:pos="0"/>
          <w:tab w:val="left" w:pos="8647"/>
        </w:tabs>
        <w:spacing w:after="0"/>
        <w:jc w:val="both"/>
        <w:rPr>
          <w:b/>
        </w:rPr>
      </w:pPr>
      <w:r>
        <w:rPr>
          <w:b/>
        </w:rPr>
        <w:t>10 años, cuando la ley señala al delito una sanción de privación de libertad de 2 años y un día hasta 6 años.</w:t>
      </w:r>
    </w:p>
    <w:p w:rsidR="00272700" w:rsidRDefault="00272700" w:rsidP="00272700">
      <w:pPr>
        <w:pStyle w:val="Sangradetextonormal"/>
        <w:numPr>
          <w:ilvl w:val="0"/>
          <w:numId w:val="424"/>
        </w:numPr>
        <w:tabs>
          <w:tab w:val="center" w:pos="0"/>
          <w:tab w:val="left" w:pos="8647"/>
        </w:tabs>
        <w:spacing w:after="0"/>
        <w:jc w:val="both"/>
        <w:rPr>
          <w:b/>
        </w:rPr>
      </w:pPr>
      <w:r>
        <w:rPr>
          <w:b/>
        </w:rPr>
        <w:t>5 años, cuando la ley señala cualquier otra sanción de privación de libertad.</w:t>
      </w:r>
    </w:p>
    <w:p w:rsidR="00272700" w:rsidRDefault="00272700" w:rsidP="00272700">
      <w:pPr>
        <w:pStyle w:val="Sangradetextonormal"/>
        <w:numPr>
          <w:ilvl w:val="0"/>
          <w:numId w:val="459"/>
        </w:numPr>
        <w:tabs>
          <w:tab w:val="center" w:pos="0"/>
          <w:tab w:val="left" w:pos="8647"/>
        </w:tabs>
        <w:spacing w:after="0"/>
        <w:jc w:val="both"/>
        <w:rPr>
          <w:b/>
        </w:rPr>
      </w:pPr>
      <w:r>
        <w:rPr>
          <w:b/>
        </w:rPr>
        <w:t>3 años, cuando la ley señala cualquier otra sanción.</w:t>
      </w:r>
    </w:p>
    <w:p w:rsidR="00272700" w:rsidRDefault="00272700" w:rsidP="00272700">
      <w:pPr>
        <w:pStyle w:val="Sangradetextonormal"/>
        <w:tabs>
          <w:tab w:val="center" w:pos="0"/>
          <w:tab w:val="left" w:pos="8647"/>
        </w:tabs>
        <w:ind w:left="0" w:firstLine="360"/>
        <w:jc w:val="both"/>
        <w:rPr>
          <w:b/>
        </w:rPr>
      </w:pPr>
    </w:p>
    <w:p w:rsidR="00272700" w:rsidRDefault="00272700" w:rsidP="00272700">
      <w:pPr>
        <w:pStyle w:val="Sangradetextonormal"/>
        <w:tabs>
          <w:tab w:val="center" w:pos="0"/>
          <w:tab w:val="left" w:pos="8647"/>
        </w:tabs>
        <w:ind w:left="0" w:firstLine="360"/>
        <w:jc w:val="both"/>
      </w:pPr>
    </w:p>
    <w:p w:rsidR="00272700" w:rsidRDefault="00272700" w:rsidP="00272700">
      <w:pPr>
        <w:pStyle w:val="Sangradetextonormal"/>
        <w:tabs>
          <w:tab w:val="center" w:pos="426"/>
          <w:tab w:val="left" w:pos="8647"/>
        </w:tabs>
        <w:ind w:left="426" w:hanging="426"/>
        <w:jc w:val="both"/>
        <w:rPr>
          <w:b/>
        </w:rPr>
      </w:pPr>
      <w:r>
        <w:t>b)  El cómputo del plazo de prescripción cuando son varios los delitos cometidos</w:t>
      </w:r>
      <w:r>
        <w:rPr>
          <w:b/>
        </w:rPr>
        <w:t xml:space="preserve">   </w:t>
      </w:r>
    </w:p>
    <w:p w:rsidR="00272700" w:rsidRDefault="00272700" w:rsidP="00272700">
      <w:pPr>
        <w:pStyle w:val="Sangradetextonormal"/>
        <w:tabs>
          <w:tab w:val="center" w:pos="0"/>
          <w:tab w:val="left" w:pos="8647"/>
        </w:tabs>
        <w:ind w:left="0" w:firstLine="142"/>
        <w:jc w:val="both"/>
        <w:rPr>
          <w:b/>
        </w:rPr>
      </w:pPr>
    </w:p>
    <w:p w:rsidR="00272700" w:rsidRDefault="00272700" w:rsidP="00272700">
      <w:pPr>
        <w:pStyle w:val="Sangradetextonormal"/>
        <w:tabs>
          <w:tab w:val="center" w:pos="0"/>
          <w:tab w:val="left" w:pos="8647"/>
        </w:tabs>
        <w:ind w:left="0" w:firstLine="142"/>
        <w:jc w:val="both"/>
        <w:rPr>
          <w:b/>
        </w:rPr>
      </w:pPr>
      <w:r>
        <w:rPr>
          <w:b/>
        </w:rPr>
        <w:t xml:space="preserve">    Un caso particular de la prescripción de la acción penal es el relativo al cómputo del término de la prescripción cuando  son  varios los delitos cometidos por el mismo sujeto.  La respuesta debe ofrecerse según los tres supuestos que pueden ocurrir, o sea, cuando se trata de concurso real de delitos, de concurso ideal de delitos  o  de delito continuado.</w:t>
      </w:r>
    </w:p>
    <w:p w:rsidR="00272700" w:rsidRDefault="00272700" w:rsidP="00272700">
      <w:pPr>
        <w:pStyle w:val="Sangradetextonormal"/>
        <w:tabs>
          <w:tab w:val="center" w:pos="0"/>
          <w:tab w:val="left" w:pos="8647"/>
        </w:tabs>
        <w:ind w:left="0" w:firstLine="142"/>
        <w:jc w:val="both"/>
        <w:rPr>
          <w:b/>
        </w:rPr>
      </w:pPr>
      <w:r>
        <w:rPr>
          <w:b/>
        </w:rPr>
        <w:t xml:space="preserve">     En el caso del </w:t>
      </w:r>
      <w:r>
        <w:rPr>
          <w:i/>
        </w:rPr>
        <w:t>concurso real de delitos</w:t>
      </w:r>
      <w:r>
        <w:rPr>
          <w:b/>
        </w:rPr>
        <w:t xml:space="preserve"> (que es el más complicado de los tres)  se han sostenido, fundamentalmente, dos puntos de vista. </w:t>
      </w:r>
    </w:p>
    <w:p w:rsidR="00272700" w:rsidRDefault="00272700" w:rsidP="00272700">
      <w:pPr>
        <w:pStyle w:val="Sangradetextonormal"/>
        <w:tabs>
          <w:tab w:val="center" w:pos="0"/>
          <w:tab w:val="left" w:pos="8647"/>
        </w:tabs>
        <w:ind w:left="0" w:firstLine="142"/>
        <w:jc w:val="both"/>
        <w:rPr>
          <w:b/>
        </w:rPr>
      </w:pPr>
      <w:r>
        <w:rPr>
          <w:b/>
        </w:rPr>
        <w:t xml:space="preserve">     Según uno, sobre la base del criterio de la unificación de los varios términos de prescripción, se suman todas las sanciones correspondientes a la totalidad de los delitos cometidos y se fija el plazo de prescripción con arreglo al resultado total de esa suma.  Por ejemplo, al ciudadano X se le imputan dos delitos:  uno de estafa (previsto en el artículo 334.3 del Código Penal) sancionado con privación de libertad de cuatro a diez años y otro de abusos lascivos (previsto enel artículo 300. 3 del Código Penal) sancionado con privación de libertad de dos a cinco años,ambos en concurso real.  Con arreglo a la tesis enunciada habría que sumer los diez años (límite máximo) del delito de estafa y los cinco </w:t>
      </w:r>
      <w:r>
        <w:rPr>
          <w:b/>
        </w:rPr>
        <w:lastRenderedPageBreak/>
        <w:t xml:space="preserve">años (límite máximo) del delito de abusos lascivos.  A esos quince años le correspondería un plazo de prescripción de 25 años, segín lña escala del artículo 64 del Código Penal. </w:t>
      </w:r>
    </w:p>
    <w:p w:rsidR="00272700" w:rsidRDefault="00272700" w:rsidP="00272700">
      <w:pPr>
        <w:pStyle w:val="Sangradetextonormal"/>
        <w:tabs>
          <w:tab w:val="center" w:pos="0"/>
          <w:tab w:val="left" w:pos="8647"/>
        </w:tabs>
        <w:ind w:left="0" w:firstLine="142"/>
        <w:jc w:val="both"/>
        <w:rPr>
          <w:b/>
        </w:rPr>
      </w:pPr>
      <w:r>
        <w:rPr>
          <w:b/>
        </w:rPr>
        <w:t xml:space="preserve">     Según el otro punto de vista  (generalmente aceptado y que personalmente comparto) cada delito prescribe individualmente, con el transcurso del propio término, sin sumar las penas de cada uno de ellos ni obtener el resultado especial del cúmulo jurídico. Esta regla es una consecuencia del principio de la autonomía de los delitos en el caso del concurso real</w:t>
      </w:r>
    </w:p>
    <w:p w:rsidR="00272700" w:rsidRDefault="00272700" w:rsidP="00272700">
      <w:pPr>
        <w:pStyle w:val="Sangradetextonormal"/>
        <w:tabs>
          <w:tab w:val="center" w:pos="0"/>
          <w:tab w:val="left" w:pos="8647"/>
        </w:tabs>
        <w:ind w:left="0" w:firstLine="142"/>
        <w:jc w:val="both"/>
        <w:rPr>
          <w:b/>
        </w:rPr>
      </w:pPr>
      <w:r>
        <w:rPr>
          <w:b/>
        </w:rPr>
        <w:t xml:space="preserve">    No obstante, cuando los delitos se hayan cometido sucesivamente y mediando entre ellos un intervalo de tiempo, el posterior interrumpe la prescripción anterior.  En tal caso, el término de prescripción de cada uno corre paralela y separadamente a partir de la fecha del hecho interruptivo.{Manzini, Florian}  Asinisno, cuando  un delito es el presupuesto de otro delito la prescripción que extinga el primer delito no se extiende al otro. </w:t>
      </w:r>
    </w:p>
    <w:p w:rsidR="00272700" w:rsidRDefault="00272700" w:rsidP="00272700">
      <w:pPr>
        <w:pStyle w:val="Sangradetextonormal"/>
        <w:tabs>
          <w:tab w:val="left" w:pos="8647"/>
        </w:tabs>
        <w:ind w:left="0" w:firstLine="142"/>
        <w:jc w:val="both"/>
        <w:rPr>
          <w:b/>
        </w:rPr>
      </w:pPr>
      <w:r>
        <w:rPr>
          <w:b/>
        </w:rPr>
        <w:t xml:space="preserve">     Cuando se trata de </w:t>
      </w:r>
      <w:r>
        <w:rPr>
          <w:i/>
        </w:rPr>
        <w:t>concurso ideal de delitos</w:t>
      </w:r>
      <w:r>
        <w:rPr>
          <w:b/>
        </w:rPr>
        <w:t xml:space="preserve"> la solución es más sencilla: si se tiene en cuenta que, en estos casos, el hecho es único y debiendo aplicarse una pena también única, o sea, la correspondiente al delito  más grave de los cometidos la acción prescribe con arreglo al término correspondiente a esta (Nuñez y Gavier). [12]</w:t>
      </w:r>
    </w:p>
    <w:p w:rsidR="00272700" w:rsidRDefault="00272700" w:rsidP="00272700">
      <w:pPr>
        <w:pStyle w:val="Sangradetextonormal"/>
        <w:tabs>
          <w:tab w:val="left" w:pos="8647"/>
        </w:tabs>
        <w:ind w:left="0" w:firstLine="142"/>
        <w:jc w:val="both"/>
        <w:rPr>
          <w:b/>
        </w:rPr>
      </w:pPr>
      <w:r>
        <w:rPr>
          <w:b/>
        </w:rPr>
        <w:t xml:space="preserve">    En lo que concierne al </w:t>
      </w:r>
      <w:r>
        <w:rPr>
          <w:i/>
        </w:rPr>
        <w:t>delito continuado</w:t>
      </w:r>
      <w:r>
        <w:rPr>
          <w:b/>
        </w:rPr>
        <w:t xml:space="preserve"> el término prescriptivo debe ser establecido con referencia a cada delito concurrente en dicha continuación, admitiendo que, para la extinción del delito continuado, es necesario que el término prescriptivo haya transcurrido en relación con todos los delitos comprendidos en la continuidad delictiva.</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pPr>
      <w:r>
        <w:t xml:space="preserve">    </w:t>
      </w:r>
    </w:p>
    <w:p w:rsidR="00272700" w:rsidRDefault="00272700" w:rsidP="00272700">
      <w:pPr>
        <w:pStyle w:val="Sangradetextonormal"/>
        <w:numPr>
          <w:ilvl w:val="0"/>
          <w:numId w:val="436"/>
        </w:numPr>
        <w:tabs>
          <w:tab w:val="left" w:pos="8647"/>
        </w:tabs>
        <w:spacing w:after="0"/>
        <w:jc w:val="both"/>
      </w:pPr>
      <w:r>
        <w:lastRenderedPageBreak/>
        <w:t>El comienzo del término de prescripción de la acción penal</w:t>
      </w:r>
    </w:p>
    <w:p w:rsidR="00272700" w:rsidRDefault="00272700" w:rsidP="00272700">
      <w:pPr>
        <w:pStyle w:val="Sangradetextonormal"/>
        <w:tabs>
          <w:tab w:val="left" w:pos="8647"/>
        </w:tabs>
        <w:ind w:left="0"/>
        <w:jc w:val="both"/>
      </w:pPr>
    </w:p>
    <w:p w:rsidR="00272700" w:rsidRDefault="00272700" w:rsidP="00272700">
      <w:pPr>
        <w:pStyle w:val="Sangradetextonormal"/>
        <w:tabs>
          <w:tab w:val="left" w:pos="8647"/>
        </w:tabs>
        <w:ind w:left="0"/>
        <w:jc w:val="both"/>
        <w:rPr>
          <w:b/>
        </w:rPr>
      </w:pPr>
      <w:r>
        <w:rPr>
          <w:b/>
        </w:rPr>
        <w:t xml:space="preserve">          El  término de la prescripción de la acción penal, según el artículo 64.1 del Código Penal, se inicia “a partir de la comisión del hecho punible”:  En contra de este criterio  se han alegado dos argumentos: </w:t>
      </w:r>
    </w:p>
    <w:p w:rsidR="00272700" w:rsidRDefault="00272700" w:rsidP="00272700">
      <w:pPr>
        <w:pStyle w:val="Sangradetextonormal"/>
        <w:tabs>
          <w:tab w:val="left" w:pos="8647"/>
        </w:tabs>
        <w:ind w:left="0"/>
        <w:jc w:val="both"/>
        <w:rPr>
          <w:b/>
        </w:rPr>
      </w:pPr>
    </w:p>
    <w:p w:rsidR="00272700" w:rsidRDefault="00272700" w:rsidP="00272700">
      <w:pPr>
        <w:pStyle w:val="Sangradetextonormal"/>
        <w:numPr>
          <w:ilvl w:val="0"/>
          <w:numId w:val="468"/>
        </w:numPr>
        <w:tabs>
          <w:tab w:val="left" w:pos="8647"/>
        </w:tabs>
        <w:spacing w:after="0"/>
        <w:jc w:val="both"/>
        <w:rPr>
          <w:b/>
        </w:rPr>
      </w:pPr>
      <w:r>
        <w:rPr>
          <w:b/>
        </w:rPr>
        <w:t xml:space="preserve">La aplicación del criterio aludido afectaría precisamente a la propia acción penal por cuanto  produciría o podría producir el hecho  insólito de que una acción  prescriba antes de haberse podido ejercitar. Resulta indudable que puede darse el caso de que transcurra todo el plazo  de prescripción  antes de que el delito sea descubierto y, por consiguiente, antes de que pueda ejercitarse la acción. </w:t>
      </w:r>
    </w:p>
    <w:p w:rsidR="00272700" w:rsidRDefault="00272700" w:rsidP="00272700">
      <w:pPr>
        <w:pStyle w:val="Sangradetextonormal"/>
        <w:numPr>
          <w:ilvl w:val="0"/>
          <w:numId w:val="468"/>
        </w:numPr>
        <w:tabs>
          <w:tab w:val="left" w:pos="8647"/>
        </w:tabs>
        <w:spacing w:after="0"/>
        <w:jc w:val="both"/>
        <w:rPr>
          <w:b/>
        </w:rPr>
      </w:pPr>
      <w:r>
        <w:rPr>
          <w:b/>
        </w:rPr>
        <w:t xml:space="preserve">Las razones que se alegan en favor de la prescripción, se dan al conocerse el delito, y no al perpetrarse, pero basta al objetivo propuesto el aducir que ninguna acción debe extinguirse de la nada y, por tanto, el plazo de prescripción debe, lógicamente contarse a partir del momento en que se conoce el delito. </w:t>
      </w:r>
    </w:p>
    <w:p w:rsidR="00272700" w:rsidRDefault="00272700" w:rsidP="00272700">
      <w:pPr>
        <w:pStyle w:val="Sangradetextonormal"/>
        <w:tabs>
          <w:tab w:val="left" w:pos="8647"/>
        </w:tabs>
        <w:jc w:val="both"/>
        <w:rPr>
          <w:b/>
        </w:rPr>
      </w:pPr>
    </w:p>
    <w:p w:rsidR="00272700" w:rsidRDefault="00272700" w:rsidP="00272700">
      <w:pPr>
        <w:pStyle w:val="Sangradetextonormal"/>
        <w:tabs>
          <w:tab w:val="left" w:pos="8647"/>
        </w:tabs>
        <w:ind w:left="0"/>
        <w:jc w:val="both"/>
        <w:rPr>
          <w:b/>
        </w:rPr>
      </w:pPr>
      <w:r>
        <w:rPr>
          <w:b/>
        </w:rPr>
        <w:t xml:space="preserve">             A mi juicio, el comienzo del término de la prescripción de la acción penal comprende, en realidad, tres grupos de casos, uno ordinario y dos excepcionales.  Esos tres grupos de casos son los siguientes::</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25"/>
        </w:numPr>
        <w:tabs>
          <w:tab w:val="left" w:pos="8647"/>
        </w:tabs>
        <w:spacing w:after="0"/>
        <w:jc w:val="both"/>
        <w:rPr>
          <w:b/>
        </w:rPr>
      </w:pPr>
      <w:r>
        <w:rPr>
          <w:b/>
        </w:rPr>
        <w:t xml:space="preserve">Desde  que se comete el hecho delictivo hasta que se inicia  el procedimiento (caso ordinario)   Cuando en la ley se alude  a la “comisión del delito”, esta expresión deberá interpretarse con arreglo a lo dispuesto en el artículo 15.2 del Código Penal, o sea, que el comienzo de la prescripción es el momento en que el agente ha actuado o ha omitido la obligación de </w:t>
      </w:r>
      <w:r>
        <w:rPr>
          <w:b/>
        </w:rPr>
        <w:lastRenderedPageBreak/>
        <w:t xml:space="preserve">actuar, independientemente del momento en que el resultado se ha producido.  </w:t>
      </w:r>
    </w:p>
    <w:p w:rsidR="00272700" w:rsidRDefault="00272700" w:rsidP="00272700">
      <w:pPr>
        <w:pStyle w:val="Sangradetextonormal"/>
        <w:numPr>
          <w:ilvl w:val="0"/>
          <w:numId w:val="437"/>
        </w:numPr>
        <w:tabs>
          <w:tab w:val="left" w:pos="8647"/>
        </w:tabs>
        <w:spacing w:after="0"/>
        <w:jc w:val="both"/>
        <w:rPr>
          <w:b/>
        </w:rPr>
      </w:pPr>
      <w:r>
        <w:rPr>
          <w:b/>
        </w:rPr>
        <w:t>Desde que el acusado es declarado rebelde hasta que es habido o se presenta a las autoridades. Al respecto, la sentencia No. 447 de 1º de agosto de 1967 declaró que: “Calificado el hecho como constitutivo de un delito continuado de hurto la sanción nunca podrá ser superior a seis años de privación de libertad; por lo que habiendo transcurrido más de ocho años desde el momento en que el procesado fue declarado en rebeldía y paralizado el procedimiento hasta el en que fue detenido y puesto a la disposición del tribunal, es indiscutible que ha prescrito la acción para perseguir los hechos calificados”.</w:t>
      </w:r>
    </w:p>
    <w:p w:rsidR="00272700" w:rsidRDefault="00272700" w:rsidP="00272700">
      <w:pPr>
        <w:pStyle w:val="Sangradetextonormal"/>
        <w:numPr>
          <w:ilvl w:val="0"/>
          <w:numId w:val="426"/>
        </w:numPr>
        <w:tabs>
          <w:tab w:val="left" w:pos="8647"/>
        </w:tabs>
        <w:spacing w:after="0"/>
        <w:jc w:val="both"/>
        <w:rPr>
          <w:b/>
        </w:rPr>
      </w:pPr>
      <w:r>
        <w:rPr>
          <w:b/>
        </w:rPr>
        <w:t>Desde que se detiene el proceso por no realizarse en él ninguna actividad jurisdiccional o investigativa</w:t>
      </w:r>
    </w:p>
    <w:p w:rsidR="00272700" w:rsidRDefault="00272700" w:rsidP="00272700">
      <w:pPr>
        <w:pStyle w:val="Sangradetextonormal"/>
        <w:tabs>
          <w:tab w:val="left" w:pos="8647"/>
        </w:tabs>
        <w:ind w:left="360"/>
        <w:jc w:val="both"/>
        <w:rPr>
          <w:b/>
        </w:rPr>
      </w:pPr>
    </w:p>
    <w:p w:rsidR="00272700" w:rsidRDefault="00272700" w:rsidP="00272700">
      <w:pPr>
        <w:pStyle w:val="Sangradetextonormal"/>
        <w:tabs>
          <w:tab w:val="left" w:pos="8647"/>
        </w:tabs>
        <w:ind w:left="0" w:firstLine="142"/>
        <w:jc w:val="both"/>
        <w:rPr>
          <w:b/>
        </w:rPr>
      </w:pPr>
      <w:r>
        <w:rPr>
          <w:b/>
        </w:rPr>
        <w:t xml:space="preserve">      Si se tiene en cuenta que el “día” es de 24 horas (artículo 9.1 del Código Civil), el  término prescriptivo “empieza a contarse a partir del día siguiente a aquel en que ocurrió el acontecimiento o hecho fijado para su inicio” (artículo 9.2 del Código Civil), o sea, que el  primer día útil para la prescripción es el día siguiente a aquel de la comisión del delito, de la declaración de rebeldía  o de la detención del procedimiento, según el caso.  Esta regla se halla justificada  por el hecho de que, si fuese computable en el término prescriptivo una fracción del día de la comisión del delito, la   prescripción sería más breve en cuanto a los delitos respecto de los cuales tal hora es desconocida, ya que en cuanto a estos sería necesario comenzar el cómputo desde el día siguiente al del delito. </w:t>
      </w:r>
    </w:p>
    <w:p w:rsidR="00272700" w:rsidRDefault="00272700" w:rsidP="00272700">
      <w:pPr>
        <w:pStyle w:val="Sangradetextonormal"/>
        <w:tabs>
          <w:tab w:val="left" w:pos="8647"/>
        </w:tabs>
        <w:ind w:left="0" w:firstLine="142"/>
        <w:jc w:val="both"/>
        <w:rPr>
          <w:b/>
        </w:rPr>
      </w:pPr>
      <w:r>
        <w:rPr>
          <w:b/>
        </w:rPr>
        <w:t xml:space="preserve">    Con independencia de esta regla de carácter general, tendrán que consignarse también las reglas particulares relacionadas  con casos particulres que a continuación se exponen.</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lastRenderedPageBreak/>
        <w:t xml:space="preserve">      El </w:t>
      </w:r>
      <w:r>
        <w:rPr>
          <w:i/>
        </w:rPr>
        <w:t>error</w:t>
      </w:r>
      <w:r>
        <w:rPr>
          <w:b/>
        </w:rPr>
        <w:t xml:space="preserve"> en que se haya incurrido en las acciones de instrucción y diligencias investigativas respecto de la fecha del delito, no puede alterar la fecha verdadera a los efectos de la prescripción, y el instructor que debe conocer de este, podrá siempre rectificar  la fecha equivocada.  Tal rectificación puede llevarse a cabo, también,  por el tribunal que conozca en su día del proceso.</w:t>
      </w:r>
    </w:p>
    <w:p w:rsidR="00272700" w:rsidRDefault="00272700" w:rsidP="00272700">
      <w:pPr>
        <w:pStyle w:val="Sangradetextonormal"/>
        <w:tabs>
          <w:tab w:val="left" w:pos="8647"/>
        </w:tabs>
        <w:ind w:left="0" w:firstLine="142"/>
        <w:jc w:val="both"/>
        <w:rPr>
          <w:b/>
        </w:rPr>
      </w:pPr>
      <w:r>
        <w:rPr>
          <w:b/>
        </w:rPr>
        <w:t xml:space="preserve">   </w:t>
      </w:r>
      <w:r>
        <w:rPr>
          <w:i/>
        </w:rPr>
        <w:t>La duda</w:t>
      </w:r>
      <w:r>
        <w:rPr>
          <w:b/>
        </w:rPr>
        <w:t xml:space="preserve"> en cuanto al día de la comisión del delito debe esclarecerse en el sentido más favorable al acusado.  Por consiguiente, recayendo la duda sobre dos fechas, deberá escogerse la más lejana, porque de este modo se evita la posibilidad, no deseada por la ley, de condenar por un delito prescrito.  Si la falta de certeza es tal que no deja ni siquiera esta elección, el día será fijado de acuerdo con el criterio más favorable al acusado, dentro del cálculo de posibilidad probada. </w:t>
      </w:r>
    </w:p>
    <w:p w:rsidR="00272700" w:rsidRDefault="00272700" w:rsidP="00272700">
      <w:pPr>
        <w:pStyle w:val="Sangradetextonormal"/>
        <w:tabs>
          <w:tab w:val="left" w:pos="8647"/>
        </w:tabs>
        <w:ind w:left="0" w:firstLine="142"/>
        <w:jc w:val="both"/>
        <w:rPr>
          <w:b/>
        </w:rPr>
      </w:pPr>
      <w:r>
        <w:rPr>
          <w:b/>
        </w:rPr>
        <w:t xml:space="preserve">     Un ejempko servirá para ilustrar el caso. Si se prueba que el hecho se cometió en el mes de octubre de 1971, se tendrá como fecha el primero de octubre de ese año; si se da por probado que el delito se cometió  entre los meses de agosto y octubre de 1971, se tomará como fecha de comisión del delito el primero de agosto de ese año.  Cuando ni de este modo pueda determinarse la fecha  de terminación del delito, sino que únicamente se prueba que se cometió antes de la fecha de la denuncia, se tomará como fecha de inicio del término de prescripción de la acción penal, el día anterior a la fecha de la denuncia. </w:t>
      </w:r>
    </w:p>
    <w:p w:rsidR="00272700" w:rsidRDefault="00272700" w:rsidP="00272700">
      <w:pPr>
        <w:pStyle w:val="Sangradetextonormal"/>
        <w:tabs>
          <w:tab w:val="left" w:pos="8647"/>
        </w:tabs>
        <w:ind w:left="0" w:firstLine="142"/>
        <w:jc w:val="both"/>
        <w:rPr>
          <w:b/>
        </w:rPr>
      </w:pPr>
      <w:r>
        <w:rPr>
          <w:b/>
        </w:rPr>
        <w:t xml:space="preserve">   </w:t>
      </w:r>
      <w:r>
        <w:t xml:space="preserve"> </w:t>
      </w:r>
      <w:r>
        <w:rPr>
          <w:b/>
        </w:rPr>
        <w:t xml:space="preserve"> Las reglas relacionadas con el momento en que se inicia el término de prescripción rigen también respecto a</w:t>
      </w:r>
      <w:r>
        <w:rPr>
          <w:i/>
        </w:rPr>
        <w:t xml:space="preserve"> los delitos cometidos en el extranjero,</w:t>
      </w:r>
      <w:r>
        <w:rPr>
          <w:b/>
        </w:rPr>
        <w:t xml:space="preserve"> por cuanto  la jurisdicción cubana debe atenerse a la ley nacional y, por consiguiente, a la norma de los apartados 1 y 2, del artículo 64 del Código Penal, que no establecen distinciones. En Cuba, el término de prescripción corre desde el día en que se produjo la consumación, o cesó la </w:t>
      </w:r>
      <w:r>
        <w:rPr>
          <w:b/>
        </w:rPr>
        <w:lastRenderedPageBreak/>
        <w:t>tentativa, y no desde aquel en que el individuo vino a ser perseguible por haber entrado en el territorio del Estado cubano.</w:t>
      </w:r>
    </w:p>
    <w:p w:rsidR="00272700" w:rsidRDefault="00272700" w:rsidP="00272700">
      <w:pPr>
        <w:pStyle w:val="Sangradetextonormal"/>
        <w:tabs>
          <w:tab w:val="left" w:pos="8647"/>
        </w:tabs>
        <w:ind w:left="0" w:firstLine="142"/>
        <w:jc w:val="both"/>
        <w:rPr>
          <w:b/>
        </w:rPr>
      </w:pPr>
      <w:r>
        <w:rPr>
          <w:b/>
        </w:rPr>
        <w:t xml:space="preserve">      La opinión más generalizada y, a mi juicio, la más lógica, es que la prescripción de la acción penal, en el </w:t>
      </w:r>
      <w:r>
        <w:rPr>
          <w:i/>
        </w:rPr>
        <w:t>delito continuado</w:t>
      </w:r>
      <w:r>
        <w:rPr>
          <w:i/>
          <w:u w:val="single"/>
        </w:rPr>
        <w:t>,</w:t>
      </w:r>
      <w:r>
        <w:rPr>
          <w:b/>
        </w:rPr>
        <w:t xml:space="preserve"> comienza a correr desde el momento  en que se hubiera realizado o ejecutado  el último de los actos que  integran la continuidad. </w:t>
      </w:r>
    </w:p>
    <w:p w:rsidR="00272700" w:rsidRDefault="00272700" w:rsidP="00272700">
      <w:pPr>
        <w:pStyle w:val="Sangradetextonormal"/>
        <w:tabs>
          <w:tab w:val="left" w:pos="8647"/>
        </w:tabs>
        <w:ind w:left="0" w:firstLine="142"/>
        <w:jc w:val="both"/>
        <w:rPr>
          <w:b/>
        </w:rPr>
      </w:pPr>
      <w:r>
        <w:rPr>
          <w:b/>
        </w:rPr>
        <w:t xml:space="preserve">     En </w:t>
      </w:r>
      <w:r>
        <w:rPr>
          <w:i/>
        </w:rPr>
        <w:t>los delitos necesariamente permanentes</w:t>
      </w:r>
      <w:r>
        <w:rPr>
          <w:b/>
        </w:rPr>
        <w:t>,</w:t>
      </w:r>
      <w:r>
        <w:rPr>
          <w:i/>
        </w:rPr>
        <w:t xml:space="preserve"> </w:t>
      </w:r>
      <w:r>
        <w:rPr>
          <w:b/>
        </w:rPr>
        <w:t xml:space="preserve">respecto a los cuales se exige siempre una actividad antijurídica prorrogada por un tiempo más o menos extenso, la prescripción, naturalmente, no puede correr más que desde el día de la cesación de la permanencia y  en </w:t>
      </w:r>
      <w:r>
        <w:rPr>
          <w:i/>
        </w:rPr>
        <w:t xml:space="preserve"> los delitos eventualmente permanentes</w:t>
      </w:r>
      <w:r>
        <w:rPr>
          <w:b/>
        </w:rPr>
        <w:t xml:space="preserve"> la prescripción corre no desde el día de la consumación ocurrida, sino desde aquel en que se agotó la actividad que prorrogaba en el tiempo el estado de consumación. </w:t>
      </w:r>
    </w:p>
    <w:p w:rsidR="00272700" w:rsidRDefault="00272700" w:rsidP="00272700">
      <w:pPr>
        <w:pStyle w:val="Sangradetextonormal"/>
        <w:tabs>
          <w:tab w:val="left" w:pos="8647"/>
        </w:tabs>
        <w:ind w:left="0" w:firstLine="142"/>
        <w:jc w:val="both"/>
        <w:rPr>
          <w:b/>
        </w:rPr>
      </w:pPr>
      <w:r>
        <w:rPr>
          <w:b/>
        </w:rPr>
        <w:t xml:space="preserve">     Se ha sostenido que en </w:t>
      </w:r>
      <w:r>
        <w:rPr>
          <w:i/>
        </w:rPr>
        <w:t>los delitos habituales</w:t>
      </w:r>
      <w:r>
        <w:rPr>
          <w:b/>
        </w:rPr>
        <w:t xml:space="preserve"> no cabe prescripción.  Esto me parece inaceptable En los pcos casos de delitos habituales que se enuncian en el Código Penal, no se excluye expresamente la prescripción. </w:t>
      </w:r>
    </w:p>
    <w:p w:rsidR="00272700" w:rsidRDefault="00272700" w:rsidP="00272700">
      <w:pPr>
        <w:pStyle w:val="Sangradetextonormal"/>
        <w:tabs>
          <w:tab w:val="left" w:pos="8647"/>
        </w:tabs>
        <w:ind w:left="0" w:firstLine="142"/>
        <w:jc w:val="both"/>
        <w:rPr>
          <w:b/>
        </w:rPr>
      </w:pPr>
      <w:r>
        <w:rPr>
          <w:b/>
        </w:rPr>
        <w:t xml:space="preserve">      En </w:t>
      </w:r>
      <w:r>
        <w:rPr>
          <w:i/>
        </w:rPr>
        <w:t>los delitos perseguibles  por querella o que exigen una condición de perseguibilidad,</w:t>
      </w:r>
      <w:r>
        <w:rPr>
          <w:b/>
        </w:rPr>
        <w:t xml:space="preserve"> que no sean  inherentes al hecho delictuoso o no sean  consecuencia directa  de este,  la prescripción discurre desde el día  de la comisión del delito, y no desde aquel en que se ha cumplido la condición.   Esto resulta lógico, por cuanto no sería razonable  reconocer al titular del derecho de querella, de denuncia o de petición  el poder de establecer el término  de prescripción.  Además, también es conforme a las necesidades prácticas, porque si se quiere hacer correr la prescripción, por ejemplo, desde el día en que el ofendido tuvo noticia del delito, sería casi siempre imposible determinar si esta “ha tenido tal noticia en un determinado día para poder comenzar desde aquel a medir el tiempo para la prescripción penal”.  No debe confundirse, por consiguiente, la decadencia del derecho </w:t>
      </w:r>
      <w:r>
        <w:rPr>
          <w:b/>
        </w:rPr>
        <w:lastRenderedPageBreak/>
        <w:t>de querella (artículo 424 de la Ley de Procedimiento Penal) con la prescripción de la acción penal, o sea, la prescripción para el ejercicio inicial de la acción penal.</w:t>
      </w:r>
    </w:p>
    <w:p w:rsidR="00272700" w:rsidRDefault="00272700" w:rsidP="00272700">
      <w:pPr>
        <w:pStyle w:val="Sangradetextonormal"/>
        <w:tabs>
          <w:tab w:val="left" w:pos="8647"/>
        </w:tabs>
        <w:ind w:left="0" w:firstLine="142"/>
        <w:jc w:val="both"/>
        <w:rPr>
          <w:b/>
        </w:rPr>
      </w:pPr>
      <w:r>
        <w:rPr>
          <w:b/>
        </w:rPr>
        <w:t xml:space="preserve">     En </w:t>
      </w:r>
      <w:r>
        <w:rPr>
          <w:i/>
        </w:rPr>
        <w:t>los casos de participación en el delito,</w:t>
      </w:r>
      <w:r>
        <w:rPr>
          <w:b/>
        </w:rPr>
        <w:t xml:space="preserve"> en los que la actividad de alguno de los partícipes deba desarrollarse antes del momento en que se realiza la consumación del delito, la prescripción corre en cuanto a todos los partícipes desde el día de la comisión del delito, o sea, desde el día de la consumación,  cualquiera que sea el día en que se exteriorizó la actividad de cada uno de los partícipes en particular.  Por ejemplo, en el caso de la instigación viniendo a ser posible la actividad del instigador sólo desde el día de la ejecución cumplida por parte del instigado (autor material, directo o principal), es a partir de ese día cuando comienza a decursar el plazo de prescripción.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pPr>
    </w:p>
    <w:p w:rsidR="00272700" w:rsidRDefault="00272700" w:rsidP="00272700">
      <w:pPr>
        <w:pStyle w:val="Sangradetextonormal"/>
        <w:tabs>
          <w:tab w:val="left" w:pos="8647"/>
        </w:tabs>
        <w:ind w:left="0"/>
        <w:jc w:val="both"/>
      </w:pPr>
      <w:r>
        <w:t>d) Interrupción  de la prescripción de la acción penal</w:t>
      </w:r>
    </w:p>
    <w:p w:rsidR="00272700" w:rsidRDefault="00272700" w:rsidP="00272700">
      <w:pPr>
        <w:pStyle w:val="Sangradetextonormal"/>
        <w:tabs>
          <w:tab w:val="left" w:pos="8647"/>
        </w:tabs>
        <w:ind w:left="0"/>
        <w:jc w:val="both"/>
      </w:pPr>
    </w:p>
    <w:p w:rsidR="00272700" w:rsidRDefault="00272700" w:rsidP="00272700">
      <w:pPr>
        <w:pStyle w:val="Sangradetextonormal"/>
        <w:tabs>
          <w:tab w:val="left" w:pos="8647"/>
        </w:tabs>
        <w:ind w:left="0" w:firstLine="142"/>
        <w:jc w:val="both"/>
        <w:rPr>
          <w:b/>
        </w:rPr>
      </w:pPr>
      <w:r>
        <w:rPr>
          <w:b/>
        </w:rPr>
        <w:t xml:space="preserve">      La interrupción de la prescripción es el acto jurídico, por el cual el término de prescripción  resulta  detenido de modo  que elimina  toda eficacia al tiempo anteriormente decursado  y que retrotrae  dicho término a su momento inicial.  </w:t>
      </w:r>
    </w:p>
    <w:p w:rsidR="00272700" w:rsidRDefault="00272700" w:rsidP="00272700">
      <w:pPr>
        <w:pStyle w:val="Sangradetextonormal"/>
        <w:tabs>
          <w:tab w:val="left" w:pos="8647"/>
        </w:tabs>
        <w:ind w:left="0" w:firstLine="142"/>
        <w:jc w:val="both"/>
        <w:rPr>
          <w:b/>
        </w:rPr>
      </w:pPr>
      <w:r>
        <w:rPr>
          <w:b/>
        </w:rPr>
        <w:t xml:space="preserve">     Según el  artículo 64.3 del Código Penal  la prescripción de la acción penal se interrumpe en los tres casos siguientes:</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27"/>
        </w:numPr>
        <w:tabs>
          <w:tab w:val="left" w:pos="8647"/>
        </w:tabs>
        <w:spacing w:after="0"/>
        <w:jc w:val="both"/>
        <w:rPr>
          <w:b/>
        </w:rPr>
      </w:pPr>
      <w:r>
        <w:rPr>
          <w:b/>
        </w:rPr>
        <w:t>Desde que el procedimiento se inicie contra el culpable.</w:t>
      </w:r>
    </w:p>
    <w:p w:rsidR="00272700" w:rsidRDefault="00272700" w:rsidP="00272700">
      <w:pPr>
        <w:pStyle w:val="Sangradetextonormal"/>
        <w:numPr>
          <w:ilvl w:val="0"/>
          <w:numId w:val="428"/>
        </w:numPr>
        <w:tabs>
          <w:tab w:val="left" w:pos="8647"/>
        </w:tabs>
        <w:spacing w:after="0"/>
        <w:jc w:val="both"/>
        <w:rPr>
          <w:b/>
        </w:rPr>
      </w:pPr>
      <w:r>
        <w:rPr>
          <w:b/>
        </w:rPr>
        <w:t>Por todo acto del órgano competente del Estado, dirigido a la persecución del autor.</w:t>
      </w:r>
    </w:p>
    <w:p w:rsidR="00272700" w:rsidRDefault="00272700" w:rsidP="00272700">
      <w:pPr>
        <w:pStyle w:val="Sangradetextonormal"/>
        <w:numPr>
          <w:ilvl w:val="0"/>
          <w:numId w:val="429"/>
        </w:numPr>
        <w:tabs>
          <w:tab w:val="left" w:pos="8647"/>
        </w:tabs>
        <w:spacing w:after="0"/>
        <w:jc w:val="both"/>
        <w:rPr>
          <w:b/>
        </w:rPr>
      </w:pPr>
      <w:r>
        <w:rPr>
          <w:b/>
        </w:rPr>
        <w:t>Si el autor, en el curso de la prescripción, comete un nuevo    delito.</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i/>
        </w:rPr>
      </w:pPr>
    </w:p>
    <w:p w:rsidR="00272700" w:rsidRDefault="00272700" w:rsidP="00272700">
      <w:pPr>
        <w:pStyle w:val="Sangradetextonormal"/>
        <w:tabs>
          <w:tab w:val="left" w:pos="8647"/>
        </w:tabs>
        <w:ind w:left="0"/>
        <w:jc w:val="both"/>
        <w:rPr>
          <w:i/>
        </w:rPr>
      </w:pPr>
      <w:r>
        <w:rPr>
          <w:i/>
        </w:rPr>
        <w:t>a’)  Desde que el procedimiento se inicie contra el culpable</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t xml:space="preserve">      La primera causa de interrupción de la prescripción es el inicio del procedimiento contra el presunto culpable:.  A ese efecto, la sentencia No. 268 de 23 de septiembre de 1942 declaró  en lo atinente que “la prescripción de un delito se interrumpe desde el momento que el hecho es objeto de investigación judicial”.  . </w:t>
      </w:r>
    </w:p>
    <w:p w:rsidR="00272700" w:rsidRDefault="00272700" w:rsidP="00272700">
      <w:pPr>
        <w:pStyle w:val="Sangradetextonormal"/>
        <w:tabs>
          <w:tab w:val="left" w:pos="8647"/>
        </w:tabs>
        <w:ind w:left="0" w:firstLine="142"/>
        <w:jc w:val="both"/>
        <w:rPr>
          <w:b/>
        </w:rPr>
      </w:pPr>
      <w:r>
        <w:rPr>
          <w:b/>
        </w:rPr>
        <w:t xml:space="preserve">     Si en este caso, cuando se trata del mismo hecho, el tribunal ha particularizado la causal señalando precisamente un trámite de índole procesal, en la causal siguiente no le ha bastado con ese trámite procesal (pudo haber dicho: “si al autor, en el curso de la prescripción, se le ha iniciado procedimiento por un nuevo delito”)  sino que ha exigido una definición concreta, en el orden jurídico-penal, de ese nuevo hecho calificándolo de delito.  </w:t>
      </w:r>
    </w:p>
    <w:p w:rsidR="00272700" w:rsidRDefault="00272700" w:rsidP="00272700">
      <w:pPr>
        <w:pStyle w:val="Sangradetextonormal"/>
        <w:tabs>
          <w:tab w:val="left" w:pos="8647"/>
        </w:tabs>
        <w:ind w:left="0" w:firstLine="142"/>
        <w:jc w:val="both"/>
        <w:rPr>
          <w:b/>
        </w:rPr>
      </w:pPr>
      <w:r>
        <w:rPr>
          <w:b/>
        </w:rPr>
        <w:t xml:space="preserve">     Además, de los tres supuestos que  pueden producirse para originar la prescripción, solo el  ordinario, (desde que se comete el hecho hasta que se inicia el procedimiento),  puede tener influencia en el problema planteado, porque las otras dos no conducirían a la solución contraria.  Por consiguiente, si el hecho inicial no se ha descubierto aun cuando se cometió el nuevo delito, mientras este no reúna las condiciones de delito, no puede decirse que se haya interrumpido la prescripción de la acción penal.</w:t>
      </w:r>
    </w:p>
    <w:p w:rsidR="00272700" w:rsidRDefault="00272700" w:rsidP="00272700">
      <w:pPr>
        <w:pStyle w:val="Sangradetextonormal"/>
        <w:tabs>
          <w:tab w:val="left" w:pos="8647"/>
        </w:tabs>
        <w:ind w:left="0" w:firstLine="142"/>
        <w:jc w:val="both"/>
        <w:rPr>
          <w:b/>
        </w:rPr>
      </w:pPr>
      <w:r>
        <w:rPr>
          <w:b/>
        </w:rPr>
        <w:t xml:space="preserve">    Se ha dicho que en los casos en que se haya iniciado el procedimiento de persecución, pero  sin conocerse el culpable no debe considerarse interrumpida la prescripción, por cuanto no se ha dirigido ese procedimiento contra ese culpable.  Sin embargo, este criterio pudiera objetarse con el argumento siguiente: la </w:t>
      </w:r>
      <w:r>
        <w:rPr>
          <w:b/>
        </w:rPr>
        <w:lastRenderedPageBreak/>
        <w:t>acción no puede prescribir mientras pueda ejercitarse, luego la acción contra el autor de un delito no puede considerarse prescrita sino a partir del momento en que el culpable es conocido, y puede ejercerse la acción contra él.  Este es el criterio acogido por el Código Penal que  dice “se inicie contra el culpable”.</w:t>
      </w:r>
    </w:p>
    <w:p w:rsidR="00272700" w:rsidRDefault="00272700" w:rsidP="00272700">
      <w:pPr>
        <w:pStyle w:val="Sangradetextonormal"/>
        <w:tabs>
          <w:tab w:val="left" w:pos="8647"/>
        </w:tabs>
        <w:ind w:left="0" w:firstLine="142"/>
        <w:jc w:val="both"/>
        <w:rPr>
          <w:b/>
        </w:rPr>
      </w:pPr>
      <w:r>
        <w:rPr>
          <w:b/>
        </w:rPr>
        <w:t xml:space="preserve">      Además, esta solución es dudosa cuando se trata de delitos sólo perseguibles a instancia del ofendido.</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rPr>
          <w:i/>
        </w:rPr>
      </w:pPr>
      <w:r>
        <w:rPr>
          <w:i/>
        </w:rPr>
        <w:t>b’)   Por todo acto del órgano competente del Estado. dirigido     a la persecución del autor</w:t>
      </w:r>
    </w:p>
    <w:p w:rsidR="00272700" w:rsidRDefault="00272700" w:rsidP="00272700">
      <w:pPr>
        <w:pStyle w:val="Sangradetextonormal"/>
        <w:tabs>
          <w:tab w:val="left" w:pos="8647"/>
        </w:tabs>
        <w:ind w:left="0"/>
        <w:jc w:val="both"/>
        <w:rPr>
          <w:i/>
        </w:rPr>
      </w:pPr>
    </w:p>
    <w:p w:rsidR="00272700" w:rsidRDefault="00272700" w:rsidP="00272700">
      <w:pPr>
        <w:pStyle w:val="Sangradetextonormal"/>
        <w:tabs>
          <w:tab w:val="left" w:pos="8647"/>
        </w:tabs>
        <w:ind w:left="0"/>
        <w:jc w:val="both"/>
        <w:rPr>
          <w:i/>
        </w:rPr>
      </w:pPr>
    </w:p>
    <w:p w:rsidR="00272700" w:rsidRDefault="00272700" w:rsidP="00272700">
      <w:pPr>
        <w:pStyle w:val="Sangradetextonormal"/>
        <w:tabs>
          <w:tab w:val="left" w:pos="8647"/>
        </w:tabs>
        <w:ind w:left="0" w:firstLine="142"/>
        <w:jc w:val="both"/>
        <w:rPr>
          <w:b/>
        </w:rPr>
      </w:pPr>
      <w:r>
        <w:rPr>
          <w:b/>
          <w:i/>
        </w:rPr>
        <w:t xml:space="preserve">     </w:t>
      </w:r>
      <w:r>
        <w:rPr>
          <w:b/>
        </w:rPr>
        <w:t xml:space="preserve"> Cuando en el artículo 64.3 del Código Penal se dice que ¡todo acto del órgano competente del Estado, dirigido a la persecución del autor interrumpe la prescripción de la acción penal” se formula una afirmación demasiado categórica, por cuanto algunos actos anteriores a la firmeza de la sentencia condenatoria, constituyen la consecuencia de un  desarrollo demasiado importante, y hasta sustancial de la acción penal, para que pueda estarse de acuerdo en que, cuando hayan sido cumplidos dentro  del término ordinario  de la prescripción quedan sin eficacia alguna.  Por ello ese acto debe reunir determinados requisitos. </w:t>
      </w:r>
    </w:p>
    <w:p w:rsidR="00272700" w:rsidRDefault="00272700" w:rsidP="00272700">
      <w:pPr>
        <w:pStyle w:val="Sangradetextonormal"/>
        <w:tabs>
          <w:tab w:val="left" w:pos="8647"/>
        </w:tabs>
        <w:ind w:left="0" w:firstLine="142"/>
        <w:jc w:val="both"/>
        <w:rPr>
          <w:b/>
        </w:rPr>
      </w:pPr>
      <w:r>
        <w:rPr>
          <w:b/>
        </w:rPr>
        <w:t xml:space="preserve">   </w:t>
      </w:r>
      <w:r>
        <w:rPr>
          <w:i/>
        </w:rPr>
        <w:t xml:space="preserve"> Primero: </w:t>
      </w:r>
      <w:r>
        <w:rPr>
          <w:b/>
        </w:rPr>
        <w:t xml:space="preserve"> Para   reconocer efecto interruptivo  de la prescripción  a un acto procesal, no es indispensable que se trate  de un acto del tribunal, por cuanto  tal efecto  es  atribuido también a aquellos actos  de cualquier órgano competente del Estado (fiscal, instructor, etc.) que tienen consecuencias similares a las de los correlativos  actos jurisdiccionales: </w:t>
      </w:r>
    </w:p>
    <w:p w:rsidR="00272700" w:rsidRDefault="00272700" w:rsidP="00272700">
      <w:pPr>
        <w:pStyle w:val="Sangradetextonormal"/>
        <w:tabs>
          <w:tab w:val="left" w:pos="8647"/>
        </w:tabs>
        <w:ind w:left="0" w:firstLine="142"/>
        <w:jc w:val="both"/>
        <w:rPr>
          <w:b/>
        </w:rPr>
      </w:pPr>
      <w:r>
        <w:rPr>
          <w:b/>
        </w:rPr>
        <w:t xml:space="preserve">    </w:t>
      </w:r>
      <w:r>
        <w:rPr>
          <w:i/>
        </w:rPr>
        <w:t xml:space="preserve"> Segundo: </w:t>
      </w:r>
      <w:r>
        <w:rPr>
          <w:b/>
        </w:rPr>
        <w:t xml:space="preserve"> No es necesario que el acto, para tener eficacia interruptiva, sea legalmente “notificado” al </w:t>
      </w:r>
      <w:r>
        <w:rPr>
          <w:b/>
        </w:rPr>
        <w:lastRenderedPageBreak/>
        <w:t>autor, porque la acción y la voluntad de este no tienen ninguna importancia en cuanto a la institución de la prescripción de la acción penal.  La condición de la notificación, que la ley establece para determinados actos procesales, constituye una garantía para regular el desarrollo del proceso, pero en la materia relacionada con la prescripción objeto de examen no se trata de regular  la relación jurídico-procesal sino de impedir el transcurso del plazo interruptivo no obstante la actividad de la autoridad, actividad que comprueba el interés al realizar la pretensión punitiva y que mantiene vigente el recuerdo del delito.</w:t>
      </w:r>
    </w:p>
    <w:p w:rsidR="00272700" w:rsidRDefault="00272700" w:rsidP="00272700">
      <w:pPr>
        <w:pStyle w:val="Sangradetextonormal"/>
        <w:tabs>
          <w:tab w:val="left" w:pos="8647"/>
        </w:tabs>
        <w:ind w:left="0" w:firstLine="142"/>
        <w:jc w:val="both"/>
        <w:rPr>
          <w:b/>
        </w:rPr>
      </w:pPr>
      <w:r>
        <w:rPr>
          <w:b/>
        </w:rPr>
        <w:t xml:space="preserve">      </w:t>
      </w:r>
      <w:r>
        <w:rPr>
          <w:i/>
        </w:rPr>
        <w:t>Tercero:</w:t>
      </w:r>
      <w:r>
        <w:rPr>
          <w:b/>
        </w:rPr>
        <w:t xml:space="preserve">  El acto debe ser jurídicamente regular.  Un acto nulo por vicio formal no subsanado (y no simplemente anulable por vicio material) no puede originar consecuencias jurídicas, y, por consiguiente, aquel de que se trata.  Los actos interruptivos deben materialmente cumplir antes del vencimiento del término prescriptivo, por no poder ser retroactivo su efecto.  Los hechos posteriores al cumplimiento de un acto válido, que no extinguen absolutamente la acción penal, no tienen, en modo alguno, efecto retroactivo sobre la prescripción ya cumplida. </w:t>
      </w:r>
    </w:p>
    <w:p w:rsidR="00272700" w:rsidRDefault="00272700" w:rsidP="00272700">
      <w:pPr>
        <w:pStyle w:val="Sangradetextonormal"/>
        <w:tabs>
          <w:tab w:val="left" w:pos="8647"/>
        </w:tabs>
        <w:ind w:left="0" w:firstLine="142"/>
        <w:jc w:val="both"/>
        <w:rPr>
          <w:b/>
        </w:rPr>
      </w:pPr>
      <w:r>
        <w:rPr>
          <w:b/>
        </w:rPr>
        <w:t xml:space="preserve">      </w:t>
      </w:r>
      <w:r>
        <w:rPr>
          <w:i/>
        </w:rPr>
        <w:t xml:space="preserve">Cuarto:  </w:t>
      </w:r>
      <w:r>
        <w:rPr>
          <w:b/>
        </w:rPr>
        <w:t xml:space="preserve">El acto, en todo caso, debe referirse directamente al delito de cuya prescripción se trata, salvo el caso de delitos conexos por los cuales se proceda conjuntamente, hipótesis en la cual la interrupción de la prescripción por alguno de tales delitos tiene efecto también en cuanto a los otros.  No obstante, en los casos en que es posible el cambio del título del delito, el acto del órgano competente del Estado, realizado cuando existía la imputación  originaria, interrumpe la prescripción también  en relación con 11el título nuevo.  Es el hecho constitutivo del delito, al que se debe atender, y no al título del delito.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rPr>
          <w:i/>
        </w:rPr>
      </w:pPr>
      <w:r>
        <w:rPr>
          <w:i/>
        </w:rPr>
        <w:lastRenderedPageBreak/>
        <w:t xml:space="preserve">c’)  Comisión de nuevo delito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t xml:space="preserve">      El Código Penal establece, como causa de interrupción de la prescripción de la acción penal, la comisión de un nuevo delito por parte del acusado, durante el curso de aquella. Resulta aconsejable comenzar definiendo el momento en que puede apreciarse esta causal.  En consecuencia, se refiere a la “sanción por un nuevo delito”:  ¿significa esto que basta que se inculpe  al mismo acusado la perpetración del hecho delictivo? o  ¿se exige la declaración jurisdiccional de la comisión de tal hecho? </w:t>
      </w:r>
    </w:p>
    <w:p w:rsidR="00272700" w:rsidRDefault="00272700" w:rsidP="00272700">
      <w:pPr>
        <w:pStyle w:val="Sangradetextonormal"/>
        <w:tabs>
          <w:tab w:val="left" w:pos="8647"/>
        </w:tabs>
        <w:ind w:left="0" w:firstLine="142"/>
        <w:jc w:val="both"/>
        <w:rPr>
          <w:b/>
        </w:rPr>
      </w:pPr>
      <w:r>
        <w:rPr>
          <w:b/>
        </w:rPr>
        <w:t xml:space="preserve">      La cuestión no es  sencilla.  Para examinarla debidamente se expondrá un ejemplo que ilustre el problema.  El ciudadano X cometió el 22 de mayo de 1968 un delito de prevaricación (artículo 147 del Código Penal) que no fue descubierto; el 14 de marzo de 1978, el propio X perpetró otro hecho que originalmente fue calificado como constitutivo de un delito de ejercicio arbitrario  de derechos (artículo 180 del Código Penal), por el cual se inició el correspondiente proceso penal y en 8 de junio de 1978 es descubierto el anterior delito de prevaricación, ¿podrá admitirse que este ha prescrito?  ¿Se interrumpió el término de la prescripción el 14 de mayo de 1978?  </w:t>
      </w:r>
    </w:p>
    <w:p w:rsidR="00272700" w:rsidRDefault="00272700" w:rsidP="00272700">
      <w:pPr>
        <w:pStyle w:val="Sangradetextonormal"/>
        <w:tabs>
          <w:tab w:val="left" w:pos="8647"/>
        </w:tabs>
        <w:ind w:left="0" w:firstLine="142"/>
        <w:jc w:val="both"/>
        <w:rPr>
          <w:b/>
        </w:rPr>
      </w:pPr>
      <w:r>
        <w:rPr>
          <w:b/>
        </w:rPr>
        <w:t xml:space="preserve">      Si se continua el curso de las reflexiones, supóngase que el 22 de  julio de 1978 se celebra el juicio por el delito de ejercicio arbitrario de derechos y el acusado X resulta absuelto, ¿puede decirse entonces que el acto interruptivo de la prescripción  ocurrido el 8 de junio de 1978 reúne los requisitos establecidos  en el artículo 64.3-c del Código Penal?   En realidad, como puede comprobarse la solución no es sencilla, por cuanto aún la absolución puede responder a varias razones:  (no participación en el hecho, no integrar los actos cometidos el delito imputado, la concurrencia de una causa eximente de la responsabilidad penal que elimina  </w:t>
      </w:r>
      <w:r>
        <w:rPr>
          <w:b/>
        </w:rPr>
        <w:lastRenderedPageBreak/>
        <w:t xml:space="preserve">o no la antijuricidad del hecho, insuficiencia de pruebas, etc). .  </w:t>
      </w:r>
    </w:p>
    <w:p w:rsidR="00272700" w:rsidRDefault="00272700" w:rsidP="00272700">
      <w:pPr>
        <w:pStyle w:val="Sangradetextonormal"/>
        <w:tabs>
          <w:tab w:val="left" w:pos="8647"/>
        </w:tabs>
        <w:ind w:left="0" w:firstLine="142"/>
        <w:jc w:val="both"/>
        <w:rPr>
          <w:b/>
        </w:rPr>
      </w:pPr>
      <w:r>
        <w:rPr>
          <w:b/>
        </w:rPr>
        <w:t xml:space="preserve">      Asimismo, para una evaluación correcta del problema y su decisión acertada, deben tenerse en cuenta  otros dos elementos: primero, el término de prescripción no puede quedar  condicionado a un hecho  posterior (determinación del carácter delictivo del nuevo hecho cometido); y segundo, que el Código Penal alude a  “un nuevo delito”.   Sin embargo, la  solución de este problema debe tomar en cuenta tres aspectos importantes:  la consideración del fundamento que se asigna a la prescripción, de la interpretación que se confiera al término “delito” empleado en esta disposición, y de la comparación del precepto con las otras causas de interrupción de la prescripción de la acción penal.</w:t>
      </w:r>
    </w:p>
    <w:p w:rsidR="00272700" w:rsidRDefault="00272700" w:rsidP="00272700">
      <w:pPr>
        <w:pStyle w:val="Sangradetextonormal"/>
        <w:tabs>
          <w:tab w:val="left" w:pos="8647"/>
        </w:tabs>
        <w:ind w:left="0" w:firstLine="142"/>
        <w:jc w:val="both"/>
        <w:rPr>
          <w:b/>
        </w:rPr>
      </w:pPr>
      <w:r>
        <w:rPr>
          <w:b/>
        </w:rPr>
        <w:t xml:space="preserve">      En cuanto al primer aspecto, la mera acusación no resulta suficiente, como tampoco lo es si la absolución por ese nuevo hecho se basa en alguna circunstancia que no elimina la naturaleza delictiva del hecho.  Desde este punto de vista es lógico que sólo la sentencia de condena asegura  que el fundamento de la prescripción no se ha conseguido.</w:t>
      </w:r>
    </w:p>
    <w:p w:rsidR="00272700" w:rsidRDefault="00272700" w:rsidP="00272700">
      <w:pPr>
        <w:pStyle w:val="Sangradetextonormal"/>
        <w:tabs>
          <w:tab w:val="left" w:pos="8647"/>
        </w:tabs>
        <w:ind w:left="0" w:firstLine="142"/>
        <w:jc w:val="both"/>
        <w:rPr>
          <w:b/>
        </w:rPr>
      </w:pPr>
      <w:r>
        <w:rPr>
          <w:b/>
        </w:rPr>
        <w:t xml:space="preserve">      En cuanto al segundo aspecto, el Código Penal utiliza la palabra “delito” en diversas acepciones, aun cuando la más constante, y la que resulta coherente con la naturaleza intrínseca del  vocablo es la de hecho que reviste los caracteres del acto punible, o sea, de “figura de delito”.  Esto implica que no basta que se trate de un hecho simplemente imputado por los órganos de instrucción o de la fiscalía,  sino de un hecho declarado como delito, demostrada su absoluta coincidencia con el precepto de la Parte Especial del Código Penal que define una figura delictiva.</w:t>
      </w:r>
    </w:p>
    <w:p w:rsidR="00272700" w:rsidRDefault="00272700" w:rsidP="00272700">
      <w:pPr>
        <w:pStyle w:val="Sangradetextonormal"/>
        <w:tabs>
          <w:tab w:val="left" w:pos="8647"/>
        </w:tabs>
        <w:ind w:left="284" w:hanging="284"/>
        <w:jc w:val="both"/>
      </w:pPr>
    </w:p>
    <w:p w:rsidR="00272700" w:rsidRDefault="00272700" w:rsidP="00272700">
      <w:pPr>
        <w:pStyle w:val="Sangradetextonormal"/>
        <w:tabs>
          <w:tab w:val="left" w:pos="8647"/>
        </w:tabs>
        <w:ind w:left="284" w:hanging="284"/>
        <w:jc w:val="both"/>
      </w:pPr>
    </w:p>
    <w:p w:rsidR="00272700" w:rsidRDefault="00272700" w:rsidP="00272700">
      <w:pPr>
        <w:pStyle w:val="Sangradetextonormal"/>
        <w:tabs>
          <w:tab w:val="left" w:pos="8647"/>
        </w:tabs>
        <w:ind w:left="284" w:hanging="284"/>
        <w:jc w:val="both"/>
      </w:pPr>
      <w:r>
        <w:lastRenderedPageBreak/>
        <w:t>e) El término extraordinario de la prescripción de la acción penal</w:t>
      </w:r>
    </w:p>
    <w:p w:rsidR="00272700" w:rsidRDefault="00272700" w:rsidP="00272700">
      <w:pPr>
        <w:pStyle w:val="Sangradetextonormal"/>
        <w:tabs>
          <w:tab w:val="left" w:pos="8647"/>
        </w:tabs>
        <w:ind w:left="0"/>
        <w:jc w:val="both"/>
      </w:pPr>
    </w:p>
    <w:p w:rsidR="00272700" w:rsidRDefault="00272700" w:rsidP="00272700">
      <w:pPr>
        <w:pStyle w:val="Sangradetextonormal"/>
        <w:tabs>
          <w:tab w:val="left" w:pos="8647"/>
        </w:tabs>
        <w:ind w:left="0" w:firstLine="142"/>
        <w:jc w:val="both"/>
        <w:rPr>
          <w:b/>
        </w:rPr>
      </w:pPr>
      <w:r>
        <w:rPr>
          <w:b/>
        </w:rPr>
        <w:t xml:space="preserve">      El artículo 64.4 del Código Penal dispone que “después de cada interrupción, la prescripción comienza ha decursar de nuevo.  En estos casos la acción penal prescribe también al transcurrir el doble del término señalado para la prescripción”.</w:t>
      </w:r>
    </w:p>
    <w:p w:rsidR="00272700" w:rsidRDefault="00272700" w:rsidP="00272700">
      <w:pPr>
        <w:pStyle w:val="Sangradetextonormal"/>
        <w:tabs>
          <w:tab w:val="left" w:pos="8647"/>
        </w:tabs>
        <w:ind w:left="0" w:firstLine="142"/>
        <w:jc w:val="both"/>
        <w:rPr>
          <w:b/>
        </w:rPr>
      </w:pPr>
      <w:r>
        <w:rPr>
          <w:b/>
        </w:rPr>
        <w:t xml:space="preserve">      El efecto esencial de la interrupción es cortar el curso de la prescripción, perdiendo el imputado todo el tiempo anterior a la interrupción.  Por  ejemplo: X, el día 19 de junio de 1980 cometió un delito de hurto, que no fue descubierto hasta el 17 de agosto de 1982, fecha en que se inció el procedimiento.  Sin embargo, el 22 de abril de 1983 se dio a la fuga, y no fue habido hasta el 22 de marzo de 1990.</w:t>
      </w:r>
    </w:p>
    <w:p w:rsidR="00272700" w:rsidRDefault="00272700" w:rsidP="00272700">
      <w:pPr>
        <w:pStyle w:val="Sangradetextonormal"/>
        <w:tabs>
          <w:tab w:val="left" w:pos="8647"/>
        </w:tabs>
        <w:ind w:left="0" w:firstLine="142"/>
        <w:jc w:val="both"/>
        <w:rPr>
          <w:b/>
        </w:rPr>
      </w:pPr>
      <w:r>
        <w:rPr>
          <w:b/>
        </w:rPr>
        <w:t xml:space="preserve">      En este caso, el término de prescripción de la acción penal se interrumpió el 17 de agosto de 1982 (artículo 64.3-a del Código Penal), pero comenzó a decursar de nuevo el 22  de abril de 1983, aun cuando es impropia la expresión utilizada por el Código Penal, porque no es cierto que después de cada interrupción, la prescripción comience a decursar de nuevo; lo que ha querido decir el Código Penal es que interrumpida la prescricpción, podrá volver a decursar de nuevo si se produce una nueva paralización del proceso.</w:t>
      </w:r>
    </w:p>
    <w:p w:rsidR="00272700" w:rsidRDefault="00272700" w:rsidP="00272700">
      <w:pPr>
        <w:pStyle w:val="Sangradetextonormal"/>
        <w:tabs>
          <w:tab w:val="left" w:pos="8647"/>
        </w:tabs>
        <w:ind w:left="0" w:firstLine="142"/>
        <w:jc w:val="both"/>
        <w:rPr>
          <w:b/>
        </w:rPr>
      </w:pPr>
      <w:r>
        <w:rPr>
          <w:b/>
        </w:rPr>
        <w:t xml:space="preserve">      Ahora bien, a pesar de las prescripciones parciales, de que los  anteriores términos de prescripción, esos plazos decursados y que no le han servido para obtener la prescripción de la acción penal no los ha perdido totalmente, por cuanto esos plazos pueden contarse, sumarse y si se han producido varias interrupciones, y la suma de los plazos que hasta ese momento, el momento de la interrupción tenían ganado, arroja un resultado que cuantitativamente es superior al doble exigido por la ley para el delito de que se trate, no obstante que </w:t>
      </w:r>
      <w:r>
        <w:rPr>
          <w:b/>
        </w:rPr>
        <w:lastRenderedPageBreak/>
        <w:t xml:space="preserve">ninguno de los casos anteriores haya podido obtener la prescripción esta será declarada.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pPr>
      <w:r>
        <w:t>E)  LA PRESCRIPCION DE LA SANCION</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t xml:space="preserve">      La prescripción de la sanción consiste en  la extinción, por el transcurso del tiempo, de la facultad del Estado de ejecutar la pena impuesta al acusado por su delito.  Por ello, la prescripción de la sanción supone dos elementos:  una sentencia firme de condena, así como  la falta de ejecución de dicha sentencia, siempre que no haya comenzado a cumplirse. </w:t>
      </w:r>
    </w:p>
    <w:p w:rsidR="00272700" w:rsidRDefault="00272700" w:rsidP="00272700">
      <w:pPr>
        <w:pStyle w:val="Sangradetextonormal"/>
        <w:tabs>
          <w:tab w:val="left" w:pos="8647"/>
        </w:tabs>
        <w:ind w:left="0" w:firstLine="142"/>
        <w:jc w:val="both"/>
        <w:rPr>
          <w:b/>
        </w:rPr>
      </w:pPr>
      <w:r>
        <w:rPr>
          <w:b/>
        </w:rPr>
        <w:t xml:space="preserve">      No obstante, son imprescriptibles, únicamente, las sanciones aplicadas por los delitos de lesa humanidad (artículo 65.5 del Código Penal).</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pPr>
      <w:r>
        <w:t xml:space="preserve">a)  Objeto de la prescripción de la sanción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t xml:space="preserve">      El objeto de la prescripción de la sanción no es la pena en  sí misma, la cual  no es revocada.  La sentencia, como acto jurisdiccional productor de consecuencias jurídicas, permanece inalterada. Lo que resulta revocado es el derecho de ejecutar la pena, impuesta por un determinado delito. Si se tiene en cuenta que el Estado sólo puede renunciar a los derechos que  pueden ejercitarse, la prescripción de la sanción se refiere   únicamente a las penas que están todavía, en todo o en parte, por ejecutarse, no a aquellas ya completamente cumplidas o extinguidas en cualquier forma.  En consecuencia, si el delito ha sido amnistiado, no procede la declaratoria de prescripción.</w:t>
      </w:r>
    </w:p>
    <w:p w:rsidR="00272700" w:rsidRDefault="00272700" w:rsidP="00272700">
      <w:pPr>
        <w:pStyle w:val="Sangradetextonormal"/>
        <w:tabs>
          <w:tab w:val="left" w:pos="8647"/>
        </w:tabs>
        <w:ind w:left="0" w:firstLine="142"/>
        <w:jc w:val="both"/>
        <w:rPr>
          <w:b/>
        </w:rPr>
      </w:pPr>
      <w:r>
        <w:rPr>
          <w:b/>
        </w:rPr>
        <w:t xml:space="preserve">      Respecto a esta cuestión deben abordarse algunos casos particulares: las sanciones accesorias; la responsabilidad civil; las sanciones ya cumplidas y las </w:t>
      </w:r>
      <w:r>
        <w:rPr>
          <w:b/>
        </w:rPr>
        <w:lastRenderedPageBreak/>
        <w:t>varias sanciones impuestas al mismo condenado por un delito único o por concurso de delitos.</w:t>
      </w:r>
    </w:p>
    <w:p w:rsidR="00272700" w:rsidRDefault="00272700" w:rsidP="00272700">
      <w:pPr>
        <w:pStyle w:val="Sangradetextonormal"/>
        <w:tabs>
          <w:tab w:val="left" w:pos="8647"/>
        </w:tabs>
        <w:ind w:left="0" w:firstLine="142"/>
        <w:jc w:val="both"/>
        <w:rPr>
          <w:b/>
        </w:rPr>
      </w:pPr>
      <w:r>
        <w:rPr>
          <w:b/>
        </w:rPr>
        <w:t xml:space="preserve">      El Código Penal nada dispone acerca de </w:t>
      </w:r>
      <w:r>
        <w:rPr>
          <w:i/>
        </w:rPr>
        <w:t>la prescripción de las sanciones accesorias</w:t>
      </w:r>
      <w:r>
        <w:rPr>
          <w:b/>
          <w:i/>
        </w:rPr>
        <w:t>.</w:t>
      </w:r>
      <w:r>
        <w:rPr>
          <w:b/>
        </w:rPr>
        <w:t xml:space="preserve">  Frente a este silencio pueden proponerse  dos soluciones: primera, como lo accesorio sigue a lo principal, las penas accesorias deben prescribir en el caso, y  solo en el caso de prescripción de la principal a la que acompaña; y segunda, puesto que, no obstante la prescripción, queda firme la  condena recaída, perdiéndose sólo el derecho de ejecutar la sanción principal, la prescripción de esta pena no se refleja sobre las sanciones accesorias.  A mi juicio, este es el criterio adoptado por el Código Penal. </w:t>
      </w:r>
    </w:p>
    <w:p w:rsidR="00272700" w:rsidRDefault="00272700" w:rsidP="00272700">
      <w:pPr>
        <w:pStyle w:val="Sangradetextonormal"/>
        <w:tabs>
          <w:tab w:val="left" w:pos="8647"/>
        </w:tabs>
        <w:ind w:left="0" w:firstLine="142"/>
        <w:jc w:val="both"/>
        <w:rPr>
          <w:b/>
        </w:rPr>
      </w:pPr>
      <w:r>
        <w:rPr>
          <w:b/>
          <w:i/>
        </w:rPr>
        <w:t xml:space="preserve">      La </w:t>
      </w:r>
      <w:r>
        <w:rPr>
          <w:i/>
        </w:rPr>
        <w:t>responsabilidad civil</w:t>
      </w:r>
      <w:r>
        <w:rPr>
          <w:b/>
          <w:i/>
        </w:rPr>
        <w:t xml:space="preserve"> </w:t>
      </w:r>
      <w:r>
        <w:rPr>
          <w:b/>
        </w:rPr>
        <w:t xml:space="preserve"> tiene su término especial de prescripción, fijado en el artículo 4 de la Ley-Decreto No. 1258 de 28 de enero de 1958, tal como quedó redactado por el Decreto-Ley No. 47 de 1º de septiembre de 1981; es decir, a los tres meses de notificarle la sentencia al acreedor civil.</w:t>
      </w:r>
      <w:r>
        <w:rPr>
          <w:b/>
          <w:i/>
        </w:rPr>
        <w:t xml:space="preserve">    </w:t>
      </w:r>
      <w:r>
        <w:rPr>
          <w:b/>
        </w:rPr>
        <w:t>Cuando por un solo delito son infligida conjuntamente la privación de libertad y la multa, se tiene en cuenta solamente el transcurso del término de prescripción para la sanción de privación de libertad (artículo 65.2 del Código Penal).  En el caso de concurso real de delitos no se tiene en cuenta la sanción fijada a cada uno de los delitos en concurso, asino la sanción conjunta.</w:t>
      </w:r>
    </w:p>
    <w:p w:rsidR="00272700" w:rsidRDefault="00272700" w:rsidP="00272700">
      <w:pPr>
        <w:pStyle w:val="Sangradetextonormal"/>
        <w:tabs>
          <w:tab w:val="left" w:pos="8647"/>
        </w:tabs>
        <w:ind w:left="0" w:firstLine="142"/>
        <w:jc w:val="both"/>
        <w:rPr>
          <w:b/>
        </w:rPr>
      </w:pPr>
      <w:r>
        <w:rPr>
          <w:b/>
        </w:rPr>
        <w:t xml:space="preserve">      En lo que respecta a </w:t>
      </w:r>
      <w:r>
        <w:rPr>
          <w:i/>
        </w:rPr>
        <w:t>las sanciones ya cumplidas</w:t>
      </w:r>
      <w:r>
        <w:rPr>
          <w:b/>
        </w:rPr>
        <w:t xml:space="preserve"> el artículo 65.1 del Código Penal fija los términos de prescripción sobre la base de la “sanción impuesta” y no en cuanto a la “sanción a cumplir”.  De ello se colige que el tiempo de prisión provisional no se computa, a estos efectos, a la sanción aplicada.</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38"/>
        </w:numPr>
        <w:tabs>
          <w:tab w:val="left" w:pos="8647"/>
        </w:tabs>
        <w:spacing w:after="0"/>
        <w:jc w:val="both"/>
      </w:pPr>
      <w:r>
        <w:t xml:space="preserve"> El término de prescripción de la sanción</w:t>
      </w:r>
    </w:p>
    <w:p w:rsidR="00272700" w:rsidRDefault="00272700" w:rsidP="00272700">
      <w:pPr>
        <w:pStyle w:val="Sangradetextonormal"/>
        <w:tabs>
          <w:tab w:val="left" w:pos="8647"/>
        </w:tabs>
        <w:ind w:left="360"/>
        <w:jc w:val="both"/>
        <w:rPr>
          <w:b/>
        </w:rPr>
      </w:pPr>
    </w:p>
    <w:p w:rsidR="00272700" w:rsidRDefault="00272700" w:rsidP="00272700">
      <w:pPr>
        <w:pStyle w:val="Sangradetextonormal"/>
        <w:tabs>
          <w:tab w:val="left" w:pos="8647"/>
        </w:tabs>
        <w:ind w:left="0" w:firstLine="142"/>
        <w:jc w:val="both"/>
        <w:rPr>
          <w:b/>
        </w:rPr>
      </w:pPr>
      <w:r>
        <w:rPr>
          <w:b/>
        </w:rPr>
        <w:lastRenderedPageBreak/>
        <w:t xml:space="preserve">     El artículo 65.1 del Código Penal dispone que las sanciones impuestas por sentencia firme prescriben  y no pueden ser ejecutadas, por el transcurso de los términos siguientes:</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31"/>
        </w:numPr>
        <w:tabs>
          <w:tab w:val="left" w:pos="8647"/>
        </w:tabs>
        <w:spacing w:after="0"/>
        <w:jc w:val="both"/>
        <w:rPr>
          <w:b/>
        </w:rPr>
      </w:pPr>
      <w:r>
        <w:rPr>
          <w:b/>
        </w:rPr>
        <w:t>30 años, cuando la sanción impuesta es la de muerte.</w:t>
      </w:r>
    </w:p>
    <w:p w:rsidR="00272700" w:rsidRDefault="00272700" w:rsidP="00272700">
      <w:pPr>
        <w:pStyle w:val="Sangradetextonormal"/>
        <w:numPr>
          <w:ilvl w:val="0"/>
          <w:numId w:val="430"/>
        </w:numPr>
        <w:tabs>
          <w:tab w:val="left" w:pos="8647"/>
        </w:tabs>
        <w:spacing w:after="0"/>
        <w:jc w:val="both"/>
        <w:rPr>
          <w:b/>
        </w:rPr>
      </w:pPr>
      <w:r>
        <w:rPr>
          <w:b/>
        </w:rPr>
        <w:t>25 años, cuando la sanción impuesta es superior a diez años de privación de libertad.</w:t>
      </w:r>
    </w:p>
    <w:p w:rsidR="00272700" w:rsidRDefault="00272700" w:rsidP="00272700">
      <w:pPr>
        <w:pStyle w:val="Sangradetextonormal"/>
        <w:numPr>
          <w:ilvl w:val="0"/>
          <w:numId w:val="432"/>
        </w:numPr>
        <w:tabs>
          <w:tab w:val="left" w:pos="8647"/>
        </w:tabs>
        <w:spacing w:after="0"/>
        <w:jc w:val="both"/>
        <w:rPr>
          <w:b/>
        </w:rPr>
      </w:pPr>
      <w:r>
        <w:rPr>
          <w:b/>
        </w:rPr>
        <w:t>20 años, cuando la sanción impuesta es de 6 años y un día a diez años de privación de libertad.</w:t>
      </w:r>
    </w:p>
    <w:p w:rsidR="00272700" w:rsidRDefault="00272700" w:rsidP="00272700">
      <w:pPr>
        <w:pStyle w:val="Sangradetextonormal"/>
        <w:numPr>
          <w:ilvl w:val="0"/>
          <w:numId w:val="433"/>
        </w:numPr>
        <w:tabs>
          <w:tab w:val="left" w:pos="8647"/>
        </w:tabs>
        <w:spacing w:after="0"/>
        <w:jc w:val="both"/>
        <w:rPr>
          <w:b/>
        </w:rPr>
      </w:pPr>
      <w:r>
        <w:rPr>
          <w:b/>
        </w:rPr>
        <w:t xml:space="preserve">10 años, cuando la sanción impuesta es de 6 años o menos de privación  de libertad. </w:t>
      </w:r>
    </w:p>
    <w:p w:rsidR="00272700" w:rsidRDefault="00272700" w:rsidP="00272700">
      <w:pPr>
        <w:pStyle w:val="Sangradetextonormal"/>
        <w:numPr>
          <w:ilvl w:val="0"/>
          <w:numId w:val="434"/>
        </w:numPr>
        <w:tabs>
          <w:tab w:val="left" w:pos="8647"/>
        </w:tabs>
        <w:spacing w:after="0"/>
        <w:jc w:val="both"/>
        <w:rPr>
          <w:b/>
        </w:rPr>
      </w:pPr>
      <w:r>
        <w:rPr>
          <w:b/>
        </w:rPr>
        <w:t xml:space="preserve">5 años, respecto a todas las demás.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jc w:val="both"/>
        <w:rPr>
          <w:b/>
        </w:rPr>
      </w:pPr>
      <w:r>
        <w:rPr>
          <w:b/>
        </w:rPr>
        <w:t xml:space="preserve">       En la prescripción de la sanción se advierte con más claridad que en la prescripción de la acción penal, el carácter personal de esta institución, por cuanto ese término discurre o se interrumpe de manera separada para cada partícipe. </w:t>
      </w:r>
    </w:p>
    <w:p w:rsidR="00272700" w:rsidRDefault="00272700" w:rsidP="00272700">
      <w:pPr>
        <w:pStyle w:val="Sangradetextonormal"/>
        <w:tabs>
          <w:tab w:val="left" w:pos="8647"/>
        </w:tabs>
        <w:ind w:left="0" w:firstLine="142"/>
        <w:jc w:val="both"/>
        <w:rPr>
          <w:b/>
        </w:rPr>
      </w:pPr>
      <w:r>
        <w:rPr>
          <w:b/>
        </w:rPr>
        <w:t xml:space="preserve">    El inicio del término de prescripción de la sanción presupone necesariamente que no se halle en curso la ejecución de ella.  Mientras  la pena esté en ejecución queda descartada la prescripción.  Por consiguiente, el término de prescripción de la sanción comienza a correr desde que empieza su inejecución .  Si la pena no ha empezado a cumplirse, desde la medianoche del dñia en que se notifica al reo la sentencia; si ha empezado el cumplimiento, desde la media noche del dia en que ese cumplimiento se quebranta. </w:t>
      </w:r>
    </w:p>
    <w:p w:rsidR="00272700" w:rsidRDefault="00272700" w:rsidP="00272700">
      <w:pPr>
        <w:pStyle w:val="Sangradetextonormal"/>
        <w:tabs>
          <w:tab w:val="left" w:pos="8647"/>
        </w:tabs>
        <w:ind w:left="0" w:firstLine="142"/>
        <w:jc w:val="both"/>
        <w:rPr>
          <w:b/>
        </w:rPr>
      </w:pPr>
      <w:r>
        <w:rPr>
          <w:b/>
        </w:rPr>
        <w:t xml:space="preserve">     El primer día computable en el término de prescripción de la sanción, es el día siguiente al en que  la sentencia adquirió dicho carácter..</w:t>
      </w:r>
    </w:p>
    <w:p w:rsidR="00272700" w:rsidRDefault="00272700" w:rsidP="00272700">
      <w:pPr>
        <w:pStyle w:val="Sangradetextonormal"/>
        <w:tabs>
          <w:tab w:val="left" w:pos="8647"/>
        </w:tabs>
        <w:ind w:left="0" w:firstLine="142"/>
        <w:jc w:val="both"/>
        <w:rPr>
          <w:b/>
        </w:rPr>
      </w:pPr>
      <w:r>
        <w:rPr>
          <w:b/>
        </w:rPr>
        <w:t xml:space="preserve">     Si se hubiere impuesto más de una sanción, se estará a la más severa a los efectos del cómputo de los anteriores términos (artículo 65.2 del Código Penal).</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38"/>
        </w:numPr>
        <w:tabs>
          <w:tab w:val="left" w:pos="8647"/>
        </w:tabs>
        <w:spacing w:after="0"/>
        <w:jc w:val="both"/>
      </w:pPr>
      <w:r>
        <w:lastRenderedPageBreak/>
        <w:t>Interrupción del término de prescripción de la  sanción</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t xml:space="preserve">      También el curso del término de prescripción de la sanción puede ser interrumpido en los dos casos siguientes:  primero, cuando el tiempo en que, por </w:t>
      </w:r>
    </w:p>
    <w:p w:rsidR="00272700" w:rsidRDefault="00272700" w:rsidP="00272700">
      <w:pPr>
        <w:pStyle w:val="Sangradetextonormal"/>
        <w:tabs>
          <w:tab w:val="left" w:pos="8647"/>
        </w:tabs>
        <w:ind w:left="0" w:firstLine="142"/>
        <w:jc w:val="both"/>
        <w:rPr>
          <w:b/>
        </w:rPr>
      </w:pPr>
      <w:r>
        <w:rPr>
          <w:b/>
        </w:rPr>
        <w:t xml:space="preserve">disposición de la ley, la ejecución de la sanción no pueda efectuarse; y segundo, por toda disposición del tribunal, dirigida a lograr que la sanción se ejecute. </w:t>
      </w:r>
    </w:p>
    <w:p w:rsidR="00272700" w:rsidRDefault="00272700" w:rsidP="00272700">
      <w:pPr>
        <w:pStyle w:val="Sangradetextonormal"/>
        <w:tabs>
          <w:tab w:val="left" w:pos="8647"/>
        </w:tabs>
        <w:ind w:left="0" w:firstLine="142"/>
        <w:jc w:val="both"/>
        <w:rPr>
          <w:b/>
        </w:rPr>
      </w:pPr>
      <w:r>
        <w:rPr>
          <w:b/>
        </w:rPr>
        <w:t xml:space="preserve">     El efecto de esa interrupción es el de detener el curso del cómputo, debiéndose retornar  al conteo del plazo.</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45"/>
        </w:numPr>
        <w:tabs>
          <w:tab w:val="left" w:pos="8647"/>
        </w:tabs>
        <w:spacing w:after="0"/>
        <w:jc w:val="both"/>
      </w:pPr>
      <w:r>
        <w:t xml:space="preserve">EL DESISTIMIENTO </w:t>
      </w:r>
    </w:p>
    <w:p w:rsidR="00272700" w:rsidRDefault="00272700" w:rsidP="00272700">
      <w:pPr>
        <w:pStyle w:val="Sangradetextonormal"/>
        <w:tabs>
          <w:tab w:val="left" w:pos="8647"/>
        </w:tabs>
        <w:jc w:val="both"/>
      </w:pPr>
    </w:p>
    <w:p w:rsidR="00272700" w:rsidRDefault="00272700" w:rsidP="00272700">
      <w:pPr>
        <w:pStyle w:val="Sangradetextonormal"/>
        <w:tabs>
          <w:tab w:val="left" w:pos="8647"/>
        </w:tabs>
        <w:ind w:left="0"/>
        <w:jc w:val="both"/>
        <w:rPr>
          <w:b/>
        </w:rPr>
      </w:pPr>
      <w:r>
        <w:rPr>
          <w:b/>
        </w:rPr>
        <w:t xml:space="preserve">       Tanto el querellante como el denunciante (en algunos casos) pueden, respectivamente,  desistir de la querella o de la denuncia.   [14]  El  artículo 59-h del Código Penal establece que la responsabilidad penal se extingue “por desistimiento del querellante  en los delitos perseguibles sólo a instancia de parte” (desistimiento del querellante); y el artículo 59-i del Código Penal establece que la responsabilidad penal también se extinguirá “por el desistimiento del denunciante en los delitos en que así se disponga  en la Parte Especial de este `[Código Penal]” (desistimiento del denunciante)..   </w:t>
      </w:r>
    </w:p>
    <w:p w:rsidR="00272700" w:rsidRDefault="00272700" w:rsidP="00272700">
      <w:pPr>
        <w:pStyle w:val="Sangradetextonormal"/>
        <w:tabs>
          <w:tab w:val="left" w:pos="8647"/>
        </w:tabs>
        <w:ind w:left="0"/>
        <w:jc w:val="both"/>
        <w:rPr>
          <w:b/>
        </w:rPr>
      </w:pPr>
      <w:r>
        <w:rPr>
          <w:b/>
        </w:rPr>
        <w:t xml:space="preserve">       El desistimiento del querellante sólo es aplicable en el caso de los delitos de injuria y calumnia (artículo 470 de la Ley de Procedimiento Penal y artículo 321.1 del Código Penal). El desistimiento del denunciante sólo es empleable en los casos previstos en los  artículos 179.3, 184.2, 220.2, 221.4, 222.3, 234.4, 225.2, 309.1, 309.2, 335.4 y 339.4 del Código Penal.</w:t>
      </w:r>
    </w:p>
    <w:p w:rsidR="00272700" w:rsidRDefault="00272700" w:rsidP="00272700">
      <w:pPr>
        <w:pStyle w:val="Sangradetextonormal"/>
        <w:tabs>
          <w:tab w:val="left" w:pos="8647"/>
        </w:tabs>
        <w:ind w:left="0"/>
        <w:jc w:val="both"/>
        <w:rPr>
          <w:b/>
        </w:rPr>
      </w:pPr>
    </w:p>
    <w:p w:rsidR="00272700" w:rsidRDefault="00272700" w:rsidP="00272700">
      <w:pPr>
        <w:pStyle w:val="Sangradetextonormal"/>
        <w:tabs>
          <w:tab w:val="left" w:pos="8647"/>
        </w:tabs>
        <w:ind w:left="0"/>
        <w:jc w:val="both"/>
        <w:rPr>
          <w:b/>
        </w:rPr>
      </w:pPr>
    </w:p>
    <w:p w:rsidR="00272700" w:rsidRDefault="00272700" w:rsidP="00272700">
      <w:pPr>
        <w:pStyle w:val="Sangradetextonormal"/>
        <w:tabs>
          <w:tab w:val="left" w:pos="8647"/>
        </w:tabs>
        <w:ind w:left="0"/>
        <w:jc w:val="both"/>
        <w:rPr>
          <w:b/>
        </w:rPr>
      </w:pPr>
      <w:r>
        <w:rPr>
          <w:b/>
        </w:rPr>
        <w:lastRenderedPageBreak/>
        <w:t>A)</w:t>
      </w:r>
      <w:r>
        <w:t xml:space="preserve"> CONCEPTO  DE DESISTIMIENTO</w:t>
      </w:r>
      <w:r>
        <w:rPr>
          <w:b/>
        </w:rPr>
        <w:t xml:space="preserve"> </w:t>
      </w:r>
    </w:p>
    <w:p w:rsidR="00272700" w:rsidRDefault="00272700" w:rsidP="00272700">
      <w:pPr>
        <w:pStyle w:val="Sangradetextonormal"/>
        <w:tabs>
          <w:tab w:val="left" w:pos="8647"/>
        </w:tabs>
        <w:ind w:left="0"/>
        <w:jc w:val="both"/>
        <w:rPr>
          <w:b/>
        </w:rPr>
      </w:pPr>
    </w:p>
    <w:p w:rsidR="00272700" w:rsidRDefault="00272700" w:rsidP="00272700">
      <w:pPr>
        <w:pStyle w:val="Sangradetextonormal"/>
        <w:tabs>
          <w:tab w:val="left" w:pos="8647"/>
        </w:tabs>
        <w:ind w:left="0"/>
        <w:jc w:val="both"/>
        <w:rPr>
          <w:b/>
        </w:rPr>
      </w:pPr>
      <w:r>
        <w:rPr>
          <w:b/>
        </w:rPr>
        <w:t xml:space="preserve">       El desistimiento consiste en la facultad atribuida  por la ley al titular del bien jurídico protegido, por el delito, explícita o implícitamente manifestada de anular los</w:t>
      </w:r>
    </w:p>
    <w:p w:rsidR="00272700" w:rsidRDefault="00272700" w:rsidP="00272700">
      <w:pPr>
        <w:pStyle w:val="Sangradetextonormal"/>
        <w:tabs>
          <w:tab w:val="left" w:pos="8647"/>
        </w:tabs>
        <w:ind w:left="0"/>
        <w:jc w:val="both"/>
        <w:rPr>
          <w:b/>
        </w:rPr>
      </w:pPr>
      <w:r>
        <w:rPr>
          <w:b/>
        </w:rPr>
        <w:t xml:space="preserve"> efectos de la querella o de la denuncia, según los casos, y con ello la responsabilidad penal por los aludidos delitos, impidiendo el inicio o la continuación del proceso. En el desistimiento se destacan los cuatro aspectos siguientes: </w:t>
      </w:r>
    </w:p>
    <w:p w:rsidR="00272700" w:rsidRDefault="00272700" w:rsidP="00272700">
      <w:pPr>
        <w:pStyle w:val="Sangradetextonormal"/>
        <w:tabs>
          <w:tab w:val="left" w:pos="8647"/>
        </w:tabs>
        <w:ind w:left="0"/>
        <w:jc w:val="both"/>
        <w:rPr>
          <w:b/>
        </w:rPr>
      </w:pPr>
    </w:p>
    <w:p w:rsidR="00272700" w:rsidRDefault="00272700" w:rsidP="00272700">
      <w:pPr>
        <w:pStyle w:val="Sangradetextonormal"/>
        <w:numPr>
          <w:ilvl w:val="0"/>
          <w:numId w:val="453"/>
        </w:numPr>
        <w:tabs>
          <w:tab w:val="left" w:pos="8647"/>
        </w:tabs>
        <w:spacing w:after="0"/>
        <w:jc w:val="both"/>
        <w:rPr>
          <w:b/>
        </w:rPr>
      </w:pPr>
      <w:r>
        <w:rPr>
          <w:b/>
        </w:rPr>
        <w:t xml:space="preserve">La  causal de desistimiento, tanto del querellante como del denunciante,   sólo es aplicable mientras no se haya dictado sentencia firme.  </w:t>
      </w:r>
    </w:p>
    <w:p w:rsidR="00272700" w:rsidRDefault="00272700" w:rsidP="00272700">
      <w:pPr>
        <w:pStyle w:val="Sangradetextonormal"/>
        <w:numPr>
          <w:ilvl w:val="0"/>
          <w:numId w:val="454"/>
        </w:numPr>
        <w:tabs>
          <w:tab w:val="left" w:pos="8647"/>
        </w:tabs>
        <w:spacing w:after="0"/>
        <w:jc w:val="both"/>
        <w:rPr>
          <w:b/>
        </w:rPr>
      </w:pPr>
      <w:r>
        <w:rPr>
          <w:b/>
        </w:rPr>
        <w:t>La diferencia entre el desistimiento  del querellante y el desistimiento del denunciante, radica exclusivamente en el terreno de los delitos en que puede ser ejercido uno y otro.</w:t>
      </w:r>
    </w:p>
    <w:p w:rsidR="00272700" w:rsidRDefault="00272700" w:rsidP="00272700">
      <w:pPr>
        <w:pStyle w:val="Sangradetextonormal"/>
        <w:numPr>
          <w:ilvl w:val="0"/>
          <w:numId w:val="455"/>
        </w:numPr>
        <w:tabs>
          <w:tab w:val="left" w:pos="8647"/>
        </w:tabs>
        <w:spacing w:after="0"/>
        <w:jc w:val="both"/>
        <w:rPr>
          <w:b/>
        </w:rPr>
      </w:pPr>
      <w:r>
        <w:rPr>
          <w:b/>
        </w:rPr>
        <w:t xml:space="preserve">El desistimiento es un derecho de índole personalísima y como tal intransmisible.      </w:t>
      </w:r>
    </w:p>
    <w:p w:rsidR="00272700" w:rsidRDefault="00272700" w:rsidP="00272700">
      <w:pPr>
        <w:pStyle w:val="Sangradetextonormal"/>
        <w:numPr>
          <w:ilvl w:val="0"/>
          <w:numId w:val="455"/>
        </w:numPr>
        <w:tabs>
          <w:tab w:val="left" w:pos="8647"/>
        </w:tabs>
        <w:spacing w:after="0"/>
        <w:jc w:val="both"/>
        <w:rPr>
          <w:b/>
        </w:rPr>
      </w:pPr>
      <w:r>
        <w:rPr>
          <w:b/>
        </w:rPr>
        <w:t>Aun cuando el artículo 424 de la Ley de Procedimiento Penal alude al “desistimiento” y al “abandono” de la querella,  se trata del mismo concepto.</w:t>
      </w:r>
    </w:p>
    <w:p w:rsidR="00272700" w:rsidRDefault="00272700" w:rsidP="00272700">
      <w:pPr>
        <w:pStyle w:val="Sangradetextonormal"/>
        <w:tabs>
          <w:tab w:val="left" w:pos="8647"/>
        </w:tabs>
        <w:ind w:left="0" w:firstLine="142"/>
        <w:jc w:val="both"/>
        <w:rPr>
          <w:b/>
        </w:rPr>
      </w:pPr>
      <w:r>
        <w:rPr>
          <w:b/>
        </w:rPr>
        <w:t xml:space="preserve"> </w:t>
      </w:r>
    </w:p>
    <w:p w:rsidR="00272700" w:rsidRDefault="00272700" w:rsidP="00272700">
      <w:pPr>
        <w:pStyle w:val="Sangradetextonormal"/>
        <w:tabs>
          <w:tab w:val="left" w:pos="8647"/>
        </w:tabs>
        <w:ind w:left="0"/>
        <w:jc w:val="both"/>
      </w:pPr>
      <w:r>
        <w:t>B)  CLASES DE DESISTIMIENTO</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tabs>
          <w:tab w:val="left" w:pos="8647"/>
        </w:tabs>
        <w:ind w:left="0" w:firstLine="142"/>
        <w:jc w:val="both"/>
        <w:rPr>
          <w:b/>
        </w:rPr>
      </w:pPr>
      <w:r>
        <w:rPr>
          <w:b/>
        </w:rPr>
        <w:t xml:space="preserve">       El desistimiento del querellante puede hacerse expresa o tácitamente; el desistimiento del denunciante tiene que ser expreso.</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50"/>
        </w:numPr>
        <w:tabs>
          <w:tab w:val="left" w:pos="8647"/>
        </w:tabs>
        <w:spacing w:after="0"/>
        <w:jc w:val="both"/>
      </w:pPr>
      <w:r>
        <w:t xml:space="preserve">El desistimiento expreso </w:t>
      </w:r>
    </w:p>
    <w:p w:rsidR="00272700" w:rsidRDefault="00272700" w:rsidP="00272700">
      <w:pPr>
        <w:pStyle w:val="Sangradetextonormal"/>
        <w:tabs>
          <w:tab w:val="left" w:pos="8647"/>
        </w:tabs>
        <w:ind w:left="360"/>
        <w:jc w:val="both"/>
        <w:rPr>
          <w:b/>
        </w:rPr>
      </w:pPr>
    </w:p>
    <w:p w:rsidR="00272700" w:rsidRDefault="00272700" w:rsidP="00272700">
      <w:pPr>
        <w:pStyle w:val="Sangradetextonormal"/>
        <w:tabs>
          <w:tab w:val="left" w:pos="8647"/>
        </w:tabs>
        <w:ind w:left="0" w:firstLine="142"/>
        <w:jc w:val="both"/>
        <w:rPr>
          <w:b/>
        </w:rPr>
      </w:pPr>
      <w:r>
        <w:rPr>
          <w:b/>
        </w:rPr>
        <w:lastRenderedPageBreak/>
        <w:t xml:space="preserve">     El desistimiento es expreso cuando la renuncia a la querella o a la denuncia o a la continuación del proceso o juicio es manifiesta, clara, concreta.  El primer párrafo del artículo 424 de la Ley de Procedimiento Penal dispone que “el querellante puede desistir en cualquier tiempo antes de dictarse sentencia, de la acción ejercitada, quedando, sin embargo, sujeto a las responsabilidades que pueden derivarse de sus actos anteriores”. Por su parte, los artículos que reconocen la aplicación del desistimiento de la denuncia,  emp`lean todos la misma fórmula: “en estos casos sólo se procrede si media deniuncia del perjudicado.  No obstante, si el perjudicado  desiste de su denuncia, por escrito y en forma expresa antes del juicio o verbalmente y dejando constancia en acta durante su celebración, se archivarán las actuaciones”.  </w:t>
      </w:r>
    </w:p>
    <w:p w:rsidR="00272700" w:rsidRDefault="00272700" w:rsidP="00272700">
      <w:pPr>
        <w:pStyle w:val="Sangradetextonormal"/>
        <w:tabs>
          <w:tab w:val="left" w:pos="8647"/>
        </w:tabs>
        <w:ind w:left="0"/>
        <w:jc w:val="both"/>
        <w:rPr>
          <w:b/>
        </w:rPr>
      </w:pPr>
      <w:r>
        <w:rPr>
          <w:b/>
        </w:rPr>
        <w:t xml:space="preserve">     Las características generales del desistimiento expreso son las siguientes: </w:t>
      </w:r>
    </w:p>
    <w:p w:rsidR="00272700" w:rsidRDefault="00272700" w:rsidP="00272700">
      <w:pPr>
        <w:pStyle w:val="Sangradetextonormal"/>
        <w:tabs>
          <w:tab w:val="left" w:pos="8647"/>
        </w:tabs>
        <w:ind w:left="0"/>
        <w:jc w:val="both"/>
        <w:rPr>
          <w:b/>
        </w:rPr>
      </w:pPr>
    </w:p>
    <w:p w:rsidR="00272700" w:rsidRDefault="00272700" w:rsidP="00272700">
      <w:pPr>
        <w:pStyle w:val="Sangradetextonormal"/>
        <w:tabs>
          <w:tab w:val="left" w:pos="8647"/>
        </w:tabs>
        <w:ind w:left="0"/>
        <w:jc w:val="both"/>
        <w:rPr>
          <w:b/>
        </w:rPr>
      </w:pPr>
      <w:r>
        <w:rPr>
          <w:b/>
        </w:rPr>
        <w:t xml:space="preserve">       </w:t>
      </w:r>
      <w:r>
        <w:rPr>
          <w:i/>
        </w:rPr>
        <w:t xml:space="preserve">Primera: </w:t>
      </w:r>
      <w:r>
        <w:rPr>
          <w:b/>
        </w:rPr>
        <w:t xml:space="preserve"> El desistimiento expreso es indivisible respecto  de la voluntad  del querellante o del denunciante; quiera él o no, extiende sus efectos a todos los que sean acusados del mismo delito.  </w:t>
      </w:r>
    </w:p>
    <w:p w:rsidR="00272700" w:rsidRDefault="00272700" w:rsidP="00272700">
      <w:pPr>
        <w:pStyle w:val="Sangradetextonormal"/>
        <w:tabs>
          <w:tab w:val="left" w:pos="8647"/>
        </w:tabs>
        <w:ind w:left="0"/>
        <w:jc w:val="both"/>
        <w:rPr>
          <w:b/>
        </w:rPr>
      </w:pPr>
      <w:r>
        <w:rPr>
          <w:b/>
        </w:rPr>
        <w:t xml:space="preserve">      </w:t>
      </w:r>
      <w:r>
        <w:rPr>
          <w:i/>
        </w:rPr>
        <w:t xml:space="preserve">Segunda: </w:t>
      </w:r>
      <w:r>
        <w:rPr>
          <w:b/>
        </w:rPr>
        <w:t xml:space="preserve">Si en un proceso existen dos o más perjudicados solo podrá extinguirse la responsabilidad penal si todos los perjudicados desisten del ejercicio de la acción penal; mientras uno de ellos la sostenga, la responsabilidad penal será exigible.  Sin embargo, los que han desistido se entenderán separados del proceso y respecto a ellos no se continuarán las actuaciones ni podrán hacerse declaraciones  que los favorezcan.     </w:t>
      </w:r>
    </w:p>
    <w:p w:rsidR="00272700" w:rsidRDefault="00272700" w:rsidP="00272700">
      <w:pPr>
        <w:pStyle w:val="Sangradetextonormal"/>
        <w:tabs>
          <w:tab w:val="left" w:pos="8647"/>
        </w:tabs>
        <w:ind w:left="0"/>
        <w:jc w:val="both"/>
        <w:rPr>
          <w:b/>
        </w:rPr>
      </w:pPr>
      <w:r>
        <w:rPr>
          <w:b/>
        </w:rPr>
        <w:t xml:space="preserve">       </w:t>
      </w:r>
      <w:r>
        <w:rPr>
          <w:i/>
        </w:rPr>
        <w:t>Tercera:</w:t>
      </w:r>
      <w:r>
        <w:rPr>
          <w:b/>
        </w:rPr>
        <w:t xml:space="preserve"> Si después   de hecho el desistimiento de la querella o de la denuncia se presenta una nueva querella o una nueva denuncia por el mismo hecho contra otras personas, esa querella o esa denuncia debe declararse inadmisible porque tal desistimiento es incompatible con </w:t>
      </w:r>
      <w:r>
        <w:rPr>
          <w:b/>
        </w:rPr>
        <w:lastRenderedPageBreak/>
        <w:t>el ejercicio ulterior del  derecho de querella o de denuncia respecto del mismo hecho.</w:t>
      </w:r>
    </w:p>
    <w:p w:rsidR="00272700" w:rsidRDefault="00272700" w:rsidP="00272700">
      <w:pPr>
        <w:pStyle w:val="Sangradetextonormal"/>
        <w:tabs>
          <w:tab w:val="left" w:pos="8647"/>
        </w:tabs>
        <w:ind w:left="0"/>
        <w:jc w:val="both"/>
        <w:rPr>
          <w:b/>
        </w:rPr>
      </w:pPr>
      <w:r>
        <w:rPr>
          <w:b/>
        </w:rPr>
        <w:t xml:space="preserve">      </w:t>
      </w:r>
      <w:r>
        <w:rPr>
          <w:i/>
        </w:rPr>
        <w:t>Cuarta:</w:t>
      </w:r>
      <w:r>
        <w:rPr>
          <w:b/>
        </w:rPr>
        <w:t xml:space="preserve">  El desistimiento expreso  es irrevocable y no puede sometérsele a plazo o a condiciones. </w:t>
      </w:r>
    </w:p>
    <w:p w:rsidR="00272700" w:rsidRDefault="00272700" w:rsidP="00272700">
      <w:pPr>
        <w:pStyle w:val="Sangradetextonormal"/>
        <w:tabs>
          <w:tab w:val="left" w:pos="8647"/>
        </w:tabs>
        <w:ind w:left="0"/>
        <w:jc w:val="both"/>
        <w:rPr>
          <w:b/>
        </w:rPr>
      </w:pPr>
      <w:r>
        <w:rPr>
          <w:b/>
        </w:rPr>
        <w:t xml:space="preserve">      </w:t>
      </w:r>
      <w:r>
        <w:rPr>
          <w:i/>
        </w:rPr>
        <w:t xml:space="preserve">Quinta: </w:t>
      </w:r>
      <w:r>
        <w:rPr>
          <w:b/>
        </w:rPr>
        <w:t xml:space="preserve"> El desistimiento expreso del querellante implica la renuncia de la acción  penal, pero quedará “sujeto a las responsabilidades que pueden  derivarse de sus actos anteriores” (artículo 424, párrafo primero, de la Ley de Procedimiento Penal).  El fundamento de dicha prevención se halla no solo en la conveniencia de evitar abusos que en otro caso serían inevitables, sino también y muy principalmente  en la necesidad de responder de las consecuencias imputables al mismo derivadas de sus propios actos.   Respecto a cuáles pueden ser las responsabilidades a que debe quedar sujeto el querellante o el denunciante en el caso en examen, debe entenderse que única y exclusivamente puede ser la penal por los delitos que se cometan en la querella  o en la denuncia o con ocasión de ellas.</w:t>
      </w:r>
    </w:p>
    <w:p w:rsidR="00272700" w:rsidRDefault="00272700" w:rsidP="00272700">
      <w:pPr>
        <w:pStyle w:val="Sangradetextonormal"/>
        <w:tabs>
          <w:tab w:val="left" w:pos="8647"/>
        </w:tabs>
        <w:ind w:left="0"/>
        <w:jc w:val="both"/>
      </w:pPr>
    </w:p>
    <w:p w:rsidR="00272700" w:rsidRDefault="00272700" w:rsidP="00272700">
      <w:pPr>
        <w:pStyle w:val="Sangradetextonormal"/>
        <w:tabs>
          <w:tab w:val="left" w:pos="8647"/>
        </w:tabs>
        <w:ind w:left="0"/>
        <w:jc w:val="both"/>
      </w:pPr>
      <w:r>
        <w:t xml:space="preserve">b)  El desistimiento  tácito   </w:t>
      </w:r>
    </w:p>
    <w:p w:rsidR="00272700" w:rsidRDefault="00272700" w:rsidP="00272700">
      <w:pPr>
        <w:pStyle w:val="Sangradetextonormal"/>
        <w:tabs>
          <w:tab w:val="left" w:pos="8647"/>
        </w:tabs>
        <w:ind w:left="0" w:firstLine="142"/>
        <w:jc w:val="both"/>
        <w:rPr>
          <w:b/>
        </w:rPr>
      </w:pPr>
      <w:r>
        <w:rPr>
          <w:b/>
        </w:rPr>
        <w:t xml:space="preserve"> </w:t>
      </w:r>
    </w:p>
    <w:p w:rsidR="00272700" w:rsidRDefault="00272700" w:rsidP="00272700">
      <w:pPr>
        <w:pStyle w:val="Sangradetextonormal"/>
        <w:tabs>
          <w:tab w:val="left" w:pos="8647"/>
        </w:tabs>
        <w:ind w:left="0" w:firstLine="142"/>
        <w:jc w:val="both"/>
        <w:rPr>
          <w:b/>
        </w:rPr>
      </w:pPr>
      <w:r>
        <w:rPr>
          <w:b/>
        </w:rPr>
        <w:t xml:space="preserve">      El desistimiento tácito se caracteriza por no ser necesaria la   expresa manifestación de la voluntad del querellante, contraria al ejercicio de la acción penal, bastando para ello que deje de instar su curso en el término fijado en la ley procesal y que concurra alguno de los motivos que oportunamente enunciaré. El  artículo 424 de la Ley de Procedimiento Penal reconoce tres casos de abandono o desistimiento tácito: </w:t>
      </w:r>
    </w:p>
    <w:p w:rsidR="00272700" w:rsidRDefault="00272700" w:rsidP="00272700">
      <w:pPr>
        <w:pStyle w:val="Sangradetextonormal"/>
        <w:tabs>
          <w:tab w:val="left" w:pos="8647"/>
        </w:tabs>
        <w:ind w:left="0" w:firstLine="142"/>
        <w:jc w:val="both"/>
        <w:rPr>
          <w:b/>
        </w:rPr>
      </w:pPr>
    </w:p>
    <w:p w:rsidR="00272700" w:rsidRDefault="00272700" w:rsidP="00272700">
      <w:pPr>
        <w:pStyle w:val="Sangradetextonormal"/>
        <w:numPr>
          <w:ilvl w:val="0"/>
          <w:numId w:val="440"/>
        </w:numPr>
        <w:tabs>
          <w:tab w:val="left" w:pos="8647"/>
        </w:tabs>
        <w:spacing w:after="0"/>
        <w:jc w:val="both"/>
        <w:rPr>
          <w:b/>
        </w:rPr>
      </w:pPr>
      <w:r>
        <w:rPr>
          <w:b/>
        </w:rPr>
        <w:t>Cuando el querellante deja de impulsar el procedimiento, dentro de los diez días siguientes a la práctica de la última diligencia que se haya dispuesto.</w:t>
      </w:r>
    </w:p>
    <w:p w:rsidR="00272700" w:rsidRDefault="00272700" w:rsidP="00272700">
      <w:pPr>
        <w:pStyle w:val="Sangradetextonormal"/>
        <w:numPr>
          <w:ilvl w:val="0"/>
          <w:numId w:val="440"/>
        </w:numPr>
        <w:tabs>
          <w:tab w:val="left" w:pos="8647"/>
        </w:tabs>
        <w:spacing w:after="0"/>
        <w:jc w:val="both"/>
        <w:rPr>
          <w:b/>
        </w:rPr>
      </w:pPr>
      <w:r>
        <w:rPr>
          <w:b/>
        </w:rPr>
        <w:lastRenderedPageBreak/>
        <w:t xml:space="preserve">Cuando el querellante deje de evacuar dentro del plazo legal cualquier trámite a que estuviese obligado. </w:t>
      </w:r>
    </w:p>
    <w:p w:rsidR="00272700" w:rsidRDefault="00272700" w:rsidP="00272700">
      <w:pPr>
        <w:pStyle w:val="Sangradetextonormal"/>
        <w:numPr>
          <w:ilvl w:val="0"/>
          <w:numId w:val="440"/>
        </w:numPr>
        <w:tabs>
          <w:tab w:val="left" w:pos="8647"/>
        </w:tabs>
        <w:spacing w:after="0"/>
        <w:jc w:val="both"/>
        <w:rPr>
          <w:b/>
        </w:rPr>
      </w:pPr>
      <w:r>
        <w:rPr>
          <w:b/>
        </w:rPr>
        <w:t xml:space="preserve">Cuando por muerte o incapacidad del querellante  no comparezca alguno de sus herederos o su representante legal, según sea el caso, a sostenerla, dentro de los treinta días siguientes a la fecha  del emplazamiento que al efecto se les hará. </w:t>
      </w:r>
    </w:p>
    <w:p w:rsidR="00272700" w:rsidRDefault="00272700" w:rsidP="00272700">
      <w:pPr>
        <w:pStyle w:val="Sangradetextonormal"/>
        <w:tabs>
          <w:tab w:val="left" w:pos="8647"/>
        </w:tabs>
        <w:ind w:left="360"/>
        <w:jc w:val="both"/>
        <w:rPr>
          <w:b/>
        </w:rPr>
      </w:pPr>
    </w:p>
    <w:p w:rsidR="00272700" w:rsidRDefault="00272700" w:rsidP="00272700">
      <w:pPr>
        <w:pStyle w:val="Sangradetextonormal"/>
        <w:tabs>
          <w:tab w:val="center" w:pos="0"/>
          <w:tab w:val="left" w:pos="8647"/>
        </w:tabs>
        <w:ind w:left="0"/>
        <w:jc w:val="center"/>
      </w:pPr>
      <w:r>
        <w:t>NOTAS</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numPr>
          <w:ilvl w:val="0"/>
          <w:numId w:val="441"/>
        </w:numPr>
        <w:tabs>
          <w:tab w:val="center" w:pos="0"/>
          <w:tab w:val="left" w:pos="8647"/>
        </w:tabs>
        <w:spacing w:after="0"/>
        <w:jc w:val="both"/>
        <w:rPr>
          <w:b/>
        </w:rPr>
      </w:pPr>
      <w:r>
        <w:rPr>
          <w:b/>
        </w:rPr>
        <w:t xml:space="preserve">Sobre las causas de extinción de la responsabilidad penal pueden verse, Luis Carlos Pérez: Ob. cit., vol. IV, pp. 629-630; del Toro Marzal en Juan Córdoba Roda y Gonzalo Rodríguez Mourullo: Ob, cit., t. II,  pp. 615-617; Antonio Ferrer Samá: Ob. cit., t. II, p. 401;  Federico Puig Peña: Ob. cit., t., II, pp. 433-434; José Antón Oneca: Ob. cit., pp. 567-568; Sebastián Soler: Ob. cit.,, t. II, pp. 507.508 y 519-520; Diego Vicente Tejera: Comentarios al Código de Defensa Social, cit. t. III, pp. 156ç160; Emilio Menéndez: Ob. cit., pp.  487 y ss.;  Lorenzo Morillas Cueva:  Ob. cit., pp. 181-183;   Vincenzo Manzini:  Tratado de Derecho penal, cit., t. IV, pp. 3 y ss.; Eugenio Cuello Calón: Ob. cit., t. I, p. 702. </w:t>
      </w:r>
    </w:p>
    <w:p w:rsidR="00272700" w:rsidRDefault="00272700" w:rsidP="00272700">
      <w:pPr>
        <w:pStyle w:val="Sangradetextonormal"/>
        <w:tabs>
          <w:tab w:val="center" w:pos="0"/>
          <w:tab w:val="left" w:pos="8647"/>
        </w:tabs>
        <w:ind w:left="0"/>
        <w:jc w:val="both"/>
        <w:rPr>
          <w:b/>
        </w:rPr>
      </w:pPr>
      <w:r>
        <w:rPr>
          <w:b/>
        </w:rPr>
        <w:t>2.  Sobre la muerte del reo pueden verse, Luis Carlos Pérez: Ob. cit., vol. IV, pp.  630-631; Alejandro del Toro Marzal, en Juan Córdoba Roda y Gonzalo Rodríguez Mourullo: Ob, cit., t. II, pp. 618 y ss.;  Armando Raggi Ageo: Ob. cit., t. II, pp. 269-270; Antonio Ferrer Sama:  Ob. cit., t.II. pp. 403-405; Lorenzo Morillas Cueva: Ob. cit.,  pp.  184-185;  Federico Puig Peña:  Derecho penal, cit., t. II, pp. 439-442;  Sebastián Soler: Ob. cit., t. II, pp. 508 y 520 y ss.; Emilio Menéndez:  Ob. cit., pp. 490-491;      Diego Vicente Tejera: Comentarios al Código de Defensa Social, cit., t. III, pp. 163 y ss.; Vincenzo Manzini: Tratado de Derecho Penal, cit., t. V, pp. 12 y ss.; Eugenio Cuello Calón: Ob. cit., t. II, pp. 704 y ss.;</w:t>
      </w:r>
    </w:p>
    <w:p w:rsidR="00272700" w:rsidRDefault="00272700" w:rsidP="00272700">
      <w:pPr>
        <w:pStyle w:val="Sangradetextonormal"/>
        <w:tabs>
          <w:tab w:val="left" w:pos="8647"/>
        </w:tabs>
        <w:ind w:left="0"/>
        <w:jc w:val="both"/>
        <w:rPr>
          <w:b/>
        </w:rPr>
      </w:pPr>
      <w:r>
        <w:rPr>
          <w:b/>
        </w:rPr>
        <w:lastRenderedPageBreak/>
        <w:t xml:space="preserve">3.  Emilio Menéndez:  Ob. cit. , p. 481;  Lorenzo Morillas   </w:t>
      </w:r>
    </w:p>
    <w:p w:rsidR="00272700" w:rsidRDefault="00272700" w:rsidP="00272700">
      <w:pPr>
        <w:pStyle w:val="Sangradetextonormal"/>
        <w:tabs>
          <w:tab w:val="left" w:pos="8647"/>
        </w:tabs>
        <w:ind w:left="0"/>
        <w:jc w:val="both"/>
        <w:rPr>
          <w:b/>
        </w:rPr>
      </w:pPr>
      <w:r>
        <w:rPr>
          <w:b/>
        </w:rPr>
        <w:t>Cueva:  Ob. cit., pp185-186;</w:t>
      </w:r>
    </w:p>
    <w:p w:rsidR="00272700" w:rsidRDefault="00272700" w:rsidP="00272700">
      <w:pPr>
        <w:pStyle w:val="Sangradetextonormal"/>
        <w:numPr>
          <w:ilvl w:val="0"/>
          <w:numId w:val="482"/>
        </w:numPr>
        <w:tabs>
          <w:tab w:val="center" w:pos="0"/>
          <w:tab w:val="left" w:pos="8647"/>
        </w:tabs>
        <w:spacing w:after="0"/>
        <w:jc w:val="both"/>
        <w:rPr>
          <w:b/>
        </w:rPr>
      </w:pPr>
      <w:r>
        <w:rPr>
          <w:b/>
        </w:rPr>
        <w:t>Sobre el cumplimiento de la sanción pueden verse, Armando Raggi Ageo: Ob. cit., t. I, pp. 270-271; Emilio Menéndez:  Ob, cit., pp. 490-491; Alejandro del Toro Marzal, en Juan Córdoba Roda y Gonzalo Rodríguez Mourullo: Ob. cit., t. II, pp. 624 y ss.; Antonio Ferrer Samá; Ob, cit., t. II, p. 405; Lorenzo Morillas Cueva: Ob. cit., pp. 184-185;  Federico Puig Peña: Ob. cit., t. II, p. 444; José Antón Oneca: Ob. cit., p. 568; Vincenzo Manzini: Tratado de Derecho Penal, cit., t. IV, pp. 19-26; Eugenio Cuello Calón: Ob. cit., t. II, p. 704;</w:t>
      </w:r>
    </w:p>
    <w:p w:rsidR="00272700" w:rsidRDefault="00272700" w:rsidP="00272700">
      <w:pPr>
        <w:pStyle w:val="Sangradetextonormal"/>
        <w:numPr>
          <w:ilvl w:val="0"/>
          <w:numId w:val="482"/>
        </w:numPr>
        <w:tabs>
          <w:tab w:val="center" w:pos="0"/>
          <w:tab w:val="left" w:pos="8647"/>
        </w:tabs>
        <w:spacing w:after="0"/>
        <w:jc w:val="both"/>
        <w:rPr>
          <w:b/>
        </w:rPr>
      </w:pPr>
      <w:r>
        <w:rPr>
          <w:b/>
        </w:rPr>
        <w:t xml:space="preserve">Sobre la amnistía  pueden verse, Luis Carlos Pérez; Ob. cit., vol. IV, pp. 654 y ss.;Alejandro  del Toro Marzal en Juan Córdoba Roda y Gonzalo Rodríguez Mourullo: Ob. cit., t. II, pp. 626 y ss.; Armando Raggi Ageo; Ob. cit., t. II, pp. 271 y ss.; Antonio Ferrer Sama: Ob. cit., t. II, 400 y ss.; Federico Puig Peña: </w:t>
      </w:r>
      <w:r>
        <w:t>Derecho penal,</w:t>
      </w:r>
      <w:r>
        <w:rPr>
          <w:b/>
        </w:rPr>
        <w:t xml:space="preserve"> cit., t. II, pp. 436 y ss.; José Antón Oneca: Ob. cit., pp. 571 y ss., Sebastián Soler: Ob. cit., t. II, pp. 508 y ss.; Diego Vicente Tejera: </w:t>
      </w:r>
      <w:r>
        <w:t>Comentarios al Código de Defensa Social,</w:t>
      </w:r>
      <w:r>
        <w:rPr>
          <w:b/>
        </w:rPr>
        <w:t xml:space="preserve"> cit., t- III, pp. 162 y ss.;  Emilio Menéndez: Ob. cit., pp.  492 y ss.; Lorenzo Morillas Cueva:  Ob. cit., pp.  186-190;  Vincenzo Manzini: </w:t>
      </w:r>
      <w:r>
        <w:t>Tratado de Derecho Penal</w:t>
      </w:r>
      <w:r>
        <w:rPr>
          <w:b/>
        </w:rPr>
        <w:t>, cit,, t. V, pp. 26 y ss.; Eugenio Cuello Calón: Ob, cit,, t. I,  pp. 704 y ss.;</w:t>
      </w:r>
    </w:p>
    <w:p w:rsidR="00272700" w:rsidRDefault="00272700" w:rsidP="00272700">
      <w:pPr>
        <w:pStyle w:val="Sangra2detindependiente"/>
        <w:numPr>
          <w:ilvl w:val="0"/>
          <w:numId w:val="482"/>
        </w:numPr>
        <w:spacing w:after="0" w:line="240" w:lineRule="auto"/>
        <w:jc w:val="both"/>
      </w:pPr>
      <w:r>
        <w:t xml:space="preserve">Ver las sentencias Nos. 242 de 21 de septiembre de 1939,  262 de 14 de abril de 1954, 508 de 12 de junio de 1954; 7 de 24 de enero de 1956.  </w:t>
      </w:r>
    </w:p>
    <w:p w:rsidR="00272700" w:rsidRDefault="00272700" w:rsidP="00272700">
      <w:pPr>
        <w:pStyle w:val="Sangradetextonormal"/>
        <w:numPr>
          <w:ilvl w:val="0"/>
          <w:numId w:val="482"/>
        </w:numPr>
        <w:tabs>
          <w:tab w:val="center" w:pos="567"/>
          <w:tab w:val="left" w:pos="8647"/>
        </w:tabs>
        <w:spacing w:after="0"/>
        <w:jc w:val="both"/>
        <w:rPr>
          <w:b/>
        </w:rPr>
      </w:pPr>
      <w:r>
        <w:rPr>
          <w:b/>
        </w:rPr>
        <w:t xml:space="preserve">Ver las sentencias Nos. 297 de 17 de octubre de 1941; 311 de 14 de octubre de 1943, 144 de 21 de marzo de 1955; 23 de 6 de febrero de 1956, 86 de 5 de abril de 1956, 110 de 25 de abril de 1956, 58 de 26 de abril de 1963. </w:t>
      </w:r>
    </w:p>
    <w:p w:rsidR="00272700" w:rsidRDefault="00272700" w:rsidP="00272700">
      <w:pPr>
        <w:numPr>
          <w:ilvl w:val="0"/>
          <w:numId w:val="482"/>
        </w:numPr>
        <w:tabs>
          <w:tab w:val="center" w:pos="9072"/>
        </w:tabs>
        <w:ind w:right="51"/>
        <w:jc w:val="both"/>
      </w:pPr>
      <w:r>
        <w:t>Ver la</w:t>
      </w:r>
      <w:r>
        <w:rPr>
          <w:b/>
        </w:rPr>
        <w:t xml:space="preserve"> </w:t>
      </w:r>
      <w:r>
        <w:t>sentencia No. 316 de 14 de septiembre de   1955.</w:t>
      </w:r>
    </w:p>
    <w:p w:rsidR="00272700" w:rsidRDefault="00272700" w:rsidP="00272700">
      <w:pPr>
        <w:numPr>
          <w:ilvl w:val="0"/>
          <w:numId w:val="482"/>
        </w:numPr>
        <w:tabs>
          <w:tab w:val="center" w:pos="9072"/>
        </w:tabs>
        <w:ind w:right="51"/>
        <w:jc w:val="both"/>
      </w:pPr>
      <w:r>
        <w:t>Ver la</w:t>
      </w:r>
      <w:r>
        <w:rPr>
          <w:b/>
        </w:rPr>
        <w:t xml:space="preserve"> </w:t>
      </w:r>
      <w:r>
        <w:t>sentencia No. 316 de 14 de septiembre de   1955.</w:t>
      </w:r>
    </w:p>
    <w:p w:rsidR="00272700" w:rsidRDefault="00272700" w:rsidP="00272700">
      <w:pPr>
        <w:numPr>
          <w:ilvl w:val="0"/>
          <w:numId w:val="482"/>
        </w:numPr>
        <w:tabs>
          <w:tab w:val="center" w:pos="9072"/>
        </w:tabs>
        <w:ind w:right="51"/>
        <w:jc w:val="both"/>
      </w:pPr>
      <w:r>
        <w:rPr>
          <w:b/>
        </w:rPr>
        <w:lastRenderedPageBreak/>
        <w:t xml:space="preserve">V   </w:t>
      </w:r>
      <w:r>
        <w:t xml:space="preserve">Ver las sentencias  Nos. 292 de 18 de octubre de 1939,  63 de 5 de marzo de 1941, 397 de 26 de octubre de 1955; 142 de 7 de mayo de 1957. </w:t>
      </w:r>
    </w:p>
    <w:p w:rsidR="00272700" w:rsidRDefault="00272700" w:rsidP="00272700">
      <w:pPr>
        <w:tabs>
          <w:tab w:val="center" w:pos="9072"/>
        </w:tabs>
        <w:ind w:right="51"/>
        <w:jc w:val="both"/>
      </w:pPr>
    </w:p>
    <w:p w:rsidR="00272700" w:rsidRDefault="00272700" w:rsidP="00272700">
      <w:pPr>
        <w:pStyle w:val="Sangradetextonormal"/>
        <w:numPr>
          <w:ilvl w:val="0"/>
          <w:numId w:val="482"/>
        </w:numPr>
        <w:tabs>
          <w:tab w:val="center" w:pos="0"/>
          <w:tab w:val="left" w:pos="8647"/>
        </w:tabs>
        <w:spacing w:after="0"/>
        <w:jc w:val="both"/>
        <w:rPr>
          <w:b/>
        </w:rPr>
      </w:pPr>
      <w:r>
        <w:rPr>
          <w:b/>
        </w:rPr>
        <w:t>eVer las sentencias Nos, 291 de 17 de ocyubre de 1939, 76 de 13 de marzo de 1941, 73 de 2 de marzo de 1943, 58 de 5 de febrero de 1855, 258 de 6 de junio de 1955, 104 de 29 de marzo de 1960.</w:t>
      </w:r>
    </w:p>
    <w:p w:rsidR="00272700" w:rsidRDefault="00272700" w:rsidP="00272700">
      <w:pPr>
        <w:pStyle w:val="Sangradetextonormal"/>
        <w:numPr>
          <w:ilvl w:val="0"/>
          <w:numId w:val="482"/>
        </w:numPr>
        <w:tabs>
          <w:tab w:val="center" w:pos="0"/>
          <w:tab w:val="left" w:pos="8647"/>
        </w:tabs>
        <w:spacing w:after="0"/>
        <w:jc w:val="both"/>
        <w:rPr>
          <w:b/>
        </w:rPr>
      </w:pPr>
      <w:r>
        <w:rPr>
          <w:b/>
        </w:rPr>
        <w:t>e Sobre el indulto pueden verse  Alejandro del Toro Marzol, en Juan Córdoba Roda y Gonzalo Rodríguez Mourullo: Ob. cit., t. II, pp. 611 y ss.;  Eugenio Cuello Calón:  Ob. cit., t.  I, p. 705; Emilio Menéndez: Ob. cit., pp. 497 y ss.; Diego Vicente Tejera García:  Comentarios al Código de Defensa Social, cit., t. III,  pp. 113 y ss., Lorenzo Morillas Cueva: Ob. cit., pp. 190-195</w:t>
      </w:r>
    </w:p>
    <w:p w:rsidR="00272700" w:rsidRDefault="00272700" w:rsidP="00272700">
      <w:pPr>
        <w:pStyle w:val="Sangradetextonormal"/>
        <w:numPr>
          <w:ilvl w:val="0"/>
          <w:numId w:val="482"/>
        </w:numPr>
        <w:tabs>
          <w:tab w:val="center" w:pos="0"/>
          <w:tab w:val="left" w:pos="8647"/>
        </w:tabs>
        <w:spacing w:after="0"/>
        <w:jc w:val="both"/>
        <w:rPr>
          <w:b/>
        </w:rPr>
      </w:pPr>
      <w:r>
        <w:rPr>
          <w:b/>
        </w:rPr>
        <w:t>SSobre la sentencia absolutoria en proceso de revisión pueden verse, Armando Raggi Ageo; Ob. cit., t. II, pp 272 y ss.; Renén  Quirós Pírez: “</w:t>
      </w:r>
      <w:r>
        <w:t>El procedimiento especial de revisión”, C</w:t>
      </w:r>
      <w:r>
        <w:rPr>
          <w:b/>
        </w:rPr>
        <w:t>onferencia pronunciada en el Taller Nacional sobre Revisión en Materia Penal, celebrado los días 21 y 22 de noviembre del 2003, en el Centro de Capacitación del Ministerio de Justicia:</w:t>
      </w:r>
    </w:p>
    <w:p w:rsidR="00272700" w:rsidRDefault="00272700" w:rsidP="00272700">
      <w:pPr>
        <w:pStyle w:val="Sangradetextonormal"/>
        <w:numPr>
          <w:ilvl w:val="0"/>
          <w:numId w:val="482"/>
        </w:numPr>
        <w:tabs>
          <w:tab w:val="center" w:pos="0"/>
          <w:tab w:val="left" w:pos="8647"/>
        </w:tabs>
        <w:spacing w:after="0"/>
        <w:jc w:val="both"/>
        <w:rPr>
          <w:b/>
        </w:rPr>
      </w:pPr>
      <w:r>
        <w:rPr>
          <w:b/>
        </w:rPr>
        <w:t xml:space="preserve">SSobre la prescripción pueden verse, Luis Carlos Pérez; Ob. cit., vol. IV, pp. 635 y ss.; del Toro Marzal en Juan Córdoba Roda y Gonzalo Rodríguez Mourullo: Ob. cit., t. II, pp. 668 y ss.;  Armando Raggi Ageo: Ob. cit.  t. II, pp. 274 y ss.;  Lorenzo Morillas Cueva: Ob. cit., pp.  195 y ss.;   Antonio Ferrer Sama:  Ob. cit., t. II, pp. 407 y ss.; Federico Puig: Peña: Derecho Penal, cit., t. II, pp. 444 y ss.; José Antón Oneca: Ob. cit., oo. 575 y ss.; Sebastián Soler: Ob. cit., t. II, pp. 510 y ss.; Diego Vicente Tejera: </w:t>
      </w:r>
      <w:r>
        <w:t>Comentarios al Código de Defensa Social</w:t>
      </w:r>
      <w:r>
        <w:rPr>
          <w:b/>
        </w:rPr>
        <w:t xml:space="preserve">, cit., t. III,  pp. 283 y ss.; Emilio Menéndez: Ob. cit., pp.  503 y ss.;  Vincenzo Manzini:  </w:t>
      </w:r>
      <w:r>
        <w:t>Tratado de Derecho Penal,</w:t>
      </w:r>
      <w:r>
        <w:rPr>
          <w:b/>
        </w:rPr>
        <w:t xml:space="preserve"> cit., t. V, pp. 138 y ss.,  Eugenio Cuello Calón: Ob. cit., t. I, pp.  718 y ss.; </w:t>
      </w:r>
    </w:p>
    <w:p w:rsidR="00272700" w:rsidRDefault="00272700" w:rsidP="00272700">
      <w:pPr>
        <w:pStyle w:val="Sangradetextonormal"/>
        <w:numPr>
          <w:ilvl w:val="0"/>
          <w:numId w:val="482"/>
        </w:numPr>
        <w:tabs>
          <w:tab w:val="center" w:pos="0"/>
          <w:tab w:val="left" w:pos="8647"/>
        </w:tabs>
        <w:spacing w:after="0"/>
        <w:jc w:val="both"/>
        <w:rPr>
          <w:b/>
        </w:rPr>
      </w:pPr>
      <w:r>
        <w:rPr>
          <w:b/>
        </w:rPr>
        <w:lastRenderedPageBreak/>
        <w:t xml:space="preserve">Sobre el desistimiento  pueden verse, Luis Carlos Pérez: Ob. cit., vol. IV, p. 633; del Toro Marzal en Juan Córdoba Roda y Gonzalo Rodríguez Mourullo: Ob. cit., t. II, pp. 666 y ss.; José Antón Oneca: Ob. cit., pp. 569 y ss.;  Sebastián Soler Ob. cit., t. II, pp. 515 y ss.; Eugenio Cuello Calón: Ob. cit. t. II, pp.  716 y ss.; </w:t>
      </w:r>
    </w:p>
    <w:p w:rsidR="00272700" w:rsidRDefault="00272700" w:rsidP="00272700">
      <w:pPr>
        <w:pStyle w:val="Sangradetextonormal"/>
        <w:tabs>
          <w:tab w:val="center" w:pos="0"/>
          <w:tab w:val="left" w:pos="8647"/>
        </w:tabs>
        <w:ind w:left="0"/>
        <w:jc w:val="both"/>
        <w:rPr>
          <w:b/>
        </w:rPr>
      </w:pPr>
      <w:r>
        <w:rPr>
          <w:b/>
        </w:rPr>
        <w:t>:</w:t>
      </w: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Piedepgina"/>
        <w:tabs>
          <w:tab w:val="clear" w:pos="4252"/>
          <w:tab w:val="clear" w:pos="8504"/>
        </w:tabs>
        <w:jc w:val="center"/>
        <w:rPr>
          <w:sz w:val="36"/>
        </w:rPr>
      </w:pPr>
      <w:r>
        <w:rPr>
          <w:b/>
          <w:sz w:val="36"/>
        </w:rPr>
        <w:lastRenderedPageBreak/>
        <w:t>CAPITULO XXXI</w:t>
      </w:r>
    </w:p>
    <w:p w:rsidR="00272700" w:rsidRDefault="00272700" w:rsidP="00272700">
      <w:pPr>
        <w:pStyle w:val="Ttulo1"/>
        <w:jc w:val="center"/>
        <w:rPr>
          <w:sz w:val="32"/>
        </w:rPr>
      </w:pPr>
      <w:r>
        <w:rPr>
          <w:sz w:val="32"/>
        </w:rPr>
        <w:t>LA RESPONSABILIDAD CIVIL</w:t>
      </w:r>
    </w:p>
    <w:p w:rsidR="00272700" w:rsidRDefault="00272700" w:rsidP="00272700">
      <w:pPr>
        <w:pStyle w:val="Ttulo2"/>
        <w:rPr>
          <w:sz w:val="32"/>
        </w:rPr>
      </w:pPr>
      <w:r>
        <w:rPr>
          <w:sz w:val="32"/>
        </w:rPr>
        <w:t>PROVENIENTE DEL DELITO</w:t>
      </w:r>
    </w:p>
    <w:p w:rsidR="00272700" w:rsidRDefault="00272700" w:rsidP="00272700"/>
    <w:p w:rsidR="00272700" w:rsidRDefault="00272700" w:rsidP="00272700"/>
    <w:p w:rsidR="00272700" w:rsidRDefault="00272700" w:rsidP="00272700"/>
    <w:p w:rsidR="00272700" w:rsidRDefault="00272700" w:rsidP="00272700">
      <w:pPr>
        <w:numPr>
          <w:ilvl w:val="0"/>
          <w:numId w:val="483"/>
        </w:numPr>
        <w:rPr>
          <w:b/>
        </w:rPr>
      </w:pPr>
      <w:r>
        <w:rPr>
          <w:b/>
        </w:rPr>
        <w:t>CONCEPTO DE RESPONSABILIDAD CIVIL</w:t>
      </w:r>
    </w:p>
    <w:p w:rsidR="00272700" w:rsidRDefault="00272700" w:rsidP="00272700">
      <w:pPr>
        <w:rPr>
          <w:b/>
        </w:rPr>
      </w:pPr>
    </w:p>
    <w:p w:rsidR="00272700" w:rsidRDefault="00272700" w:rsidP="00272700">
      <w:pPr>
        <w:pStyle w:val="Textoindependiente"/>
        <w:rPr>
          <w:sz w:val="28"/>
        </w:rPr>
      </w:pPr>
      <w:r>
        <w:t xml:space="preserve">     </w:t>
      </w:r>
      <w:r>
        <w:rPr>
          <w:sz w:val="28"/>
        </w:rPr>
        <w:t xml:space="preserve">  El delito, además del daño penal inmediato o mediato (que debe ser sancionado, puede originar un daño civil, que debe ser reparado.  La sanción penal no es, por consiguiente, la única consecuencia del delito, el cuial ocasiona, a veces, un daño a cuya satisfacción  provee la llamada responsabilidad civil.  Esto significa que el objeto del delito puede estar protegido simultáneamente por el Derecho penal y por el Derecho civil.  La doble lesión que el delito puede producir trae consigo una sanción en el orden penal y una sanción contemporánea  en el orden civil.</w:t>
      </w:r>
    </w:p>
    <w:p w:rsidR="00272700" w:rsidRDefault="00272700" w:rsidP="00272700">
      <w:pPr>
        <w:pStyle w:val="Textoindependiente"/>
        <w:rPr>
          <w:sz w:val="28"/>
        </w:rPr>
      </w:pPr>
      <w:r>
        <w:rPr>
          <w:sz w:val="28"/>
        </w:rPr>
        <w:t xml:space="preserve">       De lo que se lleva dicho se desprende que por responsabilidad civil derivada del delito, se entiende la obligación que corresponde al sancionado o a determinadas personas relacionadas conm él, de reparar a la víctima, por los daños y perjuicios que se le hayan ocasionado con motivo del hecho. </w:t>
      </w:r>
    </w:p>
    <w:p w:rsidR="00272700" w:rsidRDefault="00272700" w:rsidP="00272700">
      <w:pPr>
        <w:pStyle w:val="Textoindependiente"/>
        <w:rPr>
          <w:sz w:val="28"/>
        </w:rPr>
      </w:pPr>
      <w:r>
        <w:rPr>
          <w:sz w:val="28"/>
        </w:rPr>
        <w:t xml:space="preserve">La dualidad de consecuencias jurídicas del delito (penales   y civiles), conduce a establecer las semejanzas y diferencias entre la sanción penal y la responsabilidad civil.  </w:t>
      </w:r>
    </w:p>
    <w:p w:rsidR="00272700" w:rsidRDefault="00272700" w:rsidP="00272700">
      <w:pPr>
        <w:pStyle w:val="Textoindependiente"/>
        <w:rPr>
          <w:sz w:val="28"/>
        </w:rPr>
      </w:pPr>
      <w:r>
        <w:rPr>
          <w:sz w:val="28"/>
        </w:rPr>
        <w:t xml:space="preserve">      No obstante, en ocasiones se ha sostenido la igualdad esencial entre una y otra.  Se ha dicho que la obligación de indemnizar los daños del delito, la restitución y la coerción directa para restablecer un determinado estado de cosas que </w:t>
      </w:r>
      <w:r>
        <w:rPr>
          <w:sz w:val="28"/>
        </w:rPr>
        <w:lastRenderedPageBreak/>
        <w:t xml:space="preserve">responde a determinados deberes jurídicos, sirven para el mismo fin que las penas. </w:t>
      </w:r>
    </w:p>
    <w:p w:rsidR="00272700" w:rsidRDefault="00272700" w:rsidP="00272700">
      <w:pPr>
        <w:pStyle w:val="Textoindependiente"/>
        <w:rPr>
          <w:sz w:val="28"/>
        </w:rPr>
      </w:pPr>
      <w:r>
        <w:rPr>
          <w:sz w:val="28"/>
        </w:rPr>
        <w:t xml:space="preserve">       La identidad entre pena y resarcimiento fue también defendida por la corriente sociológica que la consideraba como uno de sus principios fundamentales.  Ferri, opinaba  que “No se diga que la reparación civil no es una responsabilidad penal, porque no veo diferencia alguna real entre el pago de una suma a título de multa y el pago a título de reparación; pero sobre todo porque creo que existe error y ha existido hasta ahora en separar de una manera demasiado radical los medios civiles de los medios penales, toda vez que concurren juntos a la defensa de la sociedad impidiendo determinaciones perjudiciales o peligrosas”. [1]</w:t>
      </w:r>
    </w:p>
    <w:p w:rsidR="00272700" w:rsidRDefault="00272700" w:rsidP="00272700">
      <w:pPr>
        <w:pStyle w:val="Textoindependiente"/>
        <w:rPr>
          <w:sz w:val="28"/>
        </w:rPr>
      </w:pPr>
      <w:r>
        <w:rPr>
          <w:sz w:val="28"/>
        </w:rPr>
        <w:t xml:space="preserve">      También Garófalo propuso, en particular para los delitos leves contra las personas, la sustitución de las penas cortas de prisión por una eficaz reparación:  “La reparación de los daños –decía—podría constituir un verdadero sustitutivo penal, cuando en lugar de ser, como hoy, una consecuencia legal, un derecho que ha de hacerse valer con arreglo a las normas del procedimiento, se transformase en una obligación a la que el reo no pudiera sustraerse en modo alguno”. [2] </w:t>
      </w:r>
    </w:p>
    <w:p w:rsidR="00272700" w:rsidRDefault="00272700" w:rsidP="00272700">
      <w:pPr>
        <w:pStyle w:val="Textoindependiente"/>
        <w:rPr>
          <w:sz w:val="28"/>
        </w:rPr>
      </w:pPr>
      <w:r>
        <w:rPr>
          <w:sz w:val="28"/>
        </w:rPr>
        <w:t xml:space="preserve">      Examinadas la sanción penal y la responsabilidad civil, debe arribarse a la conclusión de que si bien ambas tienen de común el ser consecuencias jurídicas del delito, servir como medios de lucha contra el acto ilícito y realizar, en definitiva, una función social, no es posible ni tratar la pena como especie de resarcimiento ni el resarcimiento como especie de pena porque entre la sanción penal y la sanción civil existen las diferencias siguientes: </w:t>
      </w:r>
    </w:p>
    <w:p w:rsidR="00272700" w:rsidRDefault="00272700" w:rsidP="00272700">
      <w:pPr>
        <w:pStyle w:val="Textoindependiente"/>
        <w:tabs>
          <w:tab w:val="left" w:pos="3402"/>
          <w:tab w:val="left" w:pos="4389"/>
        </w:tabs>
        <w:rPr>
          <w:sz w:val="28"/>
        </w:rPr>
      </w:pPr>
    </w:p>
    <w:p w:rsidR="00272700" w:rsidRDefault="00272700" w:rsidP="00272700">
      <w:pPr>
        <w:pStyle w:val="Textoindependiente"/>
        <w:numPr>
          <w:ilvl w:val="0"/>
          <w:numId w:val="486"/>
        </w:numPr>
        <w:tabs>
          <w:tab w:val="left" w:pos="3402"/>
          <w:tab w:val="left" w:pos="4389"/>
          <w:tab w:val="center" w:pos="9072"/>
        </w:tabs>
        <w:ind w:right="-232"/>
        <w:rPr>
          <w:sz w:val="28"/>
        </w:rPr>
      </w:pPr>
      <w:r>
        <w:rPr>
          <w:sz w:val="28"/>
        </w:rPr>
        <w:t xml:space="preserve">La sanción penal es estrictamente personal, sólo puede imponerse a los que de alguna forma han </w:t>
      </w:r>
      <w:r>
        <w:rPr>
          <w:sz w:val="28"/>
        </w:rPr>
        <w:lastRenderedPageBreak/>
        <w:t xml:space="preserve">intervenido en el hecho delictivo como autores o cómplices; mientras que las obligaciones civiles provenientes del delito pueden recaer sobre personas que noi tuvieron intervención en la perpetración del acto delictuoso. </w:t>
      </w:r>
    </w:p>
    <w:p w:rsidR="00272700" w:rsidRDefault="00272700" w:rsidP="00272700">
      <w:pPr>
        <w:pStyle w:val="Textoindependiente"/>
        <w:numPr>
          <w:ilvl w:val="0"/>
          <w:numId w:val="486"/>
        </w:numPr>
        <w:tabs>
          <w:tab w:val="center" w:pos="9072"/>
        </w:tabs>
        <w:ind w:right="-232"/>
        <w:rPr>
          <w:sz w:val="28"/>
        </w:rPr>
      </w:pPr>
      <w:r>
        <w:rPr>
          <w:sz w:val="28"/>
        </w:rPr>
        <w:t xml:space="preserve">La sanción penal adquiere distintas magnitudes, proporcionales la magnitud del delito y muy principalmente a la entidad de la característica subjetiva (culpabilidad).  El mismo hecho determina mayor o menor pena según sea doloso o imprudente.  En cambio, la sanción civil por el delito se regula con independencia del grado de culpabilidad (puede variar la extensión pero  no la agrava la parte subjetiva. </w:t>
      </w:r>
    </w:p>
    <w:p w:rsidR="00272700" w:rsidRDefault="00272700" w:rsidP="00272700">
      <w:pPr>
        <w:pStyle w:val="Textoindependiente"/>
        <w:numPr>
          <w:ilvl w:val="0"/>
          <w:numId w:val="486"/>
        </w:numPr>
        <w:tabs>
          <w:tab w:val="center" w:pos="9072"/>
        </w:tabs>
        <w:ind w:right="-232"/>
        <w:rPr>
          <w:sz w:val="28"/>
        </w:rPr>
      </w:pPr>
      <w:r>
        <w:rPr>
          <w:sz w:val="28"/>
        </w:rPr>
        <w:t>La sanción penal tiene diversos fines, mientras que la responsabilidad civil solo tiene uno, o sea, reparar los daños materiales y morales ocasionados por el acto delictivo.</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rPr>
          <w:b w:val="0"/>
          <w:sz w:val="28"/>
        </w:rPr>
      </w:pPr>
      <w:r>
        <w:rPr>
          <w:b w:val="0"/>
          <w:sz w:val="28"/>
        </w:rPr>
        <w:t>2.   ANTECEDENTES</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Históricamente, no siempre se ha tenido una visión clara de esta dualidad de perjuicios.  La antiguas justicia penal identificaba ambas categorías de responsabilidades, y con la pena se proponía, en la época de la venganza privada  y de la composición, dar satisfacción al perjudicado y resarcir el daño privado.  La confusión de ambas trajo como consecuencia que el proceso representara siempre la contraposición  de la víctima y el culpable, siendo iguales los procesos, en lo penal como en lo civil, porque siempre era un particular el que reclamaba contra un perjuicio personal y sacrificaba la reparación.  El desarrollo jurídico llevó, poco a poco, a la sustitución de la venganza privada por la venganza pública, y a la </w:t>
      </w:r>
      <w:r>
        <w:rPr>
          <w:sz w:val="28"/>
        </w:rPr>
        <w:lastRenderedPageBreak/>
        <w:t xml:space="preserve">distinción de la responsabilidad penal y la responsabilidad civil.  </w:t>
      </w:r>
    </w:p>
    <w:p w:rsidR="00272700" w:rsidRDefault="00272700" w:rsidP="00272700">
      <w:pPr>
        <w:pStyle w:val="Textoindependiente"/>
        <w:rPr>
          <w:sz w:val="28"/>
        </w:rPr>
      </w:pPr>
      <w:r>
        <w:rPr>
          <w:sz w:val="28"/>
        </w:rPr>
        <w:t xml:space="preserve">       Las legislaciones penales que se inspiraron en los principios de la corriente iusnaturalista, apenas fijaron su atención en la víctima del delito.   Carrara, representante más destacado de esta corriente, no concibió el resarcimiento como una función primordial de la justicia penal.  Dentro de su concepción dicotómica (delito-pena) desconoció la atención  que reclamara quien en definitiva era el directamente afectado por el hecho delictivo.  Del daño inmediato nacía la obligación de  reparar civilmente;  del daño mediato, la de reparar socialmente.  La primera se cumplía indemnizando a la parte ofendida; la segunda, sufriendo la pena que era la indemnización debida a la sociedad ofendida   en razón xde la turbación  producida por el delito.   A cada una de estas obligaciones correspondía una acción:  a la primera, la acciñón civil; y a la segunda, la acción penal.  La acción civil quedaba  absolutamente reservada al ofendido, quien sólo podía ejercería ante los tribunales civiles.  De lo expresado se infiere que para la corriente iusnaturalista la protección a la víctima del delito se establecía como una función secundaria de la justicia penal, entre otras razones, porque no se preveían medios adecuados para asegurarla.   </w:t>
      </w:r>
    </w:p>
    <w:p w:rsidR="00272700" w:rsidRDefault="00272700" w:rsidP="00272700">
      <w:pPr>
        <w:pStyle w:val="Textoindependiente"/>
        <w:rPr>
          <w:sz w:val="28"/>
        </w:rPr>
      </w:pPr>
      <w:r>
        <w:rPr>
          <w:sz w:val="28"/>
        </w:rPr>
        <w:t xml:space="preserve">       Desde su inicio, la corriente sociológica del Derecho penal  encaminó sus esfuerzos a favor  de una mayor y más eficaz atención a las víctimas del delito.  Aun cuando fue Ferri quien señaló  genéricamente la cuestión, correspondió a Garófalo el mérito de haberla destacado específicamente, llamando la atención sobre la importancia del resarcimiento del daño producido por el delito y la posibilidad de que, en determinados casos, fungiere de sucedáneo de la </w:t>
      </w:r>
      <w:r>
        <w:rPr>
          <w:sz w:val="28"/>
        </w:rPr>
        <w:lastRenderedPageBreak/>
        <w:t xml:space="preserve">pena y siempre como fortalecimiento de la función de defensa social. </w:t>
      </w:r>
    </w:p>
    <w:p w:rsidR="00272700" w:rsidRDefault="00272700" w:rsidP="00272700">
      <w:pPr>
        <w:pStyle w:val="Textoindependiente"/>
        <w:rPr>
          <w:sz w:val="28"/>
        </w:rPr>
      </w:pPr>
      <w:r>
        <w:rPr>
          <w:sz w:val="28"/>
        </w:rPr>
        <w:t xml:space="preserve">       Este problema fue examinado por primera vez en el Congreso  de Antropología Criminal, celebrado en Roma, en 1885, a propuesta de Ferri, Fioretti y Venezian, arribándose a la siguiente conclusión:  “El Congreso, convencido de que es necesario asegurar la reparación civil de los daños, no sólo en interés inmediato de la parte perjudicada, sino también en el interés inmediato de la defensa social preventiva y la represión del delito, hace votos para que las legislaciones positivas  pongan en práctica en los procesos, lo más pronto posible, los medios mas convenientes contra los autores del daño, los cómplices y los encubridores, considerando la realización de la reparación  como una función social, confiada de oficio al fiscal, durante el proceso, a los jueces, al condenar y a la administración de las prisiones en la recompensa eventual del trabajo penitenciario y en las proposiciones de liberación condicional</w:t>
      </w:r>
    </w:p>
    <w:p w:rsidR="00272700" w:rsidRDefault="00272700" w:rsidP="00272700">
      <w:pPr>
        <w:pStyle w:val="Textoindependiente"/>
        <w:rPr>
          <w:sz w:val="28"/>
        </w:rPr>
      </w:pPr>
      <w:r>
        <w:rPr>
          <w:sz w:val="28"/>
        </w:rPr>
        <w:t xml:space="preserve">       Acuerdos análogos fueron adoptados en los diversos congresos de la “Unión Internacional de Derecho Penal”; en el Segundo Congreso de Antropología Criminal, celebrado en París en 1899; en el Congreso de Derecho Penal, celebrado en Bruselas, en 1889; en los Congresos Penitenciarios de San Petersburgo  de 1890 y de Bruselas de 1900; y en el Tercer Congreso Jurídico Nacional, celebrado  en Florencia, en 1891.</w:t>
      </w:r>
    </w:p>
    <w:p w:rsidR="00272700" w:rsidRDefault="00272700" w:rsidP="00272700">
      <w:pPr>
        <w:pStyle w:val="Textoindependiente"/>
        <w:rPr>
          <w:sz w:val="28"/>
        </w:rPr>
      </w:pPr>
      <w:r>
        <w:rPr>
          <w:sz w:val="28"/>
        </w:rPr>
        <w:t xml:space="preserve">       El derogado Código de Defensa Social dedicaba a estas materias mayores regulaciones que el Código Penal de 1870,  aun cuando en el orden técnico incurría en numerosos  errores y dejaba sin resolver algunos aspectos de la cuestión. </w:t>
      </w:r>
    </w:p>
    <w:p w:rsidR="00272700" w:rsidRDefault="00272700" w:rsidP="00272700">
      <w:pPr>
        <w:pStyle w:val="Textoindependiente"/>
        <w:rPr>
          <w:sz w:val="28"/>
        </w:rPr>
      </w:pPr>
      <w:r>
        <w:rPr>
          <w:sz w:val="28"/>
        </w:rPr>
        <w:t xml:space="preserve">       Aun cuando el Derecho penal moderno ha diferenciado perfectamente las consecuencias </w:t>
      </w:r>
      <w:r>
        <w:rPr>
          <w:sz w:val="28"/>
        </w:rPr>
        <w:lastRenderedPageBreak/>
        <w:t>penales del delito  de las consecuencias civiles, estas últimas han quedado en cierto orden relegadas a un segundo plano.  Para superar esa situación, el Código Penal y la Ley de Procedimiento Penal han tratado de reforzar las garantías especiales  con que puede asegurarse el cumplimiento de la obligación civil proveniente del delito.  A esos efectos:</w:t>
      </w:r>
    </w:p>
    <w:p w:rsidR="00272700" w:rsidRDefault="00272700" w:rsidP="00272700">
      <w:pPr>
        <w:pStyle w:val="Textoindependiente"/>
        <w:rPr>
          <w:sz w:val="28"/>
        </w:rPr>
      </w:pPr>
    </w:p>
    <w:p w:rsidR="00272700" w:rsidRDefault="00272700" w:rsidP="00272700">
      <w:pPr>
        <w:pStyle w:val="Textoindependiente"/>
        <w:numPr>
          <w:ilvl w:val="0"/>
          <w:numId w:val="484"/>
        </w:numPr>
        <w:tabs>
          <w:tab w:val="center" w:pos="9072"/>
        </w:tabs>
        <w:ind w:right="-232"/>
        <w:rPr>
          <w:sz w:val="28"/>
        </w:rPr>
      </w:pPr>
      <w:r>
        <w:rPr>
          <w:sz w:val="28"/>
        </w:rPr>
        <w:t>Se concede una atenuante al culpable que se apresure a reparar o disminuir los efectos del delito.</w:t>
      </w:r>
    </w:p>
    <w:p w:rsidR="00272700" w:rsidRDefault="00272700" w:rsidP="00272700">
      <w:pPr>
        <w:pStyle w:val="Textoindependiente"/>
        <w:numPr>
          <w:ilvl w:val="0"/>
          <w:numId w:val="484"/>
        </w:numPr>
        <w:tabs>
          <w:tab w:val="center" w:pos="9072"/>
        </w:tabs>
        <w:ind w:right="-232"/>
        <w:rPr>
          <w:sz w:val="28"/>
        </w:rPr>
      </w:pPr>
      <w:r>
        <w:rPr>
          <w:sz w:val="28"/>
        </w:rPr>
        <w:t>Se niega la concesión de ciertos beneficios  al que no haya satisfecho  la responsabilidad civil  (no podrá cancelarse los antecedentes penales.</w:t>
      </w:r>
    </w:p>
    <w:p w:rsidR="00272700" w:rsidRDefault="00272700" w:rsidP="00272700">
      <w:pPr>
        <w:pStyle w:val="Textoindependiente"/>
        <w:numPr>
          <w:ilvl w:val="0"/>
          <w:numId w:val="484"/>
        </w:numPr>
        <w:tabs>
          <w:tab w:val="center" w:pos="9072"/>
        </w:tabs>
        <w:ind w:right="-232"/>
        <w:rPr>
          <w:sz w:val="28"/>
        </w:rPr>
      </w:pPr>
      <w:r>
        <w:rPr>
          <w:sz w:val="28"/>
        </w:rPr>
        <w:t xml:space="preserve">Se reserva a la parte ofendida, en el supuesto de la suspensiòn del curso del proceso  por la rebeldía del acusado, la acción que le corresponda para solicitar la indemnización, a cuyo efecto no se alzarán los embargos trabados ni se cancelarán las fianzas. </w:t>
      </w:r>
    </w:p>
    <w:p w:rsidR="00272700" w:rsidRDefault="00272700" w:rsidP="00272700">
      <w:pPr>
        <w:pStyle w:val="Textoindependiente"/>
        <w:rPr>
          <w:sz w:val="28"/>
        </w:rPr>
      </w:pPr>
    </w:p>
    <w:p w:rsidR="00272700" w:rsidRDefault="00272700" w:rsidP="00272700">
      <w:pPr>
        <w:pStyle w:val="Textoindependiente"/>
        <w:rPr>
          <w:b w:val="0"/>
          <w:sz w:val="28"/>
        </w:rPr>
      </w:pPr>
    </w:p>
    <w:p w:rsidR="00272700" w:rsidRDefault="00272700" w:rsidP="00272700">
      <w:pPr>
        <w:pStyle w:val="Textoindependiente"/>
        <w:numPr>
          <w:ilvl w:val="0"/>
          <w:numId w:val="485"/>
        </w:numPr>
        <w:tabs>
          <w:tab w:val="center" w:pos="9072"/>
        </w:tabs>
        <w:ind w:right="-232"/>
        <w:rPr>
          <w:b w:val="0"/>
          <w:sz w:val="28"/>
        </w:rPr>
      </w:pPr>
      <w:r>
        <w:rPr>
          <w:sz w:val="28"/>
        </w:rPr>
        <w:t xml:space="preserve">      </w:t>
      </w:r>
      <w:r>
        <w:rPr>
          <w:b w:val="0"/>
          <w:sz w:val="28"/>
        </w:rPr>
        <w:t>FUNDAMENTO</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En la determinación del fundamento de la responsabilidad civil derivada del delito se han seguido, principalmente, dos direcciones: la teoría subjetiva y la teoría objetiva.</w:t>
      </w:r>
    </w:p>
    <w:p w:rsidR="00272700" w:rsidRDefault="00272700" w:rsidP="00272700">
      <w:pPr>
        <w:pStyle w:val="Textoindependiente"/>
        <w:ind w:left="360"/>
        <w:rPr>
          <w:sz w:val="28"/>
        </w:rPr>
      </w:pPr>
      <w:r>
        <w:rPr>
          <w:sz w:val="28"/>
        </w:rPr>
        <w:t xml:space="preserve"> </w:t>
      </w:r>
    </w:p>
    <w:p w:rsidR="00272700" w:rsidRDefault="00272700" w:rsidP="00272700">
      <w:pPr>
        <w:pStyle w:val="Textoindependiente"/>
        <w:ind w:left="360"/>
        <w:rPr>
          <w:sz w:val="28"/>
        </w:rPr>
      </w:pPr>
    </w:p>
    <w:p w:rsidR="00272700" w:rsidRDefault="00272700" w:rsidP="00272700">
      <w:pPr>
        <w:pStyle w:val="Textoindependiente"/>
        <w:numPr>
          <w:ilvl w:val="0"/>
          <w:numId w:val="487"/>
        </w:numPr>
        <w:tabs>
          <w:tab w:val="center" w:pos="9072"/>
        </w:tabs>
        <w:ind w:right="-232"/>
        <w:rPr>
          <w:b w:val="0"/>
          <w:sz w:val="28"/>
        </w:rPr>
      </w:pPr>
      <w:r>
        <w:rPr>
          <w:b w:val="0"/>
          <w:sz w:val="28"/>
        </w:rPr>
        <w:t xml:space="preserve">TEORIA SUBJETIVA       </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Conforme a la teoría subjetiva, la responsabilidad civil se funda  en la culpabilidad del autor.  En consecuencia, para que el hecho ilícito dañoso imponga la obligación de resarcimiento es menester que se haya producido </w:t>
      </w:r>
      <w:r>
        <w:rPr>
          <w:sz w:val="28"/>
        </w:rPr>
        <w:lastRenderedPageBreak/>
        <w:t>el daño con intención, o al menos por falta de la diligencia normal en el causante.  Este criterio hace intervenir  en la cuestión elementos de orden ético,  En el orden moral  parece indiscutible que no se pueda hacer responsable a una persona, por actos que no ha querido, que no se le pueden imputar.  La responsabilidad, cualquiera que esta sea, solo puede fundarse en la intención o la imprudencia y, por lo tanto, sin la concurrencia de alguno de estos elementos no puede hablarse de  responsabilidad.</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487"/>
        </w:numPr>
        <w:tabs>
          <w:tab w:val="center" w:pos="9072"/>
        </w:tabs>
        <w:ind w:right="-232"/>
        <w:rPr>
          <w:b w:val="0"/>
          <w:sz w:val="28"/>
        </w:rPr>
      </w:pPr>
      <w:r>
        <w:rPr>
          <w:b w:val="0"/>
          <w:sz w:val="28"/>
        </w:rPr>
        <w:t>TEORIA OBJETIVA</w:t>
      </w:r>
    </w:p>
    <w:p w:rsidR="00272700" w:rsidRDefault="00272700" w:rsidP="00272700">
      <w:pPr>
        <w:pStyle w:val="Textoindependiente"/>
        <w:ind w:left="375"/>
        <w:rPr>
          <w:sz w:val="28"/>
        </w:rPr>
      </w:pPr>
    </w:p>
    <w:p w:rsidR="00272700" w:rsidRDefault="00272700" w:rsidP="00272700">
      <w:pPr>
        <w:pStyle w:val="Textoindependiente"/>
        <w:rPr>
          <w:sz w:val="28"/>
        </w:rPr>
      </w:pPr>
      <w:r>
        <w:rPr>
          <w:sz w:val="28"/>
        </w:rPr>
        <w:t xml:space="preserve">       Según la teoría objetiva la responsabilidad civil se basa en la mera relación causal entre el acto realizado y el resultado ocasionado, es decir, sólo se atiende a la circunstancia de que el autor del hecho ha sido causa del daño inferido a otra persona.  Esta teoría fue la adoptada por el derogado Código Penal de 1870, por el Código de Defensa Social, por el Código de 1979 y por el Código Penal en vigor.  </w:t>
      </w:r>
    </w:p>
    <w:p w:rsidR="00272700" w:rsidRDefault="00272700" w:rsidP="00272700">
      <w:pPr>
        <w:pStyle w:val="Textoindependiente"/>
        <w:rPr>
          <w:sz w:val="28"/>
        </w:rPr>
      </w:pPr>
      <w:r>
        <w:rPr>
          <w:sz w:val="28"/>
        </w:rPr>
        <w:t xml:space="preserve">       Sin embargo, el alcance de la responsabilidad respecto a la consecuencia del hecho no se rige necesariamente  por los principios de la causalidad, tal como se ha expuesto en relación  con el resultado  delictivo, ni por los principios propios del Derecho civil o del Derecho de familia, por cuanto en estos se consideran otras consecuencias, que para el Derecho penal pueden ser irrelevantes, y de hecho lo son en numerosos casos (el problema de la causalidad penal en el homicidio se refiere a la relación entre el acto del agente y la muerte de la víctima, mientras que el problema de la causalidad civil se refiere a la relación que aquel acto tiene en los perjuicios sufridos por los  alimentistas, elemento este </w:t>
      </w:r>
      <w:r>
        <w:rPr>
          <w:sz w:val="28"/>
        </w:rPr>
        <w:lastRenderedPageBreak/>
        <w:t>completamente extraño  a la figura penal del homicidio, y que se rige por principios propios.</w:t>
      </w:r>
    </w:p>
    <w:p w:rsidR="00272700" w:rsidRDefault="00272700" w:rsidP="00272700">
      <w:pPr>
        <w:pStyle w:val="Textoindependiente"/>
        <w:rPr>
          <w:sz w:val="28"/>
        </w:rPr>
      </w:pPr>
      <w:r>
        <w:rPr>
          <w:sz w:val="28"/>
        </w:rPr>
        <w:t xml:space="preserve">       En general, no puede existir dificultad en atribuir a una conducta humana  un resultado concreto, por lo que en muchas ocasiones no se presentarán problemas para establecer el vínculo entre el hecho ilícito y el daño:  si un vehículo, marchando a excesiva velocidad, atropella a una persona, el daño (muerte del peatón) se encuentra ligado estrechamente y en forma clara con la ilicitud del acto constituido por el atropello a excesiva velocidad.   Sin embargo, no siempre los hechos ocurren con tanta claridad:  el peatón puede sufrir la fractura de una pierna y al ser transportada la víctima en otro vehículo, en un nuevo accidente del tránsito puede fallecer.</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485"/>
        </w:numPr>
        <w:tabs>
          <w:tab w:val="center" w:pos="9072"/>
        </w:tabs>
        <w:ind w:right="-232"/>
        <w:rPr>
          <w:b w:val="0"/>
          <w:sz w:val="28"/>
        </w:rPr>
      </w:pPr>
      <w:r>
        <w:rPr>
          <w:b w:val="0"/>
          <w:sz w:val="28"/>
        </w:rPr>
        <w:t xml:space="preserve"> NATURALEZA JURIDICA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Algunos sostienen la tesis de que esta materia corresponde exclusivamente a la esfera  del Derecho  civil, por cuanto, en definitiva,  esta obligación surge del deber que toda persona tiene de resarcir loas daños ocasionados por sus hechos, sean o no ajustados a la ley.  Materia que es enteramente ajena al Derecho penal, pues si como decían los romanos,  las obligaciones nacen del contrato y del cuasicontrato, del delito y del cuasidelito, la responsabilidad civil sería una obligación  como otra cualquiera, regulada por el mismo Derecho civil, por más que tenga su origen diverso que el de la mayoría de las que son objeto de sus disposiciones. [3]</w:t>
      </w:r>
    </w:p>
    <w:p w:rsidR="00272700" w:rsidRDefault="00272700" w:rsidP="00272700">
      <w:pPr>
        <w:pStyle w:val="Textoindependiente"/>
        <w:rPr>
          <w:sz w:val="28"/>
        </w:rPr>
      </w:pPr>
      <w:r>
        <w:rPr>
          <w:sz w:val="28"/>
        </w:rPr>
        <w:t xml:space="preserve">      Otros han sostenido que la acción civil surgida del delito supone este y por eso no puede menos que estar ligada a la acción penal.  Corresponde, por tanto, al Derecho penal, en su calidad de reparador del orden jurídico perturbado por el </w:t>
      </w:r>
      <w:r>
        <w:rPr>
          <w:sz w:val="28"/>
        </w:rPr>
        <w:lastRenderedPageBreak/>
        <w:t>delito, restablecer el derecho lesionado en todas las esferas y puntos a donde la violación llegó.</w:t>
      </w:r>
    </w:p>
    <w:p w:rsidR="00272700" w:rsidRDefault="00272700" w:rsidP="00272700">
      <w:pPr>
        <w:pStyle w:val="Textoindependiente"/>
        <w:rPr>
          <w:sz w:val="28"/>
        </w:rPr>
      </w:pPr>
      <w:r>
        <w:rPr>
          <w:sz w:val="28"/>
        </w:rPr>
        <w:t xml:space="preserve">       A mi juicio, la cuestión no es tan sencilla.  Si bien  las  normas que regulan la responsabilidad civil derivada del delito corresponden al Derecho civil, son normas intrínsecamente jurídico-civiles,  no puede desconocerse que el origen, la fuente, la causa que genera esa responsabilidad es un acto  socialmente peligroso y antijurídico, un “delito”,  Ese origen común de la responsabilidad penal y de la responsabilidad civil vincula el tratamiento de la materia.  De este modo, la acción delictiva constituye una infracción que genera diversas consecuencias jurídicas: penal una y civil la otra. </w:t>
      </w:r>
    </w:p>
    <w:p w:rsidR="00272700" w:rsidRDefault="00272700" w:rsidP="00272700">
      <w:pPr>
        <w:pStyle w:val="Textoindependiente"/>
        <w:rPr>
          <w:sz w:val="28"/>
        </w:rPr>
      </w:pPr>
      <w:r>
        <w:rPr>
          <w:sz w:val="28"/>
        </w:rPr>
        <w:t xml:space="preserve">       Hay hechos jurídicos ilícitos que tan solo han sido sancionados de manera civil; en cambio, hay otros  a los que la ley            penal les ha reforzado la sanción, en atención a la peligrosidad social que representan.  A estos hechos jurídicos es a los que se refiere el Código civil en el artículo 1092 al decir que las obligaciones civiles que nazcan de los delitos se regirán por las disposiciones del Código Penal. </w:t>
      </w:r>
    </w:p>
    <w:p w:rsidR="00272700" w:rsidRDefault="00272700" w:rsidP="00272700">
      <w:pPr>
        <w:pStyle w:val="Textoindependiente"/>
        <w:rPr>
          <w:sz w:val="28"/>
        </w:rPr>
      </w:pPr>
      <w:r>
        <w:rPr>
          <w:sz w:val="28"/>
        </w:rPr>
        <w:t xml:space="preserve"> </w:t>
      </w:r>
    </w:p>
    <w:p w:rsidR="00272700" w:rsidRDefault="00272700" w:rsidP="00272700">
      <w:pPr>
        <w:pStyle w:val="Textoindependiente"/>
        <w:rPr>
          <w:sz w:val="28"/>
        </w:rPr>
      </w:pPr>
    </w:p>
    <w:p w:rsidR="00272700" w:rsidRDefault="00272700" w:rsidP="00272700">
      <w:pPr>
        <w:pStyle w:val="Textoindependiente"/>
        <w:numPr>
          <w:ilvl w:val="0"/>
          <w:numId w:val="485"/>
        </w:numPr>
        <w:tabs>
          <w:tab w:val="center" w:pos="9072"/>
        </w:tabs>
        <w:ind w:right="-232"/>
        <w:rPr>
          <w:b w:val="0"/>
          <w:sz w:val="28"/>
        </w:rPr>
      </w:pPr>
      <w:r>
        <w:rPr>
          <w:b w:val="0"/>
          <w:sz w:val="28"/>
        </w:rPr>
        <w:t>CASOS QUE NO DAN LUGAR A RESPONSABILIDAD CIVIL</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Aun cuando el artículo 70.1 del Código Penal dispone, con carácter general, que el responsable penalmente lo es también por los daños y perjuicios, causados por el delito”, esta norma no puede interpretarse con demasiado rigor aplicándola a todos los que se hallen previstos en el Código Penal, ya que existen ciertas infracciones que, por ausencia de daño estimable, no causan responsabilidades civiles de ningún orden.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488"/>
        </w:numPr>
        <w:tabs>
          <w:tab w:val="center" w:pos="9072"/>
        </w:tabs>
        <w:ind w:right="-232"/>
        <w:rPr>
          <w:b w:val="0"/>
          <w:sz w:val="28"/>
        </w:rPr>
      </w:pPr>
      <w:r>
        <w:rPr>
          <w:b w:val="0"/>
          <w:sz w:val="28"/>
        </w:rPr>
        <w:t>LOS DELITOS DE PELIGRO</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En primer término, sólo los delitos de daño   pueden dar lugar  a la exigencia  de responsabilidad civil  independientemente  de que la lesión o daño afecte  alas personas  o a las cosas; lo cual excluye, en principio, los denominados delitos de peligro.  Cuando se hace referencia a en principio,  porque pueden ocurrir casos de delitos de daño (como por ejemplo en el aborto realizado por la propia grávida o con su consentimiento en que no procede la declaración de responsabilidad civil por cuanto el feto no puede ser considerado como perjudicado)</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488"/>
        </w:numPr>
        <w:tabs>
          <w:tab w:val="center" w:pos="9072"/>
        </w:tabs>
        <w:ind w:right="-232"/>
        <w:rPr>
          <w:sz w:val="28"/>
        </w:rPr>
      </w:pPr>
      <w:r>
        <w:rPr>
          <w:b w:val="0"/>
          <w:sz w:val="28"/>
        </w:rPr>
        <w:t>LA TENTATIVA</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Tampoco podrá derivarse, en general, responsabilidad civil de los hechos delictivos que queden en grado de tentativa, ya que, dada la naturaleza de los mismos, no será posible fijar de modo preciso ña cuantía del daño causado,  aun cuando esto no siempre es así.  Un hecho calificado de tentativa de homicidio determinará indemnización por las lesiones  causadas, y en un robo con fuerza en las cosas en grado de tentativa, los daños causados en la fractura de puertas son resarcibles.  </w:t>
      </w:r>
    </w:p>
    <w:p w:rsidR="00272700" w:rsidRDefault="00272700" w:rsidP="00272700">
      <w:pPr>
        <w:pStyle w:val="Textoindependiente"/>
        <w:tabs>
          <w:tab w:val="center" w:pos="142"/>
        </w:tabs>
        <w:ind w:hanging="284"/>
        <w:rPr>
          <w:sz w:val="28"/>
        </w:rPr>
      </w:pPr>
      <w:r>
        <w:rPr>
          <w:sz w:val="28"/>
        </w:rPr>
        <w:t xml:space="preserve">           Se ha dicho, a partir de que no existe posibilidad de lesión de una norma de derecho objetivo sin que se produzca lesión de bienes o intereses individuales, la inexigibilidad de la obligación civil tanto en el caso de los delitos de peligro como en la tentativa, se funda en la ausencia de título para sustentar la acción civil, sino que al no originarse del hecho  un daño efectivo, faltará la posibilidad de la demostración </w:t>
      </w:r>
      <w:r>
        <w:rPr>
          <w:sz w:val="28"/>
        </w:rPr>
        <w:lastRenderedPageBreak/>
        <w:t>tanto de la existencia del daño como de su cuantía.  Sin embargo, bien se estime que la inexistencia del daño efectivo priva de título a la pretensión de resarcimiento, bien se considere que tal título existe por la sola lesiòn del derecho objetivo correlativa de la lesión de derechos de índole privada, lo cierto es que  la tentativa y los delitos de peligro muestran otras tantas hipótesis de responsabilidad penal sin responsabilidad civil. [4]</w:t>
      </w:r>
    </w:p>
    <w:p w:rsidR="00272700" w:rsidRDefault="00272700" w:rsidP="00272700">
      <w:pPr>
        <w:pStyle w:val="Textoindependiente"/>
        <w:ind w:left="-284"/>
        <w:rPr>
          <w:sz w:val="28"/>
        </w:rPr>
      </w:pPr>
      <w:r>
        <w:rPr>
          <w:sz w:val="28"/>
        </w:rPr>
        <w:t xml:space="preserve">.   </w:t>
      </w:r>
    </w:p>
    <w:p w:rsidR="00272700" w:rsidRDefault="00272700" w:rsidP="00272700">
      <w:pPr>
        <w:pStyle w:val="Textoindependiente"/>
        <w:ind w:left="-284"/>
        <w:rPr>
          <w:sz w:val="28"/>
        </w:rPr>
      </w:pPr>
    </w:p>
    <w:p w:rsidR="00272700" w:rsidRDefault="00272700" w:rsidP="00272700">
      <w:pPr>
        <w:pStyle w:val="Textoindependiente"/>
        <w:numPr>
          <w:ilvl w:val="0"/>
          <w:numId w:val="488"/>
        </w:numPr>
        <w:tabs>
          <w:tab w:val="center" w:pos="9072"/>
        </w:tabs>
        <w:ind w:right="-232"/>
        <w:rPr>
          <w:b w:val="0"/>
          <w:sz w:val="28"/>
        </w:rPr>
      </w:pPr>
      <w:r>
        <w:rPr>
          <w:b w:val="0"/>
          <w:sz w:val="28"/>
        </w:rPr>
        <w:t>LOS DELITOS PROVOCADOS POR LA PROPIA VICTIMA</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Un caso particular de delito que no da lugar a la declaración por responsabilidad civil es el provocado por la propia víctima.  Eñ artículo 70.7-ch del Código Penal expresa que “no puede hacerse declaración sobre responsabilidad civil en beneficio de la víctima en los delitos provocados por esta”.  El fundamento de esta norma radica en el criterio de que quien provoca un delito tiene cierta culpa indirecta en los actos provocados por el provocado, porque en determinado sentido una de las causas de la acción es, precisamente, esa provocación.  Esto no quiere decir que no existe responsabilidad en cuanto a los que no sea el provocador.  El Código Penal es bien claro:  se excluye de la declaración de responsabilidad civil que beneficie a la vçíctima que provocó el delito.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488"/>
        </w:numPr>
        <w:tabs>
          <w:tab w:val="center" w:pos="9072"/>
        </w:tabs>
        <w:ind w:right="-232"/>
        <w:rPr>
          <w:b w:val="0"/>
          <w:sz w:val="28"/>
        </w:rPr>
      </w:pPr>
      <w:r>
        <w:rPr>
          <w:b w:val="0"/>
          <w:sz w:val="28"/>
        </w:rPr>
        <w:t>LAS CAUSAS DE JUSTIFICACION</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Como las causas de justificación suprimen la ilicitud del acto antijurídico,  de tal forma que la conducta aparece como ajustada a derecho, es lógico que ninguna responsabilidad alcance al </w:t>
      </w:r>
      <w:r>
        <w:rPr>
          <w:sz w:val="28"/>
        </w:rPr>
        <w:lastRenderedPageBreak/>
        <w:t xml:space="preserve">sujeto  que de tal forma ha obrado.  No habría base para apoyar la obligación civil cuando noi existe fuente jurídica  de la que ella pueda derivarse.  Por consiguiente no están obligados a responder en el orden civil el que ha obra en legítima  defensa, en estado de necesidad o en cumplimiento de un deber.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rPr>
          <w:b w:val="0"/>
          <w:sz w:val="28"/>
        </w:rPr>
      </w:pPr>
      <w:r>
        <w:rPr>
          <w:b w:val="0"/>
          <w:sz w:val="28"/>
        </w:rPr>
        <w:t>6.  PERSONAS CIVILMENTE RESPONSABLES</w:t>
      </w:r>
    </w:p>
    <w:p w:rsidR="00272700" w:rsidRDefault="00272700" w:rsidP="00272700">
      <w:pPr>
        <w:pStyle w:val="Textoindependiente"/>
        <w:rPr>
          <w:sz w:val="28"/>
        </w:rPr>
      </w:pPr>
    </w:p>
    <w:p w:rsidR="00272700" w:rsidRDefault="00272700" w:rsidP="00272700">
      <w:pPr>
        <w:pStyle w:val="Textoindependiente"/>
        <w:rPr>
          <w:sz w:val="28"/>
        </w:rPr>
      </w:pPr>
      <w:r>
        <w:rPr>
          <w:sz w:val="28"/>
        </w:rPr>
        <w:t xml:space="preserve">       En la responsabilidad civil existe, como en toda relación jurídica obligatoria, un sujeto activo o acreedor y un sujeto pasivo o deudor.  El primero es el perjudicado por el delito o el alimentista.  Sin embargo, respecto al segundo, la trsd`pnsabilidad civil, a diferencia de la responsabilidad penal no es rigurosamente personal, admitiendo su exigencia modalidades de subsidiaridad, regulada en el Código Penal conforme a criterios que no siempre son coincidentes con los empleados en la atribución de la sanción. De lo expuesto se infiere que en relación con las personas obligadas civilmente, la responsabilidad puede ser directa o subsidiaria.</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489"/>
        </w:numPr>
        <w:tabs>
          <w:tab w:val="center" w:pos="9072"/>
        </w:tabs>
        <w:ind w:right="-232"/>
        <w:rPr>
          <w:b w:val="0"/>
          <w:sz w:val="28"/>
        </w:rPr>
      </w:pPr>
      <w:r>
        <w:rPr>
          <w:b w:val="0"/>
          <w:sz w:val="28"/>
        </w:rPr>
        <w:t>RESPONSABILIDAD CIVIL DIRECTA</w:t>
      </w:r>
    </w:p>
    <w:p w:rsidR="00272700" w:rsidRDefault="00272700" w:rsidP="00272700">
      <w:pPr>
        <w:pStyle w:val="Textoindependiente"/>
        <w:rPr>
          <w:b w:val="0"/>
          <w:sz w:val="28"/>
        </w:rPr>
      </w:pPr>
    </w:p>
    <w:p w:rsidR="00272700" w:rsidRDefault="00272700" w:rsidP="00272700">
      <w:pPr>
        <w:pStyle w:val="Textoindependiente"/>
        <w:rPr>
          <w:b w:val="0"/>
          <w:sz w:val="28"/>
        </w:rPr>
      </w:pPr>
      <w:r>
        <w:rPr>
          <w:sz w:val="28"/>
        </w:rPr>
        <w:t xml:space="preserve">       Se denomina responsabilidad civil directa la qye corresponde a los sujetos obligados de modo inmediato, en primer término.  Estos son los casos señalados en los artículos 70.1 y 71.1 del Código Penal. Entre estois sujetos no hay subsidiaridad: siel sujeto obligado  directamente es el mencionado enel artículo 70.1, quedan absolutamente desplazados de la obligación  los enunciados en el artículo 71.1; en cambio, si el sujeto obligado directamente es cualquiera de los </w:t>
      </w:r>
      <w:r>
        <w:rPr>
          <w:sz w:val="28"/>
        </w:rPr>
        <w:lastRenderedPageBreak/>
        <w:t>señalados en el artículo 71.1, nunca podrá serle el citado en el artículo 70.1, porque este es solo civilmente responsable cuando lo sea penalmente y, en los casos relacionados en el artículo 71.1, no hay responsabilidad penal.  .</w:t>
      </w:r>
      <w:r>
        <w:rPr>
          <w:b w:val="0"/>
          <w:sz w:val="28"/>
        </w:rPr>
        <w:t xml:space="preserve">  </w:t>
      </w:r>
    </w:p>
    <w:p w:rsidR="00272700" w:rsidRDefault="00272700" w:rsidP="00272700">
      <w:pPr>
        <w:pStyle w:val="Textoindependiente"/>
        <w:rPr>
          <w:b w:val="0"/>
          <w:sz w:val="28"/>
        </w:rPr>
      </w:pPr>
    </w:p>
    <w:p w:rsidR="00272700" w:rsidRDefault="00272700" w:rsidP="00272700">
      <w:pPr>
        <w:pStyle w:val="Textoindependiente"/>
        <w:rPr>
          <w:b w:val="0"/>
          <w:sz w:val="28"/>
        </w:rPr>
      </w:pPr>
    </w:p>
    <w:p w:rsidR="00272700" w:rsidRDefault="00272700" w:rsidP="00272700">
      <w:pPr>
        <w:pStyle w:val="Textoindependiente"/>
        <w:numPr>
          <w:ilvl w:val="0"/>
          <w:numId w:val="490"/>
        </w:numPr>
        <w:tabs>
          <w:tab w:val="center" w:pos="9072"/>
        </w:tabs>
        <w:ind w:right="-232"/>
        <w:rPr>
          <w:b w:val="0"/>
          <w:sz w:val="28"/>
        </w:rPr>
      </w:pPr>
      <w:r>
        <w:rPr>
          <w:b w:val="0"/>
          <w:sz w:val="28"/>
        </w:rPr>
        <w:t>El responsable penalmente</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El Código Penal establece, en el artículo 70.1 que: “El responsable penalmente lo es también por los daños y perjuicios causados por el delito”.   Se ha dicho que la declaración contenida en este precepto resulta  excesiva: no todo delito da lugar a responsabilidad civil, sino aquellos que producen un daño reparable.  Sin embargo, personalmente coincido con el criterio de que el delito no solo da nacimiento a la acción penal, sino que también,  cuando causa un daño que puede ser apreciado en el orden pecuniario, da origen a la obligación de reparar para lo cual existe además de la acción penal, la acción civil.  En consecuencia, no todo delito da origen a esta acción, sino sólo los que causan daño.   </w:t>
      </w:r>
    </w:p>
    <w:p w:rsidR="00272700" w:rsidRDefault="00272700" w:rsidP="00272700">
      <w:pPr>
        <w:pStyle w:val="Textoindependiente"/>
        <w:rPr>
          <w:sz w:val="28"/>
        </w:rPr>
      </w:pPr>
      <w:r>
        <w:rPr>
          <w:sz w:val="28"/>
        </w:rPr>
        <w:t xml:space="preserve">        El precepto lo que significa  es que el sujeto del delito responderá, en el orden penal, por el delito cometido, y en el orden civil por los daños y perjuicios    que ocasione  precisamente por dicha acción socialmente peligrosa y antijurídica.  Si con el acto delictuoso no se origina daño o perjuicio alguno, es lógico que no se constituya  la relación jurídico-civil  entre el sujetoi del delito y el sujeto perjudicado, ofendido o dañado por ese acto.  </w:t>
      </w:r>
    </w:p>
    <w:p w:rsidR="00272700" w:rsidRDefault="00272700" w:rsidP="00272700">
      <w:pPr>
        <w:pStyle w:val="Textoindependiente"/>
        <w:rPr>
          <w:sz w:val="28"/>
        </w:rPr>
      </w:pPr>
    </w:p>
    <w:p w:rsidR="00272700" w:rsidRDefault="00272700" w:rsidP="00272700">
      <w:pPr>
        <w:pStyle w:val="Textoindependiente"/>
        <w:rPr>
          <w:sz w:val="28"/>
        </w:rPr>
      </w:pPr>
    </w:p>
    <w:p w:rsidR="00272700" w:rsidRDefault="00272700" w:rsidP="00272700">
      <w:pPr>
        <w:pStyle w:val="Textoindependiente"/>
        <w:numPr>
          <w:ilvl w:val="0"/>
          <w:numId w:val="490"/>
        </w:numPr>
        <w:tabs>
          <w:tab w:val="center" w:pos="9072"/>
        </w:tabs>
        <w:ind w:right="-232"/>
        <w:rPr>
          <w:b w:val="0"/>
          <w:sz w:val="28"/>
        </w:rPr>
      </w:pPr>
      <w:r>
        <w:rPr>
          <w:b w:val="0"/>
          <w:sz w:val="28"/>
        </w:rPr>
        <w:t>Las entidades económicas</w:t>
      </w:r>
    </w:p>
    <w:p w:rsidR="00272700" w:rsidRDefault="00272700" w:rsidP="00272700">
      <w:pPr>
        <w:pStyle w:val="Textoindependiente"/>
        <w:rPr>
          <w:b w:val="0"/>
          <w:sz w:val="28"/>
        </w:rPr>
      </w:pPr>
    </w:p>
    <w:p w:rsidR="00272700" w:rsidRDefault="00272700" w:rsidP="00272700">
      <w:pPr>
        <w:pStyle w:val="Textoindependiente"/>
        <w:rPr>
          <w:sz w:val="28"/>
        </w:rPr>
      </w:pPr>
      <w:r>
        <w:rPr>
          <w:sz w:val="28"/>
        </w:rPr>
        <w:t xml:space="preserve">       </w:t>
      </w: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firstLine="1701"/>
        <w:jc w:val="both"/>
        <w:rPr>
          <w:b/>
          <w:sz w:val="24"/>
        </w:rPr>
      </w:pPr>
    </w:p>
    <w:p w:rsidR="00272700" w:rsidRDefault="00272700" w:rsidP="00272700">
      <w:pPr>
        <w:pStyle w:val="Sangradetextonormal"/>
        <w:tabs>
          <w:tab w:val="center" w:pos="0"/>
          <w:tab w:val="left" w:pos="8647"/>
        </w:tabs>
        <w:ind w:left="0"/>
        <w:jc w:val="both"/>
        <w:rPr>
          <w:b/>
          <w:sz w:val="24"/>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pStyle w:val="Textoindependiente"/>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jc w:val="center"/>
        <w:rPr>
          <w:sz w:val="28"/>
        </w:rPr>
      </w:pPr>
    </w:p>
    <w:p w:rsidR="00272700" w:rsidRDefault="00272700" w:rsidP="00272700">
      <w:pPr>
        <w:pStyle w:val="Textoindependiente"/>
        <w:ind w:left="390"/>
        <w:rPr>
          <w:sz w:val="28"/>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Sangradetextonormal"/>
      </w:pPr>
    </w:p>
    <w:p w:rsidR="00272700" w:rsidRDefault="00272700" w:rsidP="00272700">
      <w:pPr>
        <w:pStyle w:val="Textodebloque"/>
        <w:ind w:right="51"/>
        <w:rPr>
          <w:sz w:val="28"/>
        </w:rPr>
      </w:pPr>
    </w:p>
    <w:p w:rsidR="00272700" w:rsidRDefault="00272700" w:rsidP="00272700">
      <w:pPr>
        <w:jc w:val="both"/>
      </w:pPr>
      <w:r>
        <w:br/>
      </w: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Sangradetextonormal"/>
        <w:rPr>
          <w:b/>
        </w:rPr>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pStyle w:val="Ttulo7"/>
        <w:jc w:val="both"/>
        <w:rPr>
          <w:sz w:val="36"/>
        </w:rPr>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jc w:val="both"/>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right="618"/>
        <w:jc w:val="both"/>
        <w:rPr>
          <w:b/>
        </w:rPr>
      </w:pPr>
    </w:p>
    <w:p w:rsidR="00272700" w:rsidRDefault="00272700" w:rsidP="00272700">
      <w:pPr>
        <w:ind w:left="-2127"/>
      </w:pPr>
    </w:p>
    <w:sectPr w:rsidR="00272700">
      <w:footerReference w:type="even" r:id="rId8"/>
      <w:footerReference w:type="default" r:id="rId9"/>
      <w:pgSz w:w="11906" w:h="16838"/>
      <w:pgMar w:top="1701" w:right="1701" w:bottom="2552" w:left="3402" w:header="720" w:footer="19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11" w:rsidRDefault="00C45011">
      <w:r>
        <w:separator/>
      </w:r>
    </w:p>
  </w:endnote>
  <w:endnote w:type="continuationSeparator" w:id="0">
    <w:p w:rsidR="00C45011" w:rsidRDefault="00C4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DB" w:rsidRDefault="00F21BD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21BDB" w:rsidRDefault="00F21B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DB" w:rsidRDefault="00F21BD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30</w:t>
    </w:r>
    <w:r>
      <w:rPr>
        <w:rStyle w:val="Nmerodepgina"/>
      </w:rPr>
      <w:fldChar w:fldCharType="end"/>
    </w:r>
  </w:p>
  <w:p w:rsidR="00F21BDB" w:rsidRDefault="00F21B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11" w:rsidRDefault="00C45011">
      <w:r>
        <w:separator/>
      </w:r>
    </w:p>
  </w:footnote>
  <w:footnote w:type="continuationSeparator" w:id="0">
    <w:p w:rsidR="00C45011" w:rsidRDefault="00C45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740"/>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
    <w:nsid w:val="00877C1A"/>
    <w:multiLevelType w:val="singleLevel"/>
    <w:tmpl w:val="8610A7DE"/>
    <w:lvl w:ilvl="0">
      <w:start w:val="1"/>
      <w:numFmt w:val="lowerLetter"/>
      <w:lvlText w:val="%1)"/>
      <w:lvlJc w:val="left"/>
      <w:pPr>
        <w:tabs>
          <w:tab w:val="num" w:pos="600"/>
        </w:tabs>
        <w:ind w:left="600" w:hanging="600"/>
      </w:pPr>
      <w:rPr>
        <w:rFonts w:hint="default"/>
      </w:rPr>
    </w:lvl>
  </w:abstractNum>
  <w:abstractNum w:abstractNumId="2">
    <w:nsid w:val="008A5294"/>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
    <w:nsid w:val="0098077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
    <w:nsid w:val="01222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014B42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1B52C38"/>
    <w:multiLevelType w:val="singleLevel"/>
    <w:tmpl w:val="39EA2666"/>
    <w:lvl w:ilvl="0">
      <w:start w:val="1"/>
      <w:numFmt w:val="lowerLetter"/>
      <w:lvlText w:val="%1)"/>
      <w:lvlJc w:val="left"/>
      <w:pPr>
        <w:tabs>
          <w:tab w:val="num" w:pos="360"/>
        </w:tabs>
        <w:ind w:left="360" w:hanging="360"/>
      </w:pPr>
      <w:rPr>
        <w:rFonts w:hint="default"/>
      </w:rPr>
    </w:lvl>
  </w:abstractNum>
  <w:abstractNum w:abstractNumId="7">
    <w:nsid w:val="0207693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02104404"/>
    <w:multiLevelType w:val="singleLevel"/>
    <w:tmpl w:val="0C0A000F"/>
    <w:lvl w:ilvl="0">
      <w:start w:val="11"/>
      <w:numFmt w:val="decimal"/>
      <w:lvlText w:val="%1."/>
      <w:lvlJc w:val="left"/>
      <w:pPr>
        <w:tabs>
          <w:tab w:val="num" w:pos="360"/>
        </w:tabs>
        <w:ind w:left="360" w:hanging="360"/>
      </w:pPr>
      <w:rPr>
        <w:rFonts w:hint="default"/>
      </w:rPr>
    </w:lvl>
  </w:abstractNum>
  <w:abstractNum w:abstractNumId="9">
    <w:nsid w:val="02313457"/>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0">
    <w:nsid w:val="028C6308"/>
    <w:multiLevelType w:val="singleLevel"/>
    <w:tmpl w:val="FF94645E"/>
    <w:lvl w:ilvl="0">
      <w:start w:val="1"/>
      <w:numFmt w:val="decimal"/>
      <w:lvlText w:val="%1."/>
      <w:lvlJc w:val="left"/>
      <w:pPr>
        <w:tabs>
          <w:tab w:val="num" w:pos="450"/>
        </w:tabs>
        <w:ind w:left="450" w:hanging="450"/>
      </w:pPr>
      <w:rPr>
        <w:rFonts w:hint="default"/>
      </w:rPr>
    </w:lvl>
  </w:abstractNum>
  <w:abstractNum w:abstractNumId="11">
    <w:nsid w:val="02C61A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02D26C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03866B1E"/>
    <w:multiLevelType w:val="singleLevel"/>
    <w:tmpl w:val="F68E6DE6"/>
    <w:lvl w:ilvl="0">
      <w:start w:val="1"/>
      <w:numFmt w:val="bullet"/>
      <w:pStyle w:val="Listaconvietas2"/>
      <w:lvlText w:val=""/>
      <w:lvlJc w:val="left"/>
      <w:pPr>
        <w:tabs>
          <w:tab w:val="num" w:pos="360"/>
        </w:tabs>
        <w:ind w:left="360" w:hanging="360"/>
      </w:pPr>
      <w:rPr>
        <w:rFonts w:ascii="Symbol" w:hAnsi="Symbol" w:hint="default"/>
      </w:rPr>
    </w:lvl>
  </w:abstractNum>
  <w:abstractNum w:abstractNumId="14">
    <w:nsid w:val="03BA2C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03C960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03F462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04136A4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041558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044575CD"/>
    <w:multiLevelType w:val="singleLevel"/>
    <w:tmpl w:val="0C0A000F"/>
    <w:lvl w:ilvl="0">
      <w:start w:val="4"/>
      <w:numFmt w:val="decimal"/>
      <w:lvlText w:val="%1."/>
      <w:lvlJc w:val="left"/>
      <w:pPr>
        <w:tabs>
          <w:tab w:val="num" w:pos="360"/>
        </w:tabs>
        <w:ind w:left="360" w:hanging="360"/>
      </w:pPr>
      <w:rPr>
        <w:rFonts w:hint="default"/>
      </w:rPr>
    </w:lvl>
  </w:abstractNum>
  <w:abstractNum w:abstractNumId="20">
    <w:nsid w:val="047765A3"/>
    <w:multiLevelType w:val="singleLevel"/>
    <w:tmpl w:val="C02A9386"/>
    <w:lvl w:ilvl="0">
      <w:start w:val="1"/>
      <w:numFmt w:val="decimal"/>
      <w:lvlText w:val="%1."/>
      <w:lvlJc w:val="left"/>
      <w:pPr>
        <w:tabs>
          <w:tab w:val="num" w:pos="570"/>
        </w:tabs>
        <w:ind w:left="570" w:hanging="570"/>
      </w:pPr>
      <w:rPr>
        <w:rFonts w:hint="default"/>
      </w:rPr>
    </w:lvl>
  </w:abstractNum>
  <w:abstractNum w:abstractNumId="21">
    <w:nsid w:val="04A85BCC"/>
    <w:multiLevelType w:val="singleLevel"/>
    <w:tmpl w:val="B5563AF2"/>
    <w:lvl w:ilvl="0">
      <w:start w:val="1"/>
      <w:numFmt w:val="lowerLetter"/>
      <w:lvlText w:val="%1)"/>
      <w:lvlJc w:val="left"/>
      <w:pPr>
        <w:tabs>
          <w:tab w:val="num" w:pos="360"/>
        </w:tabs>
        <w:ind w:left="360" w:hanging="360"/>
      </w:pPr>
      <w:rPr>
        <w:rFonts w:hint="default"/>
        <w:b/>
      </w:rPr>
    </w:lvl>
  </w:abstractNum>
  <w:abstractNum w:abstractNumId="22">
    <w:nsid w:val="04CE75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04D06177"/>
    <w:multiLevelType w:val="singleLevel"/>
    <w:tmpl w:val="0C0A000F"/>
    <w:lvl w:ilvl="0">
      <w:start w:val="7"/>
      <w:numFmt w:val="decimal"/>
      <w:lvlText w:val="%1."/>
      <w:lvlJc w:val="left"/>
      <w:pPr>
        <w:tabs>
          <w:tab w:val="num" w:pos="360"/>
        </w:tabs>
        <w:ind w:left="360" w:hanging="360"/>
      </w:pPr>
      <w:rPr>
        <w:rFonts w:hint="default"/>
      </w:rPr>
    </w:lvl>
  </w:abstractNum>
  <w:abstractNum w:abstractNumId="24">
    <w:nsid w:val="04EE54BB"/>
    <w:multiLevelType w:val="singleLevel"/>
    <w:tmpl w:val="C26E7C0C"/>
    <w:lvl w:ilvl="0">
      <w:start w:val="2"/>
      <w:numFmt w:val="upperLetter"/>
      <w:lvlText w:val="%1)"/>
      <w:lvlJc w:val="left"/>
      <w:pPr>
        <w:tabs>
          <w:tab w:val="num" w:pos="840"/>
        </w:tabs>
        <w:ind w:left="840" w:hanging="840"/>
      </w:pPr>
      <w:rPr>
        <w:rFonts w:hint="default"/>
      </w:rPr>
    </w:lvl>
  </w:abstractNum>
  <w:abstractNum w:abstractNumId="25">
    <w:nsid w:val="05146FBF"/>
    <w:multiLevelType w:val="singleLevel"/>
    <w:tmpl w:val="9FD42EC2"/>
    <w:lvl w:ilvl="0">
      <w:start w:val="1"/>
      <w:numFmt w:val="decimal"/>
      <w:lvlText w:val="%1."/>
      <w:lvlJc w:val="left"/>
      <w:pPr>
        <w:tabs>
          <w:tab w:val="num" w:pos="390"/>
        </w:tabs>
        <w:ind w:left="390" w:hanging="390"/>
      </w:pPr>
      <w:rPr>
        <w:rFonts w:hint="default"/>
      </w:rPr>
    </w:lvl>
  </w:abstractNum>
  <w:abstractNum w:abstractNumId="26">
    <w:nsid w:val="058D18D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7">
    <w:nsid w:val="05B76E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05CB780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07173FF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07382F7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nsid w:val="0784116E"/>
    <w:multiLevelType w:val="singleLevel"/>
    <w:tmpl w:val="A9C09E6C"/>
    <w:lvl w:ilvl="0">
      <w:start w:val="2"/>
      <w:numFmt w:val="upperLetter"/>
      <w:lvlText w:val="%1)"/>
      <w:lvlJc w:val="left"/>
      <w:pPr>
        <w:tabs>
          <w:tab w:val="num" w:pos="360"/>
        </w:tabs>
        <w:ind w:left="360" w:hanging="360"/>
      </w:pPr>
      <w:rPr>
        <w:rFonts w:hint="default"/>
      </w:rPr>
    </w:lvl>
  </w:abstractNum>
  <w:abstractNum w:abstractNumId="32">
    <w:nsid w:val="07E101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nsid w:val="08386A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nsid w:val="08607865"/>
    <w:multiLevelType w:val="singleLevel"/>
    <w:tmpl w:val="25720858"/>
    <w:lvl w:ilvl="0">
      <w:start w:val="6"/>
      <w:numFmt w:val="upperLetter"/>
      <w:lvlText w:val="%1)"/>
      <w:lvlJc w:val="left"/>
      <w:pPr>
        <w:tabs>
          <w:tab w:val="num" w:pos="510"/>
        </w:tabs>
        <w:ind w:left="510" w:hanging="510"/>
      </w:pPr>
      <w:rPr>
        <w:rFonts w:hint="default"/>
      </w:rPr>
    </w:lvl>
  </w:abstractNum>
  <w:abstractNum w:abstractNumId="35">
    <w:nsid w:val="08B54455"/>
    <w:multiLevelType w:val="singleLevel"/>
    <w:tmpl w:val="8B3613B0"/>
    <w:lvl w:ilvl="0">
      <w:start w:val="3"/>
      <w:numFmt w:val="lowerLetter"/>
      <w:lvlText w:val="%1)"/>
      <w:lvlJc w:val="left"/>
      <w:pPr>
        <w:tabs>
          <w:tab w:val="num" w:pos="405"/>
        </w:tabs>
        <w:ind w:left="405" w:hanging="405"/>
      </w:pPr>
      <w:rPr>
        <w:rFonts w:hint="default"/>
      </w:rPr>
    </w:lvl>
  </w:abstractNum>
  <w:abstractNum w:abstractNumId="36">
    <w:nsid w:val="08EB40B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090B10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09646695"/>
    <w:multiLevelType w:val="singleLevel"/>
    <w:tmpl w:val="0C0A000F"/>
    <w:lvl w:ilvl="0">
      <w:start w:val="7"/>
      <w:numFmt w:val="decimal"/>
      <w:lvlText w:val="%1."/>
      <w:lvlJc w:val="left"/>
      <w:pPr>
        <w:tabs>
          <w:tab w:val="num" w:pos="360"/>
        </w:tabs>
        <w:ind w:left="360" w:hanging="360"/>
      </w:pPr>
      <w:rPr>
        <w:rFonts w:hint="default"/>
      </w:rPr>
    </w:lvl>
  </w:abstractNum>
  <w:abstractNum w:abstractNumId="39">
    <w:nsid w:val="09F955E8"/>
    <w:multiLevelType w:val="singleLevel"/>
    <w:tmpl w:val="B5C4A22E"/>
    <w:lvl w:ilvl="0">
      <w:start w:val="14"/>
      <w:numFmt w:val="decimal"/>
      <w:lvlText w:val="%1"/>
      <w:lvlJc w:val="left"/>
      <w:pPr>
        <w:tabs>
          <w:tab w:val="num" w:pos="360"/>
        </w:tabs>
        <w:ind w:left="360" w:hanging="360"/>
      </w:pPr>
      <w:rPr>
        <w:rFonts w:hint="default"/>
      </w:rPr>
    </w:lvl>
  </w:abstractNum>
  <w:abstractNum w:abstractNumId="40">
    <w:nsid w:val="0A575710"/>
    <w:multiLevelType w:val="singleLevel"/>
    <w:tmpl w:val="997A720E"/>
    <w:lvl w:ilvl="0">
      <w:start w:val="29"/>
      <w:numFmt w:val="decimal"/>
      <w:lvlText w:val="%1."/>
      <w:lvlJc w:val="left"/>
      <w:pPr>
        <w:tabs>
          <w:tab w:val="num" w:pos="405"/>
        </w:tabs>
        <w:ind w:left="405" w:hanging="405"/>
      </w:pPr>
      <w:rPr>
        <w:rFonts w:hint="default"/>
      </w:rPr>
    </w:lvl>
  </w:abstractNum>
  <w:abstractNum w:abstractNumId="41">
    <w:nsid w:val="0AF03C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
    <w:nsid w:val="0B69728E"/>
    <w:multiLevelType w:val="singleLevel"/>
    <w:tmpl w:val="EF3C5004"/>
    <w:lvl w:ilvl="0">
      <w:start w:val="1"/>
      <w:numFmt w:val="lowerLetter"/>
      <w:lvlText w:val="%1)"/>
      <w:lvlJc w:val="left"/>
      <w:pPr>
        <w:tabs>
          <w:tab w:val="num" w:pos="360"/>
        </w:tabs>
        <w:ind w:left="360" w:hanging="360"/>
      </w:pPr>
      <w:rPr>
        <w:rFonts w:hint="default"/>
      </w:rPr>
    </w:lvl>
  </w:abstractNum>
  <w:abstractNum w:abstractNumId="43">
    <w:nsid w:val="0BE16807"/>
    <w:multiLevelType w:val="singleLevel"/>
    <w:tmpl w:val="5986E466"/>
    <w:lvl w:ilvl="0">
      <w:start w:val="1"/>
      <w:numFmt w:val="upperLetter"/>
      <w:lvlText w:val="%1)"/>
      <w:lvlJc w:val="left"/>
      <w:pPr>
        <w:tabs>
          <w:tab w:val="num" w:pos="375"/>
        </w:tabs>
        <w:ind w:left="375" w:hanging="375"/>
      </w:pPr>
      <w:rPr>
        <w:rFonts w:hint="default"/>
      </w:rPr>
    </w:lvl>
  </w:abstractNum>
  <w:abstractNum w:abstractNumId="44">
    <w:nsid w:val="0BFB5F0A"/>
    <w:multiLevelType w:val="singleLevel"/>
    <w:tmpl w:val="A90A847A"/>
    <w:lvl w:ilvl="0">
      <w:start w:val="1"/>
      <w:numFmt w:val="upperLetter"/>
      <w:lvlText w:val="%1)"/>
      <w:lvlJc w:val="left"/>
      <w:pPr>
        <w:tabs>
          <w:tab w:val="num" w:pos="1185"/>
        </w:tabs>
        <w:ind w:left="1185" w:hanging="1185"/>
      </w:pPr>
      <w:rPr>
        <w:rFonts w:hint="default"/>
      </w:rPr>
    </w:lvl>
  </w:abstractNum>
  <w:abstractNum w:abstractNumId="45">
    <w:nsid w:val="0C3329E4"/>
    <w:multiLevelType w:val="singleLevel"/>
    <w:tmpl w:val="7B304E14"/>
    <w:lvl w:ilvl="0">
      <w:start w:val="1"/>
      <w:numFmt w:val="decimal"/>
      <w:lvlText w:val="%1."/>
      <w:lvlJc w:val="left"/>
      <w:pPr>
        <w:tabs>
          <w:tab w:val="num" w:pos="390"/>
        </w:tabs>
        <w:ind w:left="390" w:hanging="390"/>
      </w:pPr>
      <w:rPr>
        <w:rFonts w:hint="default"/>
      </w:rPr>
    </w:lvl>
  </w:abstractNum>
  <w:abstractNum w:abstractNumId="46">
    <w:nsid w:val="0C5C523A"/>
    <w:multiLevelType w:val="singleLevel"/>
    <w:tmpl w:val="639E119E"/>
    <w:lvl w:ilvl="0">
      <w:start w:val="1"/>
      <w:numFmt w:val="lowerLetter"/>
      <w:lvlText w:val="%1)"/>
      <w:lvlJc w:val="left"/>
      <w:pPr>
        <w:tabs>
          <w:tab w:val="num" w:pos="720"/>
        </w:tabs>
        <w:ind w:left="720" w:hanging="720"/>
      </w:pPr>
      <w:rPr>
        <w:rFonts w:hint="default"/>
      </w:rPr>
    </w:lvl>
  </w:abstractNum>
  <w:abstractNum w:abstractNumId="47">
    <w:nsid w:val="0C8217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8">
    <w:nsid w:val="0C9D0D03"/>
    <w:multiLevelType w:val="singleLevel"/>
    <w:tmpl w:val="B7801BA2"/>
    <w:lvl w:ilvl="0">
      <w:start w:val="3"/>
      <w:numFmt w:val="upperLetter"/>
      <w:lvlText w:val="%1)"/>
      <w:lvlJc w:val="left"/>
      <w:pPr>
        <w:tabs>
          <w:tab w:val="num" w:pos="375"/>
        </w:tabs>
        <w:ind w:left="375" w:hanging="375"/>
      </w:pPr>
      <w:rPr>
        <w:rFonts w:hint="default"/>
      </w:rPr>
    </w:lvl>
  </w:abstractNum>
  <w:abstractNum w:abstractNumId="49">
    <w:nsid w:val="0CAD08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0">
    <w:nsid w:val="0CB2300F"/>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51">
    <w:nsid w:val="0CB23E1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2">
    <w:nsid w:val="0CB813CB"/>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53">
    <w:nsid w:val="0CCF0A27"/>
    <w:multiLevelType w:val="singleLevel"/>
    <w:tmpl w:val="5382FE6A"/>
    <w:lvl w:ilvl="0">
      <w:start w:val="1"/>
      <w:numFmt w:val="upperLetter"/>
      <w:lvlText w:val="%1)"/>
      <w:lvlJc w:val="left"/>
      <w:pPr>
        <w:tabs>
          <w:tab w:val="num" w:pos="435"/>
        </w:tabs>
        <w:ind w:left="435" w:hanging="435"/>
      </w:pPr>
      <w:rPr>
        <w:rFonts w:hint="default"/>
      </w:rPr>
    </w:lvl>
  </w:abstractNum>
  <w:abstractNum w:abstractNumId="54">
    <w:nsid w:val="0D215B76"/>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55">
    <w:nsid w:val="0DC74CE1"/>
    <w:multiLevelType w:val="singleLevel"/>
    <w:tmpl w:val="3BB285B0"/>
    <w:lvl w:ilvl="0">
      <w:start w:val="2"/>
      <w:numFmt w:val="lowerLetter"/>
      <w:lvlText w:val="%1)"/>
      <w:lvlJc w:val="left"/>
      <w:pPr>
        <w:tabs>
          <w:tab w:val="num" w:pos="360"/>
        </w:tabs>
        <w:ind w:left="360" w:hanging="360"/>
      </w:pPr>
      <w:rPr>
        <w:rFonts w:hint="default"/>
      </w:rPr>
    </w:lvl>
  </w:abstractNum>
  <w:abstractNum w:abstractNumId="56">
    <w:nsid w:val="0E307D28"/>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57">
    <w:nsid w:val="0E9C2EB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nsid w:val="0EF61B1C"/>
    <w:multiLevelType w:val="singleLevel"/>
    <w:tmpl w:val="0C0A000F"/>
    <w:lvl w:ilvl="0">
      <w:start w:val="3"/>
      <w:numFmt w:val="decimal"/>
      <w:lvlText w:val="%1."/>
      <w:lvlJc w:val="left"/>
      <w:pPr>
        <w:tabs>
          <w:tab w:val="num" w:pos="360"/>
        </w:tabs>
        <w:ind w:left="360" w:hanging="360"/>
      </w:pPr>
      <w:rPr>
        <w:rFonts w:hint="default"/>
      </w:rPr>
    </w:lvl>
  </w:abstractNum>
  <w:abstractNum w:abstractNumId="59">
    <w:nsid w:val="0F513C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0">
    <w:nsid w:val="0F5A1A9F"/>
    <w:multiLevelType w:val="singleLevel"/>
    <w:tmpl w:val="0C0A000F"/>
    <w:lvl w:ilvl="0">
      <w:start w:val="3"/>
      <w:numFmt w:val="decimal"/>
      <w:lvlText w:val="%1."/>
      <w:lvlJc w:val="left"/>
      <w:pPr>
        <w:tabs>
          <w:tab w:val="num" w:pos="360"/>
        </w:tabs>
        <w:ind w:left="360" w:hanging="360"/>
      </w:pPr>
      <w:rPr>
        <w:rFonts w:hint="default"/>
      </w:rPr>
    </w:lvl>
  </w:abstractNum>
  <w:abstractNum w:abstractNumId="61">
    <w:nsid w:val="0F6379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2">
    <w:nsid w:val="0F9B5EFD"/>
    <w:multiLevelType w:val="singleLevel"/>
    <w:tmpl w:val="94863FC8"/>
    <w:lvl w:ilvl="0">
      <w:start w:val="1"/>
      <w:numFmt w:val="lowerLetter"/>
      <w:lvlText w:val="%1)"/>
      <w:lvlJc w:val="left"/>
      <w:pPr>
        <w:tabs>
          <w:tab w:val="num" w:pos="360"/>
        </w:tabs>
        <w:ind w:left="360" w:hanging="360"/>
      </w:pPr>
      <w:rPr>
        <w:rFonts w:hint="default"/>
      </w:rPr>
    </w:lvl>
  </w:abstractNum>
  <w:abstractNum w:abstractNumId="63">
    <w:nsid w:val="0FD343AE"/>
    <w:multiLevelType w:val="singleLevel"/>
    <w:tmpl w:val="3D82F04C"/>
    <w:lvl w:ilvl="0">
      <w:start w:val="1"/>
      <w:numFmt w:val="decimal"/>
      <w:lvlText w:val="%1."/>
      <w:lvlJc w:val="left"/>
      <w:pPr>
        <w:tabs>
          <w:tab w:val="num" w:pos="390"/>
        </w:tabs>
        <w:ind w:left="390" w:hanging="390"/>
      </w:pPr>
      <w:rPr>
        <w:rFonts w:hint="default"/>
      </w:rPr>
    </w:lvl>
  </w:abstractNum>
  <w:abstractNum w:abstractNumId="64">
    <w:nsid w:val="10053D21"/>
    <w:multiLevelType w:val="singleLevel"/>
    <w:tmpl w:val="977ACB38"/>
    <w:lvl w:ilvl="0">
      <w:start w:val="1"/>
      <w:numFmt w:val="upperLetter"/>
      <w:lvlText w:val="%1)"/>
      <w:lvlJc w:val="left"/>
      <w:pPr>
        <w:tabs>
          <w:tab w:val="num" w:pos="375"/>
        </w:tabs>
        <w:ind w:left="375" w:hanging="375"/>
      </w:pPr>
      <w:rPr>
        <w:rFonts w:hint="default"/>
        <w:sz w:val="24"/>
      </w:rPr>
    </w:lvl>
  </w:abstractNum>
  <w:abstractNum w:abstractNumId="65">
    <w:nsid w:val="103D2E13"/>
    <w:multiLevelType w:val="singleLevel"/>
    <w:tmpl w:val="883AC014"/>
    <w:lvl w:ilvl="0">
      <w:start w:val="1"/>
      <w:numFmt w:val="decimal"/>
      <w:lvlText w:val="%1."/>
      <w:lvlJc w:val="left"/>
      <w:pPr>
        <w:tabs>
          <w:tab w:val="num" w:pos="465"/>
        </w:tabs>
        <w:ind w:left="465" w:hanging="465"/>
      </w:pPr>
      <w:rPr>
        <w:rFonts w:hint="default"/>
      </w:rPr>
    </w:lvl>
  </w:abstractNum>
  <w:abstractNum w:abstractNumId="66">
    <w:nsid w:val="106F29A3"/>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67">
    <w:nsid w:val="109B4058"/>
    <w:multiLevelType w:val="singleLevel"/>
    <w:tmpl w:val="653AD410"/>
    <w:lvl w:ilvl="0">
      <w:start w:val="2"/>
      <w:numFmt w:val="decimal"/>
      <w:lvlText w:val="%1"/>
      <w:lvlJc w:val="left"/>
      <w:pPr>
        <w:tabs>
          <w:tab w:val="num" w:pos="510"/>
        </w:tabs>
        <w:ind w:left="510" w:hanging="510"/>
      </w:pPr>
      <w:rPr>
        <w:rFonts w:hint="default"/>
      </w:rPr>
    </w:lvl>
  </w:abstractNum>
  <w:abstractNum w:abstractNumId="68">
    <w:nsid w:val="10AA08F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9">
    <w:nsid w:val="10BF28B0"/>
    <w:multiLevelType w:val="singleLevel"/>
    <w:tmpl w:val="3C3E6C06"/>
    <w:lvl w:ilvl="0">
      <w:start w:val="1"/>
      <w:numFmt w:val="lowerLetter"/>
      <w:lvlText w:val="%1)"/>
      <w:lvlJc w:val="left"/>
      <w:pPr>
        <w:tabs>
          <w:tab w:val="num" w:pos="480"/>
        </w:tabs>
        <w:ind w:left="480" w:hanging="480"/>
      </w:pPr>
      <w:rPr>
        <w:rFonts w:hint="default"/>
      </w:rPr>
    </w:lvl>
  </w:abstractNum>
  <w:abstractNum w:abstractNumId="70">
    <w:nsid w:val="10DF7B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1">
    <w:nsid w:val="115807FE"/>
    <w:multiLevelType w:val="singleLevel"/>
    <w:tmpl w:val="9D0E9F74"/>
    <w:lvl w:ilvl="0">
      <w:start w:val="1"/>
      <w:numFmt w:val="upperLetter"/>
      <w:lvlText w:val="%1)"/>
      <w:lvlJc w:val="left"/>
      <w:pPr>
        <w:tabs>
          <w:tab w:val="num" w:pos="465"/>
        </w:tabs>
        <w:ind w:left="465" w:hanging="465"/>
      </w:pPr>
      <w:rPr>
        <w:rFonts w:hint="default"/>
      </w:rPr>
    </w:lvl>
  </w:abstractNum>
  <w:abstractNum w:abstractNumId="72">
    <w:nsid w:val="117431DF"/>
    <w:multiLevelType w:val="singleLevel"/>
    <w:tmpl w:val="EF6CA448"/>
    <w:lvl w:ilvl="0">
      <w:start w:val="1"/>
      <w:numFmt w:val="upperLetter"/>
      <w:lvlText w:val="%1)"/>
      <w:lvlJc w:val="left"/>
      <w:pPr>
        <w:tabs>
          <w:tab w:val="num" w:pos="495"/>
        </w:tabs>
        <w:ind w:left="495" w:hanging="495"/>
      </w:pPr>
      <w:rPr>
        <w:rFonts w:hint="default"/>
      </w:rPr>
    </w:lvl>
  </w:abstractNum>
  <w:abstractNum w:abstractNumId="73">
    <w:nsid w:val="119B26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4">
    <w:nsid w:val="120E65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5">
    <w:nsid w:val="124D5322"/>
    <w:multiLevelType w:val="singleLevel"/>
    <w:tmpl w:val="03DA13D6"/>
    <w:lvl w:ilvl="0">
      <w:start w:val="1"/>
      <w:numFmt w:val="decimal"/>
      <w:lvlText w:val="%1."/>
      <w:lvlJc w:val="left"/>
      <w:pPr>
        <w:tabs>
          <w:tab w:val="num" w:pos="570"/>
        </w:tabs>
        <w:ind w:left="570" w:hanging="570"/>
      </w:pPr>
      <w:rPr>
        <w:rFonts w:hint="default"/>
      </w:rPr>
    </w:lvl>
  </w:abstractNum>
  <w:abstractNum w:abstractNumId="76">
    <w:nsid w:val="12C8449E"/>
    <w:multiLevelType w:val="singleLevel"/>
    <w:tmpl w:val="2E6093AC"/>
    <w:lvl w:ilvl="0">
      <w:start w:val="30"/>
      <w:numFmt w:val="decimal"/>
      <w:lvlText w:val="%1."/>
      <w:lvlJc w:val="left"/>
      <w:pPr>
        <w:tabs>
          <w:tab w:val="num" w:pos="405"/>
        </w:tabs>
        <w:ind w:left="405" w:hanging="405"/>
      </w:pPr>
      <w:rPr>
        <w:rFonts w:hint="default"/>
      </w:rPr>
    </w:lvl>
  </w:abstractNum>
  <w:abstractNum w:abstractNumId="77">
    <w:nsid w:val="13067A2C"/>
    <w:multiLevelType w:val="singleLevel"/>
    <w:tmpl w:val="9F749ED0"/>
    <w:lvl w:ilvl="0">
      <w:start w:val="1"/>
      <w:numFmt w:val="lowerLetter"/>
      <w:lvlText w:val="%1)"/>
      <w:lvlJc w:val="left"/>
      <w:pPr>
        <w:tabs>
          <w:tab w:val="num" w:pos="405"/>
        </w:tabs>
        <w:ind w:left="405" w:hanging="405"/>
      </w:pPr>
      <w:rPr>
        <w:rFonts w:hint="default"/>
      </w:rPr>
    </w:lvl>
  </w:abstractNum>
  <w:abstractNum w:abstractNumId="78">
    <w:nsid w:val="1495459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9">
    <w:nsid w:val="15201470"/>
    <w:multiLevelType w:val="singleLevel"/>
    <w:tmpl w:val="9FDEB8B2"/>
    <w:lvl w:ilvl="0">
      <w:start w:val="16"/>
      <w:numFmt w:val="decimal"/>
      <w:lvlText w:val="%1."/>
      <w:lvlJc w:val="left"/>
      <w:pPr>
        <w:tabs>
          <w:tab w:val="num" w:pos="405"/>
        </w:tabs>
        <w:ind w:left="405" w:hanging="405"/>
      </w:pPr>
      <w:rPr>
        <w:rFonts w:hint="default"/>
      </w:rPr>
    </w:lvl>
  </w:abstractNum>
  <w:abstractNum w:abstractNumId="80">
    <w:nsid w:val="15213892"/>
    <w:multiLevelType w:val="singleLevel"/>
    <w:tmpl w:val="F03600D4"/>
    <w:lvl w:ilvl="0">
      <w:start w:val="1"/>
      <w:numFmt w:val="lowerLetter"/>
      <w:lvlText w:val="%1)"/>
      <w:lvlJc w:val="left"/>
      <w:pPr>
        <w:tabs>
          <w:tab w:val="num" w:pos="645"/>
        </w:tabs>
        <w:ind w:left="645" w:hanging="645"/>
      </w:pPr>
      <w:rPr>
        <w:rFonts w:hint="default"/>
      </w:rPr>
    </w:lvl>
  </w:abstractNum>
  <w:abstractNum w:abstractNumId="81">
    <w:nsid w:val="154074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2">
    <w:nsid w:val="154D55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3">
    <w:nsid w:val="156D2D81"/>
    <w:multiLevelType w:val="singleLevel"/>
    <w:tmpl w:val="DA3CB566"/>
    <w:lvl w:ilvl="0">
      <w:start w:val="4"/>
      <w:numFmt w:val="upperLetter"/>
      <w:lvlText w:val="%1)"/>
      <w:lvlJc w:val="left"/>
      <w:pPr>
        <w:tabs>
          <w:tab w:val="num" w:pos="360"/>
        </w:tabs>
        <w:ind w:left="360" w:hanging="360"/>
      </w:pPr>
      <w:rPr>
        <w:rFonts w:hint="default"/>
        <w:b w:val="0"/>
      </w:rPr>
    </w:lvl>
  </w:abstractNum>
  <w:abstractNum w:abstractNumId="84">
    <w:nsid w:val="158F4527"/>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85">
    <w:nsid w:val="15C7386F"/>
    <w:multiLevelType w:val="singleLevel"/>
    <w:tmpl w:val="7DACC73C"/>
    <w:lvl w:ilvl="0">
      <w:start w:val="1"/>
      <w:numFmt w:val="upperLetter"/>
      <w:lvlText w:val="%1)"/>
      <w:lvlJc w:val="left"/>
      <w:pPr>
        <w:tabs>
          <w:tab w:val="num" w:pos="375"/>
        </w:tabs>
        <w:ind w:left="375" w:hanging="375"/>
      </w:pPr>
      <w:rPr>
        <w:rFonts w:hint="default"/>
      </w:rPr>
    </w:lvl>
  </w:abstractNum>
  <w:abstractNum w:abstractNumId="86">
    <w:nsid w:val="1604480A"/>
    <w:multiLevelType w:val="singleLevel"/>
    <w:tmpl w:val="EA6A7240"/>
    <w:lvl w:ilvl="0">
      <w:start w:val="1"/>
      <w:numFmt w:val="upperLetter"/>
      <w:lvlText w:val="%1)"/>
      <w:lvlJc w:val="left"/>
      <w:pPr>
        <w:tabs>
          <w:tab w:val="num" w:pos="555"/>
        </w:tabs>
        <w:ind w:left="555" w:hanging="555"/>
      </w:pPr>
      <w:rPr>
        <w:rFonts w:hint="default"/>
      </w:rPr>
    </w:lvl>
  </w:abstractNum>
  <w:abstractNum w:abstractNumId="87">
    <w:nsid w:val="166732E1"/>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88">
    <w:nsid w:val="166D75F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9">
    <w:nsid w:val="16D9486F"/>
    <w:multiLevelType w:val="singleLevel"/>
    <w:tmpl w:val="0190699A"/>
    <w:lvl w:ilvl="0">
      <w:start w:val="1"/>
      <w:numFmt w:val="lowerLetter"/>
      <w:lvlText w:val="%1)"/>
      <w:lvlJc w:val="left"/>
      <w:pPr>
        <w:tabs>
          <w:tab w:val="num" w:pos="735"/>
        </w:tabs>
        <w:ind w:left="735" w:hanging="735"/>
      </w:pPr>
      <w:rPr>
        <w:rFonts w:hint="default"/>
      </w:rPr>
    </w:lvl>
  </w:abstractNum>
  <w:abstractNum w:abstractNumId="90">
    <w:nsid w:val="16FE4B81"/>
    <w:multiLevelType w:val="singleLevel"/>
    <w:tmpl w:val="8DF0AEE6"/>
    <w:lvl w:ilvl="0">
      <w:start w:val="50"/>
      <w:numFmt w:val="decimal"/>
      <w:lvlText w:val="%1."/>
      <w:lvlJc w:val="left"/>
      <w:pPr>
        <w:tabs>
          <w:tab w:val="num" w:pos="405"/>
        </w:tabs>
        <w:ind w:left="405" w:hanging="405"/>
      </w:pPr>
      <w:rPr>
        <w:rFonts w:hint="default"/>
      </w:rPr>
    </w:lvl>
  </w:abstractNum>
  <w:abstractNum w:abstractNumId="91">
    <w:nsid w:val="179737D6"/>
    <w:multiLevelType w:val="singleLevel"/>
    <w:tmpl w:val="77EE507A"/>
    <w:lvl w:ilvl="0">
      <w:start w:val="1"/>
      <w:numFmt w:val="upperLetter"/>
      <w:lvlText w:val="%1)"/>
      <w:lvlJc w:val="left"/>
      <w:pPr>
        <w:tabs>
          <w:tab w:val="num" w:pos="360"/>
        </w:tabs>
        <w:ind w:left="360" w:hanging="360"/>
      </w:pPr>
      <w:rPr>
        <w:rFonts w:hint="default"/>
      </w:rPr>
    </w:lvl>
  </w:abstractNum>
  <w:abstractNum w:abstractNumId="92">
    <w:nsid w:val="17C804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3">
    <w:nsid w:val="17E73E3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4">
    <w:nsid w:val="190C13B4"/>
    <w:multiLevelType w:val="singleLevel"/>
    <w:tmpl w:val="0C0A000F"/>
    <w:lvl w:ilvl="0">
      <w:start w:val="4"/>
      <w:numFmt w:val="decimal"/>
      <w:lvlText w:val="%1."/>
      <w:lvlJc w:val="left"/>
      <w:pPr>
        <w:tabs>
          <w:tab w:val="num" w:pos="360"/>
        </w:tabs>
        <w:ind w:left="360" w:hanging="360"/>
      </w:pPr>
      <w:rPr>
        <w:rFonts w:hint="default"/>
      </w:rPr>
    </w:lvl>
  </w:abstractNum>
  <w:abstractNum w:abstractNumId="95">
    <w:nsid w:val="19BA2E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6">
    <w:nsid w:val="1A166BA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97">
    <w:nsid w:val="1A2A68EC"/>
    <w:multiLevelType w:val="singleLevel"/>
    <w:tmpl w:val="0194F692"/>
    <w:lvl w:ilvl="0">
      <w:start w:val="3"/>
      <w:numFmt w:val="upperLetter"/>
      <w:lvlText w:val="%1)"/>
      <w:lvlJc w:val="left"/>
      <w:pPr>
        <w:tabs>
          <w:tab w:val="num" w:pos="480"/>
        </w:tabs>
        <w:ind w:left="480" w:hanging="480"/>
      </w:pPr>
      <w:rPr>
        <w:rFonts w:hint="default"/>
      </w:rPr>
    </w:lvl>
  </w:abstractNum>
  <w:abstractNum w:abstractNumId="98">
    <w:nsid w:val="1AC94E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9">
    <w:nsid w:val="1ACA75F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0">
    <w:nsid w:val="1AE27DD6"/>
    <w:multiLevelType w:val="singleLevel"/>
    <w:tmpl w:val="831EB244"/>
    <w:lvl w:ilvl="0">
      <w:start w:val="1"/>
      <w:numFmt w:val="upperLetter"/>
      <w:lvlText w:val="%1)"/>
      <w:lvlJc w:val="left"/>
      <w:pPr>
        <w:tabs>
          <w:tab w:val="num" w:pos="360"/>
        </w:tabs>
        <w:ind w:left="360" w:hanging="360"/>
      </w:pPr>
      <w:rPr>
        <w:rFonts w:hint="default"/>
      </w:rPr>
    </w:lvl>
  </w:abstractNum>
  <w:abstractNum w:abstractNumId="101">
    <w:nsid w:val="1AE465AC"/>
    <w:multiLevelType w:val="singleLevel"/>
    <w:tmpl w:val="91E8F992"/>
    <w:lvl w:ilvl="0">
      <w:start w:val="1"/>
      <w:numFmt w:val="upperLetter"/>
      <w:lvlText w:val="%1)"/>
      <w:lvlJc w:val="left"/>
      <w:pPr>
        <w:tabs>
          <w:tab w:val="num" w:pos="450"/>
        </w:tabs>
        <w:ind w:left="450" w:hanging="450"/>
      </w:pPr>
      <w:rPr>
        <w:rFonts w:hint="default"/>
      </w:rPr>
    </w:lvl>
  </w:abstractNum>
  <w:abstractNum w:abstractNumId="102">
    <w:nsid w:val="1B083A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3">
    <w:nsid w:val="1B1124A8"/>
    <w:multiLevelType w:val="singleLevel"/>
    <w:tmpl w:val="0114A8C8"/>
    <w:lvl w:ilvl="0">
      <w:start w:val="4"/>
      <w:numFmt w:val="upperLetter"/>
      <w:lvlText w:val="%1)"/>
      <w:lvlJc w:val="left"/>
      <w:pPr>
        <w:tabs>
          <w:tab w:val="num" w:pos="405"/>
        </w:tabs>
        <w:ind w:left="405" w:hanging="405"/>
      </w:pPr>
      <w:rPr>
        <w:rFonts w:hint="default"/>
      </w:rPr>
    </w:lvl>
  </w:abstractNum>
  <w:abstractNum w:abstractNumId="104">
    <w:nsid w:val="1B1F180E"/>
    <w:multiLevelType w:val="singleLevel"/>
    <w:tmpl w:val="2FC4BAE0"/>
    <w:lvl w:ilvl="0">
      <w:start w:val="1"/>
      <w:numFmt w:val="lowerLetter"/>
      <w:lvlText w:val="%1)"/>
      <w:lvlJc w:val="left"/>
      <w:pPr>
        <w:tabs>
          <w:tab w:val="num" w:pos="360"/>
        </w:tabs>
        <w:ind w:left="360" w:hanging="360"/>
      </w:pPr>
      <w:rPr>
        <w:rFonts w:hint="default"/>
      </w:rPr>
    </w:lvl>
  </w:abstractNum>
  <w:abstractNum w:abstractNumId="105">
    <w:nsid w:val="1B8036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6">
    <w:nsid w:val="1B897BEC"/>
    <w:multiLevelType w:val="singleLevel"/>
    <w:tmpl w:val="9EB02EF2"/>
    <w:lvl w:ilvl="0">
      <w:start w:val="1"/>
      <w:numFmt w:val="upperLetter"/>
      <w:lvlText w:val="%1)"/>
      <w:lvlJc w:val="left"/>
      <w:pPr>
        <w:tabs>
          <w:tab w:val="num" w:pos="705"/>
        </w:tabs>
        <w:ind w:left="705" w:hanging="705"/>
      </w:pPr>
      <w:rPr>
        <w:rFonts w:hint="default"/>
      </w:rPr>
    </w:lvl>
  </w:abstractNum>
  <w:abstractNum w:abstractNumId="107">
    <w:nsid w:val="1BAE298A"/>
    <w:multiLevelType w:val="singleLevel"/>
    <w:tmpl w:val="AFC80AFA"/>
    <w:lvl w:ilvl="0">
      <w:start w:val="1"/>
      <w:numFmt w:val="lowerLetter"/>
      <w:lvlText w:val="%1)"/>
      <w:lvlJc w:val="left"/>
      <w:pPr>
        <w:tabs>
          <w:tab w:val="num" w:pos="360"/>
        </w:tabs>
        <w:ind w:left="360" w:hanging="360"/>
      </w:pPr>
      <w:rPr>
        <w:rFonts w:hint="default"/>
      </w:rPr>
    </w:lvl>
  </w:abstractNum>
  <w:abstractNum w:abstractNumId="108">
    <w:nsid w:val="1BB35F25"/>
    <w:multiLevelType w:val="singleLevel"/>
    <w:tmpl w:val="0C0A000F"/>
    <w:lvl w:ilvl="0">
      <w:start w:val="6"/>
      <w:numFmt w:val="decimal"/>
      <w:lvlText w:val="%1."/>
      <w:lvlJc w:val="left"/>
      <w:pPr>
        <w:tabs>
          <w:tab w:val="num" w:pos="360"/>
        </w:tabs>
        <w:ind w:left="360" w:hanging="360"/>
      </w:pPr>
      <w:rPr>
        <w:rFonts w:hint="default"/>
      </w:rPr>
    </w:lvl>
  </w:abstractNum>
  <w:abstractNum w:abstractNumId="109">
    <w:nsid w:val="1BEA249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10">
    <w:nsid w:val="1BF52AD4"/>
    <w:multiLevelType w:val="singleLevel"/>
    <w:tmpl w:val="A5BCB184"/>
    <w:lvl w:ilvl="0">
      <w:start w:val="2"/>
      <w:numFmt w:val="lowerLetter"/>
      <w:lvlText w:val="%1)"/>
      <w:lvlJc w:val="left"/>
      <w:pPr>
        <w:tabs>
          <w:tab w:val="num" w:pos="360"/>
        </w:tabs>
        <w:ind w:left="360" w:hanging="360"/>
      </w:pPr>
      <w:rPr>
        <w:rFonts w:hint="default"/>
      </w:rPr>
    </w:lvl>
  </w:abstractNum>
  <w:abstractNum w:abstractNumId="111">
    <w:nsid w:val="1C5811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2">
    <w:nsid w:val="1C9543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3">
    <w:nsid w:val="1CA6454D"/>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14">
    <w:nsid w:val="1CE52693"/>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15">
    <w:nsid w:val="1DC419F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6">
    <w:nsid w:val="1E7D69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7">
    <w:nsid w:val="1EAC5CB0"/>
    <w:multiLevelType w:val="singleLevel"/>
    <w:tmpl w:val="3DC29E58"/>
    <w:lvl w:ilvl="0">
      <w:start w:val="1"/>
      <w:numFmt w:val="upperLetter"/>
      <w:lvlText w:val="%1)"/>
      <w:lvlJc w:val="left"/>
      <w:pPr>
        <w:tabs>
          <w:tab w:val="num" w:pos="585"/>
        </w:tabs>
        <w:ind w:left="585" w:hanging="585"/>
      </w:pPr>
      <w:rPr>
        <w:rFonts w:hint="default"/>
      </w:rPr>
    </w:lvl>
  </w:abstractNum>
  <w:abstractNum w:abstractNumId="118">
    <w:nsid w:val="1EE576AC"/>
    <w:multiLevelType w:val="singleLevel"/>
    <w:tmpl w:val="C358AF14"/>
    <w:lvl w:ilvl="0">
      <w:numFmt w:val="bullet"/>
      <w:lvlText w:val=""/>
      <w:legacy w:legacy="1" w:legacySpace="0" w:legacyIndent="360"/>
      <w:lvlJc w:val="left"/>
      <w:pPr>
        <w:ind w:left="720" w:hanging="360"/>
      </w:pPr>
      <w:rPr>
        <w:rFonts w:ascii="Symbol" w:hAnsi="Symbol" w:hint="default"/>
      </w:rPr>
    </w:lvl>
  </w:abstractNum>
  <w:abstractNum w:abstractNumId="119">
    <w:nsid w:val="1F801B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0">
    <w:nsid w:val="1FB92ACF"/>
    <w:multiLevelType w:val="singleLevel"/>
    <w:tmpl w:val="E8F0C6B8"/>
    <w:lvl w:ilvl="0">
      <w:start w:val="7"/>
      <w:numFmt w:val="lowerLetter"/>
      <w:lvlText w:val="%1)"/>
      <w:lvlJc w:val="left"/>
      <w:pPr>
        <w:tabs>
          <w:tab w:val="num" w:pos="420"/>
        </w:tabs>
        <w:ind w:left="420" w:hanging="420"/>
      </w:pPr>
      <w:rPr>
        <w:rFonts w:hint="default"/>
        <w:i w:val="0"/>
      </w:rPr>
    </w:lvl>
  </w:abstractNum>
  <w:abstractNum w:abstractNumId="121">
    <w:nsid w:val="202E410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2">
    <w:nsid w:val="203678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3">
    <w:nsid w:val="20423D3D"/>
    <w:multiLevelType w:val="singleLevel"/>
    <w:tmpl w:val="24949466"/>
    <w:lvl w:ilvl="0">
      <w:start w:val="1"/>
      <w:numFmt w:val="lowerLetter"/>
      <w:lvlText w:val="%1)"/>
      <w:lvlJc w:val="left"/>
      <w:pPr>
        <w:tabs>
          <w:tab w:val="num" w:pos="525"/>
        </w:tabs>
        <w:ind w:left="525" w:hanging="525"/>
      </w:pPr>
      <w:rPr>
        <w:rFonts w:hint="default"/>
      </w:rPr>
    </w:lvl>
  </w:abstractNum>
  <w:abstractNum w:abstractNumId="124">
    <w:nsid w:val="204C36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5">
    <w:nsid w:val="206330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6">
    <w:nsid w:val="20F33B89"/>
    <w:multiLevelType w:val="singleLevel"/>
    <w:tmpl w:val="496C2BE4"/>
    <w:lvl w:ilvl="0">
      <w:start w:val="1"/>
      <w:numFmt w:val="lowerLetter"/>
      <w:lvlText w:val="%1)"/>
      <w:lvlJc w:val="left"/>
      <w:pPr>
        <w:tabs>
          <w:tab w:val="num" w:pos="540"/>
        </w:tabs>
        <w:ind w:left="540" w:hanging="540"/>
      </w:pPr>
      <w:rPr>
        <w:rFonts w:hint="default"/>
      </w:rPr>
    </w:lvl>
  </w:abstractNum>
  <w:abstractNum w:abstractNumId="127">
    <w:nsid w:val="21126E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8">
    <w:nsid w:val="2174227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9">
    <w:nsid w:val="21992C7E"/>
    <w:multiLevelType w:val="singleLevel"/>
    <w:tmpl w:val="0C5A5694"/>
    <w:lvl w:ilvl="0">
      <w:start w:val="2"/>
      <w:numFmt w:val="upperLetter"/>
      <w:lvlText w:val="%1)"/>
      <w:lvlJc w:val="left"/>
      <w:pPr>
        <w:tabs>
          <w:tab w:val="num" w:pos="360"/>
        </w:tabs>
        <w:ind w:left="360" w:hanging="360"/>
      </w:pPr>
      <w:rPr>
        <w:rFonts w:hint="default"/>
      </w:rPr>
    </w:lvl>
  </w:abstractNum>
  <w:abstractNum w:abstractNumId="130">
    <w:nsid w:val="21C402E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1">
    <w:nsid w:val="220437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2">
    <w:nsid w:val="220C4E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3">
    <w:nsid w:val="22264496"/>
    <w:multiLevelType w:val="singleLevel"/>
    <w:tmpl w:val="F7820044"/>
    <w:lvl w:ilvl="0">
      <w:start w:val="4"/>
      <w:numFmt w:val="lowerLetter"/>
      <w:lvlText w:val="%1)"/>
      <w:lvlJc w:val="left"/>
      <w:pPr>
        <w:tabs>
          <w:tab w:val="num" w:pos="360"/>
        </w:tabs>
        <w:ind w:left="360" w:hanging="360"/>
      </w:pPr>
      <w:rPr>
        <w:rFonts w:hint="default"/>
      </w:rPr>
    </w:lvl>
  </w:abstractNum>
  <w:abstractNum w:abstractNumId="134">
    <w:nsid w:val="223055B3"/>
    <w:multiLevelType w:val="singleLevel"/>
    <w:tmpl w:val="0C0A000F"/>
    <w:lvl w:ilvl="0">
      <w:start w:val="3"/>
      <w:numFmt w:val="decimal"/>
      <w:lvlText w:val="%1."/>
      <w:lvlJc w:val="left"/>
      <w:pPr>
        <w:tabs>
          <w:tab w:val="num" w:pos="360"/>
        </w:tabs>
        <w:ind w:left="360" w:hanging="360"/>
      </w:pPr>
      <w:rPr>
        <w:rFonts w:hint="default"/>
      </w:rPr>
    </w:lvl>
  </w:abstractNum>
  <w:abstractNum w:abstractNumId="135">
    <w:nsid w:val="224735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6">
    <w:nsid w:val="227466E1"/>
    <w:multiLevelType w:val="singleLevel"/>
    <w:tmpl w:val="0AD27FCC"/>
    <w:lvl w:ilvl="0">
      <w:start w:val="7"/>
      <w:numFmt w:val="upperLetter"/>
      <w:lvlText w:val="%1)"/>
      <w:lvlJc w:val="left"/>
      <w:pPr>
        <w:tabs>
          <w:tab w:val="num" w:pos="360"/>
        </w:tabs>
        <w:ind w:left="360" w:hanging="360"/>
      </w:pPr>
      <w:rPr>
        <w:rFonts w:hint="default"/>
      </w:rPr>
    </w:lvl>
  </w:abstractNum>
  <w:abstractNum w:abstractNumId="137">
    <w:nsid w:val="22CE039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8">
    <w:nsid w:val="231067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9">
    <w:nsid w:val="2385586F"/>
    <w:multiLevelType w:val="singleLevel"/>
    <w:tmpl w:val="BB1CCFF0"/>
    <w:lvl w:ilvl="0">
      <w:start w:val="1"/>
      <w:numFmt w:val="upperLetter"/>
      <w:lvlText w:val="%1)"/>
      <w:lvlJc w:val="left"/>
      <w:pPr>
        <w:tabs>
          <w:tab w:val="num" w:pos="360"/>
        </w:tabs>
        <w:ind w:left="360" w:hanging="360"/>
      </w:pPr>
      <w:rPr>
        <w:rFonts w:hint="default"/>
      </w:rPr>
    </w:lvl>
  </w:abstractNum>
  <w:abstractNum w:abstractNumId="140">
    <w:nsid w:val="24021DF1"/>
    <w:multiLevelType w:val="singleLevel"/>
    <w:tmpl w:val="DD2EBCB2"/>
    <w:lvl w:ilvl="0">
      <w:start w:val="1"/>
      <w:numFmt w:val="lowerLetter"/>
      <w:lvlText w:val="%1)"/>
      <w:lvlJc w:val="left"/>
      <w:pPr>
        <w:tabs>
          <w:tab w:val="num" w:pos="360"/>
        </w:tabs>
        <w:ind w:left="360" w:hanging="360"/>
      </w:pPr>
      <w:rPr>
        <w:rFonts w:hint="default"/>
      </w:rPr>
    </w:lvl>
  </w:abstractNum>
  <w:abstractNum w:abstractNumId="141">
    <w:nsid w:val="2432520A"/>
    <w:multiLevelType w:val="singleLevel"/>
    <w:tmpl w:val="2AE03678"/>
    <w:lvl w:ilvl="0">
      <w:start w:val="1"/>
      <w:numFmt w:val="lowerLetter"/>
      <w:lvlText w:val="%1)"/>
      <w:lvlJc w:val="left"/>
      <w:pPr>
        <w:tabs>
          <w:tab w:val="num" w:pos="360"/>
        </w:tabs>
        <w:ind w:left="360" w:hanging="360"/>
      </w:pPr>
      <w:rPr>
        <w:rFonts w:hint="default"/>
      </w:rPr>
    </w:lvl>
  </w:abstractNum>
  <w:abstractNum w:abstractNumId="142">
    <w:nsid w:val="2454764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43">
    <w:nsid w:val="24643D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4">
    <w:nsid w:val="24800141"/>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45">
    <w:nsid w:val="256A0F9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46">
    <w:nsid w:val="25F1584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7">
    <w:nsid w:val="26251D1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8">
    <w:nsid w:val="265414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9">
    <w:nsid w:val="265423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0">
    <w:nsid w:val="266B08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1">
    <w:nsid w:val="26AF45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2">
    <w:nsid w:val="26B362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3">
    <w:nsid w:val="27006A71"/>
    <w:multiLevelType w:val="singleLevel"/>
    <w:tmpl w:val="6ADCD6D8"/>
    <w:lvl w:ilvl="0">
      <w:start w:val="1"/>
      <w:numFmt w:val="decimal"/>
      <w:lvlText w:val="%1."/>
      <w:lvlJc w:val="left"/>
      <w:pPr>
        <w:tabs>
          <w:tab w:val="num" w:pos="390"/>
        </w:tabs>
        <w:ind w:left="390" w:hanging="390"/>
      </w:pPr>
      <w:rPr>
        <w:rFonts w:hint="default"/>
      </w:rPr>
    </w:lvl>
  </w:abstractNum>
  <w:abstractNum w:abstractNumId="154">
    <w:nsid w:val="273C540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5">
    <w:nsid w:val="274074F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6">
    <w:nsid w:val="27C0222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57">
    <w:nsid w:val="27DB2A84"/>
    <w:multiLevelType w:val="singleLevel"/>
    <w:tmpl w:val="0C0A000F"/>
    <w:lvl w:ilvl="0">
      <w:start w:val="2"/>
      <w:numFmt w:val="decimal"/>
      <w:lvlText w:val="%1."/>
      <w:lvlJc w:val="left"/>
      <w:pPr>
        <w:tabs>
          <w:tab w:val="num" w:pos="360"/>
        </w:tabs>
        <w:ind w:left="360" w:hanging="360"/>
      </w:pPr>
      <w:rPr>
        <w:rFonts w:hint="default"/>
      </w:rPr>
    </w:lvl>
  </w:abstractNum>
  <w:abstractNum w:abstractNumId="158">
    <w:nsid w:val="27FA6CA6"/>
    <w:multiLevelType w:val="singleLevel"/>
    <w:tmpl w:val="E49E25B8"/>
    <w:lvl w:ilvl="0">
      <w:start w:val="2"/>
      <w:numFmt w:val="upperLetter"/>
      <w:lvlText w:val="%1)"/>
      <w:lvlJc w:val="left"/>
      <w:pPr>
        <w:tabs>
          <w:tab w:val="num" w:pos="360"/>
        </w:tabs>
        <w:ind w:left="360" w:hanging="360"/>
      </w:pPr>
      <w:rPr>
        <w:rFonts w:hint="default"/>
      </w:rPr>
    </w:lvl>
  </w:abstractNum>
  <w:abstractNum w:abstractNumId="159">
    <w:nsid w:val="28017549"/>
    <w:multiLevelType w:val="singleLevel"/>
    <w:tmpl w:val="82D2283A"/>
    <w:lvl w:ilvl="0">
      <w:start w:val="1"/>
      <w:numFmt w:val="lowerLetter"/>
      <w:lvlText w:val="%1)"/>
      <w:lvlJc w:val="left"/>
      <w:pPr>
        <w:tabs>
          <w:tab w:val="num" w:pos="510"/>
        </w:tabs>
        <w:ind w:left="510" w:hanging="510"/>
      </w:pPr>
      <w:rPr>
        <w:rFonts w:hint="default"/>
      </w:rPr>
    </w:lvl>
  </w:abstractNum>
  <w:abstractNum w:abstractNumId="160">
    <w:nsid w:val="283E7C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1">
    <w:nsid w:val="28D51C45"/>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62">
    <w:nsid w:val="290E341E"/>
    <w:multiLevelType w:val="singleLevel"/>
    <w:tmpl w:val="468A9DBA"/>
    <w:lvl w:ilvl="0">
      <w:start w:val="1"/>
      <w:numFmt w:val="upperLetter"/>
      <w:lvlText w:val="%1)"/>
      <w:lvlJc w:val="left"/>
      <w:pPr>
        <w:tabs>
          <w:tab w:val="num" w:pos="630"/>
        </w:tabs>
        <w:ind w:left="630" w:hanging="630"/>
      </w:pPr>
      <w:rPr>
        <w:rFonts w:hint="default"/>
      </w:rPr>
    </w:lvl>
  </w:abstractNum>
  <w:abstractNum w:abstractNumId="163">
    <w:nsid w:val="292D5FE2"/>
    <w:multiLevelType w:val="singleLevel"/>
    <w:tmpl w:val="64CC6DF0"/>
    <w:lvl w:ilvl="0">
      <w:start w:val="7"/>
      <w:numFmt w:val="lowerLetter"/>
      <w:lvlText w:val="%1)"/>
      <w:lvlJc w:val="left"/>
      <w:pPr>
        <w:tabs>
          <w:tab w:val="num" w:pos="630"/>
        </w:tabs>
        <w:ind w:left="630" w:hanging="630"/>
      </w:pPr>
      <w:rPr>
        <w:rFonts w:hint="default"/>
      </w:rPr>
    </w:lvl>
  </w:abstractNum>
  <w:abstractNum w:abstractNumId="164">
    <w:nsid w:val="2994582A"/>
    <w:multiLevelType w:val="singleLevel"/>
    <w:tmpl w:val="3724E9E6"/>
    <w:lvl w:ilvl="0">
      <w:start w:val="1"/>
      <w:numFmt w:val="upperLetter"/>
      <w:lvlText w:val="%1)"/>
      <w:lvlJc w:val="left"/>
      <w:pPr>
        <w:tabs>
          <w:tab w:val="num" w:pos="615"/>
        </w:tabs>
        <w:ind w:left="615" w:hanging="555"/>
      </w:pPr>
      <w:rPr>
        <w:rFonts w:hint="default"/>
      </w:rPr>
    </w:lvl>
  </w:abstractNum>
  <w:abstractNum w:abstractNumId="165">
    <w:nsid w:val="29D86BE8"/>
    <w:multiLevelType w:val="singleLevel"/>
    <w:tmpl w:val="BDA058FE"/>
    <w:lvl w:ilvl="0">
      <w:start w:val="1"/>
      <w:numFmt w:val="lowerLetter"/>
      <w:lvlText w:val="%1)"/>
      <w:lvlJc w:val="left"/>
      <w:pPr>
        <w:tabs>
          <w:tab w:val="num" w:pos="360"/>
        </w:tabs>
        <w:ind w:left="360" w:hanging="360"/>
      </w:pPr>
      <w:rPr>
        <w:rFonts w:hint="default"/>
      </w:rPr>
    </w:lvl>
  </w:abstractNum>
  <w:abstractNum w:abstractNumId="166">
    <w:nsid w:val="29E611F1"/>
    <w:multiLevelType w:val="singleLevel"/>
    <w:tmpl w:val="FA7E37A2"/>
    <w:lvl w:ilvl="0">
      <w:start w:val="2"/>
      <w:numFmt w:val="lowerLetter"/>
      <w:lvlText w:val="%1)"/>
      <w:lvlJc w:val="left"/>
      <w:pPr>
        <w:tabs>
          <w:tab w:val="num" w:pos="450"/>
        </w:tabs>
        <w:ind w:left="450" w:hanging="450"/>
      </w:pPr>
      <w:rPr>
        <w:rFonts w:hint="default"/>
      </w:rPr>
    </w:lvl>
  </w:abstractNum>
  <w:abstractNum w:abstractNumId="167">
    <w:nsid w:val="2C492C78"/>
    <w:multiLevelType w:val="singleLevel"/>
    <w:tmpl w:val="445609C4"/>
    <w:lvl w:ilvl="0">
      <w:start w:val="10"/>
      <w:numFmt w:val="upperLetter"/>
      <w:lvlText w:val="%1)"/>
      <w:lvlJc w:val="left"/>
      <w:pPr>
        <w:tabs>
          <w:tab w:val="num" w:pos="360"/>
        </w:tabs>
        <w:ind w:left="360" w:hanging="360"/>
      </w:pPr>
      <w:rPr>
        <w:rFonts w:hint="default"/>
      </w:rPr>
    </w:lvl>
  </w:abstractNum>
  <w:abstractNum w:abstractNumId="168">
    <w:nsid w:val="2C737E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9">
    <w:nsid w:val="2D17789E"/>
    <w:multiLevelType w:val="singleLevel"/>
    <w:tmpl w:val="F7341454"/>
    <w:lvl w:ilvl="0">
      <w:start w:val="12"/>
      <w:numFmt w:val="decimal"/>
      <w:lvlText w:val="%1."/>
      <w:lvlJc w:val="left"/>
      <w:pPr>
        <w:tabs>
          <w:tab w:val="num" w:pos="615"/>
        </w:tabs>
        <w:ind w:left="615" w:hanging="615"/>
      </w:pPr>
      <w:rPr>
        <w:rFonts w:hint="default"/>
      </w:rPr>
    </w:lvl>
  </w:abstractNum>
  <w:abstractNum w:abstractNumId="170">
    <w:nsid w:val="2DA9605E"/>
    <w:multiLevelType w:val="singleLevel"/>
    <w:tmpl w:val="5ED6965C"/>
    <w:lvl w:ilvl="0">
      <w:start w:val="4"/>
      <w:numFmt w:val="lowerLetter"/>
      <w:lvlText w:val="%1)"/>
      <w:lvlJc w:val="left"/>
      <w:pPr>
        <w:tabs>
          <w:tab w:val="num" w:pos="420"/>
        </w:tabs>
        <w:ind w:left="420" w:hanging="420"/>
      </w:pPr>
      <w:rPr>
        <w:rFonts w:hint="default"/>
      </w:rPr>
    </w:lvl>
  </w:abstractNum>
  <w:abstractNum w:abstractNumId="171">
    <w:nsid w:val="2DC93D6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2">
    <w:nsid w:val="2E3862F3"/>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73">
    <w:nsid w:val="2E4140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4">
    <w:nsid w:val="2E5D55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5">
    <w:nsid w:val="2E6D52FC"/>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76">
    <w:nsid w:val="2E732F20"/>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77">
    <w:nsid w:val="2ECA34A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8">
    <w:nsid w:val="2ED43E5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9">
    <w:nsid w:val="2F377E04"/>
    <w:multiLevelType w:val="singleLevel"/>
    <w:tmpl w:val="751C35E2"/>
    <w:lvl w:ilvl="0">
      <w:start w:val="1"/>
      <w:numFmt w:val="upperLetter"/>
      <w:lvlText w:val="%1)"/>
      <w:lvlJc w:val="left"/>
      <w:pPr>
        <w:tabs>
          <w:tab w:val="num" w:pos="360"/>
        </w:tabs>
        <w:ind w:left="360" w:hanging="360"/>
      </w:pPr>
      <w:rPr>
        <w:rFonts w:hint="default"/>
      </w:rPr>
    </w:lvl>
  </w:abstractNum>
  <w:abstractNum w:abstractNumId="180">
    <w:nsid w:val="2FDD7D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1">
    <w:nsid w:val="302E1658"/>
    <w:multiLevelType w:val="singleLevel"/>
    <w:tmpl w:val="C1486B74"/>
    <w:lvl w:ilvl="0">
      <w:start w:val="3"/>
      <w:numFmt w:val="upperLetter"/>
      <w:lvlText w:val="%1)"/>
      <w:lvlJc w:val="left"/>
      <w:pPr>
        <w:tabs>
          <w:tab w:val="num" w:pos="360"/>
        </w:tabs>
        <w:ind w:left="360" w:hanging="360"/>
      </w:pPr>
      <w:rPr>
        <w:rFonts w:hint="default"/>
      </w:rPr>
    </w:lvl>
  </w:abstractNum>
  <w:abstractNum w:abstractNumId="182">
    <w:nsid w:val="3033489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3">
    <w:nsid w:val="30AE2D79"/>
    <w:multiLevelType w:val="singleLevel"/>
    <w:tmpl w:val="92A8BC00"/>
    <w:lvl w:ilvl="0">
      <w:start w:val="1"/>
      <w:numFmt w:val="lowerLetter"/>
      <w:lvlText w:val="%1)"/>
      <w:lvlJc w:val="left"/>
      <w:pPr>
        <w:tabs>
          <w:tab w:val="num" w:pos="360"/>
        </w:tabs>
        <w:ind w:left="360" w:hanging="360"/>
      </w:pPr>
      <w:rPr>
        <w:rFonts w:hint="default"/>
      </w:rPr>
    </w:lvl>
  </w:abstractNum>
  <w:abstractNum w:abstractNumId="184">
    <w:nsid w:val="30B545B8"/>
    <w:multiLevelType w:val="singleLevel"/>
    <w:tmpl w:val="DA5A51F2"/>
    <w:lvl w:ilvl="0">
      <w:start w:val="4"/>
      <w:numFmt w:val="decimal"/>
      <w:lvlText w:val="%1."/>
      <w:lvlJc w:val="left"/>
      <w:pPr>
        <w:tabs>
          <w:tab w:val="num" w:pos="390"/>
        </w:tabs>
        <w:ind w:left="390" w:hanging="390"/>
      </w:pPr>
      <w:rPr>
        <w:rFonts w:hint="default"/>
      </w:rPr>
    </w:lvl>
  </w:abstractNum>
  <w:abstractNum w:abstractNumId="185">
    <w:nsid w:val="311A75CE"/>
    <w:multiLevelType w:val="singleLevel"/>
    <w:tmpl w:val="4F96B3E4"/>
    <w:lvl w:ilvl="0">
      <w:start w:val="1"/>
      <w:numFmt w:val="upperLetter"/>
      <w:lvlText w:val="%1)"/>
      <w:lvlJc w:val="left"/>
      <w:pPr>
        <w:tabs>
          <w:tab w:val="num" w:pos="360"/>
        </w:tabs>
        <w:ind w:left="360" w:hanging="360"/>
      </w:pPr>
      <w:rPr>
        <w:rFonts w:hint="default"/>
      </w:rPr>
    </w:lvl>
  </w:abstractNum>
  <w:abstractNum w:abstractNumId="186">
    <w:nsid w:val="3259335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7">
    <w:nsid w:val="325D598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8">
    <w:nsid w:val="32E65544"/>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89">
    <w:nsid w:val="32FB0393"/>
    <w:multiLevelType w:val="singleLevel"/>
    <w:tmpl w:val="C358AF14"/>
    <w:lvl w:ilvl="0">
      <w:numFmt w:val="bullet"/>
      <w:lvlText w:val=""/>
      <w:legacy w:legacy="1" w:legacySpace="0" w:legacyIndent="360"/>
      <w:lvlJc w:val="left"/>
      <w:pPr>
        <w:ind w:left="720" w:hanging="360"/>
      </w:pPr>
      <w:rPr>
        <w:rFonts w:ascii="Symbol" w:hAnsi="Symbol" w:hint="default"/>
      </w:rPr>
    </w:lvl>
  </w:abstractNum>
  <w:abstractNum w:abstractNumId="190">
    <w:nsid w:val="32FF26F3"/>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191">
    <w:nsid w:val="332A07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2">
    <w:nsid w:val="3368567F"/>
    <w:multiLevelType w:val="singleLevel"/>
    <w:tmpl w:val="C358AF14"/>
    <w:lvl w:ilvl="0">
      <w:numFmt w:val="bullet"/>
      <w:lvlText w:val=""/>
      <w:legacy w:legacy="1" w:legacySpace="0" w:legacyIndent="360"/>
      <w:lvlJc w:val="left"/>
      <w:pPr>
        <w:ind w:left="720" w:hanging="360"/>
      </w:pPr>
      <w:rPr>
        <w:rFonts w:ascii="Symbol" w:hAnsi="Symbol" w:hint="default"/>
      </w:rPr>
    </w:lvl>
  </w:abstractNum>
  <w:abstractNum w:abstractNumId="193">
    <w:nsid w:val="34376227"/>
    <w:multiLevelType w:val="singleLevel"/>
    <w:tmpl w:val="969C4966"/>
    <w:lvl w:ilvl="0">
      <w:start w:val="1"/>
      <w:numFmt w:val="upperLetter"/>
      <w:lvlText w:val="%1)"/>
      <w:lvlJc w:val="left"/>
      <w:pPr>
        <w:tabs>
          <w:tab w:val="num" w:pos="420"/>
        </w:tabs>
        <w:ind w:left="420" w:hanging="360"/>
      </w:pPr>
      <w:rPr>
        <w:rFonts w:hint="default"/>
      </w:rPr>
    </w:lvl>
  </w:abstractNum>
  <w:abstractNum w:abstractNumId="194">
    <w:nsid w:val="344733AB"/>
    <w:multiLevelType w:val="singleLevel"/>
    <w:tmpl w:val="EBA82F9A"/>
    <w:lvl w:ilvl="0">
      <w:start w:val="2"/>
      <w:numFmt w:val="lowerLetter"/>
      <w:lvlText w:val="%1)"/>
      <w:lvlJc w:val="left"/>
      <w:pPr>
        <w:tabs>
          <w:tab w:val="num" w:pos="480"/>
        </w:tabs>
        <w:ind w:left="480" w:hanging="480"/>
      </w:pPr>
      <w:rPr>
        <w:rFonts w:hint="default"/>
      </w:rPr>
    </w:lvl>
  </w:abstractNum>
  <w:abstractNum w:abstractNumId="195">
    <w:nsid w:val="346D7B13"/>
    <w:multiLevelType w:val="singleLevel"/>
    <w:tmpl w:val="B93CDE14"/>
    <w:lvl w:ilvl="0">
      <w:start w:val="1"/>
      <w:numFmt w:val="decimal"/>
      <w:lvlText w:val="%1."/>
      <w:lvlJc w:val="left"/>
      <w:pPr>
        <w:tabs>
          <w:tab w:val="num" w:pos="615"/>
        </w:tabs>
        <w:ind w:left="615" w:hanging="615"/>
      </w:pPr>
      <w:rPr>
        <w:rFonts w:hint="default"/>
      </w:rPr>
    </w:lvl>
  </w:abstractNum>
  <w:abstractNum w:abstractNumId="196">
    <w:nsid w:val="34752F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7">
    <w:nsid w:val="34DF11F6"/>
    <w:multiLevelType w:val="singleLevel"/>
    <w:tmpl w:val="98EE4B92"/>
    <w:lvl w:ilvl="0">
      <w:start w:val="1"/>
      <w:numFmt w:val="decimal"/>
      <w:lvlText w:val="%1."/>
      <w:lvlJc w:val="left"/>
      <w:pPr>
        <w:tabs>
          <w:tab w:val="num" w:pos="540"/>
        </w:tabs>
        <w:ind w:left="540" w:hanging="540"/>
      </w:pPr>
      <w:rPr>
        <w:rFonts w:hint="default"/>
      </w:rPr>
    </w:lvl>
  </w:abstractNum>
  <w:abstractNum w:abstractNumId="198">
    <w:nsid w:val="34F138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9">
    <w:nsid w:val="357B6E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0">
    <w:nsid w:val="358446A8"/>
    <w:multiLevelType w:val="singleLevel"/>
    <w:tmpl w:val="B8D2F64E"/>
    <w:lvl w:ilvl="0">
      <w:start w:val="13"/>
      <w:numFmt w:val="decimal"/>
      <w:lvlText w:val="%1."/>
      <w:lvlJc w:val="left"/>
      <w:pPr>
        <w:tabs>
          <w:tab w:val="num" w:pos="405"/>
        </w:tabs>
        <w:ind w:left="405" w:hanging="405"/>
      </w:pPr>
      <w:rPr>
        <w:rFonts w:hint="default"/>
      </w:rPr>
    </w:lvl>
  </w:abstractNum>
  <w:abstractNum w:abstractNumId="201">
    <w:nsid w:val="35A5451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2">
    <w:nsid w:val="35F83290"/>
    <w:multiLevelType w:val="singleLevel"/>
    <w:tmpl w:val="13C859CA"/>
    <w:lvl w:ilvl="0">
      <w:start w:val="16"/>
      <w:numFmt w:val="upperLetter"/>
      <w:lvlText w:val="%1)"/>
      <w:lvlJc w:val="left"/>
      <w:pPr>
        <w:tabs>
          <w:tab w:val="num" w:pos="360"/>
        </w:tabs>
        <w:ind w:left="360" w:hanging="360"/>
      </w:pPr>
      <w:rPr>
        <w:rFonts w:hint="default"/>
      </w:rPr>
    </w:lvl>
  </w:abstractNum>
  <w:abstractNum w:abstractNumId="203">
    <w:nsid w:val="360A60E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04">
    <w:nsid w:val="366E6199"/>
    <w:multiLevelType w:val="singleLevel"/>
    <w:tmpl w:val="C358AF14"/>
    <w:lvl w:ilvl="0">
      <w:numFmt w:val="bullet"/>
      <w:lvlText w:val=""/>
      <w:legacy w:legacy="1" w:legacySpace="0" w:legacyIndent="360"/>
      <w:lvlJc w:val="left"/>
      <w:pPr>
        <w:ind w:left="720" w:hanging="360"/>
      </w:pPr>
      <w:rPr>
        <w:rFonts w:ascii="Symbol" w:hAnsi="Symbol" w:hint="default"/>
      </w:rPr>
    </w:lvl>
  </w:abstractNum>
  <w:abstractNum w:abstractNumId="205">
    <w:nsid w:val="367B4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6">
    <w:nsid w:val="36AA46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7">
    <w:nsid w:val="36B33FD1"/>
    <w:multiLevelType w:val="singleLevel"/>
    <w:tmpl w:val="EEB8D150"/>
    <w:lvl w:ilvl="0">
      <w:start w:val="6"/>
      <w:numFmt w:val="upperLetter"/>
      <w:lvlText w:val="%1)"/>
      <w:lvlJc w:val="left"/>
      <w:pPr>
        <w:tabs>
          <w:tab w:val="num" w:pos="510"/>
        </w:tabs>
        <w:ind w:left="510" w:hanging="510"/>
      </w:pPr>
      <w:rPr>
        <w:rFonts w:hint="default"/>
      </w:rPr>
    </w:lvl>
  </w:abstractNum>
  <w:abstractNum w:abstractNumId="208">
    <w:nsid w:val="36DA7C9C"/>
    <w:multiLevelType w:val="singleLevel"/>
    <w:tmpl w:val="A4F02840"/>
    <w:lvl w:ilvl="0">
      <w:start w:val="1"/>
      <w:numFmt w:val="upperLetter"/>
      <w:lvlText w:val="%1)"/>
      <w:lvlJc w:val="left"/>
      <w:pPr>
        <w:tabs>
          <w:tab w:val="num" w:pos="615"/>
        </w:tabs>
        <w:ind w:left="615" w:hanging="615"/>
      </w:pPr>
      <w:rPr>
        <w:rFonts w:hint="default"/>
      </w:rPr>
    </w:lvl>
  </w:abstractNum>
  <w:abstractNum w:abstractNumId="209">
    <w:nsid w:val="37933983"/>
    <w:multiLevelType w:val="singleLevel"/>
    <w:tmpl w:val="1F1603DC"/>
    <w:lvl w:ilvl="0">
      <w:start w:val="35"/>
      <w:numFmt w:val="decimal"/>
      <w:lvlText w:val="%1."/>
      <w:lvlJc w:val="left"/>
      <w:pPr>
        <w:tabs>
          <w:tab w:val="num" w:pos="405"/>
        </w:tabs>
        <w:ind w:left="405" w:hanging="405"/>
      </w:pPr>
      <w:rPr>
        <w:rFonts w:hint="default"/>
      </w:rPr>
    </w:lvl>
  </w:abstractNum>
  <w:abstractNum w:abstractNumId="210">
    <w:nsid w:val="37D94705"/>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11">
    <w:nsid w:val="37DC3D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2">
    <w:nsid w:val="38607F0D"/>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13">
    <w:nsid w:val="38CF18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4">
    <w:nsid w:val="38DF713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5">
    <w:nsid w:val="38F429EA"/>
    <w:multiLevelType w:val="singleLevel"/>
    <w:tmpl w:val="3F38D15E"/>
    <w:lvl w:ilvl="0">
      <w:start w:val="1"/>
      <w:numFmt w:val="lowerLetter"/>
      <w:lvlText w:val="%1)"/>
      <w:lvlJc w:val="left"/>
      <w:pPr>
        <w:tabs>
          <w:tab w:val="num" w:pos="1572"/>
        </w:tabs>
        <w:ind w:left="1572" w:hanging="420"/>
      </w:pPr>
      <w:rPr>
        <w:rFonts w:hint="default"/>
      </w:rPr>
    </w:lvl>
  </w:abstractNum>
  <w:abstractNum w:abstractNumId="216">
    <w:nsid w:val="3927396C"/>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17">
    <w:nsid w:val="394E1E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8">
    <w:nsid w:val="394F402A"/>
    <w:multiLevelType w:val="singleLevel"/>
    <w:tmpl w:val="0C0A000F"/>
    <w:lvl w:ilvl="0">
      <w:start w:val="3"/>
      <w:numFmt w:val="decimal"/>
      <w:lvlText w:val="%1."/>
      <w:lvlJc w:val="left"/>
      <w:pPr>
        <w:tabs>
          <w:tab w:val="num" w:pos="360"/>
        </w:tabs>
        <w:ind w:left="360" w:hanging="360"/>
      </w:pPr>
      <w:rPr>
        <w:rFonts w:hint="default"/>
      </w:rPr>
    </w:lvl>
  </w:abstractNum>
  <w:abstractNum w:abstractNumId="219">
    <w:nsid w:val="39F5282C"/>
    <w:multiLevelType w:val="singleLevel"/>
    <w:tmpl w:val="C890F084"/>
    <w:lvl w:ilvl="0">
      <w:start w:val="1"/>
      <w:numFmt w:val="upperLetter"/>
      <w:lvlText w:val="%1)"/>
      <w:lvlJc w:val="left"/>
      <w:pPr>
        <w:tabs>
          <w:tab w:val="num" w:pos="435"/>
        </w:tabs>
        <w:ind w:left="435" w:hanging="435"/>
      </w:pPr>
      <w:rPr>
        <w:rFonts w:hint="default"/>
      </w:rPr>
    </w:lvl>
  </w:abstractNum>
  <w:abstractNum w:abstractNumId="220">
    <w:nsid w:val="3A731419"/>
    <w:multiLevelType w:val="singleLevel"/>
    <w:tmpl w:val="8062BA80"/>
    <w:lvl w:ilvl="0">
      <w:start w:val="1"/>
      <w:numFmt w:val="upperLetter"/>
      <w:lvlText w:val="%1)"/>
      <w:lvlJc w:val="left"/>
      <w:pPr>
        <w:tabs>
          <w:tab w:val="num" w:pos="360"/>
        </w:tabs>
        <w:ind w:left="360" w:hanging="360"/>
      </w:pPr>
      <w:rPr>
        <w:rFonts w:hint="default"/>
        <w:b w:val="0"/>
      </w:rPr>
    </w:lvl>
  </w:abstractNum>
  <w:abstractNum w:abstractNumId="221">
    <w:nsid w:val="3A7D06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2">
    <w:nsid w:val="3ABF6976"/>
    <w:multiLevelType w:val="singleLevel"/>
    <w:tmpl w:val="0C0A000F"/>
    <w:lvl w:ilvl="0">
      <w:start w:val="3"/>
      <w:numFmt w:val="decimal"/>
      <w:lvlText w:val="%1."/>
      <w:lvlJc w:val="left"/>
      <w:pPr>
        <w:tabs>
          <w:tab w:val="num" w:pos="360"/>
        </w:tabs>
        <w:ind w:left="360" w:hanging="360"/>
      </w:pPr>
      <w:rPr>
        <w:rFonts w:hint="default"/>
      </w:rPr>
    </w:lvl>
  </w:abstractNum>
  <w:abstractNum w:abstractNumId="223">
    <w:nsid w:val="3AEE081F"/>
    <w:multiLevelType w:val="singleLevel"/>
    <w:tmpl w:val="0C0A000F"/>
    <w:lvl w:ilvl="0">
      <w:start w:val="4"/>
      <w:numFmt w:val="decimal"/>
      <w:lvlText w:val="%1."/>
      <w:lvlJc w:val="left"/>
      <w:pPr>
        <w:tabs>
          <w:tab w:val="num" w:pos="360"/>
        </w:tabs>
        <w:ind w:left="360" w:hanging="360"/>
      </w:pPr>
      <w:rPr>
        <w:rFonts w:hint="default"/>
      </w:rPr>
    </w:lvl>
  </w:abstractNum>
  <w:abstractNum w:abstractNumId="224">
    <w:nsid w:val="3B015F0E"/>
    <w:multiLevelType w:val="singleLevel"/>
    <w:tmpl w:val="F24047F2"/>
    <w:lvl w:ilvl="0">
      <w:start w:val="18"/>
      <w:numFmt w:val="decimal"/>
      <w:lvlText w:val="%1."/>
      <w:lvlJc w:val="left"/>
      <w:pPr>
        <w:tabs>
          <w:tab w:val="num" w:pos="405"/>
        </w:tabs>
        <w:ind w:left="405" w:hanging="405"/>
      </w:pPr>
      <w:rPr>
        <w:rFonts w:hint="default"/>
      </w:rPr>
    </w:lvl>
  </w:abstractNum>
  <w:abstractNum w:abstractNumId="225">
    <w:nsid w:val="3B433ED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26">
    <w:nsid w:val="3B7A7FBF"/>
    <w:multiLevelType w:val="singleLevel"/>
    <w:tmpl w:val="5268EF70"/>
    <w:lvl w:ilvl="0">
      <w:start w:val="1"/>
      <w:numFmt w:val="decimal"/>
      <w:lvlText w:val="%1."/>
      <w:lvlJc w:val="left"/>
      <w:pPr>
        <w:tabs>
          <w:tab w:val="num" w:pos="540"/>
        </w:tabs>
        <w:ind w:left="540" w:hanging="540"/>
      </w:pPr>
      <w:rPr>
        <w:rFonts w:hint="default"/>
      </w:rPr>
    </w:lvl>
  </w:abstractNum>
  <w:abstractNum w:abstractNumId="227">
    <w:nsid w:val="3BF90163"/>
    <w:multiLevelType w:val="singleLevel"/>
    <w:tmpl w:val="D2F6B748"/>
    <w:lvl w:ilvl="0">
      <w:start w:val="1"/>
      <w:numFmt w:val="upperLetter"/>
      <w:lvlText w:val="%1)"/>
      <w:lvlJc w:val="left"/>
      <w:pPr>
        <w:tabs>
          <w:tab w:val="num" w:pos="360"/>
        </w:tabs>
        <w:ind w:left="360" w:hanging="360"/>
      </w:pPr>
      <w:rPr>
        <w:rFonts w:hint="default"/>
        <w:b/>
      </w:rPr>
    </w:lvl>
  </w:abstractNum>
  <w:abstractNum w:abstractNumId="228">
    <w:nsid w:val="3C303E3E"/>
    <w:multiLevelType w:val="singleLevel"/>
    <w:tmpl w:val="19CE4638"/>
    <w:lvl w:ilvl="0">
      <w:start w:val="1"/>
      <w:numFmt w:val="lowerLetter"/>
      <w:lvlText w:val="%1)"/>
      <w:lvlJc w:val="left"/>
      <w:pPr>
        <w:tabs>
          <w:tab w:val="num" w:pos="360"/>
        </w:tabs>
        <w:ind w:left="360" w:hanging="360"/>
      </w:pPr>
      <w:rPr>
        <w:rFonts w:hint="default"/>
      </w:rPr>
    </w:lvl>
  </w:abstractNum>
  <w:abstractNum w:abstractNumId="229">
    <w:nsid w:val="3C996FE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30">
    <w:nsid w:val="3CF952B8"/>
    <w:multiLevelType w:val="singleLevel"/>
    <w:tmpl w:val="C358AF14"/>
    <w:lvl w:ilvl="0">
      <w:numFmt w:val="bullet"/>
      <w:lvlText w:val=""/>
      <w:legacy w:legacy="1" w:legacySpace="0" w:legacyIndent="360"/>
      <w:lvlJc w:val="left"/>
      <w:pPr>
        <w:ind w:left="720" w:hanging="360"/>
      </w:pPr>
      <w:rPr>
        <w:rFonts w:ascii="Symbol" w:hAnsi="Symbol" w:hint="default"/>
      </w:rPr>
    </w:lvl>
  </w:abstractNum>
  <w:abstractNum w:abstractNumId="231">
    <w:nsid w:val="3D314C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2">
    <w:nsid w:val="3D4B25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3">
    <w:nsid w:val="3D6E57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4">
    <w:nsid w:val="3E772DA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5">
    <w:nsid w:val="3EE174EC"/>
    <w:multiLevelType w:val="singleLevel"/>
    <w:tmpl w:val="ADCC017C"/>
    <w:lvl w:ilvl="0">
      <w:start w:val="3"/>
      <w:numFmt w:val="upperLetter"/>
      <w:lvlText w:val="%1)"/>
      <w:lvlJc w:val="left"/>
      <w:pPr>
        <w:tabs>
          <w:tab w:val="num" w:pos="360"/>
        </w:tabs>
        <w:ind w:left="360" w:hanging="360"/>
      </w:pPr>
      <w:rPr>
        <w:rFonts w:hint="default"/>
      </w:rPr>
    </w:lvl>
  </w:abstractNum>
  <w:abstractNum w:abstractNumId="236">
    <w:nsid w:val="3F513CBC"/>
    <w:multiLevelType w:val="singleLevel"/>
    <w:tmpl w:val="7A3E307A"/>
    <w:lvl w:ilvl="0">
      <w:start w:val="44"/>
      <w:numFmt w:val="decimal"/>
      <w:lvlText w:val="%1."/>
      <w:lvlJc w:val="left"/>
      <w:pPr>
        <w:tabs>
          <w:tab w:val="num" w:pos="405"/>
        </w:tabs>
        <w:ind w:left="405" w:hanging="405"/>
      </w:pPr>
      <w:rPr>
        <w:rFonts w:hint="default"/>
      </w:rPr>
    </w:lvl>
  </w:abstractNum>
  <w:abstractNum w:abstractNumId="237">
    <w:nsid w:val="3FFB4908"/>
    <w:multiLevelType w:val="singleLevel"/>
    <w:tmpl w:val="E4B81078"/>
    <w:lvl w:ilvl="0">
      <w:start w:val="1"/>
      <w:numFmt w:val="upperLetter"/>
      <w:lvlText w:val="%1)"/>
      <w:lvlJc w:val="left"/>
      <w:pPr>
        <w:tabs>
          <w:tab w:val="num" w:pos="525"/>
        </w:tabs>
        <w:ind w:left="525" w:hanging="525"/>
      </w:pPr>
      <w:rPr>
        <w:rFonts w:hint="default"/>
      </w:rPr>
    </w:lvl>
  </w:abstractNum>
  <w:abstractNum w:abstractNumId="238">
    <w:nsid w:val="41494012"/>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39">
    <w:nsid w:val="418963BC"/>
    <w:multiLevelType w:val="singleLevel"/>
    <w:tmpl w:val="0C0A000F"/>
    <w:lvl w:ilvl="0">
      <w:start w:val="3"/>
      <w:numFmt w:val="decimal"/>
      <w:lvlText w:val="%1."/>
      <w:lvlJc w:val="left"/>
      <w:pPr>
        <w:tabs>
          <w:tab w:val="num" w:pos="360"/>
        </w:tabs>
        <w:ind w:left="360" w:hanging="360"/>
      </w:pPr>
      <w:rPr>
        <w:rFonts w:hint="default"/>
      </w:rPr>
    </w:lvl>
  </w:abstractNum>
  <w:abstractNum w:abstractNumId="240">
    <w:nsid w:val="41BB666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41">
    <w:nsid w:val="41FB07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2">
    <w:nsid w:val="42B56A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3">
    <w:nsid w:val="42D479B3"/>
    <w:multiLevelType w:val="singleLevel"/>
    <w:tmpl w:val="1C869824"/>
    <w:lvl w:ilvl="0">
      <w:start w:val="1"/>
      <w:numFmt w:val="upperLetter"/>
      <w:lvlText w:val="%1)"/>
      <w:lvlJc w:val="left"/>
      <w:pPr>
        <w:tabs>
          <w:tab w:val="num" w:pos="465"/>
        </w:tabs>
        <w:ind w:left="465" w:hanging="465"/>
      </w:pPr>
      <w:rPr>
        <w:rFonts w:hint="default"/>
      </w:rPr>
    </w:lvl>
  </w:abstractNum>
  <w:abstractNum w:abstractNumId="244">
    <w:nsid w:val="431112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5">
    <w:nsid w:val="43544009"/>
    <w:multiLevelType w:val="singleLevel"/>
    <w:tmpl w:val="9CA87D28"/>
    <w:lvl w:ilvl="0">
      <w:start w:val="10"/>
      <w:numFmt w:val="decimal"/>
      <w:lvlText w:val="%1."/>
      <w:lvlJc w:val="left"/>
      <w:pPr>
        <w:tabs>
          <w:tab w:val="num" w:pos="405"/>
        </w:tabs>
        <w:ind w:left="405" w:hanging="405"/>
      </w:pPr>
      <w:rPr>
        <w:rFonts w:hint="default"/>
      </w:rPr>
    </w:lvl>
  </w:abstractNum>
  <w:abstractNum w:abstractNumId="246">
    <w:nsid w:val="438C1A5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7">
    <w:nsid w:val="438E55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8">
    <w:nsid w:val="43A00B87"/>
    <w:multiLevelType w:val="singleLevel"/>
    <w:tmpl w:val="FBF81070"/>
    <w:lvl w:ilvl="0">
      <w:start w:val="1"/>
      <w:numFmt w:val="upperLetter"/>
      <w:lvlText w:val="%1)"/>
      <w:lvlJc w:val="left"/>
      <w:pPr>
        <w:tabs>
          <w:tab w:val="num" w:pos="1005"/>
        </w:tabs>
        <w:ind w:left="1005" w:hanging="435"/>
      </w:pPr>
      <w:rPr>
        <w:rFonts w:hint="default"/>
      </w:rPr>
    </w:lvl>
  </w:abstractNum>
  <w:abstractNum w:abstractNumId="249">
    <w:nsid w:val="43A137C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0">
    <w:nsid w:val="446341F7"/>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51">
    <w:nsid w:val="449F553E"/>
    <w:multiLevelType w:val="singleLevel"/>
    <w:tmpl w:val="088C5B1E"/>
    <w:lvl w:ilvl="0">
      <w:start w:val="1"/>
      <w:numFmt w:val="upperLetter"/>
      <w:lvlText w:val="%1)"/>
      <w:lvlJc w:val="left"/>
      <w:pPr>
        <w:tabs>
          <w:tab w:val="num" w:pos="435"/>
        </w:tabs>
        <w:ind w:left="435" w:hanging="435"/>
      </w:pPr>
      <w:rPr>
        <w:rFonts w:hint="default"/>
      </w:rPr>
    </w:lvl>
  </w:abstractNum>
  <w:abstractNum w:abstractNumId="252">
    <w:nsid w:val="44C27CD1"/>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53">
    <w:nsid w:val="450802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4">
    <w:nsid w:val="45AF0EF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5">
    <w:nsid w:val="460F7A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6">
    <w:nsid w:val="464345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7">
    <w:nsid w:val="469B714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58">
    <w:nsid w:val="46D521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9">
    <w:nsid w:val="4720688F"/>
    <w:multiLevelType w:val="singleLevel"/>
    <w:tmpl w:val="9EB02EF2"/>
    <w:lvl w:ilvl="0">
      <w:start w:val="1"/>
      <w:numFmt w:val="upperLetter"/>
      <w:lvlText w:val="%1)"/>
      <w:lvlJc w:val="left"/>
      <w:pPr>
        <w:tabs>
          <w:tab w:val="num" w:pos="705"/>
        </w:tabs>
        <w:ind w:left="705" w:hanging="705"/>
      </w:pPr>
      <w:rPr>
        <w:rFonts w:hint="default"/>
      </w:rPr>
    </w:lvl>
  </w:abstractNum>
  <w:abstractNum w:abstractNumId="260">
    <w:nsid w:val="47F54007"/>
    <w:multiLevelType w:val="singleLevel"/>
    <w:tmpl w:val="3A2AAFC2"/>
    <w:lvl w:ilvl="0">
      <w:start w:val="1"/>
      <w:numFmt w:val="lowerLetter"/>
      <w:lvlText w:val="%1)"/>
      <w:lvlJc w:val="left"/>
      <w:pPr>
        <w:tabs>
          <w:tab w:val="num" w:pos="765"/>
        </w:tabs>
        <w:ind w:left="765" w:hanging="765"/>
      </w:pPr>
      <w:rPr>
        <w:rFonts w:hint="default"/>
      </w:rPr>
    </w:lvl>
  </w:abstractNum>
  <w:abstractNum w:abstractNumId="261">
    <w:nsid w:val="480657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2">
    <w:nsid w:val="4825748E"/>
    <w:multiLevelType w:val="singleLevel"/>
    <w:tmpl w:val="64A0A4C8"/>
    <w:lvl w:ilvl="0">
      <w:start w:val="2"/>
      <w:numFmt w:val="upperLetter"/>
      <w:lvlText w:val="%1)"/>
      <w:lvlJc w:val="left"/>
      <w:pPr>
        <w:tabs>
          <w:tab w:val="num" w:pos="360"/>
        </w:tabs>
        <w:ind w:left="360" w:hanging="360"/>
      </w:pPr>
      <w:rPr>
        <w:rFonts w:hint="default"/>
      </w:rPr>
    </w:lvl>
  </w:abstractNum>
  <w:abstractNum w:abstractNumId="263">
    <w:nsid w:val="48843AF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4">
    <w:nsid w:val="48A82943"/>
    <w:multiLevelType w:val="singleLevel"/>
    <w:tmpl w:val="3FB0A18E"/>
    <w:lvl w:ilvl="0">
      <w:start w:val="1"/>
      <w:numFmt w:val="lowerLetter"/>
      <w:lvlText w:val="%1)"/>
      <w:lvlJc w:val="left"/>
      <w:pPr>
        <w:tabs>
          <w:tab w:val="num" w:pos="360"/>
        </w:tabs>
        <w:ind w:left="360" w:hanging="360"/>
      </w:pPr>
      <w:rPr>
        <w:rFonts w:hint="default"/>
      </w:rPr>
    </w:lvl>
  </w:abstractNum>
  <w:abstractNum w:abstractNumId="265">
    <w:nsid w:val="48FD5BF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6">
    <w:nsid w:val="495F00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7">
    <w:nsid w:val="4962096F"/>
    <w:multiLevelType w:val="singleLevel"/>
    <w:tmpl w:val="96DABCC8"/>
    <w:lvl w:ilvl="0">
      <w:start w:val="1"/>
      <w:numFmt w:val="upperLetter"/>
      <w:lvlText w:val="%1)"/>
      <w:lvlJc w:val="left"/>
      <w:pPr>
        <w:tabs>
          <w:tab w:val="num" w:pos="360"/>
        </w:tabs>
        <w:ind w:left="360" w:hanging="360"/>
      </w:pPr>
      <w:rPr>
        <w:rFonts w:hint="default"/>
      </w:rPr>
    </w:lvl>
  </w:abstractNum>
  <w:abstractNum w:abstractNumId="268">
    <w:nsid w:val="49772C10"/>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69">
    <w:nsid w:val="49C013E8"/>
    <w:multiLevelType w:val="singleLevel"/>
    <w:tmpl w:val="C98ECB34"/>
    <w:lvl w:ilvl="0">
      <w:start w:val="19"/>
      <w:numFmt w:val="decimal"/>
      <w:lvlText w:val="%1."/>
      <w:lvlJc w:val="left"/>
      <w:pPr>
        <w:tabs>
          <w:tab w:val="num" w:pos="405"/>
        </w:tabs>
        <w:ind w:left="405" w:hanging="405"/>
      </w:pPr>
      <w:rPr>
        <w:rFonts w:hint="default"/>
      </w:rPr>
    </w:lvl>
  </w:abstractNum>
  <w:abstractNum w:abstractNumId="270">
    <w:nsid w:val="4A4A380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71">
    <w:nsid w:val="4A816ABD"/>
    <w:multiLevelType w:val="singleLevel"/>
    <w:tmpl w:val="6498A13E"/>
    <w:lvl w:ilvl="0">
      <w:start w:val="2"/>
      <w:numFmt w:val="decimal"/>
      <w:lvlText w:val="%1."/>
      <w:lvlJc w:val="left"/>
      <w:pPr>
        <w:tabs>
          <w:tab w:val="num" w:pos="615"/>
        </w:tabs>
        <w:ind w:left="615" w:hanging="615"/>
      </w:pPr>
      <w:rPr>
        <w:rFonts w:hint="default"/>
      </w:rPr>
    </w:lvl>
  </w:abstractNum>
  <w:abstractNum w:abstractNumId="272">
    <w:nsid w:val="4A9160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3">
    <w:nsid w:val="4AAD044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4">
    <w:nsid w:val="4B280726"/>
    <w:multiLevelType w:val="singleLevel"/>
    <w:tmpl w:val="0C0A000F"/>
    <w:lvl w:ilvl="0">
      <w:start w:val="5"/>
      <w:numFmt w:val="decimal"/>
      <w:lvlText w:val="%1."/>
      <w:lvlJc w:val="left"/>
      <w:pPr>
        <w:tabs>
          <w:tab w:val="num" w:pos="360"/>
        </w:tabs>
        <w:ind w:left="360" w:hanging="360"/>
      </w:pPr>
      <w:rPr>
        <w:rFonts w:hint="default"/>
      </w:rPr>
    </w:lvl>
  </w:abstractNum>
  <w:abstractNum w:abstractNumId="275">
    <w:nsid w:val="4B2F185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6">
    <w:nsid w:val="4B496B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7">
    <w:nsid w:val="4BA13046"/>
    <w:multiLevelType w:val="singleLevel"/>
    <w:tmpl w:val="76CE2534"/>
    <w:lvl w:ilvl="0">
      <w:start w:val="1"/>
      <w:numFmt w:val="upperLetter"/>
      <w:lvlText w:val="%1)"/>
      <w:lvlJc w:val="left"/>
      <w:pPr>
        <w:tabs>
          <w:tab w:val="num" w:pos="600"/>
        </w:tabs>
        <w:ind w:left="600" w:hanging="600"/>
      </w:pPr>
      <w:rPr>
        <w:rFonts w:hint="default"/>
      </w:rPr>
    </w:lvl>
  </w:abstractNum>
  <w:abstractNum w:abstractNumId="278">
    <w:nsid w:val="4C0F13E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9">
    <w:nsid w:val="4CC60D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0">
    <w:nsid w:val="4CD30B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1">
    <w:nsid w:val="4CF22CFB"/>
    <w:multiLevelType w:val="singleLevel"/>
    <w:tmpl w:val="0C0A000F"/>
    <w:lvl w:ilvl="0">
      <w:start w:val="1"/>
      <w:numFmt w:val="decimal"/>
      <w:lvlText w:val="%1."/>
      <w:lvlJc w:val="left"/>
      <w:pPr>
        <w:tabs>
          <w:tab w:val="num" w:pos="360"/>
        </w:tabs>
        <w:ind w:left="360" w:hanging="360"/>
      </w:pPr>
    </w:lvl>
  </w:abstractNum>
  <w:abstractNum w:abstractNumId="282">
    <w:nsid w:val="4D167C5B"/>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83">
    <w:nsid w:val="4D5753D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284">
    <w:nsid w:val="4D6266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5">
    <w:nsid w:val="4E485301"/>
    <w:multiLevelType w:val="singleLevel"/>
    <w:tmpl w:val="08DC5660"/>
    <w:lvl w:ilvl="0">
      <w:start w:val="1"/>
      <w:numFmt w:val="upperLetter"/>
      <w:lvlText w:val="%1)"/>
      <w:lvlJc w:val="left"/>
      <w:pPr>
        <w:tabs>
          <w:tab w:val="num" w:pos="765"/>
        </w:tabs>
        <w:ind w:left="765" w:hanging="360"/>
      </w:pPr>
      <w:rPr>
        <w:rFonts w:hint="default"/>
      </w:rPr>
    </w:lvl>
  </w:abstractNum>
  <w:abstractNum w:abstractNumId="286">
    <w:nsid w:val="4E514EA6"/>
    <w:multiLevelType w:val="singleLevel"/>
    <w:tmpl w:val="96DABCC8"/>
    <w:lvl w:ilvl="0">
      <w:start w:val="1"/>
      <w:numFmt w:val="upperLetter"/>
      <w:lvlText w:val="%1)"/>
      <w:lvlJc w:val="left"/>
      <w:pPr>
        <w:tabs>
          <w:tab w:val="num" w:pos="360"/>
        </w:tabs>
        <w:ind w:left="360" w:hanging="360"/>
      </w:pPr>
      <w:rPr>
        <w:rFonts w:hint="default"/>
      </w:rPr>
    </w:lvl>
  </w:abstractNum>
  <w:abstractNum w:abstractNumId="287">
    <w:nsid w:val="4E8F0F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8">
    <w:nsid w:val="4EC659C2"/>
    <w:multiLevelType w:val="singleLevel"/>
    <w:tmpl w:val="5998A4C8"/>
    <w:lvl w:ilvl="0">
      <w:start w:val="1"/>
      <w:numFmt w:val="upperLetter"/>
      <w:lvlText w:val="%1)"/>
      <w:lvlJc w:val="left"/>
      <w:pPr>
        <w:tabs>
          <w:tab w:val="num" w:pos="375"/>
        </w:tabs>
        <w:ind w:left="375" w:hanging="375"/>
      </w:pPr>
      <w:rPr>
        <w:rFonts w:hint="default"/>
      </w:rPr>
    </w:lvl>
  </w:abstractNum>
  <w:abstractNum w:abstractNumId="289">
    <w:nsid w:val="4ED04C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0">
    <w:nsid w:val="4F0A76E4"/>
    <w:multiLevelType w:val="singleLevel"/>
    <w:tmpl w:val="D41E1D2C"/>
    <w:lvl w:ilvl="0">
      <w:start w:val="1"/>
      <w:numFmt w:val="lowerLetter"/>
      <w:lvlText w:val="%1)"/>
      <w:lvlJc w:val="left"/>
      <w:pPr>
        <w:tabs>
          <w:tab w:val="num" w:pos="1410"/>
        </w:tabs>
        <w:ind w:left="1410" w:hanging="405"/>
      </w:pPr>
      <w:rPr>
        <w:rFonts w:hint="default"/>
      </w:rPr>
    </w:lvl>
  </w:abstractNum>
  <w:abstractNum w:abstractNumId="291">
    <w:nsid w:val="4F274B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2">
    <w:nsid w:val="4F2F0462"/>
    <w:multiLevelType w:val="singleLevel"/>
    <w:tmpl w:val="B0705B5E"/>
    <w:lvl w:ilvl="0">
      <w:start w:val="1"/>
      <w:numFmt w:val="upperLetter"/>
      <w:lvlText w:val="%1)"/>
      <w:lvlJc w:val="left"/>
      <w:pPr>
        <w:tabs>
          <w:tab w:val="num" w:pos="375"/>
        </w:tabs>
        <w:ind w:left="375" w:hanging="375"/>
      </w:pPr>
      <w:rPr>
        <w:rFonts w:hint="default"/>
        <w:b/>
      </w:rPr>
    </w:lvl>
  </w:abstractNum>
  <w:abstractNum w:abstractNumId="293">
    <w:nsid w:val="4F941782"/>
    <w:multiLevelType w:val="singleLevel"/>
    <w:tmpl w:val="228CC200"/>
    <w:lvl w:ilvl="0">
      <w:start w:val="15"/>
      <w:numFmt w:val="decimal"/>
      <w:lvlText w:val="%1."/>
      <w:lvlJc w:val="left"/>
      <w:pPr>
        <w:tabs>
          <w:tab w:val="num" w:pos="405"/>
        </w:tabs>
        <w:ind w:left="405" w:hanging="405"/>
      </w:pPr>
      <w:rPr>
        <w:rFonts w:hint="default"/>
      </w:rPr>
    </w:lvl>
  </w:abstractNum>
  <w:abstractNum w:abstractNumId="294">
    <w:nsid w:val="4FE41E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5">
    <w:nsid w:val="505D46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6">
    <w:nsid w:val="506F030E"/>
    <w:multiLevelType w:val="singleLevel"/>
    <w:tmpl w:val="B07C2FCC"/>
    <w:lvl w:ilvl="0">
      <w:start w:val="1"/>
      <w:numFmt w:val="lowerLetter"/>
      <w:lvlText w:val="%1)"/>
      <w:lvlJc w:val="left"/>
      <w:pPr>
        <w:tabs>
          <w:tab w:val="num" w:pos="360"/>
        </w:tabs>
        <w:ind w:left="360" w:hanging="360"/>
      </w:pPr>
      <w:rPr>
        <w:rFonts w:hint="default"/>
      </w:rPr>
    </w:lvl>
  </w:abstractNum>
  <w:abstractNum w:abstractNumId="297">
    <w:nsid w:val="50744831"/>
    <w:multiLevelType w:val="singleLevel"/>
    <w:tmpl w:val="AA9C936C"/>
    <w:lvl w:ilvl="0">
      <w:start w:val="1"/>
      <w:numFmt w:val="upperLetter"/>
      <w:lvlText w:val="%1)"/>
      <w:lvlJc w:val="left"/>
      <w:pPr>
        <w:tabs>
          <w:tab w:val="num" w:pos="495"/>
        </w:tabs>
        <w:ind w:left="495" w:hanging="495"/>
      </w:pPr>
      <w:rPr>
        <w:rFonts w:hint="default"/>
      </w:rPr>
    </w:lvl>
  </w:abstractNum>
  <w:abstractNum w:abstractNumId="298">
    <w:nsid w:val="50E46F40"/>
    <w:multiLevelType w:val="singleLevel"/>
    <w:tmpl w:val="81AC10CC"/>
    <w:lvl w:ilvl="0">
      <w:start w:val="1"/>
      <w:numFmt w:val="decimal"/>
      <w:lvlText w:val="%1."/>
      <w:lvlJc w:val="left"/>
      <w:pPr>
        <w:tabs>
          <w:tab w:val="num" w:pos="390"/>
        </w:tabs>
        <w:ind w:left="390" w:hanging="390"/>
      </w:pPr>
      <w:rPr>
        <w:rFonts w:hint="default"/>
      </w:rPr>
    </w:lvl>
  </w:abstractNum>
  <w:abstractNum w:abstractNumId="299">
    <w:nsid w:val="513E7C4D"/>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00">
    <w:nsid w:val="51D352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1">
    <w:nsid w:val="520A7E8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02">
    <w:nsid w:val="53680ACB"/>
    <w:multiLevelType w:val="singleLevel"/>
    <w:tmpl w:val="70E2F9D4"/>
    <w:lvl w:ilvl="0">
      <w:start w:val="2"/>
      <w:numFmt w:val="upperLetter"/>
      <w:lvlText w:val="%1)"/>
      <w:lvlJc w:val="left"/>
      <w:pPr>
        <w:tabs>
          <w:tab w:val="num" w:pos="585"/>
        </w:tabs>
        <w:ind w:left="585" w:hanging="510"/>
      </w:pPr>
      <w:rPr>
        <w:rFonts w:hint="default"/>
      </w:rPr>
    </w:lvl>
  </w:abstractNum>
  <w:abstractNum w:abstractNumId="303">
    <w:nsid w:val="53872EB3"/>
    <w:multiLevelType w:val="singleLevel"/>
    <w:tmpl w:val="7CBEEC3E"/>
    <w:lvl w:ilvl="0">
      <w:start w:val="35"/>
      <w:numFmt w:val="decimal"/>
      <w:lvlText w:val="%1."/>
      <w:lvlJc w:val="left"/>
      <w:pPr>
        <w:tabs>
          <w:tab w:val="num" w:pos="405"/>
        </w:tabs>
        <w:ind w:left="405" w:hanging="405"/>
      </w:pPr>
      <w:rPr>
        <w:rFonts w:hint="default"/>
      </w:rPr>
    </w:lvl>
  </w:abstractNum>
  <w:abstractNum w:abstractNumId="304">
    <w:nsid w:val="53897B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5">
    <w:nsid w:val="53CC10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6">
    <w:nsid w:val="53CE4BDF"/>
    <w:multiLevelType w:val="singleLevel"/>
    <w:tmpl w:val="D58E6038"/>
    <w:lvl w:ilvl="0">
      <w:start w:val="1"/>
      <w:numFmt w:val="lowerLetter"/>
      <w:lvlText w:val="%1)"/>
      <w:lvlJc w:val="left"/>
      <w:pPr>
        <w:tabs>
          <w:tab w:val="num" w:pos="915"/>
        </w:tabs>
        <w:ind w:left="915" w:hanging="915"/>
      </w:pPr>
      <w:rPr>
        <w:rFonts w:hint="default"/>
      </w:rPr>
    </w:lvl>
  </w:abstractNum>
  <w:abstractNum w:abstractNumId="307">
    <w:nsid w:val="53FC404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8">
    <w:nsid w:val="541B4C63"/>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09">
    <w:nsid w:val="541F72A2"/>
    <w:multiLevelType w:val="singleLevel"/>
    <w:tmpl w:val="F7400DB4"/>
    <w:lvl w:ilvl="0">
      <w:start w:val="4"/>
      <w:numFmt w:val="upperLetter"/>
      <w:lvlText w:val="%1)"/>
      <w:lvlJc w:val="left"/>
      <w:pPr>
        <w:tabs>
          <w:tab w:val="num" w:pos="360"/>
        </w:tabs>
        <w:ind w:left="360" w:hanging="360"/>
      </w:pPr>
      <w:rPr>
        <w:rFonts w:hint="default"/>
        <w:b/>
      </w:rPr>
    </w:lvl>
  </w:abstractNum>
  <w:abstractNum w:abstractNumId="310">
    <w:nsid w:val="54A162D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1">
    <w:nsid w:val="54C979CF"/>
    <w:multiLevelType w:val="singleLevel"/>
    <w:tmpl w:val="85243CEA"/>
    <w:lvl w:ilvl="0">
      <w:start w:val="1"/>
      <w:numFmt w:val="decimal"/>
      <w:lvlText w:val="%1."/>
      <w:lvlJc w:val="left"/>
      <w:pPr>
        <w:tabs>
          <w:tab w:val="num" w:pos="540"/>
        </w:tabs>
        <w:ind w:left="540" w:hanging="540"/>
      </w:pPr>
      <w:rPr>
        <w:rFonts w:hint="default"/>
      </w:rPr>
    </w:lvl>
  </w:abstractNum>
  <w:abstractNum w:abstractNumId="312">
    <w:nsid w:val="54DD7C2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3">
    <w:nsid w:val="55061D6C"/>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14">
    <w:nsid w:val="557A7CE5"/>
    <w:multiLevelType w:val="singleLevel"/>
    <w:tmpl w:val="442A91A8"/>
    <w:lvl w:ilvl="0">
      <w:start w:val="2"/>
      <w:numFmt w:val="upperLetter"/>
      <w:lvlText w:val="%1)"/>
      <w:lvlJc w:val="left"/>
      <w:pPr>
        <w:tabs>
          <w:tab w:val="num" w:pos="420"/>
        </w:tabs>
        <w:ind w:left="420" w:hanging="360"/>
      </w:pPr>
      <w:rPr>
        <w:rFonts w:hint="default"/>
      </w:rPr>
    </w:lvl>
  </w:abstractNum>
  <w:abstractNum w:abstractNumId="315">
    <w:nsid w:val="55BB1E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6">
    <w:nsid w:val="561521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7">
    <w:nsid w:val="561F38F7"/>
    <w:multiLevelType w:val="singleLevel"/>
    <w:tmpl w:val="C358AF14"/>
    <w:lvl w:ilvl="0">
      <w:numFmt w:val="bullet"/>
      <w:lvlText w:val=""/>
      <w:legacy w:legacy="1" w:legacySpace="0" w:legacyIndent="360"/>
      <w:lvlJc w:val="left"/>
      <w:pPr>
        <w:ind w:left="720" w:hanging="360"/>
      </w:pPr>
      <w:rPr>
        <w:rFonts w:ascii="Symbol" w:hAnsi="Symbol" w:hint="default"/>
      </w:rPr>
    </w:lvl>
  </w:abstractNum>
  <w:abstractNum w:abstractNumId="318">
    <w:nsid w:val="57314A14"/>
    <w:multiLevelType w:val="singleLevel"/>
    <w:tmpl w:val="5D448284"/>
    <w:lvl w:ilvl="0">
      <w:start w:val="1"/>
      <w:numFmt w:val="lowerLetter"/>
      <w:lvlText w:val="%1)"/>
      <w:lvlJc w:val="left"/>
      <w:pPr>
        <w:tabs>
          <w:tab w:val="num" w:pos="435"/>
        </w:tabs>
        <w:ind w:left="435" w:hanging="435"/>
      </w:pPr>
      <w:rPr>
        <w:rFonts w:hint="default"/>
      </w:rPr>
    </w:lvl>
  </w:abstractNum>
  <w:abstractNum w:abstractNumId="319">
    <w:nsid w:val="575347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0">
    <w:nsid w:val="57A06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1">
    <w:nsid w:val="57C160A2"/>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22">
    <w:nsid w:val="57C60A96"/>
    <w:multiLevelType w:val="singleLevel"/>
    <w:tmpl w:val="B97A1A74"/>
    <w:lvl w:ilvl="0">
      <w:start w:val="1"/>
      <w:numFmt w:val="decimal"/>
      <w:lvlText w:val="%1."/>
      <w:lvlJc w:val="left"/>
      <w:pPr>
        <w:tabs>
          <w:tab w:val="num" w:pos="525"/>
        </w:tabs>
        <w:ind w:left="525" w:hanging="525"/>
      </w:pPr>
      <w:rPr>
        <w:rFonts w:hint="default"/>
      </w:rPr>
    </w:lvl>
  </w:abstractNum>
  <w:abstractNum w:abstractNumId="323">
    <w:nsid w:val="58CE1733"/>
    <w:multiLevelType w:val="singleLevel"/>
    <w:tmpl w:val="44ACE4DC"/>
    <w:lvl w:ilvl="0">
      <w:start w:val="1"/>
      <w:numFmt w:val="upperLetter"/>
      <w:lvlText w:val="%1)"/>
      <w:lvlJc w:val="left"/>
      <w:pPr>
        <w:tabs>
          <w:tab w:val="num" w:pos="960"/>
        </w:tabs>
        <w:ind w:left="960" w:hanging="960"/>
      </w:pPr>
      <w:rPr>
        <w:rFonts w:hint="default"/>
      </w:rPr>
    </w:lvl>
  </w:abstractNum>
  <w:abstractNum w:abstractNumId="324">
    <w:nsid w:val="59001DE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5">
    <w:nsid w:val="5909728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6">
    <w:nsid w:val="594D36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7">
    <w:nsid w:val="59B81E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8">
    <w:nsid w:val="59C35BD8"/>
    <w:multiLevelType w:val="singleLevel"/>
    <w:tmpl w:val="0C0A000F"/>
    <w:lvl w:ilvl="0">
      <w:start w:val="6"/>
      <w:numFmt w:val="decimal"/>
      <w:lvlText w:val="%1."/>
      <w:lvlJc w:val="left"/>
      <w:pPr>
        <w:tabs>
          <w:tab w:val="num" w:pos="360"/>
        </w:tabs>
        <w:ind w:left="360" w:hanging="360"/>
      </w:pPr>
      <w:rPr>
        <w:rFonts w:hint="default"/>
      </w:rPr>
    </w:lvl>
  </w:abstractNum>
  <w:abstractNum w:abstractNumId="329">
    <w:nsid w:val="59D21F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0">
    <w:nsid w:val="5A622CB5"/>
    <w:multiLevelType w:val="singleLevel"/>
    <w:tmpl w:val="B2420724"/>
    <w:lvl w:ilvl="0">
      <w:start w:val="1"/>
      <w:numFmt w:val="lowerLetter"/>
      <w:lvlText w:val="%1)"/>
      <w:lvlJc w:val="left"/>
      <w:pPr>
        <w:tabs>
          <w:tab w:val="num" w:pos="405"/>
        </w:tabs>
        <w:ind w:left="405" w:hanging="405"/>
      </w:pPr>
      <w:rPr>
        <w:rFonts w:hint="default"/>
      </w:rPr>
    </w:lvl>
  </w:abstractNum>
  <w:abstractNum w:abstractNumId="331">
    <w:nsid w:val="5A6801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2">
    <w:nsid w:val="5A6C26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3">
    <w:nsid w:val="5AAA71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4">
    <w:nsid w:val="5AC9173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5">
    <w:nsid w:val="5B0C19CE"/>
    <w:multiLevelType w:val="singleLevel"/>
    <w:tmpl w:val="56F6A488"/>
    <w:lvl w:ilvl="0">
      <w:start w:val="41"/>
      <w:numFmt w:val="decimal"/>
      <w:lvlText w:val="%1."/>
      <w:lvlJc w:val="left"/>
      <w:pPr>
        <w:tabs>
          <w:tab w:val="num" w:pos="405"/>
        </w:tabs>
        <w:ind w:left="405" w:hanging="405"/>
      </w:pPr>
      <w:rPr>
        <w:rFonts w:hint="default"/>
      </w:rPr>
    </w:lvl>
  </w:abstractNum>
  <w:abstractNum w:abstractNumId="336">
    <w:nsid w:val="5B8A7A8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7">
    <w:nsid w:val="5BB50B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8">
    <w:nsid w:val="5BEF2F75"/>
    <w:multiLevelType w:val="singleLevel"/>
    <w:tmpl w:val="0C0A000F"/>
    <w:lvl w:ilvl="0">
      <w:start w:val="4"/>
      <w:numFmt w:val="decimal"/>
      <w:lvlText w:val="%1."/>
      <w:lvlJc w:val="left"/>
      <w:pPr>
        <w:tabs>
          <w:tab w:val="num" w:pos="360"/>
        </w:tabs>
        <w:ind w:left="360" w:hanging="360"/>
      </w:pPr>
      <w:rPr>
        <w:rFonts w:hint="default"/>
      </w:rPr>
    </w:lvl>
  </w:abstractNum>
  <w:abstractNum w:abstractNumId="339">
    <w:nsid w:val="5BF63C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0">
    <w:nsid w:val="5C334F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1">
    <w:nsid w:val="5C600B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2">
    <w:nsid w:val="5C99115E"/>
    <w:multiLevelType w:val="singleLevel"/>
    <w:tmpl w:val="CA30337C"/>
    <w:lvl w:ilvl="0">
      <w:start w:val="1"/>
      <w:numFmt w:val="lowerLetter"/>
      <w:lvlText w:val="%1)"/>
      <w:lvlJc w:val="left"/>
      <w:pPr>
        <w:tabs>
          <w:tab w:val="num" w:pos="360"/>
        </w:tabs>
        <w:ind w:left="360" w:hanging="360"/>
      </w:pPr>
      <w:rPr>
        <w:rFonts w:hint="default"/>
      </w:rPr>
    </w:lvl>
  </w:abstractNum>
  <w:abstractNum w:abstractNumId="343">
    <w:nsid w:val="5D525D9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4">
    <w:nsid w:val="5D584B14"/>
    <w:multiLevelType w:val="singleLevel"/>
    <w:tmpl w:val="0C0A000F"/>
    <w:lvl w:ilvl="0">
      <w:start w:val="1"/>
      <w:numFmt w:val="decimal"/>
      <w:lvlText w:val="%1."/>
      <w:lvlJc w:val="left"/>
      <w:pPr>
        <w:tabs>
          <w:tab w:val="num" w:pos="360"/>
        </w:tabs>
        <w:ind w:left="360" w:hanging="360"/>
      </w:pPr>
      <w:rPr>
        <w:rFonts w:hint="default"/>
      </w:rPr>
    </w:lvl>
  </w:abstractNum>
  <w:abstractNum w:abstractNumId="345">
    <w:nsid w:val="5D9F57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6">
    <w:nsid w:val="5DA305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7">
    <w:nsid w:val="5DD048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8">
    <w:nsid w:val="5ECB5D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9">
    <w:nsid w:val="5F2970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0">
    <w:nsid w:val="5F3114F3"/>
    <w:multiLevelType w:val="singleLevel"/>
    <w:tmpl w:val="AB44E86A"/>
    <w:lvl w:ilvl="0">
      <w:start w:val="22"/>
      <w:numFmt w:val="decimal"/>
      <w:lvlText w:val="%1."/>
      <w:lvlJc w:val="left"/>
      <w:pPr>
        <w:tabs>
          <w:tab w:val="num" w:pos="405"/>
        </w:tabs>
        <w:ind w:left="405" w:hanging="405"/>
      </w:pPr>
      <w:rPr>
        <w:rFonts w:hint="default"/>
      </w:rPr>
    </w:lvl>
  </w:abstractNum>
  <w:abstractNum w:abstractNumId="351">
    <w:nsid w:val="5F7A158B"/>
    <w:multiLevelType w:val="singleLevel"/>
    <w:tmpl w:val="4FB43492"/>
    <w:lvl w:ilvl="0">
      <w:start w:val="3"/>
      <w:numFmt w:val="upperLetter"/>
      <w:lvlText w:val="%1)"/>
      <w:lvlJc w:val="left"/>
      <w:pPr>
        <w:tabs>
          <w:tab w:val="num" w:pos="360"/>
        </w:tabs>
        <w:ind w:left="360" w:hanging="360"/>
      </w:pPr>
      <w:rPr>
        <w:rFonts w:hint="default"/>
        <w:b/>
      </w:rPr>
    </w:lvl>
  </w:abstractNum>
  <w:abstractNum w:abstractNumId="352">
    <w:nsid w:val="5F9656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3">
    <w:nsid w:val="5FA16179"/>
    <w:multiLevelType w:val="singleLevel"/>
    <w:tmpl w:val="3BBCF1DE"/>
    <w:lvl w:ilvl="0">
      <w:start w:val="1"/>
      <w:numFmt w:val="upperLetter"/>
      <w:lvlText w:val="%1)"/>
      <w:lvlJc w:val="left"/>
      <w:pPr>
        <w:tabs>
          <w:tab w:val="num" w:pos="435"/>
        </w:tabs>
        <w:ind w:left="435" w:hanging="435"/>
      </w:pPr>
      <w:rPr>
        <w:rFonts w:hint="default"/>
      </w:rPr>
    </w:lvl>
  </w:abstractNum>
  <w:abstractNum w:abstractNumId="354">
    <w:nsid w:val="5FE05C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5">
    <w:nsid w:val="5FF161D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6">
    <w:nsid w:val="6043234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7">
    <w:nsid w:val="60766D0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8">
    <w:nsid w:val="607F33FD"/>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59">
    <w:nsid w:val="60A1502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0">
    <w:nsid w:val="60AD240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61">
    <w:nsid w:val="60B42D7C"/>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62">
    <w:nsid w:val="60CC2A9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3">
    <w:nsid w:val="60EA45A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4">
    <w:nsid w:val="61710685"/>
    <w:multiLevelType w:val="singleLevel"/>
    <w:tmpl w:val="B3B6F85E"/>
    <w:lvl w:ilvl="0">
      <w:start w:val="1"/>
      <w:numFmt w:val="lowerLetter"/>
      <w:lvlText w:val="%1)"/>
      <w:lvlJc w:val="left"/>
      <w:pPr>
        <w:tabs>
          <w:tab w:val="num" w:pos="360"/>
        </w:tabs>
        <w:ind w:left="360" w:hanging="360"/>
      </w:pPr>
      <w:rPr>
        <w:rFonts w:hint="default"/>
      </w:rPr>
    </w:lvl>
  </w:abstractNum>
  <w:abstractNum w:abstractNumId="365">
    <w:nsid w:val="61AB395C"/>
    <w:multiLevelType w:val="singleLevel"/>
    <w:tmpl w:val="B11C345C"/>
    <w:lvl w:ilvl="0">
      <w:start w:val="3"/>
      <w:numFmt w:val="decimal"/>
      <w:lvlText w:val="%1."/>
      <w:lvlJc w:val="left"/>
      <w:pPr>
        <w:tabs>
          <w:tab w:val="num" w:pos="360"/>
        </w:tabs>
        <w:ind w:left="360" w:hanging="360"/>
      </w:pPr>
      <w:rPr>
        <w:rFonts w:hint="default"/>
      </w:rPr>
    </w:lvl>
  </w:abstractNum>
  <w:abstractNum w:abstractNumId="366">
    <w:nsid w:val="61BD48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7">
    <w:nsid w:val="61C508D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8">
    <w:nsid w:val="61FA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9">
    <w:nsid w:val="62146CD5"/>
    <w:multiLevelType w:val="singleLevel"/>
    <w:tmpl w:val="D5B6577C"/>
    <w:lvl w:ilvl="0">
      <w:start w:val="3"/>
      <w:numFmt w:val="decimal"/>
      <w:lvlText w:val="%1."/>
      <w:lvlJc w:val="left"/>
      <w:pPr>
        <w:tabs>
          <w:tab w:val="num" w:pos="420"/>
        </w:tabs>
        <w:ind w:left="420" w:hanging="420"/>
      </w:pPr>
      <w:rPr>
        <w:rFonts w:hint="default"/>
      </w:rPr>
    </w:lvl>
  </w:abstractNum>
  <w:abstractNum w:abstractNumId="370">
    <w:nsid w:val="62215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1">
    <w:nsid w:val="62314D8E"/>
    <w:multiLevelType w:val="singleLevel"/>
    <w:tmpl w:val="EA52DE2E"/>
    <w:lvl w:ilvl="0">
      <w:start w:val="1"/>
      <w:numFmt w:val="upperLetter"/>
      <w:lvlText w:val="%1)"/>
      <w:lvlJc w:val="left"/>
      <w:pPr>
        <w:tabs>
          <w:tab w:val="num" w:pos="375"/>
        </w:tabs>
        <w:ind w:left="375" w:hanging="375"/>
      </w:pPr>
      <w:rPr>
        <w:rFonts w:hint="default"/>
      </w:rPr>
    </w:lvl>
  </w:abstractNum>
  <w:abstractNum w:abstractNumId="372">
    <w:nsid w:val="623432A3"/>
    <w:multiLevelType w:val="singleLevel"/>
    <w:tmpl w:val="A488919A"/>
    <w:lvl w:ilvl="0">
      <w:start w:val="1"/>
      <w:numFmt w:val="upperLetter"/>
      <w:lvlText w:val="%1)"/>
      <w:lvlJc w:val="left"/>
      <w:pPr>
        <w:tabs>
          <w:tab w:val="num" w:pos="435"/>
        </w:tabs>
        <w:ind w:left="435" w:hanging="435"/>
      </w:pPr>
      <w:rPr>
        <w:rFonts w:hint="default"/>
      </w:rPr>
    </w:lvl>
  </w:abstractNum>
  <w:abstractNum w:abstractNumId="373">
    <w:nsid w:val="62FB0F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4">
    <w:nsid w:val="631310E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5">
    <w:nsid w:val="640E4AA8"/>
    <w:multiLevelType w:val="singleLevel"/>
    <w:tmpl w:val="A456F6FE"/>
    <w:lvl w:ilvl="0">
      <w:start w:val="4"/>
      <w:numFmt w:val="decimal"/>
      <w:lvlText w:val="%1."/>
      <w:lvlJc w:val="left"/>
      <w:pPr>
        <w:tabs>
          <w:tab w:val="num" w:pos="720"/>
        </w:tabs>
        <w:ind w:left="720" w:hanging="720"/>
      </w:pPr>
      <w:rPr>
        <w:rFonts w:hint="default"/>
      </w:rPr>
    </w:lvl>
  </w:abstractNum>
  <w:abstractNum w:abstractNumId="376">
    <w:nsid w:val="642933EA"/>
    <w:multiLevelType w:val="singleLevel"/>
    <w:tmpl w:val="0C0A000F"/>
    <w:lvl w:ilvl="0">
      <w:start w:val="4"/>
      <w:numFmt w:val="decimal"/>
      <w:lvlText w:val="%1."/>
      <w:lvlJc w:val="left"/>
      <w:pPr>
        <w:tabs>
          <w:tab w:val="num" w:pos="360"/>
        </w:tabs>
        <w:ind w:left="360" w:hanging="360"/>
      </w:pPr>
      <w:rPr>
        <w:rFonts w:hint="default"/>
      </w:rPr>
    </w:lvl>
  </w:abstractNum>
  <w:abstractNum w:abstractNumId="377">
    <w:nsid w:val="643D4B6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78">
    <w:nsid w:val="644743FC"/>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79">
    <w:nsid w:val="64641144"/>
    <w:multiLevelType w:val="singleLevel"/>
    <w:tmpl w:val="25CEA34E"/>
    <w:lvl w:ilvl="0">
      <w:start w:val="1"/>
      <w:numFmt w:val="upperLetter"/>
      <w:lvlText w:val="%1)"/>
      <w:lvlJc w:val="left"/>
      <w:pPr>
        <w:tabs>
          <w:tab w:val="num" w:pos="435"/>
        </w:tabs>
        <w:ind w:left="435" w:hanging="435"/>
      </w:pPr>
      <w:rPr>
        <w:rFonts w:hint="default"/>
      </w:rPr>
    </w:lvl>
  </w:abstractNum>
  <w:abstractNum w:abstractNumId="380">
    <w:nsid w:val="64AA27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1">
    <w:nsid w:val="650C59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2">
    <w:nsid w:val="65E832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3">
    <w:nsid w:val="665F08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4">
    <w:nsid w:val="66AA5A4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85">
    <w:nsid w:val="66E523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6">
    <w:nsid w:val="670750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7">
    <w:nsid w:val="672244D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8">
    <w:nsid w:val="67573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9">
    <w:nsid w:val="67DB176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90">
    <w:nsid w:val="68502406"/>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91">
    <w:nsid w:val="68512B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2">
    <w:nsid w:val="68886C06"/>
    <w:multiLevelType w:val="singleLevel"/>
    <w:tmpl w:val="ED72DB02"/>
    <w:lvl w:ilvl="0">
      <w:start w:val="1"/>
      <w:numFmt w:val="upperLetter"/>
      <w:lvlText w:val="%1)"/>
      <w:lvlJc w:val="left"/>
      <w:pPr>
        <w:tabs>
          <w:tab w:val="num" w:pos="360"/>
        </w:tabs>
        <w:ind w:left="360" w:hanging="360"/>
      </w:pPr>
      <w:rPr>
        <w:rFonts w:hint="default"/>
        <w:b/>
      </w:rPr>
    </w:lvl>
  </w:abstractNum>
  <w:abstractNum w:abstractNumId="393">
    <w:nsid w:val="68C77A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4">
    <w:nsid w:val="691D39D6"/>
    <w:multiLevelType w:val="singleLevel"/>
    <w:tmpl w:val="FA507EB8"/>
    <w:lvl w:ilvl="0">
      <w:start w:val="1"/>
      <w:numFmt w:val="upperLetter"/>
      <w:lvlText w:val="%1)"/>
      <w:lvlJc w:val="left"/>
      <w:pPr>
        <w:tabs>
          <w:tab w:val="num" w:pos="360"/>
        </w:tabs>
        <w:ind w:left="360" w:hanging="360"/>
      </w:pPr>
      <w:rPr>
        <w:rFonts w:hint="default"/>
      </w:rPr>
    </w:lvl>
  </w:abstractNum>
  <w:abstractNum w:abstractNumId="395">
    <w:nsid w:val="693D05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6">
    <w:nsid w:val="695814BF"/>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397">
    <w:nsid w:val="69F063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8">
    <w:nsid w:val="6A324630"/>
    <w:multiLevelType w:val="singleLevel"/>
    <w:tmpl w:val="CF6E3D8E"/>
    <w:lvl w:ilvl="0">
      <w:start w:val="26"/>
      <w:numFmt w:val="decimal"/>
      <w:lvlText w:val="%1."/>
      <w:lvlJc w:val="left"/>
      <w:pPr>
        <w:tabs>
          <w:tab w:val="num" w:pos="405"/>
        </w:tabs>
        <w:ind w:left="405" w:hanging="405"/>
      </w:pPr>
      <w:rPr>
        <w:rFonts w:hint="default"/>
      </w:rPr>
    </w:lvl>
  </w:abstractNum>
  <w:abstractNum w:abstractNumId="399">
    <w:nsid w:val="6ADE1C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0">
    <w:nsid w:val="6B4F790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1">
    <w:nsid w:val="6B625835"/>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02">
    <w:nsid w:val="6BA3232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3">
    <w:nsid w:val="6BC70B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4">
    <w:nsid w:val="6C124046"/>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05">
    <w:nsid w:val="6CE726E4"/>
    <w:multiLevelType w:val="singleLevel"/>
    <w:tmpl w:val="6F8CEF9C"/>
    <w:lvl w:ilvl="0">
      <w:start w:val="1"/>
      <w:numFmt w:val="lowerLetter"/>
      <w:lvlText w:val="%1)"/>
      <w:lvlJc w:val="left"/>
      <w:pPr>
        <w:tabs>
          <w:tab w:val="num" w:pos="360"/>
        </w:tabs>
        <w:ind w:left="360" w:hanging="360"/>
      </w:pPr>
      <w:rPr>
        <w:rFonts w:hint="default"/>
      </w:rPr>
    </w:lvl>
  </w:abstractNum>
  <w:abstractNum w:abstractNumId="406">
    <w:nsid w:val="6CF83DC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7">
    <w:nsid w:val="6D786AA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8">
    <w:nsid w:val="6DC31EF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9">
    <w:nsid w:val="6E0573F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0">
    <w:nsid w:val="6E115A6C"/>
    <w:multiLevelType w:val="singleLevel"/>
    <w:tmpl w:val="3A5A2024"/>
    <w:lvl w:ilvl="0">
      <w:start w:val="31"/>
      <w:numFmt w:val="decimal"/>
      <w:lvlText w:val="%1."/>
      <w:lvlJc w:val="left"/>
      <w:pPr>
        <w:tabs>
          <w:tab w:val="num" w:pos="405"/>
        </w:tabs>
        <w:ind w:left="405" w:hanging="405"/>
      </w:pPr>
      <w:rPr>
        <w:rFonts w:hint="default"/>
      </w:rPr>
    </w:lvl>
  </w:abstractNum>
  <w:abstractNum w:abstractNumId="411">
    <w:nsid w:val="6F182CA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2">
    <w:nsid w:val="6F707C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3">
    <w:nsid w:val="6FF67B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4">
    <w:nsid w:val="704554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5">
    <w:nsid w:val="70497F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6">
    <w:nsid w:val="70523E2E"/>
    <w:multiLevelType w:val="singleLevel"/>
    <w:tmpl w:val="3B4AE87C"/>
    <w:lvl w:ilvl="0">
      <w:start w:val="1"/>
      <w:numFmt w:val="lowerLetter"/>
      <w:lvlText w:val="%1)"/>
      <w:lvlJc w:val="left"/>
      <w:pPr>
        <w:tabs>
          <w:tab w:val="num" w:pos="480"/>
        </w:tabs>
        <w:ind w:left="480" w:hanging="480"/>
      </w:pPr>
      <w:rPr>
        <w:rFonts w:hint="default"/>
      </w:rPr>
    </w:lvl>
  </w:abstractNum>
  <w:abstractNum w:abstractNumId="417">
    <w:nsid w:val="70955CB7"/>
    <w:multiLevelType w:val="singleLevel"/>
    <w:tmpl w:val="23CA6D68"/>
    <w:lvl w:ilvl="0">
      <w:start w:val="3"/>
      <w:numFmt w:val="upperLetter"/>
      <w:lvlText w:val="%1)"/>
      <w:lvlJc w:val="left"/>
      <w:pPr>
        <w:tabs>
          <w:tab w:val="num" w:pos="630"/>
        </w:tabs>
        <w:ind w:left="630" w:hanging="630"/>
      </w:pPr>
      <w:rPr>
        <w:rFonts w:hint="default"/>
      </w:rPr>
    </w:lvl>
  </w:abstractNum>
  <w:abstractNum w:abstractNumId="418">
    <w:nsid w:val="713A1308"/>
    <w:multiLevelType w:val="singleLevel"/>
    <w:tmpl w:val="8270A68E"/>
    <w:lvl w:ilvl="0">
      <w:start w:val="1"/>
      <w:numFmt w:val="lowerLetter"/>
      <w:lvlText w:val="%1)"/>
      <w:lvlJc w:val="left"/>
      <w:pPr>
        <w:tabs>
          <w:tab w:val="num" w:pos="1110"/>
        </w:tabs>
        <w:ind w:left="1110" w:hanging="405"/>
      </w:pPr>
      <w:rPr>
        <w:rFonts w:hint="default"/>
      </w:rPr>
    </w:lvl>
  </w:abstractNum>
  <w:abstractNum w:abstractNumId="419">
    <w:nsid w:val="715B0A92"/>
    <w:multiLevelType w:val="singleLevel"/>
    <w:tmpl w:val="494688FA"/>
    <w:lvl w:ilvl="0">
      <w:start w:val="1"/>
      <w:numFmt w:val="upperLetter"/>
      <w:lvlText w:val="%1)"/>
      <w:lvlJc w:val="left"/>
      <w:pPr>
        <w:tabs>
          <w:tab w:val="num" w:pos="705"/>
        </w:tabs>
        <w:ind w:left="705" w:hanging="705"/>
      </w:pPr>
      <w:rPr>
        <w:rFonts w:hint="default"/>
      </w:rPr>
    </w:lvl>
  </w:abstractNum>
  <w:abstractNum w:abstractNumId="420">
    <w:nsid w:val="718F5D2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1">
    <w:nsid w:val="71B03C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2">
    <w:nsid w:val="71DF3D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3">
    <w:nsid w:val="726156D8"/>
    <w:multiLevelType w:val="singleLevel"/>
    <w:tmpl w:val="AD041D1A"/>
    <w:lvl w:ilvl="0">
      <w:start w:val="2"/>
      <w:numFmt w:val="upperLetter"/>
      <w:lvlText w:val="%1)"/>
      <w:lvlJc w:val="left"/>
      <w:pPr>
        <w:tabs>
          <w:tab w:val="num" w:pos="360"/>
        </w:tabs>
        <w:ind w:left="360" w:hanging="360"/>
      </w:pPr>
      <w:rPr>
        <w:rFonts w:hint="default"/>
      </w:rPr>
    </w:lvl>
  </w:abstractNum>
  <w:abstractNum w:abstractNumId="424">
    <w:nsid w:val="726319B2"/>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25">
    <w:nsid w:val="729107B5"/>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26">
    <w:nsid w:val="729626E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27">
    <w:nsid w:val="72B134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8">
    <w:nsid w:val="72F146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9">
    <w:nsid w:val="73333A89"/>
    <w:multiLevelType w:val="singleLevel"/>
    <w:tmpl w:val="9E3047B8"/>
    <w:lvl w:ilvl="0">
      <w:start w:val="8"/>
      <w:numFmt w:val="decimal"/>
      <w:lvlText w:val="%1."/>
      <w:lvlJc w:val="left"/>
      <w:pPr>
        <w:tabs>
          <w:tab w:val="num" w:pos="390"/>
        </w:tabs>
        <w:ind w:left="390" w:hanging="390"/>
      </w:pPr>
      <w:rPr>
        <w:rFonts w:hint="default"/>
      </w:rPr>
    </w:lvl>
  </w:abstractNum>
  <w:abstractNum w:abstractNumId="430">
    <w:nsid w:val="73857FB1"/>
    <w:multiLevelType w:val="singleLevel"/>
    <w:tmpl w:val="DED8C9D2"/>
    <w:lvl w:ilvl="0">
      <w:start w:val="4"/>
      <w:numFmt w:val="lowerLetter"/>
      <w:lvlText w:val="%1)"/>
      <w:lvlJc w:val="left"/>
      <w:pPr>
        <w:tabs>
          <w:tab w:val="num" w:pos="420"/>
        </w:tabs>
        <w:ind w:left="420" w:hanging="420"/>
      </w:pPr>
      <w:rPr>
        <w:rFonts w:hint="default"/>
      </w:rPr>
    </w:lvl>
  </w:abstractNum>
  <w:abstractNum w:abstractNumId="431">
    <w:nsid w:val="73CD5A14"/>
    <w:multiLevelType w:val="singleLevel"/>
    <w:tmpl w:val="64825F10"/>
    <w:lvl w:ilvl="0">
      <w:start w:val="7"/>
      <w:numFmt w:val="decimal"/>
      <w:lvlText w:val="%1."/>
      <w:lvlJc w:val="left"/>
      <w:pPr>
        <w:tabs>
          <w:tab w:val="num" w:pos="600"/>
        </w:tabs>
        <w:ind w:left="600" w:hanging="600"/>
      </w:pPr>
      <w:rPr>
        <w:rFonts w:hint="default"/>
      </w:rPr>
    </w:lvl>
  </w:abstractNum>
  <w:abstractNum w:abstractNumId="432">
    <w:nsid w:val="73D209A0"/>
    <w:multiLevelType w:val="singleLevel"/>
    <w:tmpl w:val="C9CC3D04"/>
    <w:lvl w:ilvl="0">
      <w:start w:val="1"/>
      <w:numFmt w:val="lowerLetter"/>
      <w:lvlText w:val="%1)"/>
      <w:lvlJc w:val="left"/>
      <w:pPr>
        <w:tabs>
          <w:tab w:val="num" w:pos="360"/>
        </w:tabs>
        <w:ind w:left="360" w:hanging="360"/>
      </w:pPr>
      <w:rPr>
        <w:rFonts w:hint="default"/>
      </w:rPr>
    </w:lvl>
  </w:abstractNum>
  <w:abstractNum w:abstractNumId="433">
    <w:nsid w:val="73FD0507"/>
    <w:multiLevelType w:val="singleLevel"/>
    <w:tmpl w:val="304A0058"/>
    <w:lvl w:ilvl="0">
      <w:start w:val="1"/>
      <w:numFmt w:val="decimal"/>
      <w:lvlText w:val="%1."/>
      <w:lvlJc w:val="left"/>
      <w:pPr>
        <w:tabs>
          <w:tab w:val="num" w:pos="390"/>
        </w:tabs>
        <w:ind w:left="390" w:hanging="390"/>
      </w:pPr>
      <w:rPr>
        <w:rFonts w:hint="default"/>
      </w:rPr>
    </w:lvl>
  </w:abstractNum>
  <w:abstractNum w:abstractNumId="434">
    <w:nsid w:val="743268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5">
    <w:nsid w:val="74BA4E49"/>
    <w:multiLevelType w:val="singleLevel"/>
    <w:tmpl w:val="16809D8A"/>
    <w:lvl w:ilvl="0">
      <w:start w:val="2"/>
      <w:numFmt w:val="lowerLetter"/>
      <w:lvlText w:val="%1)"/>
      <w:lvlJc w:val="left"/>
      <w:pPr>
        <w:tabs>
          <w:tab w:val="num" w:pos="360"/>
        </w:tabs>
        <w:ind w:left="360" w:hanging="360"/>
      </w:pPr>
      <w:rPr>
        <w:rFonts w:hint="default"/>
      </w:rPr>
    </w:lvl>
  </w:abstractNum>
  <w:abstractNum w:abstractNumId="436">
    <w:nsid w:val="754233C4"/>
    <w:multiLevelType w:val="singleLevel"/>
    <w:tmpl w:val="3A5438BC"/>
    <w:lvl w:ilvl="0">
      <w:start w:val="1"/>
      <w:numFmt w:val="lowerLetter"/>
      <w:lvlText w:val="%1)"/>
      <w:lvlJc w:val="left"/>
      <w:pPr>
        <w:tabs>
          <w:tab w:val="num" w:pos="1950"/>
        </w:tabs>
        <w:ind w:left="1950" w:hanging="945"/>
      </w:pPr>
      <w:rPr>
        <w:rFonts w:hint="default"/>
      </w:rPr>
    </w:lvl>
  </w:abstractNum>
  <w:abstractNum w:abstractNumId="437">
    <w:nsid w:val="75673716"/>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38">
    <w:nsid w:val="757F51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9">
    <w:nsid w:val="75911055"/>
    <w:multiLevelType w:val="singleLevel"/>
    <w:tmpl w:val="0C0A000F"/>
    <w:lvl w:ilvl="0">
      <w:start w:val="7"/>
      <w:numFmt w:val="decimal"/>
      <w:lvlText w:val="%1."/>
      <w:lvlJc w:val="left"/>
      <w:pPr>
        <w:tabs>
          <w:tab w:val="num" w:pos="360"/>
        </w:tabs>
        <w:ind w:left="360" w:hanging="360"/>
      </w:pPr>
      <w:rPr>
        <w:rFonts w:hint="default"/>
      </w:rPr>
    </w:lvl>
  </w:abstractNum>
  <w:abstractNum w:abstractNumId="440">
    <w:nsid w:val="75B56372"/>
    <w:multiLevelType w:val="singleLevel"/>
    <w:tmpl w:val="0C0A000F"/>
    <w:lvl w:ilvl="0">
      <w:start w:val="6"/>
      <w:numFmt w:val="decimal"/>
      <w:lvlText w:val="%1."/>
      <w:lvlJc w:val="left"/>
      <w:pPr>
        <w:tabs>
          <w:tab w:val="num" w:pos="360"/>
        </w:tabs>
        <w:ind w:left="360" w:hanging="360"/>
      </w:pPr>
      <w:rPr>
        <w:rFonts w:hint="default"/>
        <w:u w:val="none"/>
      </w:rPr>
    </w:lvl>
  </w:abstractNum>
  <w:abstractNum w:abstractNumId="441">
    <w:nsid w:val="762667E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2">
    <w:nsid w:val="76695F34"/>
    <w:multiLevelType w:val="singleLevel"/>
    <w:tmpl w:val="151AFF7C"/>
    <w:lvl w:ilvl="0">
      <w:start w:val="5"/>
      <w:numFmt w:val="decimal"/>
      <w:lvlText w:val="%1."/>
      <w:lvlJc w:val="left"/>
      <w:pPr>
        <w:tabs>
          <w:tab w:val="num" w:pos="324"/>
        </w:tabs>
        <w:ind w:left="324" w:hanging="360"/>
      </w:pPr>
      <w:rPr>
        <w:rFonts w:hint="default"/>
      </w:rPr>
    </w:lvl>
  </w:abstractNum>
  <w:abstractNum w:abstractNumId="443">
    <w:nsid w:val="76A613E6"/>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44">
    <w:nsid w:val="76DA53B4"/>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45">
    <w:nsid w:val="76E220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6">
    <w:nsid w:val="77333C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7">
    <w:nsid w:val="775F4D0D"/>
    <w:multiLevelType w:val="singleLevel"/>
    <w:tmpl w:val="0C0A000F"/>
    <w:lvl w:ilvl="0">
      <w:start w:val="2"/>
      <w:numFmt w:val="decimal"/>
      <w:lvlText w:val="%1."/>
      <w:lvlJc w:val="left"/>
      <w:pPr>
        <w:tabs>
          <w:tab w:val="num" w:pos="360"/>
        </w:tabs>
        <w:ind w:left="360" w:hanging="360"/>
      </w:pPr>
      <w:rPr>
        <w:rFonts w:hint="default"/>
      </w:rPr>
    </w:lvl>
  </w:abstractNum>
  <w:abstractNum w:abstractNumId="448">
    <w:nsid w:val="776120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9">
    <w:nsid w:val="777800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0">
    <w:nsid w:val="7789237D"/>
    <w:multiLevelType w:val="singleLevel"/>
    <w:tmpl w:val="6B181232"/>
    <w:lvl w:ilvl="0">
      <w:start w:val="1"/>
      <w:numFmt w:val="upperLetter"/>
      <w:lvlText w:val="%1)"/>
      <w:lvlJc w:val="left"/>
      <w:pPr>
        <w:tabs>
          <w:tab w:val="num" w:pos="930"/>
        </w:tabs>
        <w:ind w:left="930" w:hanging="360"/>
      </w:pPr>
      <w:rPr>
        <w:rFonts w:hint="default"/>
      </w:rPr>
    </w:lvl>
  </w:abstractNum>
  <w:abstractNum w:abstractNumId="451">
    <w:nsid w:val="77F24D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2">
    <w:nsid w:val="786934F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53">
    <w:nsid w:val="78937CDA"/>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54">
    <w:nsid w:val="793652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5">
    <w:nsid w:val="795757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6">
    <w:nsid w:val="799B1115"/>
    <w:multiLevelType w:val="singleLevel"/>
    <w:tmpl w:val="1C7E4DB2"/>
    <w:lvl w:ilvl="0">
      <w:start w:val="1"/>
      <w:numFmt w:val="upperLetter"/>
      <w:lvlText w:val="%1)"/>
      <w:lvlJc w:val="left"/>
      <w:pPr>
        <w:tabs>
          <w:tab w:val="num" w:pos="375"/>
        </w:tabs>
        <w:ind w:left="375" w:hanging="375"/>
      </w:pPr>
      <w:rPr>
        <w:rFonts w:hint="default"/>
      </w:rPr>
    </w:lvl>
  </w:abstractNum>
  <w:abstractNum w:abstractNumId="457">
    <w:nsid w:val="79D95390"/>
    <w:multiLevelType w:val="singleLevel"/>
    <w:tmpl w:val="0C0A000F"/>
    <w:lvl w:ilvl="0">
      <w:start w:val="3"/>
      <w:numFmt w:val="decimal"/>
      <w:lvlText w:val="%1."/>
      <w:lvlJc w:val="left"/>
      <w:pPr>
        <w:tabs>
          <w:tab w:val="num" w:pos="360"/>
        </w:tabs>
        <w:ind w:left="360" w:hanging="360"/>
      </w:pPr>
      <w:rPr>
        <w:rFonts w:hint="default"/>
      </w:rPr>
    </w:lvl>
  </w:abstractNum>
  <w:abstractNum w:abstractNumId="458">
    <w:nsid w:val="79E05C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9">
    <w:nsid w:val="7A096D83"/>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60">
    <w:nsid w:val="7A0C6F07"/>
    <w:multiLevelType w:val="singleLevel"/>
    <w:tmpl w:val="68C010B4"/>
    <w:lvl w:ilvl="0">
      <w:start w:val="1"/>
      <w:numFmt w:val="lowerLetter"/>
      <w:lvlText w:val="%1)"/>
      <w:lvlJc w:val="left"/>
      <w:pPr>
        <w:tabs>
          <w:tab w:val="num" w:pos="405"/>
        </w:tabs>
        <w:ind w:left="405" w:hanging="405"/>
      </w:pPr>
      <w:rPr>
        <w:rFonts w:hint="default"/>
      </w:rPr>
    </w:lvl>
  </w:abstractNum>
  <w:abstractNum w:abstractNumId="461">
    <w:nsid w:val="7A0D13FB"/>
    <w:multiLevelType w:val="singleLevel"/>
    <w:tmpl w:val="0C0A000F"/>
    <w:lvl w:ilvl="0">
      <w:start w:val="7"/>
      <w:numFmt w:val="decimal"/>
      <w:lvlText w:val="%1."/>
      <w:lvlJc w:val="left"/>
      <w:pPr>
        <w:tabs>
          <w:tab w:val="num" w:pos="360"/>
        </w:tabs>
        <w:ind w:left="360" w:hanging="360"/>
      </w:pPr>
      <w:rPr>
        <w:rFonts w:hint="default"/>
      </w:rPr>
    </w:lvl>
  </w:abstractNum>
  <w:abstractNum w:abstractNumId="462">
    <w:nsid w:val="7A7E0132"/>
    <w:multiLevelType w:val="singleLevel"/>
    <w:tmpl w:val="2AC05126"/>
    <w:lvl w:ilvl="0">
      <w:start w:val="1"/>
      <w:numFmt w:val="lowerLetter"/>
      <w:lvlText w:val="%1)"/>
      <w:lvlJc w:val="left"/>
      <w:pPr>
        <w:tabs>
          <w:tab w:val="num" w:pos="360"/>
        </w:tabs>
        <w:ind w:left="360" w:hanging="360"/>
      </w:pPr>
      <w:rPr>
        <w:rFonts w:hint="default"/>
      </w:rPr>
    </w:lvl>
  </w:abstractNum>
  <w:abstractNum w:abstractNumId="463">
    <w:nsid w:val="7AA01761"/>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64">
    <w:nsid w:val="7AE504E4"/>
    <w:multiLevelType w:val="singleLevel"/>
    <w:tmpl w:val="7C1A5D34"/>
    <w:lvl w:ilvl="0">
      <w:start w:val="1"/>
      <w:numFmt w:val="lowerLetter"/>
      <w:lvlText w:val="%1)"/>
      <w:lvlJc w:val="left"/>
      <w:pPr>
        <w:tabs>
          <w:tab w:val="num" w:pos="405"/>
        </w:tabs>
        <w:ind w:left="405" w:hanging="405"/>
      </w:pPr>
      <w:rPr>
        <w:rFonts w:hint="default"/>
      </w:rPr>
    </w:lvl>
  </w:abstractNum>
  <w:abstractNum w:abstractNumId="465">
    <w:nsid w:val="7B165FAF"/>
    <w:multiLevelType w:val="singleLevel"/>
    <w:tmpl w:val="0598DE34"/>
    <w:lvl w:ilvl="0">
      <w:start w:val="1"/>
      <w:numFmt w:val="lowerLetter"/>
      <w:lvlText w:val="%1)"/>
      <w:lvlJc w:val="left"/>
      <w:pPr>
        <w:tabs>
          <w:tab w:val="num" w:pos="435"/>
        </w:tabs>
        <w:ind w:left="435" w:hanging="435"/>
      </w:pPr>
      <w:rPr>
        <w:rFonts w:hint="default"/>
      </w:rPr>
    </w:lvl>
  </w:abstractNum>
  <w:abstractNum w:abstractNumId="466">
    <w:nsid w:val="7BCF7BE5"/>
    <w:multiLevelType w:val="singleLevel"/>
    <w:tmpl w:val="8FA4E94E"/>
    <w:lvl w:ilvl="0">
      <w:start w:val="2"/>
      <w:numFmt w:val="lowerLetter"/>
      <w:lvlText w:val="%1)"/>
      <w:lvlJc w:val="left"/>
      <w:pPr>
        <w:tabs>
          <w:tab w:val="num" w:pos="420"/>
        </w:tabs>
        <w:ind w:left="420" w:hanging="420"/>
      </w:pPr>
      <w:rPr>
        <w:rFonts w:hint="default"/>
      </w:rPr>
    </w:lvl>
  </w:abstractNum>
  <w:abstractNum w:abstractNumId="467">
    <w:nsid w:val="7BE270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8">
    <w:nsid w:val="7C3841B8"/>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69">
    <w:nsid w:val="7C4E0A4E"/>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70">
    <w:nsid w:val="7C714397"/>
    <w:multiLevelType w:val="singleLevel"/>
    <w:tmpl w:val="4FE8D992"/>
    <w:lvl w:ilvl="0">
      <w:start w:val="1"/>
      <w:numFmt w:val="lowerLetter"/>
      <w:lvlText w:val="%1)"/>
      <w:lvlJc w:val="left"/>
      <w:pPr>
        <w:tabs>
          <w:tab w:val="num" w:pos="405"/>
        </w:tabs>
        <w:ind w:left="405" w:hanging="405"/>
      </w:pPr>
      <w:rPr>
        <w:rFonts w:hint="default"/>
      </w:rPr>
    </w:lvl>
  </w:abstractNum>
  <w:abstractNum w:abstractNumId="471">
    <w:nsid w:val="7C8D70E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2">
    <w:nsid w:val="7C9C4B13"/>
    <w:multiLevelType w:val="singleLevel"/>
    <w:tmpl w:val="DA300D7C"/>
    <w:lvl w:ilvl="0">
      <w:start w:val="1"/>
      <w:numFmt w:val="decimal"/>
      <w:lvlText w:val="%1."/>
      <w:lvlJc w:val="left"/>
      <w:pPr>
        <w:tabs>
          <w:tab w:val="num" w:pos="390"/>
        </w:tabs>
        <w:ind w:left="390" w:hanging="390"/>
      </w:pPr>
      <w:rPr>
        <w:rFonts w:hint="default"/>
      </w:rPr>
    </w:lvl>
  </w:abstractNum>
  <w:abstractNum w:abstractNumId="473">
    <w:nsid w:val="7D0A36F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4">
    <w:nsid w:val="7D725C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5">
    <w:nsid w:val="7DC3066A"/>
    <w:multiLevelType w:val="singleLevel"/>
    <w:tmpl w:val="8998F598"/>
    <w:lvl w:ilvl="0">
      <w:start w:val="1"/>
      <w:numFmt w:val="upperLetter"/>
      <w:lvlText w:val="%1)"/>
      <w:lvlJc w:val="left"/>
      <w:pPr>
        <w:tabs>
          <w:tab w:val="num" w:pos="1005"/>
        </w:tabs>
        <w:ind w:left="1005" w:hanging="435"/>
      </w:pPr>
      <w:rPr>
        <w:rFonts w:hint="default"/>
      </w:rPr>
    </w:lvl>
  </w:abstractNum>
  <w:abstractNum w:abstractNumId="476">
    <w:nsid w:val="7DE5207D"/>
    <w:multiLevelType w:val="singleLevel"/>
    <w:tmpl w:val="0DD2994C"/>
    <w:lvl w:ilvl="0">
      <w:start w:val="2"/>
      <w:numFmt w:val="lowerLetter"/>
      <w:lvlText w:val="%1)"/>
      <w:lvlJc w:val="left"/>
      <w:pPr>
        <w:tabs>
          <w:tab w:val="num" w:pos="360"/>
        </w:tabs>
        <w:ind w:left="360" w:hanging="360"/>
      </w:pPr>
      <w:rPr>
        <w:rFonts w:hint="default"/>
      </w:rPr>
    </w:lvl>
  </w:abstractNum>
  <w:abstractNum w:abstractNumId="477">
    <w:nsid w:val="7DED4C61"/>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78">
    <w:nsid w:val="7DF031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9">
    <w:nsid w:val="7E084B29"/>
    <w:multiLevelType w:val="singleLevel"/>
    <w:tmpl w:val="0C0A000F"/>
    <w:lvl w:ilvl="0">
      <w:start w:val="1"/>
      <w:numFmt w:val="decimal"/>
      <w:lvlText w:val="%1."/>
      <w:lvlJc w:val="left"/>
      <w:pPr>
        <w:tabs>
          <w:tab w:val="num" w:pos="360"/>
        </w:tabs>
        <w:ind w:left="360" w:hanging="360"/>
      </w:pPr>
      <w:rPr>
        <w:rFonts w:hint="default"/>
      </w:rPr>
    </w:lvl>
  </w:abstractNum>
  <w:abstractNum w:abstractNumId="480">
    <w:nsid w:val="7EAF54A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81">
    <w:nsid w:val="7EDE6487"/>
    <w:multiLevelType w:val="singleLevel"/>
    <w:tmpl w:val="C6124B0A"/>
    <w:lvl w:ilvl="0">
      <w:start w:val="5"/>
      <w:numFmt w:val="decimal"/>
      <w:lvlText w:val="%1."/>
      <w:lvlJc w:val="left"/>
      <w:pPr>
        <w:tabs>
          <w:tab w:val="num" w:pos="360"/>
        </w:tabs>
        <w:ind w:left="360" w:hanging="360"/>
      </w:pPr>
      <w:rPr>
        <w:rFonts w:hint="default"/>
        <w:b/>
      </w:rPr>
    </w:lvl>
  </w:abstractNum>
  <w:abstractNum w:abstractNumId="482">
    <w:nsid w:val="7F081B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83">
    <w:nsid w:val="7F430F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84">
    <w:nsid w:val="7F9B2C69"/>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85">
    <w:nsid w:val="7FBF0D8C"/>
    <w:multiLevelType w:val="singleLevel"/>
    <w:tmpl w:val="D216287C"/>
    <w:lvl w:ilvl="0">
      <w:start w:val="3"/>
      <w:numFmt w:val="lowerLetter"/>
      <w:lvlText w:val="%1)"/>
      <w:lvlJc w:val="left"/>
      <w:pPr>
        <w:tabs>
          <w:tab w:val="num" w:pos="585"/>
        </w:tabs>
        <w:ind w:left="585" w:hanging="585"/>
      </w:pPr>
      <w:rPr>
        <w:rFonts w:hint="default"/>
      </w:rPr>
    </w:lvl>
  </w:abstractNum>
  <w:abstractNum w:abstractNumId="486">
    <w:nsid w:val="7FDC7F77"/>
    <w:multiLevelType w:val="singleLevel"/>
    <w:tmpl w:val="8A2639A6"/>
    <w:lvl w:ilvl="0">
      <w:start w:val="1"/>
      <w:numFmt w:val="upperLetter"/>
      <w:lvlText w:val="%1)"/>
      <w:lvlJc w:val="left"/>
      <w:pPr>
        <w:tabs>
          <w:tab w:val="num" w:pos="510"/>
        </w:tabs>
        <w:ind w:left="510" w:hanging="510"/>
      </w:pPr>
      <w:rPr>
        <w:rFonts w:hint="default"/>
      </w:rPr>
    </w:lvl>
  </w:abstractNum>
  <w:abstractNum w:abstractNumId="487">
    <w:nsid w:val="7FDE47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88">
    <w:nsid w:val="7FEE2F24"/>
    <w:multiLevelType w:val="singleLevel"/>
    <w:tmpl w:val="62781020"/>
    <w:lvl w:ilvl="0">
      <w:numFmt w:val="bullet"/>
      <w:lvlText w:val=""/>
      <w:lvlJc w:val="left"/>
      <w:pPr>
        <w:tabs>
          <w:tab w:val="num" w:pos="360"/>
        </w:tabs>
        <w:ind w:left="360" w:hanging="360"/>
      </w:pPr>
      <w:rPr>
        <w:rFonts w:ascii="Symbol" w:hAnsi="Symbol" w:hint="default"/>
      </w:rPr>
    </w:lvl>
  </w:abstractNum>
  <w:abstractNum w:abstractNumId="489">
    <w:nsid w:val="7FFA72B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450"/>
  </w:num>
  <w:num w:numId="3">
    <w:abstractNumId w:val="290"/>
  </w:num>
  <w:num w:numId="4">
    <w:abstractNumId w:val="248"/>
  </w:num>
  <w:num w:numId="5">
    <w:abstractNumId w:val="436"/>
  </w:num>
  <w:num w:numId="6">
    <w:abstractNumId w:val="475"/>
  </w:num>
  <w:num w:numId="7">
    <w:abstractNumId w:val="197"/>
  </w:num>
  <w:num w:numId="8">
    <w:abstractNumId w:val="251"/>
  </w:num>
  <w:num w:numId="9">
    <w:abstractNumId w:val="486"/>
  </w:num>
  <w:num w:numId="10">
    <w:abstractNumId w:val="416"/>
  </w:num>
  <w:num w:numId="11">
    <w:abstractNumId w:val="260"/>
  </w:num>
  <w:num w:numId="12">
    <w:abstractNumId w:val="162"/>
  </w:num>
  <w:num w:numId="13">
    <w:abstractNumId w:val="185"/>
  </w:num>
  <w:num w:numId="14">
    <w:abstractNumId w:val="53"/>
  </w:num>
  <w:num w:numId="15">
    <w:abstractNumId w:val="460"/>
  </w:num>
  <w:num w:numId="16">
    <w:abstractNumId w:val="72"/>
  </w:num>
  <w:num w:numId="17">
    <w:abstractNumId w:val="464"/>
  </w:num>
  <w:num w:numId="18">
    <w:abstractNumId w:val="243"/>
  </w:num>
  <w:num w:numId="19">
    <w:abstractNumId w:val="60"/>
  </w:num>
  <w:num w:numId="20">
    <w:abstractNumId w:val="1"/>
  </w:num>
  <w:num w:numId="21">
    <w:abstractNumId w:val="285"/>
  </w:num>
  <w:num w:numId="22">
    <w:abstractNumId w:val="271"/>
  </w:num>
  <w:num w:numId="23">
    <w:abstractNumId w:val="106"/>
  </w:num>
  <w:num w:numId="24">
    <w:abstractNumId w:val="418"/>
  </w:num>
  <w:num w:numId="25">
    <w:abstractNumId w:val="44"/>
  </w:num>
  <w:num w:numId="26">
    <w:abstractNumId w:val="215"/>
  </w:num>
  <w:num w:numId="27">
    <w:abstractNumId w:val="48"/>
  </w:num>
  <w:num w:numId="28">
    <w:abstractNumId w:val="270"/>
  </w:num>
  <w:num w:numId="29">
    <w:abstractNumId w:val="206"/>
  </w:num>
  <w:num w:numId="30">
    <w:abstractNumId w:val="25"/>
  </w:num>
  <w:num w:numId="31">
    <w:abstractNumId w:val="51"/>
  </w:num>
  <w:num w:numId="32">
    <w:abstractNumId w:val="388"/>
  </w:num>
  <w:num w:numId="33">
    <w:abstractNumId w:val="403"/>
  </w:num>
  <w:num w:numId="34">
    <w:abstractNumId w:val="370"/>
  </w:num>
  <w:num w:numId="35">
    <w:abstractNumId w:val="414"/>
  </w:num>
  <w:num w:numId="36">
    <w:abstractNumId w:val="225"/>
  </w:num>
  <w:num w:numId="37">
    <w:abstractNumId w:val="157"/>
  </w:num>
  <w:num w:numId="38">
    <w:abstractNumId w:val="154"/>
  </w:num>
  <w:num w:numId="39">
    <w:abstractNumId w:val="320"/>
  </w:num>
  <w:num w:numId="40">
    <w:abstractNumId w:val="415"/>
  </w:num>
  <w:num w:numId="41">
    <w:abstractNumId w:val="23"/>
  </w:num>
  <w:num w:numId="42">
    <w:abstractNumId w:val="222"/>
  </w:num>
  <w:num w:numId="43">
    <w:abstractNumId w:val="302"/>
  </w:num>
  <w:num w:numId="44">
    <w:abstractNumId w:val="2"/>
  </w:num>
  <w:num w:numId="45">
    <w:abstractNumId w:val="308"/>
  </w:num>
  <w:num w:numId="46">
    <w:abstractNumId w:val="203"/>
  </w:num>
  <w:num w:numId="47">
    <w:abstractNumId w:val="443"/>
  </w:num>
  <w:num w:numId="48">
    <w:abstractNumId w:val="56"/>
  </w:num>
  <w:num w:numId="49">
    <w:abstractNumId w:val="176"/>
  </w:num>
  <w:num w:numId="50">
    <w:abstractNumId w:val="109"/>
  </w:num>
  <w:num w:numId="51">
    <w:abstractNumId w:val="54"/>
  </w:num>
  <w:num w:numId="52">
    <w:abstractNumId w:val="468"/>
  </w:num>
  <w:num w:numId="53">
    <w:abstractNumId w:val="384"/>
  </w:num>
  <w:num w:numId="54">
    <w:abstractNumId w:val="142"/>
  </w:num>
  <w:num w:numId="55">
    <w:abstractNumId w:val="301"/>
  </w:num>
  <w:num w:numId="56">
    <w:abstractNumId w:val="188"/>
  </w:num>
  <w:num w:numId="57">
    <w:abstractNumId w:val="360"/>
  </w:num>
  <w:num w:numId="58">
    <w:abstractNumId w:val="424"/>
  </w:num>
  <w:num w:numId="59">
    <w:abstractNumId w:val="390"/>
  </w:num>
  <w:num w:numId="60">
    <w:abstractNumId w:val="447"/>
  </w:num>
  <w:num w:numId="61">
    <w:abstractNumId w:val="299"/>
  </w:num>
  <w:num w:numId="62">
    <w:abstractNumId w:val="312"/>
  </w:num>
  <w:num w:numId="63">
    <w:abstractNumId w:val="254"/>
  </w:num>
  <w:num w:numId="64">
    <w:abstractNumId w:val="316"/>
  </w:num>
  <w:num w:numId="65">
    <w:abstractNumId w:val="328"/>
  </w:num>
  <w:num w:numId="66">
    <w:abstractNumId w:val="262"/>
  </w:num>
  <w:num w:numId="67">
    <w:abstractNumId w:val="110"/>
  </w:num>
  <w:num w:numId="68">
    <w:abstractNumId w:val="245"/>
  </w:num>
  <w:num w:numId="69">
    <w:abstractNumId w:val="437"/>
  </w:num>
  <w:num w:numId="70">
    <w:abstractNumId w:val="445"/>
  </w:num>
  <w:num w:numId="71">
    <w:abstractNumId w:val="288"/>
  </w:num>
  <w:num w:numId="72">
    <w:abstractNumId w:val="27"/>
  </w:num>
  <w:num w:numId="73">
    <w:abstractNumId w:val="374"/>
  </w:num>
  <w:num w:numId="74">
    <w:abstractNumId w:val="170"/>
  </w:num>
  <w:num w:numId="75">
    <w:abstractNumId w:val="250"/>
  </w:num>
  <w:num w:numId="76">
    <w:abstractNumId w:val="87"/>
  </w:num>
  <w:num w:numId="77">
    <w:abstractNumId w:val="161"/>
  </w:num>
  <w:num w:numId="78">
    <w:abstractNumId w:val="257"/>
  </w:num>
  <w:num w:numId="79">
    <w:abstractNumId w:val="114"/>
  </w:num>
  <w:num w:numId="80">
    <w:abstractNumId w:val="268"/>
  </w:num>
  <w:num w:numId="81">
    <w:abstractNumId w:val="364"/>
  </w:num>
  <w:num w:numId="82">
    <w:abstractNumId w:val="336"/>
  </w:num>
  <w:num w:numId="83">
    <w:abstractNumId w:val="33"/>
  </w:num>
  <w:num w:numId="84">
    <w:abstractNumId w:val="178"/>
  </w:num>
  <w:num w:numId="85">
    <w:abstractNumId w:val="152"/>
  </w:num>
  <w:num w:numId="86">
    <w:abstractNumId w:val="385"/>
  </w:num>
  <w:num w:numId="87">
    <w:abstractNumId w:val="221"/>
  </w:num>
  <w:num w:numId="88">
    <w:abstractNumId w:val="217"/>
  </w:num>
  <w:num w:numId="89">
    <w:abstractNumId w:val="177"/>
  </w:num>
  <w:num w:numId="90">
    <w:abstractNumId w:val="261"/>
  </w:num>
  <w:num w:numId="91">
    <w:abstractNumId w:val="340"/>
  </w:num>
  <w:num w:numId="92">
    <w:abstractNumId w:val="13"/>
  </w:num>
  <w:num w:numId="93">
    <w:abstractNumId w:val="147"/>
  </w:num>
  <w:num w:numId="94">
    <w:abstractNumId w:val="480"/>
  </w:num>
  <w:num w:numId="95">
    <w:abstractNumId w:val="102"/>
  </w:num>
  <w:num w:numId="96">
    <w:abstractNumId w:val="441"/>
  </w:num>
  <w:num w:numId="97">
    <w:abstractNumId w:val="319"/>
  </w:num>
  <w:num w:numId="98">
    <w:abstractNumId w:val="67"/>
  </w:num>
  <w:num w:numId="99">
    <w:abstractNumId w:val="442"/>
  </w:num>
  <w:num w:numId="100">
    <w:abstractNumId w:val="348"/>
  </w:num>
  <w:num w:numId="101">
    <w:abstractNumId w:val="479"/>
  </w:num>
  <w:num w:numId="102">
    <w:abstractNumId w:val="49"/>
  </w:num>
  <w:num w:numId="103">
    <w:abstractNumId w:val="352"/>
  </w:num>
  <w:num w:numId="104">
    <w:abstractNumId w:val="417"/>
  </w:num>
  <w:num w:numId="105">
    <w:abstractNumId w:val="345"/>
  </w:num>
  <w:num w:numId="106">
    <w:abstractNumId w:val="430"/>
  </w:num>
  <w:num w:numId="107">
    <w:abstractNumId w:val="485"/>
  </w:num>
  <w:num w:numId="108">
    <w:abstractNumId w:val="465"/>
  </w:num>
  <w:num w:numId="109">
    <w:abstractNumId w:val="241"/>
  </w:num>
  <w:num w:numId="110">
    <w:abstractNumId w:val="379"/>
  </w:num>
  <w:num w:numId="111">
    <w:abstractNumId w:val="155"/>
  </w:num>
  <w:num w:numId="112">
    <w:abstractNumId w:val="244"/>
  </w:num>
  <w:num w:numId="113">
    <w:abstractNumId w:val="355"/>
  </w:num>
  <w:num w:numId="114">
    <w:abstractNumId w:val="235"/>
  </w:num>
  <w:num w:numId="115">
    <w:abstractNumId w:val="233"/>
  </w:num>
  <w:num w:numId="116">
    <w:abstractNumId w:val="481"/>
  </w:num>
  <w:num w:numId="117">
    <w:abstractNumId w:val="478"/>
  </w:num>
  <w:num w:numId="118">
    <w:abstractNumId w:val="239"/>
  </w:num>
  <w:num w:numId="119">
    <w:abstractNumId w:val="431"/>
  </w:num>
  <w:num w:numId="120">
    <w:abstractNumId w:val="28"/>
  </w:num>
  <w:num w:numId="121">
    <w:abstractNumId w:val="81"/>
  </w:num>
  <w:num w:numId="122">
    <w:abstractNumId w:val="196"/>
  </w:num>
  <w:num w:numId="123">
    <w:abstractNumId w:val="131"/>
  </w:num>
  <w:num w:numId="124">
    <w:abstractNumId w:val="446"/>
  </w:num>
  <w:num w:numId="125">
    <w:abstractNumId w:val="386"/>
  </w:num>
  <w:num w:numId="126">
    <w:abstractNumId w:val="98"/>
  </w:num>
  <w:num w:numId="127">
    <w:abstractNumId w:val="428"/>
  </w:num>
  <w:num w:numId="128">
    <w:abstractNumId w:val="280"/>
  </w:num>
  <w:num w:numId="129">
    <w:abstractNumId w:val="68"/>
  </w:num>
  <w:num w:numId="130">
    <w:abstractNumId w:val="307"/>
  </w:num>
  <w:num w:numId="131">
    <w:abstractNumId w:val="119"/>
  </w:num>
  <w:num w:numId="132">
    <w:abstractNumId w:val="237"/>
  </w:num>
  <w:num w:numId="133">
    <w:abstractNumId w:val="100"/>
  </w:num>
  <w:num w:numId="134">
    <w:abstractNumId w:val="264"/>
  </w:num>
  <w:num w:numId="135">
    <w:abstractNumId w:val="165"/>
  </w:num>
  <w:num w:numId="136">
    <w:abstractNumId w:val="231"/>
  </w:num>
  <w:num w:numId="137">
    <w:abstractNumId w:val="173"/>
  </w:num>
  <w:num w:numId="138">
    <w:abstractNumId w:val="330"/>
  </w:num>
  <w:num w:numId="139">
    <w:abstractNumId w:val="187"/>
  </w:num>
  <w:num w:numId="140">
    <w:abstractNumId w:val="195"/>
  </w:num>
  <w:num w:numId="141">
    <w:abstractNumId w:val="456"/>
  </w:num>
  <w:num w:numId="142">
    <w:abstractNumId w:val="300"/>
  </w:num>
  <w:num w:numId="143">
    <w:abstractNumId w:val="5"/>
  </w:num>
  <w:num w:numId="144">
    <w:abstractNumId w:val="296"/>
  </w:num>
  <w:num w:numId="145">
    <w:abstractNumId w:val="253"/>
  </w:num>
  <w:num w:numId="146">
    <w:abstractNumId w:val="292"/>
  </w:num>
  <w:num w:numId="147">
    <w:abstractNumId w:val="205"/>
  </w:num>
  <w:num w:numId="148">
    <w:abstractNumId w:val="377"/>
  </w:num>
  <w:num w:numId="149">
    <w:abstractNumId w:val="22"/>
  </w:num>
  <w:num w:numId="150">
    <w:abstractNumId w:val="487"/>
  </w:num>
  <w:num w:numId="151">
    <w:abstractNumId w:val="371"/>
  </w:num>
  <w:num w:numId="152">
    <w:abstractNumId w:val="247"/>
  </w:num>
  <w:num w:numId="153">
    <w:abstractNumId w:val="427"/>
  </w:num>
  <w:num w:numId="154">
    <w:abstractNumId w:val="223"/>
  </w:num>
  <w:num w:numId="155">
    <w:abstractNumId w:val="281"/>
  </w:num>
  <w:num w:numId="156">
    <w:abstractNumId w:val="376"/>
  </w:num>
  <w:num w:numId="157">
    <w:abstractNumId w:val="324"/>
  </w:num>
  <w:num w:numId="158">
    <w:abstractNumId w:val="357"/>
  </w:num>
  <w:num w:numId="159">
    <w:abstractNumId w:val="103"/>
  </w:num>
  <w:num w:numId="160">
    <w:abstractNumId w:val="77"/>
  </w:num>
  <w:num w:numId="161">
    <w:abstractNumId w:val="180"/>
  </w:num>
  <w:num w:numId="162">
    <w:abstractNumId w:val="11"/>
  </w:num>
  <w:num w:numId="163">
    <w:abstractNumId w:val="483"/>
  </w:num>
  <w:num w:numId="164">
    <w:abstractNumId w:val="346"/>
  </w:num>
  <w:num w:numId="165">
    <w:abstractNumId w:val="45"/>
  </w:num>
  <w:num w:numId="166">
    <w:abstractNumId w:val="394"/>
  </w:num>
  <w:num w:numId="167">
    <w:abstractNumId w:val="395"/>
  </w:num>
  <w:num w:numId="168">
    <w:abstractNumId w:val="289"/>
  </w:num>
  <w:num w:numId="169">
    <w:abstractNumId w:val="133"/>
  </w:num>
  <w:num w:numId="170">
    <w:abstractNumId w:val="166"/>
  </w:num>
  <w:num w:numId="171">
    <w:abstractNumId w:val="297"/>
  </w:num>
  <w:num w:numId="172">
    <w:abstractNumId w:val="101"/>
  </w:num>
  <w:num w:numId="173">
    <w:abstractNumId w:val="140"/>
  </w:num>
  <w:num w:numId="174">
    <w:abstractNumId w:val="306"/>
  </w:num>
  <w:num w:numId="175">
    <w:abstractNumId w:val="372"/>
  </w:num>
  <w:num w:numId="176">
    <w:abstractNumId w:val="422"/>
  </w:num>
  <w:num w:numId="177">
    <w:abstractNumId w:val="73"/>
  </w:num>
  <w:num w:numId="178">
    <w:abstractNumId w:val="80"/>
  </w:num>
  <w:num w:numId="179">
    <w:abstractNumId w:val="88"/>
  </w:num>
  <w:num w:numId="180">
    <w:abstractNumId w:val="89"/>
  </w:num>
  <w:num w:numId="181">
    <w:abstractNumId w:val="36"/>
  </w:num>
  <w:num w:numId="182">
    <w:abstractNumId w:val="74"/>
  </w:num>
  <w:num w:numId="183">
    <w:abstractNumId w:val="126"/>
  </w:num>
  <w:num w:numId="184">
    <w:abstractNumId w:val="4"/>
  </w:num>
  <w:num w:numId="185">
    <w:abstractNumId w:val="339"/>
  </w:num>
  <w:num w:numId="186">
    <w:abstractNumId w:val="323"/>
  </w:num>
  <w:num w:numId="187">
    <w:abstractNumId w:val="353"/>
  </w:num>
  <w:num w:numId="188">
    <w:abstractNumId w:val="434"/>
  </w:num>
  <w:num w:numId="189">
    <w:abstractNumId w:val="325"/>
  </w:num>
  <w:num w:numId="190">
    <w:abstractNumId w:val="10"/>
  </w:num>
  <w:num w:numId="191">
    <w:abstractNumId w:val="366"/>
  </w:num>
  <w:num w:numId="192">
    <w:abstractNumId w:val="406"/>
  </w:num>
  <w:num w:numId="193">
    <w:abstractNumId w:val="186"/>
  </w:num>
  <w:num w:numId="194">
    <w:abstractNumId w:val="24"/>
  </w:num>
  <w:num w:numId="195">
    <w:abstractNumId w:val="130"/>
  </w:num>
  <w:num w:numId="196">
    <w:abstractNumId w:val="71"/>
  </w:num>
  <w:num w:numId="197">
    <w:abstractNumId w:val="369"/>
  </w:num>
  <w:num w:numId="198">
    <w:abstractNumId w:val="284"/>
  </w:num>
  <w:num w:numId="199">
    <w:abstractNumId w:val="263"/>
  </w:num>
  <w:num w:numId="200">
    <w:abstractNumId w:val="334"/>
  </w:num>
  <w:num w:numId="201">
    <w:abstractNumId w:val="91"/>
  </w:num>
  <w:num w:numId="202">
    <w:abstractNumId w:val="351"/>
  </w:num>
  <w:num w:numId="203">
    <w:abstractNumId w:val="145"/>
  </w:num>
  <w:num w:numId="204">
    <w:abstractNumId w:val="144"/>
  </w:num>
  <w:num w:numId="205">
    <w:abstractNumId w:val="252"/>
  </w:num>
  <w:num w:numId="206">
    <w:abstractNumId w:val="210"/>
  </w:num>
  <w:num w:numId="207">
    <w:abstractNumId w:val="218"/>
  </w:num>
  <w:num w:numId="208">
    <w:abstractNumId w:val="136"/>
  </w:num>
  <w:num w:numId="209">
    <w:abstractNumId w:val="167"/>
  </w:num>
  <w:num w:numId="210">
    <w:abstractNumId w:val="62"/>
  </w:num>
  <w:num w:numId="211">
    <w:abstractNumId w:val="378"/>
  </w:num>
  <w:num w:numId="212">
    <w:abstractNumId w:val="405"/>
  </w:num>
  <w:num w:numId="213">
    <w:abstractNumId w:val="0"/>
  </w:num>
  <w:num w:numId="214">
    <w:abstractNumId w:val="457"/>
  </w:num>
  <w:num w:numId="215">
    <w:abstractNumId w:val="69"/>
  </w:num>
  <w:num w:numId="216">
    <w:abstractNumId w:val="472"/>
  </w:num>
  <w:num w:numId="217">
    <w:abstractNumId w:val="135"/>
  </w:num>
  <w:num w:numId="218">
    <w:abstractNumId w:val="276"/>
  </w:num>
  <w:num w:numId="219">
    <w:abstractNumId w:val="413"/>
  </w:num>
  <w:num w:numId="220">
    <w:abstractNumId w:val="342"/>
  </w:num>
  <w:num w:numId="221">
    <w:abstractNumId w:val="7"/>
  </w:num>
  <w:num w:numId="222">
    <w:abstractNumId w:val="127"/>
  </w:num>
  <w:num w:numId="223">
    <w:abstractNumId w:val="183"/>
  </w:num>
  <w:num w:numId="224">
    <w:abstractNumId w:val="326"/>
  </w:num>
  <w:num w:numId="225">
    <w:abstractNumId w:val="132"/>
  </w:num>
  <w:num w:numId="226">
    <w:abstractNumId w:val="463"/>
  </w:num>
  <w:num w:numId="227">
    <w:abstractNumId w:val="129"/>
  </w:num>
  <w:num w:numId="228">
    <w:abstractNumId w:val="451"/>
  </w:num>
  <w:num w:numId="229">
    <w:abstractNumId w:val="404"/>
  </w:num>
  <w:num w:numId="230">
    <w:abstractNumId w:val="124"/>
  </w:num>
  <w:num w:numId="231">
    <w:abstractNumId w:val="454"/>
  </w:num>
  <w:num w:numId="232">
    <w:abstractNumId w:val="381"/>
  </w:num>
  <w:num w:numId="233">
    <w:abstractNumId w:val="202"/>
  </w:num>
  <w:num w:numId="234">
    <w:abstractNumId w:val="382"/>
  </w:num>
  <w:num w:numId="235">
    <w:abstractNumId w:val="275"/>
  </w:num>
  <w:num w:numId="236">
    <w:abstractNumId w:val="201"/>
  </w:num>
  <w:num w:numId="237">
    <w:abstractNumId w:val="315"/>
  </w:num>
  <w:num w:numId="238">
    <w:abstractNumId w:val="47"/>
  </w:num>
  <w:num w:numId="239">
    <w:abstractNumId w:val="86"/>
  </w:num>
  <w:num w:numId="240">
    <w:abstractNumId w:val="356"/>
  </w:num>
  <w:num w:numId="241">
    <w:abstractNumId w:val="294"/>
  </w:num>
  <w:num w:numId="242">
    <w:abstractNumId w:val="211"/>
  </w:num>
  <w:num w:numId="243">
    <w:abstractNumId w:val="273"/>
  </w:num>
  <w:num w:numId="244">
    <w:abstractNumId w:val="412"/>
  </w:num>
  <w:num w:numId="245">
    <w:abstractNumId w:val="467"/>
  </w:num>
  <w:num w:numId="246">
    <w:abstractNumId w:val="318"/>
  </w:num>
  <w:num w:numId="247">
    <w:abstractNumId w:val="121"/>
  </w:num>
  <w:num w:numId="248">
    <w:abstractNumId w:val="420"/>
  </w:num>
  <w:num w:numId="249">
    <w:abstractNumId w:val="399"/>
  </w:num>
  <w:num w:numId="250">
    <w:abstractNumId w:val="16"/>
  </w:num>
  <w:num w:numId="251">
    <w:abstractNumId w:val="191"/>
  </w:num>
  <w:num w:numId="252">
    <w:abstractNumId w:val="160"/>
  </w:num>
  <w:num w:numId="253">
    <w:abstractNumId w:val="344"/>
  </w:num>
  <w:num w:numId="254">
    <w:abstractNumId w:val="461"/>
  </w:num>
  <w:num w:numId="255">
    <w:abstractNumId w:val="112"/>
  </w:num>
  <w:num w:numId="256">
    <w:abstractNumId w:val="17"/>
  </w:num>
  <w:num w:numId="257">
    <w:abstractNumId w:val="12"/>
  </w:num>
  <w:num w:numId="258">
    <w:abstractNumId w:val="125"/>
  </w:num>
  <w:num w:numId="259">
    <w:abstractNumId w:val="59"/>
  </w:num>
  <w:num w:numId="260">
    <w:abstractNumId w:val="95"/>
  </w:num>
  <w:num w:numId="261">
    <w:abstractNumId w:val="269"/>
  </w:num>
  <w:num w:numId="262">
    <w:abstractNumId w:val="76"/>
  </w:num>
  <w:num w:numId="263">
    <w:abstractNumId w:val="303"/>
  </w:num>
  <w:num w:numId="264">
    <w:abstractNumId w:val="335"/>
  </w:num>
  <w:num w:numId="265">
    <w:abstractNumId w:val="236"/>
  </w:num>
  <w:num w:numId="266">
    <w:abstractNumId w:val="90"/>
  </w:num>
  <w:num w:numId="267">
    <w:abstractNumId w:val="153"/>
  </w:num>
  <w:num w:numId="268">
    <w:abstractNumId w:val="425"/>
  </w:num>
  <w:num w:numId="269">
    <w:abstractNumId w:val="361"/>
  </w:num>
  <w:num w:numId="270">
    <w:abstractNumId w:val="229"/>
  </w:num>
  <w:num w:numId="271">
    <w:abstractNumId w:val="78"/>
  </w:num>
  <w:num w:numId="272">
    <w:abstractNumId w:val="448"/>
  </w:num>
  <w:num w:numId="273">
    <w:abstractNumId w:val="287"/>
  </w:num>
  <w:num w:numId="274">
    <w:abstractNumId w:val="115"/>
  </w:num>
  <w:num w:numId="275">
    <w:abstractNumId w:val="433"/>
  </w:num>
  <w:num w:numId="276">
    <w:abstractNumId w:val="265"/>
  </w:num>
  <w:num w:numId="277">
    <w:abstractNumId w:val="107"/>
  </w:num>
  <w:num w:numId="278">
    <w:abstractNumId w:val="489"/>
  </w:num>
  <w:num w:numId="279">
    <w:abstractNumId w:val="174"/>
  </w:num>
  <w:num w:numId="280">
    <w:abstractNumId w:val="182"/>
  </w:num>
  <w:num w:numId="281">
    <w:abstractNumId w:val="373"/>
  </w:num>
  <w:num w:numId="282">
    <w:abstractNumId w:val="52"/>
  </w:num>
  <w:num w:numId="283">
    <w:abstractNumId w:val="3"/>
  </w:num>
  <w:num w:numId="284">
    <w:abstractNumId w:val="484"/>
  </w:num>
  <w:num w:numId="285">
    <w:abstractNumId w:val="453"/>
  </w:num>
  <w:num w:numId="286">
    <w:abstractNumId w:val="343"/>
  </w:num>
  <w:num w:numId="287">
    <w:abstractNumId w:val="397"/>
  </w:num>
  <w:num w:numId="288">
    <w:abstractNumId w:val="139"/>
  </w:num>
  <w:num w:numId="289">
    <w:abstractNumId w:val="365"/>
  </w:num>
  <w:num w:numId="290">
    <w:abstractNumId w:val="423"/>
  </w:num>
  <w:num w:numId="291">
    <w:abstractNumId w:val="439"/>
  </w:num>
  <w:num w:numId="292">
    <w:abstractNumId w:val="108"/>
  </w:num>
  <w:num w:numId="293">
    <w:abstractNumId w:val="8"/>
  </w:num>
  <w:num w:numId="294">
    <w:abstractNumId w:val="39"/>
  </w:num>
  <w:num w:numId="295">
    <w:abstractNumId w:val="349"/>
  </w:num>
  <w:num w:numId="296">
    <w:abstractNumId w:val="117"/>
  </w:num>
  <w:num w:numId="297">
    <w:abstractNumId w:val="168"/>
  </w:num>
  <w:num w:numId="298">
    <w:abstractNumId w:val="31"/>
  </w:num>
  <w:num w:numId="299">
    <w:abstractNumId w:val="6"/>
  </w:num>
  <w:num w:numId="300">
    <w:abstractNumId w:val="400"/>
  </w:num>
  <w:num w:numId="301">
    <w:abstractNumId w:val="46"/>
  </w:num>
  <w:num w:numId="302">
    <w:abstractNumId w:val="104"/>
  </w:num>
  <w:num w:numId="303">
    <w:abstractNumId w:val="41"/>
  </w:num>
  <w:num w:numId="304">
    <w:abstractNumId w:val="293"/>
  </w:num>
  <w:num w:numId="305">
    <w:abstractNumId w:val="440"/>
  </w:num>
  <w:num w:numId="306">
    <w:abstractNumId w:val="63"/>
  </w:num>
  <w:num w:numId="307">
    <w:abstractNumId w:val="156"/>
  </w:num>
  <w:num w:numId="308">
    <w:abstractNumId w:val="267"/>
  </w:num>
  <w:num w:numId="309">
    <w:abstractNumId w:val="426"/>
  </w:num>
  <w:num w:numId="310">
    <w:abstractNumId w:val="444"/>
  </w:num>
  <w:num w:numId="311">
    <w:abstractNumId w:val="401"/>
  </w:num>
  <w:num w:numId="312">
    <w:abstractNumId w:val="216"/>
  </w:num>
  <w:num w:numId="313">
    <w:abstractNumId w:val="190"/>
  </w:num>
  <w:num w:numId="314">
    <w:abstractNumId w:val="389"/>
  </w:num>
  <w:num w:numId="315">
    <w:abstractNumId w:val="113"/>
  </w:num>
  <w:num w:numId="316">
    <w:abstractNumId w:val="57"/>
  </w:num>
  <w:num w:numId="317">
    <w:abstractNumId w:val="30"/>
  </w:num>
  <w:num w:numId="318">
    <w:abstractNumId w:val="458"/>
  </w:num>
  <w:num w:numId="319">
    <w:abstractNumId w:val="488"/>
  </w:num>
  <w:num w:numId="320">
    <w:abstractNumId w:val="455"/>
  </w:num>
  <w:num w:numId="321">
    <w:abstractNumId w:val="449"/>
  </w:num>
  <w:num w:numId="322">
    <w:abstractNumId w:val="134"/>
  </w:num>
  <w:num w:numId="323">
    <w:abstractNumId w:val="438"/>
  </w:num>
  <w:num w:numId="324">
    <w:abstractNumId w:val="259"/>
  </w:num>
  <w:num w:numId="325">
    <w:abstractNumId w:val="55"/>
  </w:num>
  <w:num w:numId="326">
    <w:abstractNumId w:val="212"/>
  </w:num>
  <w:num w:numId="327">
    <w:abstractNumId w:val="313"/>
  </w:num>
  <w:num w:numId="328">
    <w:abstractNumId w:val="322"/>
  </w:num>
  <w:num w:numId="329">
    <w:abstractNumId w:val="482"/>
  </w:num>
  <w:num w:numId="330">
    <w:abstractNumId w:val="474"/>
  </w:num>
  <w:num w:numId="331">
    <w:abstractNumId w:val="304"/>
  </w:num>
  <w:num w:numId="332">
    <w:abstractNumId w:val="258"/>
  </w:num>
  <w:num w:numId="333">
    <w:abstractNumId w:val="419"/>
  </w:num>
  <w:num w:numId="334">
    <w:abstractNumId w:val="97"/>
  </w:num>
  <w:num w:numId="335">
    <w:abstractNumId w:val="407"/>
  </w:num>
  <w:num w:numId="336">
    <w:abstractNumId w:val="329"/>
  </w:num>
  <w:num w:numId="337">
    <w:abstractNumId w:val="332"/>
  </w:num>
  <w:num w:numId="338">
    <w:abstractNumId w:val="116"/>
  </w:num>
  <w:num w:numId="339">
    <w:abstractNumId w:val="277"/>
  </w:num>
  <w:num w:numId="340">
    <w:abstractNumId w:val="279"/>
  </w:num>
  <w:num w:numId="341">
    <w:abstractNumId w:val="150"/>
  </w:num>
  <w:num w:numId="342">
    <w:abstractNumId w:val="347"/>
  </w:num>
  <w:num w:numId="343">
    <w:abstractNumId w:val="295"/>
  </w:num>
  <w:num w:numId="344">
    <w:abstractNumId w:val="362"/>
  </w:num>
  <w:num w:numId="345">
    <w:abstractNumId w:val="224"/>
  </w:num>
  <w:num w:numId="346">
    <w:abstractNumId w:val="393"/>
  </w:num>
  <w:num w:numId="347">
    <w:abstractNumId w:val="246"/>
  </w:num>
  <w:num w:numId="348">
    <w:abstractNumId w:val="462"/>
  </w:num>
  <w:num w:numId="349">
    <w:abstractNumId w:val="432"/>
  </w:num>
  <w:num w:numId="350">
    <w:abstractNumId w:val="37"/>
  </w:num>
  <w:num w:numId="351">
    <w:abstractNumId w:val="219"/>
  </w:num>
  <w:num w:numId="352">
    <w:abstractNumId w:val="274"/>
  </w:num>
  <w:num w:numId="353">
    <w:abstractNumId w:val="228"/>
  </w:num>
  <w:num w:numId="354">
    <w:abstractNumId w:val="143"/>
  </w:num>
  <w:num w:numId="355">
    <w:abstractNumId w:val="350"/>
  </w:num>
  <w:num w:numId="356">
    <w:abstractNumId w:val="398"/>
  </w:num>
  <w:num w:numId="357">
    <w:abstractNumId w:val="375"/>
  </w:num>
  <w:num w:numId="358">
    <w:abstractNumId w:val="181"/>
  </w:num>
  <w:num w:numId="359">
    <w:abstractNumId w:val="159"/>
  </w:num>
  <w:num w:numId="360">
    <w:abstractNumId w:val="359"/>
  </w:num>
  <w:num w:numId="361">
    <w:abstractNumId w:val="137"/>
  </w:num>
  <w:num w:numId="362">
    <w:abstractNumId w:val="40"/>
  </w:num>
  <w:num w:numId="363">
    <w:abstractNumId w:val="410"/>
  </w:num>
  <w:num w:numId="364">
    <w:abstractNumId w:val="209"/>
  </w:num>
  <w:num w:numId="365">
    <w:abstractNumId w:val="208"/>
  </w:num>
  <w:num w:numId="366">
    <w:abstractNumId w:val="242"/>
  </w:num>
  <w:num w:numId="367">
    <w:abstractNumId w:val="383"/>
  </w:num>
  <w:num w:numId="368">
    <w:abstractNumId w:val="14"/>
  </w:num>
  <w:num w:numId="369">
    <w:abstractNumId w:val="421"/>
  </w:num>
  <w:num w:numId="370">
    <w:abstractNumId w:val="122"/>
  </w:num>
  <w:num w:numId="371">
    <w:abstractNumId w:val="411"/>
  </w:num>
  <w:num w:numId="372">
    <w:abstractNumId w:val="169"/>
  </w:num>
  <w:num w:numId="373">
    <w:abstractNumId w:val="35"/>
  </w:num>
  <w:num w:numId="374">
    <w:abstractNumId w:val="367"/>
  </w:num>
  <w:num w:numId="375">
    <w:abstractNumId w:val="473"/>
  </w:num>
  <w:num w:numId="376">
    <w:abstractNumId w:val="305"/>
  </w:num>
  <w:num w:numId="377">
    <w:abstractNumId w:val="363"/>
  </w:num>
  <w:num w:numId="378">
    <w:abstractNumId w:val="79"/>
  </w:num>
  <w:num w:numId="379">
    <w:abstractNumId w:val="368"/>
  </w:num>
  <w:num w:numId="380">
    <w:abstractNumId w:val="148"/>
  </w:num>
  <w:num w:numId="381">
    <w:abstractNumId w:val="138"/>
  </w:num>
  <w:num w:numId="382">
    <w:abstractNumId w:val="151"/>
  </w:num>
  <w:num w:numId="383">
    <w:abstractNumId w:val="75"/>
  </w:num>
  <w:num w:numId="384">
    <w:abstractNumId w:val="99"/>
  </w:num>
  <w:num w:numId="385">
    <w:abstractNumId w:val="249"/>
  </w:num>
  <w:num w:numId="386">
    <w:abstractNumId w:val="380"/>
  </w:num>
  <w:num w:numId="387">
    <w:abstractNumId w:val="93"/>
  </w:num>
  <w:num w:numId="388">
    <w:abstractNumId w:val="61"/>
  </w:num>
  <w:num w:numId="389">
    <w:abstractNumId w:val="164"/>
  </w:num>
  <w:num w:numId="390">
    <w:abstractNumId w:val="255"/>
  </w:num>
  <w:num w:numId="391">
    <w:abstractNumId w:val="408"/>
  </w:num>
  <w:num w:numId="392">
    <w:abstractNumId w:val="21"/>
  </w:num>
  <w:num w:numId="393">
    <w:abstractNumId w:val="65"/>
  </w:num>
  <w:num w:numId="394">
    <w:abstractNumId w:val="171"/>
  </w:num>
  <w:num w:numId="395">
    <w:abstractNumId w:val="354"/>
  </w:num>
  <w:num w:numId="396">
    <w:abstractNumId w:val="466"/>
  </w:num>
  <w:num w:numId="397">
    <w:abstractNumId w:val="409"/>
  </w:num>
  <w:num w:numId="398">
    <w:abstractNumId w:val="94"/>
  </w:num>
  <w:num w:numId="399">
    <w:abstractNumId w:val="470"/>
  </w:num>
  <w:num w:numId="400">
    <w:abstractNumId w:val="198"/>
  </w:num>
  <w:num w:numId="401">
    <w:abstractNumId w:val="278"/>
  </w:num>
  <w:num w:numId="402">
    <w:abstractNumId w:val="38"/>
  </w:num>
  <w:num w:numId="403">
    <w:abstractNumId w:val="200"/>
  </w:num>
  <w:num w:numId="404">
    <w:abstractNumId w:val="158"/>
  </w:num>
  <w:num w:numId="405">
    <w:abstractNumId w:val="214"/>
  </w:num>
  <w:num w:numId="406">
    <w:abstractNumId w:val="105"/>
  </w:num>
  <w:num w:numId="407">
    <w:abstractNumId w:val="387"/>
  </w:num>
  <w:num w:numId="408">
    <w:abstractNumId w:val="338"/>
  </w:num>
  <w:num w:numId="409">
    <w:abstractNumId w:val="314"/>
  </w:num>
  <w:num w:numId="410">
    <w:abstractNumId w:val="193"/>
  </w:num>
  <w:num w:numId="411">
    <w:abstractNumId w:val="204"/>
  </w:num>
  <w:num w:numId="412">
    <w:abstractNumId w:val="189"/>
  </w:num>
  <w:num w:numId="413">
    <w:abstractNumId w:val="230"/>
  </w:num>
  <w:num w:numId="414">
    <w:abstractNumId w:val="118"/>
  </w:num>
  <w:num w:numId="415">
    <w:abstractNumId w:val="459"/>
  </w:num>
  <w:num w:numId="416">
    <w:abstractNumId w:val="227"/>
  </w:num>
  <w:num w:numId="417">
    <w:abstractNumId w:val="66"/>
  </w:num>
  <w:num w:numId="418">
    <w:abstractNumId w:val="50"/>
  </w:num>
  <w:num w:numId="419">
    <w:abstractNumId w:val="477"/>
  </w:num>
  <w:num w:numId="420">
    <w:abstractNumId w:val="469"/>
  </w:num>
  <w:num w:numId="421">
    <w:abstractNumId w:val="26"/>
  </w:num>
  <w:num w:numId="422">
    <w:abstractNumId w:val="238"/>
  </w:num>
  <w:num w:numId="423">
    <w:abstractNumId w:val="240"/>
  </w:num>
  <w:num w:numId="424">
    <w:abstractNumId w:val="282"/>
  </w:num>
  <w:num w:numId="425">
    <w:abstractNumId w:val="396"/>
  </w:num>
  <w:num w:numId="426">
    <w:abstractNumId w:val="84"/>
  </w:num>
  <w:num w:numId="427">
    <w:abstractNumId w:val="96"/>
  </w:num>
  <w:num w:numId="428">
    <w:abstractNumId w:val="175"/>
  </w:num>
  <w:num w:numId="429">
    <w:abstractNumId w:val="283"/>
  </w:num>
  <w:num w:numId="430">
    <w:abstractNumId w:val="15"/>
  </w:num>
  <w:num w:numId="431">
    <w:abstractNumId w:val="331"/>
  </w:num>
  <w:num w:numId="432">
    <w:abstractNumId w:val="291"/>
  </w:num>
  <w:num w:numId="433">
    <w:abstractNumId w:val="146"/>
  </w:num>
  <w:num w:numId="434">
    <w:abstractNumId w:val="32"/>
  </w:num>
  <w:num w:numId="435">
    <w:abstractNumId w:val="286"/>
  </w:num>
  <w:num w:numId="436">
    <w:abstractNumId w:val="476"/>
  </w:num>
  <w:num w:numId="437">
    <w:abstractNumId w:val="452"/>
  </w:num>
  <w:num w:numId="438">
    <w:abstractNumId w:val="435"/>
  </w:num>
  <w:num w:numId="439">
    <w:abstractNumId w:val="9"/>
  </w:num>
  <w:num w:numId="440">
    <w:abstractNumId w:val="327"/>
  </w:num>
  <w:num w:numId="441">
    <w:abstractNumId w:val="311"/>
  </w:num>
  <w:num w:numId="442">
    <w:abstractNumId w:val="333"/>
  </w:num>
  <w:num w:numId="443">
    <w:abstractNumId w:val="213"/>
  </w:num>
  <w:num w:numId="444">
    <w:abstractNumId w:val="232"/>
  </w:num>
  <w:num w:numId="445">
    <w:abstractNumId w:val="429"/>
  </w:num>
  <w:num w:numId="446">
    <w:abstractNumId w:val="172"/>
  </w:num>
  <w:num w:numId="447">
    <w:abstractNumId w:val="309"/>
  </w:num>
  <w:num w:numId="448">
    <w:abstractNumId w:val="317"/>
  </w:num>
  <w:num w:numId="449">
    <w:abstractNumId w:val="83"/>
  </w:num>
  <w:num w:numId="450">
    <w:abstractNumId w:val="42"/>
  </w:num>
  <w:num w:numId="451">
    <w:abstractNumId w:val="92"/>
  </w:num>
  <w:num w:numId="452">
    <w:abstractNumId w:val="111"/>
  </w:num>
  <w:num w:numId="453">
    <w:abstractNumId w:val="70"/>
  </w:num>
  <w:num w:numId="454">
    <w:abstractNumId w:val="402"/>
  </w:num>
  <w:num w:numId="455">
    <w:abstractNumId w:val="128"/>
  </w:num>
  <w:num w:numId="456">
    <w:abstractNumId w:val="310"/>
  </w:num>
  <w:num w:numId="457">
    <w:abstractNumId w:val="199"/>
  </w:num>
  <w:num w:numId="458">
    <w:abstractNumId w:val="391"/>
  </w:num>
  <w:num w:numId="459">
    <w:abstractNumId w:val="321"/>
  </w:num>
  <w:num w:numId="460">
    <w:abstractNumId w:val="358"/>
  </w:num>
  <w:num w:numId="461">
    <w:abstractNumId w:val="192"/>
  </w:num>
  <w:num w:numId="462">
    <w:abstractNumId w:val="471"/>
  </w:num>
  <w:num w:numId="463">
    <w:abstractNumId w:val="266"/>
  </w:num>
  <w:num w:numId="464">
    <w:abstractNumId w:val="272"/>
  </w:num>
  <w:num w:numId="465">
    <w:abstractNumId w:val="184"/>
  </w:num>
  <w:num w:numId="466">
    <w:abstractNumId w:val="29"/>
  </w:num>
  <w:num w:numId="467">
    <w:abstractNumId w:val="337"/>
  </w:num>
  <w:num w:numId="468">
    <w:abstractNumId w:val="149"/>
  </w:num>
  <w:num w:numId="469">
    <w:abstractNumId w:val="226"/>
  </w:num>
  <w:num w:numId="470">
    <w:abstractNumId w:val="123"/>
  </w:num>
  <w:num w:numId="471">
    <w:abstractNumId w:val="392"/>
  </w:num>
  <w:num w:numId="472">
    <w:abstractNumId w:val="179"/>
  </w:num>
  <w:num w:numId="473">
    <w:abstractNumId w:val="34"/>
  </w:num>
  <w:num w:numId="474">
    <w:abstractNumId w:val="341"/>
  </w:num>
  <w:num w:numId="475">
    <w:abstractNumId w:val="120"/>
  </w:num>
  <w:num w:numId="476">
    <w:abstractNumId w:val="234"/>
  </w:num>
  <w:num w:numId="477">
    <w:abstractNumId w:val="220"/>
  </w:num>
  <w:num w:numId="478">
    <w:abstractNumId w:val="194"/>
  </w:num>
  <w:num w:numId="479">
    <w:abstractNumId w:val="207"/>
  </w:num>
  <w:num w:numId="480">
    <w:abstractNumId w:val="18"/>
  </w:num>
  <w:num w:numId="481">
    <w:abstractNumId w:val="163"/>
  </w:num>
  <w:num w:numId="482">
    <w:abstractNumId w:val="19"/>
  </w:num>
  <w:num w:numId="483">
    <w:abstractNumId w:val="298"/>
  </w:num>
  <w:num w:numId="484">
    <w:abstractNumId w:val="82"/>
  </w:num>
  <w:num w:numId="485">
    <w:abstractNumId w:val="58"/>
  </w:num>
  <w:num w:numId="486">
    <w:abstractNumId w:val="256"/>
  </w:num>
  <w:num w:numId="487">
    <w:abstractNumId w:val="64"/>
  </w:num>
  <w:num w:numId="488">
    <w:abstractNumId w:val="85"/>
  </w:num>
  <w:num w:numId="489">
    <w:abstractNumId w:val="43"/>
  </w:num>
  <w:num w:numId="490">
    <w:abstractNumId w:val="141"/>
  </w:num>
  <w:numIdMacAtCleanup w:val="4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33"/>
    <w:rsid w:val="00272700"/>
    <w:rsid w:val="00956B78"/>
    <w:rsid w:val="00C45011"/>
    <w:rsid w:val="00C57766"/>
    <w:rsid w:val="00E21033"/>
    <w:rsid w:val="00F21B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00"/>
    <w:pPr>
      <w:spacing w:after="0" w:line="240" w:lineRule="auto"/>
    </w:pPr>
    <w:rPr>
      <w:rFonts w:ascii="Times New Roman" w:eastAsia="Times New Roman" w:hAnsi="Times New Roman" w:cs="Times New Roman"/>
      <w:sz w:val="28"/>
      <w:szCs w:val="20"/>
      <w:lang w:val="es-ES" w:eastAsia="es-ES"/>
    </w:rPr>
  </w:style>
  <w:style w:type="paragraph" w:styleId="Ttulo1">
    <w:name w:val="heading 1"/>
    <w:basedOn w:val="Normal"/>
    <w:next w:val="Normal"/>
    <w:link w:val="Ttulo1Car"/>
    <w:qFormat/>
    <w:rsid w:val="00272700"/>
    <w:pPr>
      <w:keepNext/>
      <w:jc w:val="both"/>
      <w:outlineLvl w:val="0"/>
    </w:pPr>
    <w:rPr>
      <w:rFonts w:ascii="Arial" w:hAnsi="Arial"/>
      <w:b/>
    </w:rPr>
  </w:style>
  <w:style w:type="paragraph" w:styleId="Ttulo2">
    <w:name w:val="heading 2"/>
    <w:basedOn w:val="Normal"/>
    <w:next w:val="Normal"/>
    <w:link w:val="Ttulo2Car"/>
    <w:uiPriority w:val="9"/>
    <w:semiHidden/>
    <w:unhideWhenUsed/>
    <w:qFormat/>
    <w:rsid w:val="00272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7270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7270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7270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7270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7270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72700"/>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rsid w:val="002727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2700"/>
    <w:rPr>
      <w:rFonts w:ascii="Arial" w:eastAsia="Times New Roman" w:hAnsi="Arial" w:cs="Times New Roman"/>
      <w:b/>
      <w:sz w:val="28"/>
      <w:szCs w:val="20"/>
      <w:lang w:val="es-ES" w:eastAsia="es-ES"/>
    </w:rPr>
  </w:style>
  <w:style w:type="paragraph" w:styleId="Textoindependiente">
    <w:name w:val="Body Text"/>
    <w:basedOn w:val="Normal"/>
    <w:link w:val="TextoindependienteCar"/>
    <w:semiHidden/>
    <w:rsid w:val="00272700"/>
    <w:pPr>
      <w:jc w:val="both"/>
    </w:pPr>
    <w:rPr>
      <w:rFonts w:ascii="Arial" w:hAnsi="Arial"/>
      <w:b/>
      <w:sz w:val="24"/>
    </w:rPr>
  </w:style>
  <w:style w:type="character" w:customStyle="1" w:styleId="TextoindependienteCar">
    <w:name w:val="Texto independiente Car"/>
    <w:basedOn w:val="Fuentedeprrafopredeter"/>
    <w:link w:val="Textoindependiente"/>
    <w:semiHidden/>
    <w:rsid w:val="00272700"/>
    <w:rPr>
      <w:rFonts w:ascii="Arial" w:eastAsia="Times New Roman" w:hAnsi="Arial" w:cs="Times New Roman"/>
      <w:b/>
      <w:sz w:val="24"/>
      <w:szCs w:val="20"/>
      <w:lang w:val="es-ES" w:eastAsia="es-ES"/>
    </w:rPr>
  </w:style>
  <w:style w:type="paragraph" w:styleId="Ttulo">
    <w:name w:val="Title"/>
    <w:basedOn w:val="Normal"/>
    <w:link w:val="TtuloCar"/>
    <w:qFormat/>
    <w:rsid w:val="00272700"/>
    <w:pPr>
      <w:jc w:val="center"/>
    </w:pPr>
    <w:rPr>
      <w:rFonts w:ascii="Arial" w:hAnsi="Arial"/>
      <w:sz w:val="36"/>
    </w:rPr>
  </w:style>
  <w:style w:type="character" w:customStyle="1" w:styleId="TtuloCar">
    <w:name w:val="Título Car"/>
    <w:basedOn w:val="Fuentedeprrafopredeter"/>
    <w:link w:val="Ttulo"/>
    <w:rsid w:val="00272700"/>
    <w:rPr>
      <w:rFonts w:ascii="Arial" w:eastAsia="Times New Roman" w:hAnsi="Arial" w:cs="Times New Roman"/>
      <w:sz w:val="36"/>
      <w:szCs w:val="20"/>
      <w:lang w:val="es-ES" w:eastAsia="es-ES"/>
    </w:rPr>
  </w:style>
  <w:style w:type="paragraph" w:styleId="Piedepgina">
    <w:name w:val="footer"/>
    <w:basedOn w:val="Normal"/>
    <w:link w:val="PiedepginaCar"/>
    <w:rsid w:val="00272700"/>
    <w:pPr>
      <w:tabs>
        <w:tab w:val="center" w:pos="4252"/>
        <w:tab w:val="right" w:pos="8504"/>
      </w:tabs>
    </w:pPr>
  </w:style>
  <w:style w:type="character" w:customStyle="1" w:styleId="PiedepginaCar">
    <w:name w:val="Pie de página Car"/>
    <w:basedOn w:val="Fuentedeprrafopredeter"/>
    <w:link w:val="Piedepgina"/>
    <w:rsid w:val="00272700"/>
    <w:rPr>
      <w:rFonts w:ascii="Times New Roman" w:eastAsia="Times New Roman" w:hAnsi="Times New Roman" w:cs="Times New Roman"/>
      <w:sz w:val="28"/>
      <w:szCs w:val="20"/>
      <w:lang w:val="es-ES" w:eastAsia="es-ES"/>
    </w:rPr>
  </w:style>
  <w:style w:type="character" w:styleId="Nmerodepgina">
    <w:name w:val="page number"/>
    <w:basedOn w:val="Fuentedeprrafopredeter"/>
    <w:semiHidden/>
    <w:rsid w:val="00272700"/>
  </w:style>
  <w:style w:type="character" w:customStyle="1" w:styleId="Ttulo2Car">
    <w:name w:val="Título 2 Car"/>
    <w:basedOn w:val="Fuentedeprrafopredeter"/>
    <w:link w:val="Ttulo2"/>
    <w:uiPriority w:val="9"/>
    <w:semiHidden/>
    <w:rsid w:val="00272700"/>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uiPriority w:val="9"/>
    <w:semiHidden/>
    <w:rsid w:val="00272700"/>
    <w:rPr>
      <w:rFonts w:asciiTheme="majorHAnsi" w:eastAsiaTheme="majorEastAsia" w:hAnsiTheme="majorHAnsi" w:cstheme="majorBidi"/>
      <w:i/>
      <w:iCs/>
      <w:color w:val="404040" w:themeColor="text1" w:themeTint="BF"/>
      <w:sz w:val="28"/>
      <w:szCs w:val="20"/>
      <w:lang w:val="es-ES" w:eastAsia="es-ES"/>
    </w:rPr>
  </w:style>
  <w:style w:type="paragraph" w:styleId="Sangradetextonormal">
    <w:name w:val="Body Text Indent"/>
    <w:basedOn w:val="Normal"/>
    <w:link w:val="SangradetextonormalCar"/>
    <w:uiPriority w:val="99"/>
    <w:semiHidden/>
    <w:unhideWhenUsed/>
    <w:rsid w:val="00272700"/>
    <w:pPr>
      <w:spacing w:after="120"/>
      <w:ind w:left="283"/>
    </w:pPr>
  </w:style>
  <w:style w:type="character" w:customStyle="1" w:styleId="SangradetextonormalCar">
    <w:name w:val="Sangría de texto normal Car"/>
    <w:basedOn w:val="Fuentedeprrafopredeter"/>
    <w:link w:val="Sangradetextonormal"/>
    <w:uiPriority w:val="99"/>
    <w:semiHidden/>
    <w:rsid w:val="00272700"/>
    <w:rPr>
      <w:rFonts w:ascii="Times New Roman" w:eastAsia="Times New Roman" w:hAnsi="Times New Roman" w:cs="Times New Roman"/>
      <w:sz w:val="28"/>
      <w:szCs w:val="20"/>
      <w:lang w:val="es-ES" w:eastAsia="es-ES"/>
    </w:rPr>
  </w:style>
  <w:style w:type="paragraph" w:styleId="Sangra2detindependiente">
    <w:name w:val="Body Text Indent 2"/>
    <w:basedOn w:val="Normal"/>
    <w:link w:val="Sangra2detindependienteCar"/>
    <w:uiPriority w:val="99"/>
    <w:semiHidden/>
    <w:unhideWhenUsed/>
    <w:rsid w:val="002727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72700"/>
    <w:rPr>
      <w:rFonts w:ascii="Times New Roman" w:eastAsia="Times New Roman" w:hAnsi="Times New Roman" w:cs="Times New Roman"/>
      <w:sz w:val="28"/>
      <w:szCs w:val="20"/>
      <w:lang w:val="es-ES" w:eastAsia="es-ES"/>
    </w:rPr>
  </w:style>
  <w:style w:type="paragraph" w:styleId="Textodebloque">
    <w:name w:val="Block Text"/>
    <w:basedOn w:val="Normal"/>
    <w:rsid w:val="00272700"/>
    <w:pPr>
      <w:ind w:left="567" w:right="618" w:hanging="567"/>
      <w:jc w:val="both"/>
    </w:pPr>
    <w:rPr>
      <w:rFonts w:ascii="Arial" w:hAnsi="Arial"/>
      <w:sz w:val="20"/>
      <w:lang w:val="es-ES_tradnl" w:eastAsia="es-ES_tradnl"/>
    </w:rPr>
  </w:style>
  <w:style w:type="character" w:customStyle="1" w:styleId="Ttulo3Car">
    <w:name w:val="Título 3 Car"/>
    <w:basedOn w:val="Fuentedeprrafopredeter"/>
    <w:link w:val="Ttulo3"/>
    <w:uiPriority w:val="9"/>
    <w:semiHidden/>
    <w:rsid w:val="00272700"/>
    <w:rPr>
      <w:rFonts w:asciiTheme="majorHAnsi" w:eastAsiaTheme="majorEastAsia" w:hAnsiTheme="majorHAnsi" w:cstheme="majorBidi"/>
      <w:b/>
      <w:bCs/>
      <w:color w:val="4F81BD" w:themeColor="accent1"/>
      <w:sz w:val="28"/>
      <w:szCs w:val="20"/>
      <w:lang w:val="es-ES" w:eastAsia="es-ES"/>
    </w:rPr>
  </w:style>
  <w:style w:type="character" w:customStyle="1" w:styleId="Ttulo5Car">
    <w:name w:val="Título 5 Car"/>
    <w:basedOn w:val="Fuentedeprrafopredeter"/>
    <w:link w:val="Ttulo5"/>
    <w:uiPriority w:val="9"/>
    <w:semiHidden/>
    <w:rsid w:val="00272700"/>
    <w:rPr>
      <w:rFonts w:asciiTheme="majorHAnsi" w:eastAsiaTheme="majorEastAsia" w:hAnsiTheme="majorHAnsi" w:cstheme="majorBidi"/>
      <w:color w:val="243F60" w:themeColor="accent1" w:themeShade="7F"/>
      <w:sz w:val="28"/>
      <w:szCs w:val="20"/>
      <w:lang w:val="es-ES" w:eastAsia="es-ES"/>
    </w:rPr>
  </w:style>
  <w:style w:type="paragraph" w:styleId="Sangra3detindependiente">
    <w:name w:val="Body Text Indent 3"/>
    <w:basedOn w:val="Normal"/>
    <w:link w:val="Sangra3detindependienteCar"/>
    <w:uiPriority w:val="99"/>
    <w:semiHidden/>
    <w:unhideWhenUsed/>
    <w:rsid w:val="0027270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72700"/>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uiPriority w:val="99"/>
    <w:semiHidden/>
    <w:unhideWhenUsed/>
    <w:rsid w:val="00272700"/>
    <w:pPr>
      <w:spacing w:after="120" w:line="480" w:lineRule="auto"/>
    </w:pPr>
  </w:style>
  <w:style w:type="character" w:customStyle="1" w:styleId="Textoindependiente2Car">
    <w:name w:val="Texto independiente 2 Car"/>
    <w:basedOn w:val="Fuentedeprrafopredeter"/>
    <w:link w:val="Textoindependiente2"/>
    <w:uiPriority w:val="99"/>
    <w:semiHidden/>
    <w:rsid w:val="00272700"/>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uiPriority w:val="99"/>
    <w:semiHidden/>
    <w:unhideWhenUsed/>
    <w:rsid w:val="0027270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700"/>
    <w:rPr>
      <w:rFonts w:ascii="Times New Roman" w:eastAsia="Times New Roman" w:hAnsi="Times New Roman" w:cs="Times New Roman"/>
      <w:sz w:val="16"/>
      <w:szCs w:val="16"/>
      <w:lang w:val="es-ES" w:eastAsia="es-ES"/>
    </w:rPr>
  </w:style>
  <w:style w:type="paragraph" w:styleId="Subttulo">
    <w:name w:val="Subtitle"/>
    <w:basedOn w:val="Normal"/>
    <w:link w:val="SubttuloCar"/>
    <w:qFormat/>
    <w:rsid w:val="00272700"/>
    <w:pPr>
      <w:jc w:val="center"/>
    </w:pPr>
    <w:rPr>
      <w:rFonts w:ascii="Arial" w:hAnsi="Arial"/>
      <w:b/>
      <w:sz w:val="36"/>
      <w:lang w:val="es-ES_tradnl" w:eastAsia="es-ES_tradnl"/>
    </w:rPr>
  </w:style>
  <w:style w:type="character" w:customStyle="1" w:styleId="SubttuloCar">
    <w:name w:val="Subtítulo Car"/>
    <w:basedOn w:val="Fuentedeprrafopredeter"/>
    <w:link w:val="Subttulo"/>
    <w:rsid w:val="00272700"/>
    <w:rPr>
      <w:rFonts w:ascii="Arial" w:eastAsia="Times New Roman" w:hAnsi="Arial" w:cs="Times New Roman"/>
      <w:b/>
      <w:sz w:val="36"/>
      <w:szCs w:val="20"/>
      <w:lang w:val="es-ES_tradnl" w:eastAsia="es-ES_tradnl"/>
    </w:rPr>
  </w:style>
  <w:style w:type="paragraph" w:styleId="Listaconvietas2">
    <w:name w:val="List Bullet 2"/>
    <w:basedOn w:val="Normal"/>
    <w:autoRedefine/>
    <w:semiHidden/>
    <w:rsid w:val="00272700"/>
    <w:pPr>
      <w:numPr>
        <w:numId w:val="92"/>
      </w:numPr>
      <w:jc w:val="both"/>
    </w:pPr>
    <w:rPr>
      <w:rFonts w:ascii="Arial" w:hAnsi="Arial"/>
      <w:sz w:val="24"/>
      <w:lang w:val="es-ES_tradnl" w:eastAsia="es-ES_tradnl"/>
    </w:rPr>
  </w:style>
  <w:style w:type="character" w:customStyle="1" w:styleId="Ttulo4Car">
    <w:name w:val="Título 4 Car"/>
    <w:basedOn w:val="Fuentedeprrafopredeter"/>
    <w:link w:val="Ttulo4"/>
    <w:uiPriority w:val="9"/>
    <w:semiHidden/>
    <w:rsid w:val="00272700"/>
    <w:rPr>
      <w:rFonts w:asciiTheme="majorHAnsi" w:eastAsiaTheme="majorEastAsia" w:hAnsiTheme="majorHAnsi" w:cstheme="majorBidi"/>
      <w:b/>
      <w:bCs/>
      <w:i/>
      <w:iCs/>
      <w:color w:val="4F81BD" w:themeColor="accent1"/>
      <w:sz w:val="28"/>
      <w:szCs w:val="20"/>
      <w:lang w:val="es-ES" w:eastAsia="es-ES"/>
    </w:rPr>
  </w:style>
  <w:style w:type="character" w:customStyle="1" w:styleId="Ttulo6Car">
    <w:name w:val="Título 6 Car"/>
    <w:basedOn w:val="Fuentedeprrafopredeter"/>
    <w:link w:val="Ttulo6"/>
    <w:uiPriority w:val="9"/>
    <w:semiHidden/>
    <w:rsid w:val="00272700"/>
    <w:rPr>
      <w:rFonts w:asciiTheme="majorHAnsi" w:eastAsiaTheme="majorEastAsia" w:hAnsiTheme="majorHAnsi" w:cstheme="majorBidi"/>
      <w:i/>
      <w:iCs/>
      <w:color w:val="243F60" w:themeColor="accent1" w:themeShade="7F"/>
      <w:sz w:val="28"/>
      <w:szCs w:val="20"/>
      <w:lang w:val="es-ES" w:eastAsia="es-ES"/>
    </w:rPr>
  </w:style>
  <w:style w:type="character" w:customStyle="1" w:styleId="Ttulo8Car">
    <w:name w:val="Título 8 Car"/>
    <w:basedOn w:val="Fuentedeprrafopredeter"/>
    <w:link w:val="Ttulo8"/>
    <w:uiPriority w:val="9"/>
    <w:semiHidden/>
    <w:rsid w:val="00272700"/>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272700"/>
    <w:rPr>
      <w:rFonts w:asciiTheme="majorHAnsi" w:eastAsiaTheme="majorEastAsia" w:hAnsiTheme="majorHAnsi" w:cstheme="majorBidi"/>
      <w:i/>
      <w:iCs/>
      <w:color w:val="404040" w:themeColor="text1" w:themeTint="BF"/>
      <w:sz w:val="20"/>
      <w:szCs w:val="20"/>
      <w:lang w:val="es-ES" w:eastAsia="es-ES"/>
    </w:rPr>
  </w:style>
  <w:style w:type="paragraph" w:styleId="Encabezado">
    <w:name w:val="header"/>
    <w:basedOn w:val="Normal"/>
    <w:link w:val="EncabezadoCar"/>
    <w:semiHidden/>
    <w:rsid w:val="00272700"/>
    <w:pPr>
      <w:tabs>
        <w:tab w:val="center" w:pos="4252"/>
        <w:tab w:val="right" w:pos="8504"/>
      </w:tabs>
    </w:pPr>
    <w:rPr>
      <w:rFonts w:ascii="Arial" w:hAnsi="Arial"/>
      <w:sz w:val="24"/>
      <w:lang w:val="es-ES_tradnl" w:eastAsia="es-MX"/>
    </w:rPr>
  </w:style>
  <w:style w:type="character" w:customStyle="1" w:styleId="EncabezadoCar">
    <w:name w:val="Encabezado Car"/>
    <w:basedOn w:val="Fuentedeprrafopredeter"/>
    <w:link w:val="Encabezado"/>
    <w:semiHidden/>
    <w:rsid w:val="00272700"/>
    <w:rPr>
      <w:rFonts w:ascii="Arial" w:eastAsia="Times New Roman" w:hAnsi="Arial" w:cs="Times New Roman"/>
      <w:sz w:val="24"/>
      <w:szCs w:val="20"/>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00"/>
    <w:pPr>
      <w:spacing w:after="0" w:line="240" w:lineRule="auto"/>
    </w:pPr>
    <w:rPr>
      <w:rFonts w:ascii="Times New Roman" w:eastAsia="Times New Roman" w:hAnsi="Times New Roman" w:cs="Times New Roman"/>
      <w:sz w:val="28"/>
      <w:szCs w:val="20"/>
      <w:lang w:val="es-ES" w:eastAsia="es-ES"/>
    </w:rPr>
  </w:style>
  <w:style w:type="paragraph" w:styleId="Ttulo1">
    <w:name w:val="heading 1"/>
    <w:basedOn w:val="Normal"/>
    <w:next w:val="Normal"/>
    <w:link w:val="Ttulo1Car"/>
    <w:qFormat/>
    <w:rsid w:val="00272700"/>
    <w:pPr>
      <w:keepNext/>
      <w:jc w:val="both"/>
      <w:outlineLvl w:val="0"/>
    </w:pPr>
    <w:rPr>
      <w:rFonts w:ascii="Arial" w:hAnsi="Arial"/>
      <w:b/>
    </w:rPr>
  </w:style>
  <w:style w:type="paragraph" w:styleId="Ttulo2">
    <w:name w:val="heading 2"/>
    <w:basedOn w:val="Normal"/>
    <w:next w:val="Normal"/>
    <w:link w:val="Ttulo2Car"/>
    <w:uiPriority w:val="9"/>
    <w:semiHidden/>
    <w:unhideWhenUsed/>
    <w:qFormat/>
    <w:rsid w:val="00272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7270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7270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7270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7270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7270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72700"/>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rsid w:val="002727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2700"/>
    <w:rPr>
      <w:rFonts w:ascii="Arial" w:eastAsia="Times New Roman" w:hAnsi="Arial" w:cs="Times New Roman"/>
      <w:b/>
      <w:sz w:val="28"/>
      <w:szCs w:val="20"/>
      <w:lang w:val="es-ES" w:eastAsia="es-ES"/>
    </w:rPr>
  </w:style>
  <w:style w:type="paragraph" w:styleId="Textoindependiente">
    <w:name w:val="Body Text"/>
    <w:basedOn w:val="Normal"/>
    <w:link w:val="TextoindependienteCar"/>
    <w:semiHidden/>
    <w:rsid w:val="00272700"/>
    <w:pPr>
      <w:jc w:val="both"/>
    </w:pPr>
    <w:rPr>
      <w:rFonts w:ascii="Arial" w:hAnsi="Arial"/>
      <w:b/>
      <w:sz w:val="24"/>
    </w:rPr>
  </w:style>
  <w:style w:type="character" w:customStyle="1" w:styleId="TextoindependienteCar">
    <w:name w:val="Texto independiente Car"/>
    <w:basedOn w:val="Fuentedeprrafopredeter"/>
    <w:link w:val="Textoindependiente"/>
    <w:semiHidden/>
    <w:rsid w:val="00272700"/>
    <w:rPr>
      <w:rFonts w:ascii="Arial" w:eastAsia="Times New Roman" w:hAnsi="Arial" w:cs="Times New Roman"/>
      <w:b/>
      <w:sz w:val="24"/>
      <w:szCs w:val="20"/>
      <w:lang w:val="es-ES" w:eastAsia="es-ES"/>
    </w:rPr>
  </w:style>
  <w:style w:type="paragraph" w:styleId="Ttulo">
    <w:name w:val="Title"/>
    <w:basedOn w:val="Normal"/>
    <w:link w:val="TtuloCar"/>
    <w:qFormat/>
    <w:rsid w:val="00272700"/>
    <w:pPr>
      <w:jc w:val="center"/>
    </w:pPr>
    <w:rPr>
      <w:rFonts w:ascii="Arial" w:hAnsi="Arial"/>
      <w:sz w:val="36"/>
    </w:rPr>
  </w:style>
  <w:style w:type="character" w:customStyle="1" w:styleId="TtuloCar">
    <w:name w:val="Título Car"/>
    <w:basedOn w:val="Fuentedeprrafopredeter"/>
    <w:link w:val="Ttulo"/>
    <w:rsid w:val="00272700"/>
    <w:rPr>
      <w:rFonts w:ascii="Arial" w:eastAsia="Times New Roman" w:hAnsi="Arial" w:cs="Times New Roman"/>
      <w:sz w:val="36"/>
      <w:szCs w:val="20"/>
      <w:lang w:val="es-ES" w:eastAsia="es-ES"/>
    </w:rPr>
  </w:style>
  <w:style w:type="paragraph" w:styleId="Piedepgina">
    <w:name w:val="footer"/>
    <w:basedOn w:val="Normal"/>
    <w:link w:val="PiedepginaCar"/>
    <w:rsid w:val="00272700"/>
    <w:pPr>
      <w:tabs>
        <w:tab w:val="center" w:pos="4252"/>
        <w:tab w:val="right" w:pos="8504"/>
      </w:tabs>
    </w:pPr>
  </w:style>
  <w:style w:type="character" w:customStyle="1" w:styleId="PiedepginaCar">
    <w:name w:val="Pie de página Car"/>
    <w:basedOn w:val="Fuentedeprrafopredeter"/>
    <w:link w:val="Piedepgina"/>
    <w:rsid w:val="00272700"/>
    <w:rPr>
      <w:rFonts w:ascii="Times New Roman" w:eastAsia="Times New Roman" w:hAnsi="Times New Roman" w:cs="Times New Roman"/>
      <w:sz w:val="28"/>
      <w:szCs w:val="20"/>
      <w:lang w:val="es-ES" w:eastAsia="es-ES"/>
    </w:rPr>
  </w:style>
  <w:style w:type="character" w:styleId="Nmerodepgina">
    <w:name w:val="page number"/>
    <w:basedOn w:val="Fuentedeprrafopredeter"/>
    <w:semiHidden/>
    <w:rsid w:val="00272700"/>
  </w:style>
  <w:style w:type="character" w:customStyle="1" w:styleId="Ttulo2Car">
    <w:name w:val="Título 2 Car"/>
    <w:basedOn w:val="Fuentedeprrafopredeter"/>
    <w:link w:val="Ttulo2"/>
    <w:uiPriority w:val="9"/>
    <w:semiHidden/>
    <w:rsid w:val="00272700"/>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uiPriority w:val="9"/>
    <w:semiHidden/>
    <w:rsid w:val="00272700"/>
    <w:rPr>
      <w:rFonts w:asciiTheme="majorHAnsi" w:eastAsiaTheme="majorEastAsia" w:hAnsiTheme="majorHAnsi" w:cstheme="majorBidi"/>
      <w:i/>
      <w:iCs/>
      <w:color w:val="404040" w:themeColor="text1" w:themeTint="BF"/>
      <w:sz w:val="28"/>
      <w:szCs w:val="20"/>
      <w:lang w:val="es-ES" w:eastAsia="es-ES"/>
    </w:rPr>
  </w:style>
  <w:style w:type="paragraph" w:styleId="Sangradetextonormal">
    <w:name w:val="Body Text Indent"/>
    <w:basedOn w:val="Normal"/>
    <w:link w:val="SangradetextonormalCar"/>
    <w:uiPriority w:val="99"/>
    <w:semiHidden/>
    <w:unhideWhenUsed/>
    <w:rsid w:val="00272700"/>
    <w:pPr>
      <w:spacing w:after="120"/>
      <w:ind w:left="283"/>
    </w:pPr>
  </w:style>
  <w:style w:type="character" w:customStyle="1" w:styleId="SangradetextonormalCar">
    <w:name w:val="Sangría de texto normal Car"/>
    <w:basedOn w:val="Fuentedeprrafopredeter"/>
    <w:link w:val="Sangradetextonormal"/>
    <w:uiPriority w:val="99"/>
    <w:semiHidden/>
    <w:rsid w:val="00272700"/>
    <w:rPr>
      <w:rFonts w:ascii="Times New Roman" w:eastAsia="Times New Roman" w:hAnsi="Times New Roman" w:cs="Times New Roman"/>
      <w:sz w:val="28"/>
      <w:szCs w:val="20"/>
      <w:lang w:val="es-ES" w:eastAsia="es-ES"/>
    </w:rPr>
  </w:style>
  <w:style w:type="paragraph" w:styleId="Sangra2detindependiente">
    <w:name w:val="Body Text Indent 2"/>
    <w:basedOn w:val="Normal"/>
    <w:link w:val="Sangra2detindependienteCar"/>
    <w:uiPriority w:val="99"/>
    <w:semiHidden/>
    <w:unhideWhenUsed/>
    <w:rsid w:val="002727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72700"/>
    <w:rPr>
      <w:rFonts w:ascii="Times New Roman" w:eastAsia="Times New Roman" w:hAnsi="Times New Roman" w:cs="Times New Roman"/>
      <w:sz w:val="28"/>
      <w:szCs w:val="20"/>
      <w:lang w:val="es-ES" w:eastAsia="es-ES"/>
    </w:rPr>
  </w:style>
  <w:style w:type="paragraph" w:styleId="Textodebloque">
    <w:name w:val="Block Text"/>
    <w:basedOn w:val="Normal"/>
    <w:rsid w:val="00272700"/>
    <w:pPr>
      <w:ind w:left="567" w:right="618" w:hanging="567"/>
      <w:jc w:val="both"/>
    </w:pPr>
    <w:rPr>
      <w:rFonts w:ascii="Arial" w:hAnsi="Arial"/>
      <w:sz w:val="20"/>
      <w:lang w:val="es-ES_tradnl" w:eastAsia="es-ES_tradnl"/>
    </w:rPr>
  </w:style>
  <w:style w:type="character" w:customStyle="1" w:styleId="Ttulo3Car">
    <w:name w:val="Título 3 Car"/>
    <w:basedOn w:val="Fuentedeprrafopredeter"/>
    <w:link w:val="Ttulo3"/>
    <w:uiPriority w:val="9"/>
    <w:semiHidden/>
    <w:rsid w:val="00272700"/>
    <w:rPr>
      <w:rFonts w:asciiTheme="majorHAnsi" w:eastAsiaTheme="majorEastAsia" w:hAnsiTheme="majorHAnsi" w:cstheme="majorBidi"/>
      <w:b/>
      <w:bCs/>
      <w:color w:val="4F81BD" w:themeColor="accent1"/>
      <w:sz w:val="28"/>
      <w:szCs w:val="20"/>
      <w:lang w:val="es-ES" w:eastAsia="es-ES"/>
    </w:rPr>
  </w:style>
  <w:style w:type="character" w:customStyle="1" w:styleId="Ttulo5Car">
    <w:name w:val="Título 5 Car"/>
    <w:basedOn w:val="Fuentedeprrafopredeter"/>
    <w:link w:val="Ttulo5"/>
    <w:uiPriority w:val="9"/>
    <w:semiHidden/>
    <w:rsid w:val="00272700"/>
    <w:rPr>
      <w:rFonts w:asciiTheme="majorHAnsi" w:eastAsiaTheme="majorEastAsia" w:hAnsiTheme="majorHAnsi" w:cstheme="majorBidi"/>
      <w:color w:val="243F60" w:themeColor="accent1" w:themeShade="7F"/>
      <w:sz w:val="28"/>
      <w:szCs w:val="20"/>
      <w:lang w:val="es-ES" w:eastAsia="es-ES"/>
    </w:rPr>
  </w:style>
  <w:style w:type="paragraph" w:styleId="Sangra3detindependiente">
    <w:name w:val="Body Text Indent 3"/>
    <w:basedOn w:val="Normal"/>
    <w:link w:val="Sangra3detindependienteCar"/>
    <w:uiPriority w:val="99"/>
    <w:semiHidden/>
    <w:unhideWhenUsed/>
    <w:rsid w:val="0027270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72700"/>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uiPriority w:val="99"/>
    <w:semiHidden/>
    <w:unhideWhenUsed/>
    <w:rsid w:val="00272700"/>
    <w:pPr>
      <w:spacing w:after="120" w:line="480" w:lineRule="auto"/>
    </w:pPr>
  </w:style>
  <w:style w:type="character" w:customStyle="1" w:styleId="Textoindependiente2Car">
    <w:name w:val="Texto independiente 2 Car"/>
    <w:basedOn w:val="Fuentedeprrafopredeter"/>
    <w:link w:val="Textoindependiente2"/>
    <w:uiPriority w:val="99"/>
    <w:semiHidden/>
    <w:rsid w:val="00272700"/>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uiPriority w:val="99"/>
    <w:semiHidden/>
    <w:unhideWhenUsed/>
    <w:rsid w:val="0027270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700"/>
    <w:rPr>
      <w:rFonts w:ascii="Times New Roman" w:eastAsia="Times New Roman" w:hAnsi="Times New Roman" w:cs="Times New Roman"/>
      <w:sz w:val="16"/>
      <w:szCs w:val="16"/>
      <w:lang w:val="es-ES" w:eastAsia="es-ES"/>
    </w:rPr>
  </w:style>
  <w:style w:type="paragraph" w:styleId="Subttulo">
    <w:name w:val="Subtitle"/>
    <w:basedOn w:val="Normal"/>
    <w:link w:val="SubttuloCar"/>
    <w:qFormat/>
    <w:rsid w:val="00272700"/>
    <w:pPr>
      <w:jc w:val="center"/>
    </w:pPr>
    <w:rPr>
      <w:rFonts w:ascii="Arial" w:hAnsi="Arial"/>
      <w:b/>
      <w:sz w:val="36"/>
      <w:lang w:val="es-ES_tradnl" w:eastAsia="es-ES_tradnl"/>
    </w:rPr>
  </w:style>
  <w:style w:type="character" w:customStyle="1" w:styleId="SubttuloCar">
    <w:name w:val="Subtítulo Car"/>
    <w:basedOn w:val="Fuentedeprrafopredeter"/>
    <w:link w:val="Subttulo"/>
    <w:rsid w:val="00272700"/>
    <w:rPr>
      <w:rFonts w:ascii="Arial" w:eastAsia="Times New Roman" w:hAnsi="Arial" w:cs="Times New Roman"/>
      <w:b/>
      <w:sz w:val="36"/>
      <w:szCs w:val="20"/>
      <w:lang w:val="es-ES_tradnl" w:eastAsia="es-ES_tradnl"/>
    </w:rPr>
  </w:style>
  <w:style w:type="paragraph" w:styleId="Listaconvietas2">
    <w:name w:val="List Bullet 2"/>
    <w:basedOn w:val="Normal"/>
    <w:autoRedefine/>
    <w:semiHidden/>
    <w:rsid w:val="00272700"/>
    <w:pPr>
      <w:numPr>
        <w:numId w:val="92"/>
      </w:numPr>
      <w:jc w:val="both"/>
    </w:pPr>
    <w:rPr>
      <w:rFonts w:ascii="Arial" w:hAnsi="Arial"/>
      <w:sz w:val="24"/>
      <w:lang w:val="es-ES_tradnl" w:eastAsia="es-ES_tradnl"/>
    </w:rPr>
  </w:style>
  <w:style w:type="character" w:customStyle="1" w:styleId="Ttulo4Car">
    <w:name w:val="Título 4 Car"/>
    <w:basedOn w:val="Fuentedeprrafopredeter"/>
    <w:link w:val="Ttulo4"/>
    <w:uiPriority w:val="9"/>
    <w:semiHidden/>
    <w:rsid w:val="00272700"/>
    <w:rPr>
      <w:rFonts w:asciiTheme="majorHAnsi" w:eastAsiaTheme="majorEastAsia" w:hAnsiTheme="majorHAnsi" w:cstheme="majorBidi"/>
      <w:b/>
      <w:bCs/>
      <w:i/>
      <w:iCs/>
      <w:color w:val="4F81BD" w:themeColor="accent1"/>
      <w:sz w:val="28"/>
      <w:szCs w:val="20"/>
      <w:lang w:val="es-ES" w:eastAsia="es-ES"/>
    </w:rPr>
  </w:style>
  <w:style w:type="character" w:customStyle="1" w:styleId="Ttulo6Car">
    <w:name w:val="Título 6 Car"/>
    <w:basedOn w:val="Fuentedeprrafopredeter"/>
    <w:link w:val="Ttulo6"/>
    <w:uiPriority w:val="9"/>
    <w:semiHidden/>
    <w:rsid w:val="00272700"/>
    <w:rPr>
      <w:rFonts w:asciiTheme="majorHAnsi" w:eastAsiaTheme="majorEastAsia" w:hAnsiTheme="majorHAnsi" w:cstheme="majorBidi"/>
      <w:i/>
      <w:iCs/>
      <w:color w:val="243F60" w:themeColor="accent1" w:themeShade="7F"/>
      <w:sz w:val="28"/>
      <w:szCs w:val="20"/>
      <w:lang w:val="es-ES" w:eastAsia="es-ES"/>
    </w:rPr>
  </w:style>
  <w:style w:type="character" w:customStyle="1" w:styleId="Ttulo8Car">
    <w:name w:val="Título 8 Car"/>
    <w:basedOn w:val="Fuentedeprrafopredeter"/>
    <w:link w:val="Ttulo8"/>
    <w:uiPriority w:val="9"/>
    <w:semiHidden/>
    <w:rsid w:val="00272700"/>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272700"/>
    <w:rPr>
      <w:rFonts w:asciiTheme="majorHAnsi" w:eastAsiaTheme="majorEastAsia" w:hAnsiTheme="majorHAnsi" w:cstheme="majorBidi"/>
      <w:i/>
      <w:iCs/>
      <w:color w:val="404040" w:themeColor="text1" w:themeTint="BF"/>
      <w:sz w:val="20"/>
      <w:szCs w:val="20"/>
      <w:lang w:val="es-ES" w:eastAsia="es-ES"/>
    </w:rPr>
  </w:style>
  <w:style w:type="paragraph" w:styleId="Encabezado">
    <w:name w:val="header"/>
    <w:basedOn w:val="Normal"/>
    <w:link w:val="EncabezadoCar"/>
    <w:semiHidden/>
    <w:rsid w:val="00272700"/>
    <w:pPr>
      <w:tabs>
        <w:tab w:val="center" w:pos="4252"/>
        <w:tab w:val="right" w:pos="8504"/>
      </w:tabs>
    </w:pPr>
    <w:rPr>
      <w:rFonts w:ascii="Arial" w:hAnsi="Arial"/>
      <w:sz w:val="24"/>
      <w:lang w:val="es-ES_tradnl" w:eastAsia="es-MX"/>
    </w:rPr>
  </w:style>
  <w:style w:type="character" w:customStyle="1" w:styleId="EncabezadoCar">
    <w:name w:val="Encabezado Car"/>
    <w:basedOn w:val="Fuentedeprrafopredeter"/>
    <w:link w:val="Encabezado"/>
    <w:semiHidden/>
    <w:rsid w:val="00272700"/>
    <w:rPr>
      <w:rFonts w:ascii="Arial" w:eastAsia="Times New Roman" w:hAnsi="Arial" w:cs="Times New Roman"/>
      <w:sz w:val="24"/>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639</Pages>
  <Words>151082</Words>
  <Characters>830953</Characters>
  <Application>Microsoft Office Word</Application>
  <DocSecurity>0</DocSecurity>
  <Lines>6924</Lines>
  <Paragraphs>1960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dc:creator>
  <cp:keywords/>
  <dc:description/>
  <cp:lastModifiedBy>Lazaro E. Grueiro Muñoz</cp:lastModifiedBy>
  <cp:revision>4</cp:revision>
  <dcterms:created xsi:type="dcterms:W3CDTF">2019-10-20T10:48:00Z</dcterms:created>
  <dcterms:modified xsi:type="dcterms:W3CDTF">2021-11-25T03:08:00Z</dcterms:modified>
</cp:coreProperties>
</file>