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B9" w:rsidRPr="00694B9A" w:rsidRDefault="00694B9A" w:rsidP="004A0A90">
      <w:pPr>
        <w:jc w:val="center"/>
        <w:rPr>
          <w:rFonts w:cs="Arial"/>
          <w:b/>
        </w:rPr>
      </w:pPr>
      <w:r w:rsidRPr="00694B9A">
        <w:rPr>
          <w:rFonts w:cs="Arial"/>
          <w:b/>
        </w:rPr>
        <w:t xml:space="preserve">EJERCICIO DEMOSTRATIVO </w:t>
      </w:r>
    </w:p>
    <w:p w:rsidR="004A0A90" w:rsidRPr="00664C67" w:rsidRDefault="00664C67" w:rsidP="004A0A90">
      <w:pPr>
        <w:rPr>
          <w:rFonts w:cs="Arial"/>
          <w:b/>
        </w:rPr>
      </w:pPr>
      <w:r w:rsidRPr="00664C67">
        <w:rPr>
          <w:rFonts w:cs="Arial"/>
          <w:b/>
        </w:rPr>
        <w:t>Antecedentes</w:t>
      </w:r>
    </w:p>
    <w:p w:rsidR="00664C67" w:rsidRDefault="004A0A90" w:rsidP="004A0A90">
      <w:pPr>
        <w:rPr>
          <w:rFonts w:cs="Arial"/>
        </w:rPr>
      </w:pPr>
      <w:r w:rsidRPr="004A0A90">
        <w:rPr>
          <w:rFonts w:cs="Arial"/>
        </w:rPr>
        <w:t xml:space="preserve">La corporación CUBACAR </w:t>
      </w:r>
      <w:r w:rsidR="00E075A1" w:rsidRPr="004A0A90">
        <w:rPr>
          <w:rFonts w:cs="Arial"/>
        </w:rPr>
        <w:t>SA se</w:t>
      </w:r>
      <w:r w:rsidRPr="004A0A90">
        <w:rPr>
          <w:rFonts w:cs="Arial"/>
        </w:rPr>
        <w:t xml:space="preserve"> dedica a la producción de autos para la venta al mercado internacional y la renta de autos para el turismo en Cuba</w:t>
      </w:r>
      <w:r w:rsidR="00664C67">
        <w:rPr>
          <w:rFonts w:cs="Arial"/>
        </w:rPr>
        <w:t>.</w:t>
      </w:r>
      <w:r w:rsidR="00E075A1" w:rsidRPr="004A0A90">
        <w:rPr>
          <w:rFonts w:cs="Arial"/>
        </w:rPr>
        <w:t xml:space="preserve"> </w:t>
      </w:r>
    </w:p>
    <w:p w:rsidR="00664C67" w:rsidRPr="00664C67" w:rsidRDefault="00664C67" w:rsidP="004A0A90">
      <w:pPr>
        <w:rPr>
          <w:rFonts w:cs="Arial"/>
          <w:b/>
        </w:rPr>
      </w:pPr>
      <w:r w:rsidRPr="00664C67">
        <w:rPr>
          <w:rFonts w:cs="Arial"/>
          <w:b/>
        </w:rPr>
        <w:t>Descripción de la situación</w:t>
      </w:r>
    </w:p>
    <w:p w:rsidR="004A0A90" w:rsidRDefault="00664C67" w:rsidP="004A0A90">
      <w:pPr>
        <w:rPr>
          <w:rFonts w:cs="Arial"/>
        </w:rPr>
      </w:pPr>
      <w:r w:rsidRPr="004A0A90">
        <w:rPr>
          <w:rFonts w:cs="Arial"/>
        </w:rPr>
        <w:t xml:space="preserve">La corporación </w:t>
      </w:r>
      <w:r w:rsidR="00E075A1" w:rsidRPr="004A0A90">
        <w:rPr>
          <w:rFonts w:cs="Arial"/>
        </w:rPr>
        <w:t>en</w:t>
      </w:r>
      <w:r w:rsidR="004A0A90" w:rsidRPr="004A0A90">
        <w:rPr>
          <w:rFonts w:cs="Arial"/>
        </w:rPr>
        <w:t xml:space="preserve"> estos momentos está interesada en evaluar diferentes alternativas independientes</w:t>
      </w:r>
      <w:r w:rsidR="0053321F">
        <w:rPr>
          <w:rFonts w:cs="Arial"/>
        </w:rPr>
        <w:t xml:space="preserve"> y </w:t>
      </w:r>
      <w:r>
        <w:rPr>
          <w:rFonts w:cs="Arial"/>
        </w:rPr>
        <w:t>cuenta con un presupuesto de $</w:t>
      </w:r>
      <w:r w:rsidR="00877C6E">
        <w:rPr>
          <w:rFonts w:cs="Arial"/>
        </w:rPr>
        <w:t>7</w:t>
      </w:r>
      <w:r w:rsidR="0053321F">
        <w:rPr>
          <w:rFonts w:cs="Arial"/>
        </w:rPr>
        <w:t>00 000 para realizar inversiones. El departamento de inversiones ha evaluado tres proyectos cuyos resultados se muestran a continuación:</w:t>
      </w:r>
    </w:p>
    <w:p w:rsidR="0053321F" w:rsidRDefault="0053321F" w:rsidP="004A0A90">
      <w:pPr>
        <w:rPr>
          <w:rFonts w:cs="Arial"/>
          <w:b/>
          <w:u w:val="single"/>
        </w:rPr>
      </w:pPr>
    </w:p>
    <w:p w:rsidR="0053321F" w:rsidRPr="003C63F3" w:rsidRDefault="0053321F" w:rsidP="004A0A9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Proyectos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u w:val="single"/>
        </w:rPr>
        <w:t>Inversión neta</w:t>
      </w:r>
      <w:r w:rsidR="003C63F3">
        <w:rPr>
          <w:rFonts w:cs="Arial"/>
          <w:b/>
          <w:u w:val="single"/>
        </w:rPr>
        <w:t xml:space="preserve"> </w:t>
      </w:r>
      <w:r w:rsidR="003C63F3">
        <w:rPr>
          <w:rFonts w:cs="Arial"/>
        </w:rPr>
        <w:t xml:space="preserve">  </w:t>
      </w:r>
      <w:r>
        <w:rPr>
          <w:rFonts w:cs="Arial"/>
          <w:b/>
          <w:u w:val="single"/>
        </w:rPr>
        <w:t>VAN</w:t>
      </w:r>
      <w:r w:rsidR="003C63F3">
        <w:rPr>
          <w:rFonts w:cs="Arial"/>
        </w:rPr>
        <w:t xml:space="preserve">  </w:t>
      </w:r>
      <w:r w:rsidR="00877C6E">
        <w:rPr>
          <w:rFonts w:cs="Arial"/>
        </w:rPr>
        <w:t xml:space="preserve">  </w:t>
      </w:r>
      <w:r w:rsidR="003C63F3">
        <w:rPr>
          <w:rFonts w:cs="Arial"/>
          <w:b/>
          <w:u w:val="single"/>
        </w:rPr>
        <w:t>PRD</w:t>
      </w:r>
    </w:p>
    <w:p w:rsidR="004A0A90" w:rsidRDefault="0053321F" w:rsidP="0053321F">
      <w:pPr>
        <w:rPr>
          <w:rFonts w:cs="Arial"/>
        </w:rPr>
      </w:pPr>
      <w:r w:rsidRPr="0053321F">
        <w:rPr>
          <w:rFonts w:cs="Arial"/>
          <w:b/>
        </w:rPr>
        <w:t>P-A:</w:t>
      </w:r>
      <w:r w:rsidRPr="0053321F">
        <w:rPr>
          <w:rFonts w:cs="Arial"/>
        </w:rPr>
        <w:t xml:space="preserve"> </w:t>
      </w:r>
      <w:r>
        <w:rPr>
          <w:rFonts w:cs="Arial"/>
        </w:rPr>
        <w:t>Adquisición de 10 motores marca FERRARI</w:t>
      </w:r>
      <w:r>
        <w:rPr>
          <w:rFonts w:cs="Arial"/>
        </w:rPr>
        <w:tab/>
      </w:r>
      <w:r>
        <w:rPr>
          <w:rFonts w:cs="Arial"/>
        </w:rPr>
        <w:tab/>
        <w:t xml:space="preserve">    $ </w:t>
      </w:r>
      <w:r w:rsidR="003C63F3">
        <w:rPr>
          <w:rFonts w:cs="Arial"/>
        </w:rPr>
        <w:t>2</w:t>
      </w:r>
      <w:r>
        <w:rPr>
          <w:rFonts w:cs="Arial"/>
        </w:rPr>
        <w:t>90 000</w:t>
      </w:r>
      <w:r>
        <w:rPr>
          <w:rFonts w:cs="Arial"/>
        </w:rPr>
        <w:tab/>
      </w:r>
      <w:r w:rsidR="003C63F3">
        <w:rPr>
          <w:rFonts w:cs="Arial"/>
        </w:rPr>
        <w:t xml:space="preserve">   </w:t>
      </w:r>
      <w:r>
        <w:rPr>
          <w:rFonts w:cs="Arial"/>
        </w:rPr>
        <w:t>$</w:t>
      </w:r>
      <w:r w:rsidR="003C63F3">
        <w:rPr>
          <w:rFonts w:cs="Arial"/>
        </w:rPr>
        <w:t xml:space="preserve"> </w:t>
      </w:r>
      <w:r w:rsidR="00877C6E">
        <w:rPr>
          <w:rFonts w:cs="Arial"/>
        </w:rPr>
        <w:t>7</w:t>
      </w:r>
      <w:r w:rsidR="003C63F3">
        <w:rPr>
          <w:rFonts w:cs="Arial"/>
        </w:rPr>
        <w:t xml:space="preserve"> 650</w:t>
      </w:r>
      <w:r>
        <w:rPr>
          <w:rFonts w:cs="Arial"/>
        </w:rPr>
        <w:t xml:space="preserve"> </w:t>
      </w:r>
      <w:r w:rsidR="00877C6E">
        <w:rPr>
          <w:rFonts w:cs="Arial"/>
        </w:rPr>
        <w:t xml:space="preserve">   2.9</w:t>
      </w:r>
    </w:p>
    <w:p w:rsidR="0053321F" w:rsidRDefault="0053321F" w:rsidP="0053321F">
      <w:pPr>
        <w:rPr>
          <w:rFonts w:cs="Arial"/>
        </w:rPr>
      </w:pPr>
      <w:r>
        <w:rPr>
          <w:rFonts w:cs="Arial"/>
          <w:b/>
        </w:rPr>
        <w:t>P-</w:t>
      </w:r>
      <w:r w:rsidR="00877C6E">
        <w:rPr>
          <w:rFonts w:cs="Arial"/>
          <w:b/>
        </w:rPr>
        <w:t>B</w:t>
      </w:r>
      <w:r>
        <w:rPr>
          <w:rFonts w:cs="Arial"/>
          <w:b/>
        </w:rPr>
        <w:t>:</w:t>
      </w:r>
      <w:r>
        <w:rPr>
          <w:rFonts w:cs="Arial"/>
        </w:rPr>
        <w:t xml:space="preserve"> Adquisición de 6 módulos de herramientas mecánicas</w:t>
      </w:r>
      <w:r>
        <w:rPr>
          <w:rFonts w:cs="Arial"/>
        </w:rPr>
        <w:tab/>
        <w:t xml:space="preserve">       </w:t>
      </w:r>
      <w:r w:rsidR="003C63F3">
        <w:rPr>
          <w:rFonts w:cs="Arial"/>
        </w:rPr>
        <w:t>32</w:t>
      </w:r>
      <w:r>
        <w:rPr>
          <w:rFonts w:cs="Arial"/>
        </w:rPr>
        <w:t>0 000</w:t>
      </w:r>
      <w:r w:rsidR="00877C6E">
        <w:rPr>
          <w:rFonts w:cs="Arial"/>
        </w:rPr>
        <w:t xml:space="preserve">       8 322    3.1</w:t>
      </w:r>
    </w:p>
    <w:p w:rsidR="0053321F" w:rsidRDefault="0053321F" w:rsidP="0053321F">
      <w:pPr>
        <w:rPr>
          <w:rFonts w:cs="Arial"/>
        </w:rPr>
      </w:pPr>
      <w:r>
        <w:rPr>
          <w:rFonts w:cs="Arial"/>
          <w:b/>
        </w:rPr>
        <w:t>P-C:</w:t>
      </w:r>
      <w:r>
        <w:rPr>
          <w:rFonts w:cs="Arial"/>
        </w:rPr>
        <w:t xml:space="preserve"> Adquisición de una línea moderna de chapistería</w:t>
      </w:r>
      <w:r>
        <w:rPr>
          <w:rFonts w:cs="Arial"/>
        </w:rPr>
        <w:tab/>
        <w:t xml:space="preserve">    </w:t>
      </w:r>
      <w:r w:rsidR="003C63F3">
        <w:rPr>
          <w:rFonts w:cs="Arial"/>
        </w:rPr>
        <w:t xml:space="preserve">   41</w:t>
      </w:r>
      <w:r>
        <w:rPr>
          <w:rFonts w:cs="Arial"/>
        </w:rPr>
        <w:t>0 000</w:t>
      </w:r>
      <w:r w:rsidR="00877C6E">
        <w:rPr>
          <w:rFonts w:cs="Arial"/>
        </w:rPr>
        <w:t xml:space="preserve">       6 130    2.10</w:t>
      </w:r>
    </w:p>
    <w:p w:rsidR="0053321F" w:rsidRDefault="0053321F" w:rsidP="0053321F">
      <w:pPr>
        <w:rPr>
          <w:rFonts w:cs="Arial"/>
        </w:rPr>
      </w:pPr>
      <w:r>
        <w:rPr>
          <w:rFonts w:cs="Arial"/>
        </w:rPr>
        <w:t>Todos los proyectos tienen una vida útil de 6 años.</w:t>
      </w:r>
    </w:p>
    <w:p w:rsidR="0053321F" w:rsidRDefault="0053321F" w:rsidP="0053321F">
      <w:pPr>
        <w:rPr>
          <w:rFonts w:cs="Arial"/>
        </w:rPr>
      </w:pPr>
    </w:p>
    <w:p w:rsidR="00664C67" w:rsidRDefault="0053321F" w:rsidP="0053321F">
      <w:pPr>
        <w:rPr>
          <w:rFonts w:cs="Arial"/>
        </w:rPr>
      </w:pPr>
      <w:r>
        <w:rPr>
          <w:rFonts w:cs="Arial"/>
        </w:rPr>
        <w:t xml:space="preserve">El proyecto </w:t>
      </w:r>
      <w:r w:rsidRPr="0053321F">
        <w:rPr>
          <w:rFonts w:cs="Arial"/>
          <w:b/>
        </w:rPr>
        <w:t>D</w:t>
      </w:r>
      <w:r>
        <w:rPr>
          <w:rFonts w:cs="Arial"/>
        </w:rPr>
        <w:t>, aún sin evaluar, consiste en el reemplazo</w:t>
      </w:r>
      <w:r w:rsidR="00023247">
        <w:rPr>
          <w:rFonts w:cs="Arial"/>
        </w:rPr>
        <w:t xml:space="preserve"> de una </w:t>
      </w:r>
      <w:r w:rsidR="00212594">
        <w:rPr>
          <w:rFonts w:cs="Arial"/>
        </w:rPr>
        <w:t>máquina</w:t>
      </w:r>
      <w:r w:rsidR="00023247">
        <w:rPr>
          <w:rFonts w:cs="Arial"/>
        </w:rPr>
        <w:t xml:space="preserve"> de soldadura por una más eficiente. La máquina actual fue adquirida hace 4 años con depreciación por el sis</w:t>
      </w:r>
      <w:r w:rsidR="001E2878">
        <w:rPr>
          <w:rFonts w:cs="Arial"/>
        </w:rPr>
        <w:t xml:space="preserve">tema MACRS con categoría 5 años </w:t>
      </w:r>
      <w:r w:rsidR="000B1A5D">
        <w:rPr>
          <w:rFonts w:cs="Arial"/>
        </w:rPr>
        <w:t>(</w:t>
      </w:r>
      <w:r w:rsidR="001E2878" w:rsidRPr="00AF0862">
        <w:rPr>
          <w:rFonts w:cs="Arial"/>
        </w:rPr>
        <w:t>Año 1- 20%, Año 2- 32%, Año 3- 19%, Año 4- 12%</w:t>
      </w:r>
      <w:r w:rsidR="00212594" w:rsidRPr="00AF0862">
        <w:rPr>
          <w:rFonts w:cs="Arial"/>
        </w:rPr>
        <w:t>, 5</w:t>
      </w:r>
      <w:r w:rsidR="00664C67">
        <w:rPr>
          <w:rFonts w:cs="Arial"/>
        </w:rPr>
        <w:t xml:space="preserve">- </w:t>
      </w:r>
      <w:r w:rsidR="001E2878" w:rsidRPr="00AF0862">
        <w:rPr>
          <w:rFonts w:cs="Arial"/>
        </w:rPr>
        <w:t>11%</w:t>
      </w:r>
      <w:r w:rsidR="001E2878">
        <w:rPr>
          <w:rFonts w:cs="Arial"/>
        </w:rPr>
        <w:t>, 6- 6%</w:t>
      </w:r>
      <w:r w:rsidR="001E2878" w:rsidRPr="00AF0862">
        <w:rPr>
          <w:rFonts w:cs="Arial"/>
        </w:rPr>
        <w:t>)</w:t>
      </w:r>
      <w:r w:rsidR="00212594" w:rsidRPr="00AF0862">
        <w:rPr>
          <w:rFonts w:cs="Arial"/>
        </w:rPr>
        <w:t>,</w:t>
      </w:r>
      <w:r w:rsidR="00212594">
        <w:rPr>
          <w:rFonts w:cs="Arial"/>
        </w:rPr>
        <w:t xml:space="preserve"> con</w:t>
      </w:r>
      <w:r w:rsidR="0036279F">
        <w:rPr>
          <w:rFonts w:cs="Arial"/>
        </w:rPr>
        <w:t xml:space="preserve"> un costo de $</w:t>
      </w:r>
      <w:r w:rsidR="00823479">
        <w:rPr>
          <w:rFonts w:cs="Arial"/>
        </w:rPr>
        <w:t>7</w:t>
      </w:r>
      <w:r w:rsidR="001E2878">
        <w:rPr>
          <w:rFonts w:cs="Arial"/>
        </w:rPr>
        <w:t>5 000 y puede venderse en estos momentos a la e</w:t>
      </w:r>
      <w:r w:rsidR="00664C67">
        <w:rPr>
          <w:rFonts w:cs="Arial"/>
        </w:rPr>
        <w:t>mpresa de materias primas por $</w:t>
      </w:r>
      <w:r w:rsidR="001E2878">
        <w:rPr>
          <w:rFonts w:cs="Arial"/>
        </w:rPr>
        <w:t>21 000. El nuevo equipo tie</w:t>
      </w:r>
      <w:r w:rsidR="00664C67">
        <w:rPr>
          <w:rFonts w:cs="Arial"/>
        </w:rPr>
        <w:t>ne un costo de adquisición de $</w:t>
      </w:r>
      <w:r w:rsidR="001E2878">
        <w:rPr>
          <w:rFonts w:cs="Arial"/>
        </w:rPr>
        <w:t>175 000 incluyendo el traslado y montaje, requerirá un pago adici</w:t>
      </w:r>
      <w:r w:rsidR="00664C67">
        <w:rPr>
          <w:rFonts w:cs="Arial"/>
        </w:rPr>
        <w:t>onal de $</w:t>
      </w:r>
      <w:r w:rsidR="001E2878">
        <w:rPr>
          <w:rFonts w:cs="Arial"/>
        </w:rPr>
        <w:t>15 000 por modificaciones para usos especiales</w:t>
      </w:r>
      <w:r w:rsidR="001F09B6">
        <w:rPr>
          <w:rFonts w:cs="Arial"/>
        </w:rPr>
        <w:t xml:space="preserve"> y se depreciará por el método de línea recta por los 5 años de vida del proyecto, se espera que g</w:t>
      </w:r>
      <w:r w:rsidR="0036279F">
        <w:rPr>
          <w:rFonts w:cs="Arial"/>
        </w:rPr>
        <w:t xml:space="preserve">enere un aumento en ventas </w:t>
      </w:r>
      <w:r w:rsidR="0036279F" w:rsidRPr="0036279F">
        <w:t>por $</w:t>
      </w:r>
      <w:r w:rsidR="00D43A20" w:rsidRPr="0036279F">
        <w:t>86 400,</w:t>
      </w:r>
      <w:r w:rsidR="00EF5E1A">
        <w:rPr>
          <w:rFonts w:cs="Arial"/>
        </w:rPr>
        <w:t xml:space="preserve"> los costos totales </w:t>
      </w:r>
      <w:r w:rsidR="00D43A20">
        <w:rPr>
          <w:rFonts w:cs="Arial"/>
        </w:rPr>
        <w:t>atr</w:t>
      </w:r>
      <w:r w:rsidR="00664C67">
        <w:rPr>
          <w:rFonts w:cs="Arial"/>
        </w:rPr>
        <w:t>ibuibles al proyecto serán de $</w:t>
      </w:r>
      <w:r w:rsidR="00D43A20">
        <w:rPr>
          <w:rFonts w:cs="Arial"/>
        </w:rPr>
        <w:t>34 380</w:t>
      </w:r>
      <w:r w:rsidR="00EF5E1A">
        <w:rPr>
          <w:rFonts w:cs="Arial"/>
        </w:rPr>
        <w:t xml:space="preserve">, </w:t>
      </w:r>
      <w:r w:rsidR="00823479">
        <w:rPr>
          <w:rFonts w:cs="Arial"/>
        </w:rPr>
        <w:t>requerirá de una inversión inic</w:t>
      </w:r>
      <w:r w:rsidR="00664C67">
        <w:rPr>
          <w:rFonts w:cs="Arial"/>
        </w:rPr>
        <w:t>ial en capital de trabajo por $</w:t>
      </w:r>
      <w:r w:rsidR="00823479">
        <w:rPr>
          <w:rFonts w:cs="Arial"/>
        </w:rPr>
        <w:t>3 800</w:t>
      </w:r>
      <w:r w:rsidR="001669C0">
        <w:rPr>
          <w:rFonts w:cs="Arial"/>
        </w:rPr>
        <w:t>, su premio de riesgo es del 5%</w:t>
      </w:r>
      <w:r w:rsidR="001F09B6">
        <w:rPr>
          <w:rFonts w:cs="Arial"/>
        </w:rPr>
        <w:t xml:space="preserve">. </w:t>
      </w:r>
    </w:p>
    <w:p w:rsidR="00664C67" w:rsidRDefault="00664C67" w:rsidP="0053321F">
      <w:pPr>
        <w:rPr>
          <w:rFonts w:cs="Arial"/>
        </w:rPr>
      </w:pPr>
    </w:p>
    <w:p w:rsidR="007924F4" w:rsidRDefault="001F09B6" w:rsidP="0053321F">
      <w:pPr>
        <w:rPr>
          <w:rFonts w:cs="Arial"/>
        </w:rPr>
      </w:pPr>
      <w:r>
        <w:rPr>
          <w:rFonts w:cs="Arial"/>
        </w:rPr>
        <w:t xml:space="preserve">Para </w:t>
      </w:r>
      <w:r w:rsidRPr="007924F4">
        <w:rPr>
          <w:rFonts w:cs="Arial"/>
        </w:rPr>
        <w:t>realizar</w:t>
      </w:r>
      <w:r>
        <w:rPr>
          <w:rFonts w:cs="Arial"/>
        </w:rPr>
        <w:t xml:space="preserve"> este proyecto la empresa </w:t>
      </w:r>
      <w:r w:rsidR="00664C67" w:rsidRPr="00664C67">
        <w:rPr>
          <w:rFonts w:cs="Arial"/>
        </w:rPr>
        <w:t xml:space="preserve">está interesada en medir </w:t>
      </w:r>
      <w:r w:rsidR="00664C67">
        <w:rPr>
          <w:rFonts w:cs="Arial"/>
        </w:rPr>
        <w:t xml:space="preserve">el </w:t>
      </w:r>
      <w:r w:rsidR="00664C67" w:rsidRPr="00664C67">
        <w:rPr>
          <w:rFonts w:cs="Arial"/>
        </w:rPr>
        <w:t xml:space="preserve">costo de capital </w:t>
      </w:r>
      <w:r w:rsidR="00664C67">
        <w:rPr>
          <w:rFonts w:cs="Arial"/>
        </w:rPr>
        <w:t xml:space="preserve">promedio ponderado ya que </w:t>
      </w:r>
      <w:r>
        <w:rPr>
          <w:rFonts w:cs="Arial"/>
        </w:rPr>
        <w:t xml:space="preserve">debe buscar un financiamiento </w:t>
      </w:r>
      <w:r w:rsidR="00664C67">
        <w:rPr>
          <w:rFonts w:cs="Arial"/>
        </w:rPr>
        <w:t>para sus inversiones pues el</w:t>
      </w:r>
      <w:r>
        <w:rPr>
          <w:rFonts w:cs="Arial"/>
        </w:rPr>
        <w:t xml:space="preserve"> presupuesto asignado para </w:t>
      </w:r>
      <w:r w:rsidR="00664C67">
        <w:rPr>
          <w:rFonts w:cs="Arial"/>
        </w:rPr>
        <w:t>ello</w:t>
      </w:r>
      <w:r>
        <w:rPr>
          <w:rFonts w:cs="Arial"/>
        </w:rPr>
        <w:t xml:space="preserve"> no es suficiente. </w:t>
      </w:r>
    </w:p>
    <w:p w:rsidR="0053321F" w:rsidRDefault="00D512FE" w:rsidP="0053321F">
      <w:pPr>
        <w:rPr>
          <w:rFonts w:cs="Arial"/>
        </w:rPr>
      </w:pPr>
      <w:r w:rsidRPr="00D512FE">
        <w:rPr>
          <w:rFonts w:cs="Arial"/>
        </w:rPr>
        <w:t xml:space="preserve">Una investigación reciente </w:t>
      </w:r>
      <w:r>
        <w:rPr>
          <w:rFonts w:cs="Arial"/>
        </w:rPr>
        <w:t xml:space="preserve">determinó </w:t>
      </w:r>
      <w:r w:rsidR="001F09B6">
        <w:rPr>
          <w:rFonts w:cs="Arial"/>
        </w:rPr>
        <w:t>las siguientes alternativas de financiamiento:</w:t>
      </w:r>
    </w:p>
    <w:p w:rsidR="00664C67" w:rsidRDefault="00664C67" w:rsidP="0053321F">
      <w:pPr>
        <w:rPr>
          <w:rFonts w:cs="Arial"/>
        </w:rPr>
      </w:pPr>
    </w:p>
    <w:p w:rsidR="00547B73" w:rsidRDefault="001F09B6" w:rsidP="00547B73">
      <w:pPr>
        <w:rPr>
          <w:rFonts w:cs="Arial"/>
        </w:rPr>
      </w:pPr>
      <w:r w:rsidRPr="001F09B6">
        <w:rPr>
          <w:rFonts w:cs="Arial"/>
          <w:b/>
          <w:u w:val="single"/>
        </w:rPr>
        <w:t>Opcion1:</w:t>
      </w:r>
      <w:r>
        <w:rPr>
          <w:rFonts w:cs="Arial"/>
        </w:rPr>
        <w:t xml:space="preserve"> </w:t>
      </w:r>
      <w:r w:rsidR="00547B73">
        <w:rPr>
          <w:rFonts w:cs="Arial"/>
        </w:rPr>
        <w:t xml:space="preserve">Solicitar un préstamo bancario por el valor de la inversión amortizable a lo largo de 5 años a una tasa anual de interés del </w:t>
      </w:r>
      <w:r w:rsidR="000E639A">
        <w:rPr>
          <w:rFonts w:cs="Arial"/>
        </w:rPr>
        <w:t>5</w:t>
      </w:r>
      <w:r w:rsidR="00547B73">
        <w:rPr>
          <w:rFonts w:cs="Arial"/>
        </w:rPr>
        <w:t xml:space="preserve">% con </w:t>
      </w:r>
      <w:r w:rsidR="00116A38">
        <w:rPr>
          <w:rFonts w:cs="Arial"/>
        </w:rPr>
        <w:t>pagos por</w:t>
      </w:r>
      <w:r w:rsidR="00D512FE">
        <w:rPr>
          <w:rFonts w:cs="Arial"/>
        </w:rPr>
        <w:t xml:space="preserve"> $</w:t>
      </w:r>
      <w:r w:rsidR="003B4C95">
        <w:rPr>
          <w:rFonts w:cs="Arial"/>
        </w:rPr>
        <w:t>40 8</w:t>
      </w:r>
      <w:r w:rsidR="000B1A5D">
        <w:rPr>
          <w:rFonts w:cs="Arial"/>
        </w:rPr>
        <w:t>65</w:t>
      </w:r>
      <w:r w:rsidR="003B4C95">
        <w:rPr>
          <w:rFonts w:cs="Arial"/>
        </w:rPr>
        <w:t xml:space="preserve"> </w:t>
      </w:r>
      <w:r w:rsidR="00547B73">
        <w:rPr>
          <w:rFonts w:cs="Arial"/>
        </w:rPr>
        <w:t xml:space="preserve">al final de cada año, (considerar un margen en el capital entre </w:t>
      </w:r>
      <w:r w:rsidR="00D512FE">
        <w:rPr>
          <w:rFonts w:cs="Arial"/>
        </w:rPr>
        <w:t>±</w:t>
      </w:r>
      <w:r w:rsidR="00547B73">
        <w:rPr>
          <w:rFonts w:cs="Arial"/>
        </w:rPr>
        <w:t>$</w:t>
      </w:r>
      <w:r w:rsidR="00D512FE">
        <w:rPr>
          <w:rFonts w:cs="Arial"/>
        </w:rPr>
        <w:t>5</w:t>
      </w:r>
      <w:r w:rsidR="00547B73">
        <w:rPr>
          <w:rFonts w:cs="Arial"/>
        </w:rPr>
        <w:t xml:space="preserve">).  </w:t>
      </w:r>
    </w:p>
    <w:p w:rsidR="00547B73" w:rsidRDefault="00547B73" w:rsidP="00547B73">
      <w:pPr>
        <w:rPr>
          <w:rFonts w:cs="Arial"/>
        </w:rPr>
      </w:pPr>
      <w:r>
        <w:rPr>
          <w:rFonts w:cs="Arial"/>
          <w:b/>
          <w:u w:val="single"/>
        </w:rPr>
        <w:t xml:space="preserve">Opción 2: </w:t>
      </w:r>
      <w:r>
        <w:rPr>
          <w:rFonts w:cs="Arial"/>
        </w:rPr>
        <w:t>Rentar el equipamiento completo</w:t>
      </w:r>
      <w:r w:rsidR="00823479">
        <w:rPr>
          <w:rFonts w:cs="Arial"/>
        </w:rPr>
        <w:t xml:space="preserve"> por 5 </w:t>
      </w:r>
      <w:r w:rsidR="00116A38">
        <w:rPr>
          <w:rFonts w:cs="Arial"/>
        </w:rPr>
        <w:t>años con</w:t>
      </w:r>
      <w:r w:rsidR="003B4C95">
        <w:rPr>
          <w:rFonts w:cs="Arial"/>
        </w:rPr>
        <w:t xml:space="preserve"> pagos al inicio del año que ofrecerán al arrendador un rendimiento del 5%.</w:t>
      </w:r>
    </w:p>
    <w:p w:rsidR="0036279F" w:rsidRPr="00547B73" w:rsidRDefault="0036279F" w:rsidP="0036279F"/>
    <w:p w:rsidR="00694B9A" w:rsidRPr="00694B9A" w:rsidRDefault="00694B9A" w:rsidP="00694B9A">
      <w:pPr>
        <w:rPr>
          <w:rFonts w:cs="Arial"/>
          <w:lang w:val="es-ES"/>
        </w:rPr>
      </w:pPr>
      <w:r w:rsidRPr="00694B9A">
        <w:rPr>
          <w:rFonts w:cs="Arial"/>
          <w:lang w:val="es-ES"/>
        </w:rPr>
        <w:t>La estructura óptima de capital que planea la empresa se indica en la siguiente tabla: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1985"/>
      </w:tblGrid>
      <w:tr w:rsidR="00694B9A" w:rsidRPr="00694B9A" w:rsidTr="00AB060D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B9A" w:rsidRPr="00694B9A" w:rsidRDefault="00694B9A" w:rsidP="00AB060D">
            <w:pPr>
              <w:rPr>
                <w:rFonts w:eastAsia="Calibri" w:cs="Arial"/>
                <w:b/>
                <w:lang w:val="es-ES"/>
              </w:rPr>
            </w:pPr>
            <w:r w:rsidRPr="00694B9A">
              <w:rPr>
                <w:rFonts w:eastAsia="Calibri" w:cs="Arial"/>
                <w:b/>
                <w:lang w:val="es-ES"/>
              </w:rPr>
              <w:t>Fuente de capital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B9A" w:rsidRPr="00694B9A" w:rsidRDefault="00694B9A" w:rsidP="00AB060D">
            <w:pPr>
              <w:rPr>
                <w:rFonts w:eastAsia="Calibri" w:cs="Arial"/>
                <w:b/>
                <w:lang w:val="es-ES"/>
              </w:rPr>
            </w:pPr>
            <w:r w:rsidRPr="00694B9A">
              <w:rPr>
                <w:rFonts w:eastAsia="Calibri" w:cs="Arial"/>
                <w:b/>
                <w:lang w:val="es-ES"/>
              </w:rPr>
              <w:t>Monto</w:t>
            </w:r>
          </w:p>
        </w:tc>
      </w:tr>
      <w:tr w:rsidR="00694B9A" w:rsidRPr="00694B9A" w:rsidTr="00AB060D"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</w:tcPr>
          <w:p w:rsidR="00694B9A" w:rsidRPr="00694B9A" w:rsidRDefault="00694B9A" w:rsidP="00AB060D">
            <w:pPr>
              <w:rPr>
                <w:rFonts w:eastAsia="Calibri" w:cs="Arial"/>
                <w:lang w:val="es-ES"/>
              </w:rPr>
            </w:pPr>
            <w:r w:rsidRPr="00694B9A">
              <w:rPr>
                <w:rFonts w:eastAsia="Calibri" w:cs="Arial"/>
                <w:lang w:val="es-ES"/>
              </w:rPr>
              <w:t>Deuda a largo plazo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94B9A" w:rsidRPr="00694B9A" w:rsidRDefault="00694B9A" w:rsidP="00AB060D">
            <w:pPr>
              <w:jc w:val="right"/>
              <w:rPr>
                <w:rFonts w:eastAsia="Calibri" w:cs="Arial"/>
                <w:lang w:val="es-ES"/>
              </w:rPr>
            </w:pPr>
            <w:r w:rsidRPr="00694B9A">
              <w:rPr>
                <w:rFonts w:eastAsia="Calibri" w:cs="Arial"/>
                <w:lang w:val="es-ES"/>
              </w:rPr>
              <w:t>$</w:t>
            </w:r>
            <w:r w:rsidRPr="00AB060D">
              <w:rPr>
                <w:rFonts w:eastAsia="Calibri" w:cs="Arial"/>
                <w:lang w:val="es-ES"/>
              </w:rPr>
              <w:t>150</w:t>
            </w:r>
            <w:r w:rsidRPr="00694B9A">
              <w:rPr>
                <w:rFonts w:eastAsia="Calibri" w:cs="Arial"/>
                <w:lang w:val="es-ES"/>
              </w:rPr>
              <w:t xml:space="preserve"> 000</w:t>
            </w:r>
          </w:p>
        </w:tc>
      </w:tr>
      <w:tr w:rsidR="00694B9A" w:rsidRPr="00694B9A" w:rsidTr="00AB060D">
        <w:tc>
          <w:tcPr>
            <w:tcW w:w="4106" w:type="dxa"/>
            <w:shd w:val="clear" w:color="auto" w:fill="auto"/>
          </w:tcPr>
          <w:p w:rsidR="00694B9A" w:rsidRPr="00694B9A" w:rsidRDefault="00694B9A" w:rsidP="00AB060D">
            <w:pPr>
              <w:rPr>
                <w:rFonts w:eastAsia="Calibri" w:cs="Arial"/>
                <w:lang w:val="es-ES"/>
              </w:rPr>
            </w:pPr>
            <w:r w:rsidRPr="00694B9A">
              <w:rPr>
                <w:rFonts w:eastAsia="Calibri" w:cs="Arial"/>
                <w:lang w:val="es-ES"/>
              </w:rPr>
              <w:t>Acciones preferentes</w:t>
            </w:r>
          </w:p>
        </w:tc>
        <w:tc>
          <w:tcPr>
            <w:tcW w:w="1985" w:type="dxa"/>
            <w:shd w:val="clear" w:color="auto" w:fill="auto"/>
          </w:tcPr>
          <w:p w:rsidR="00694B9A" w:rsidRPr="00694B9A" w:rsidRDefault="00694B9A" w:rsidP="00AB060D">
            <w:pPr>
              <w:jc w:val="right"/>
              <w:rPr>
                <w:rFonts w:eastAsia="Calibri" w:cs="Arial"/>
                <w:lang w:val="es-ES"/>
              </w:rPr>
            </w:pPr>
            <w:r w:rsidRPr="00AB060D">
              <w:rPr>
                <w:rFonts w:eastAsia="Calibri" w:cs="Arial"/>
                <w:lang w:val="es-ES"/>
              </w:rPr>
              <w:t>35 000</w:t>
            </w:r>
          </w:p>
        </w:tc>
      </w:tr>
      <w:tr w:rsidR="00694B9A" w:rsidRPr="00694B9A" w:rsidTr="00AB060D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694B9A" w:rsidRPr="00694B9A" w:rsidRDefault="00694B9A" w:rsidP="00AB060D">
            <w:pPr>
              <w:rPr>
                <w:rFonts w:eastAsia="Calibri" w:cs="Arial"/>
                <w:lang w:val="es-ES"/>
              </w:rPr>
            </w:pPr>
            <w:r w:rsidRPr="00694B9A">
              <w:rPr>
                <w:rFonts w:eastAsia="Calibri" w:cs="Arial"/>
                <w:lang w:val="es-ES"/>
              </w:rPr>
              <w:t>Capital en acciones comunes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94B9A" w:rsidRPr="00694B9A" w:rsidRDefault="00694B9A" w:rsidP="00AB060D">
            <w:pPr>
              <w:jc w:val="right"/>
              <w:rPr>
                <w:rFonts w:eastAsia="Calibri" w:cs="Arial"/>
                <w:lang w:val="es-ES"/>
              </w:rPr>
            </w:pPr>
            <w:r w:rsidRPr="00AB060D">
              <w:rPr>
                <w:rFonts w:eastAsia="Calibri" w:cs="Arial"/>
                <w:lang w:val="es-ES"/>
              </w:rPr>
              <w:t>120 000</w:t>
            </w:r>
          </w:p>
        </w:tc>
      </w:tr>
    </w:tbl>
    <w:p w:rsidR="00D512FE" w:rsidRDefault="00D512FE" w:rsidP="00694B9A">
      <w:pPr>
        <w:rPr>
          <w:rFonts w:cs="Arial"/>
        </w:rPr>
      </w:pPr>
    </w:p>
    <w:p w:rsidR="00694B9A" w:rsidRDefault="00694B9A" w:rsidP="00694B9A">
      <w:pPr>
        <w:rPr>
          <w:rFonts w:cs="Arial"/>
        </w:rPr>
      </w:pPr>
      <w:r w:rsidRPr="00694B9A">
        <w:rPr>
          <w:rFonts w:cs="Arial"/>
        </w:rPr>
        <w:t>La información y los datos</w:t>
      </w:r>
      <w:r>
        <w:rPr>
          <w:rFonts w:cs="Arial"/>
        </w:rPr>
        <w:t xml:space="preserve"> </w:t>
      </w:r>
      <w:r w:rsidRPr="00694B9A">
        <w:rPr>
          <w:rFonts w:cs="Arial"/>
        </w:rPr>
        <w:t>financieros necesarios son los siguientes:</w:t>
      </w:r>
    </w:p>
    <w:p w:rsidR="00694B9A" w:rsidRDefault="00694B9A" w:rsidP="00547B73">
      <w:pPr>
        <w:rPr>
          <w:rFonts w:cs="Arial"/>
        </w:rPr>
      </w:pPr>
    </w:p>
    <w:p w:rsidR="00694B9A" w:rsidRDefault="003B4C95" w:rsidP="00535515">
      <w:pPr>
        <w:rPr>
          <w:rFonts w:cs="Arial"/>
        </w:rPr>
      </w:pPr>
      <w:r w:rsidRPr="00012653">
        <w:rPr>
          <w:rFonts w:cs="Arial"/>
          <w:b/>
        </w:rPr>
        <w:t>Deudas:</w:t>
      </w:r>
      <w:r w:rsidRPr="00012653">
        <w:rPr>
          <w:rFonts w:cs="Arial"/>
        </w:rPr>
        <w:t xml:space="preserve"> </w:t>
      </w:r>
      <w:r w:rsidR="00694B9A">
        <w:rPr>
          <w:rFonts w:cs="Arial"/>
        </w:rPr>
        <w:t xml:space="preserve">La empresa </w:t>
      </w:r>
      <w:r w:rsidR="00694B9A" w:rsidRPr="00694B9A">
        <w:rPr>
          <w:rFonts w:cs="Arial"/>
        </w:rPr>
        <w:t>puede recaudar dinero por medio de la venta de bonos a</w:t>
      </w:r>
      <w:r w:rsidR="00694B9A">
        <w:rPr>
          <w:rFonts w:cs="Arial"/>
        </w:rPr>
        <w:t xml:space="preserve"> 10 años, </w:t>
      </w:r>
      <w:r w:rsidR="00694B9A" w:rsidRPr="00012653">
        <w:rPr>
          <w:rFonts w:cs="Arial"/>
        </w:rPr>
        <w:t>con un valor nominal de $</w:t>
      </w:r>
      <w:r w:rsidR="00694B9A">
        <w:rPr>
          <w:rFonts w:cs="Arial"/>
        </w:rPr>
        <w:t>8</w:t>
      </w:r>
      <w:r w:rsidR="00694B9A" w:rsidRPr="00012653">
        <w:rPr>
          <w:rFonts w:cs="Arial"/>
        </w:rPr>
        <w:t>00</w:t>
      </w:r>
      <w:r w:rsidR="00535515">
        <w:rPr>
          <w:rFonts w:cs="Arial"/>
        </w:rPr>
        <w:t>, una tasa de interés cupón anual del 6</w:t>
      </w:r>
      <w:r w:rsidR="00535515" w:rsidRPr="00535515">
        <w:rPr>
          <w:rFonts w:cs="Arial"/>
        </w:rPr>
        <w:t>%</w:t>
      </w:r>
      <w:r w:rsidR="00535515">
        <w:rPr>
          <w:rFonts w:cs="Arial"/>
        </w:rPr>
        <w:t xml:space="preserve">. </w:t>
      </w:r>
      <w:r w:rsidR="00535515" w:rsidRPr="00535515">
        <w:rPr>
          <w:rFonts w:cs="Arial"/>
        </w:rPr>
        <w:t xml:space="preserve">Para vender la emisión, es </w:t>
      </w:r>
      <w:r w:rsidR="00535515" w:rsidRPr="00535515">
        <w:rPr>
          <w:rFonts w:cs="Arial"/>
        </w:rPr>
        <w:lastRenderedPageBreak/>
        <w:t>necesario otorgar un descuento</w:t>
      </w:r>
      <w:r w:rsidR="00535515">
        <w:rPr>
          <w:rFonts w:cs="Arial"/>
        </w:rPr>
        <w:t xml:space="preserve"> </w:t>
      </w:r>
      <w:r w:rsidR="00535515" w:rsidRPr="00535515">
        <w:rPr>
          <w:rFonts w:cs="Arial"/>
        </w:rPr>
        <w:t>promedio de $</w:t>
      </w:r>
      <w:r w:rsidR="00535515">
        <w:rPr>
          <w:rFonts w:cs="Arial"/>
        </w:rPr>
        <w:t>10</w:t>
      </w:r>
      <w:r w:rsidR="00535515" w:rsidRPr="00535515">
        <w:rPr>
          <w:rFonts w:cs="Arial"/>
        </w:rPr>
        <w:t xml:space="preserve"> por bono.</w:t>
      </w:r>
      <w:r w:rsidR="00535515" w:rsidRPr="00535515">
        <w:t xml:space="preserve"> </w:t>
      </w:r>
      <w:r w:rsidR="00535515" w:rsidRPr="00535515">
        <w:rPr>
          <w:rFonts w:cs="Arial"/>
        </w:rPr>
        <w:t>Existe un costo de flotación relacionado que equivale al</w:t>
      </w:r>
      <w:r w:rsidR="00535515">
        <w:rPr>
          <w:rFonts w:cs="Arial"/>
        </w:rPr>
        <w:t xml:space="preserve"> 1</w:t>
      </w:r>
      <w:r w:rsidR="00535515" w:rsidRPr="00535515">
        <w:rPr>
          <w:rFonts w:cs="Arial"/>
        </w:rPr>
        <w:t>% del valor a la par.</w:t>
      </w:r>
    </w:p>
    <w:p w:rsidR="00535515" w:rsidRDefault="003B4C95" w:rsidP="00535515">
      <w:pPr>
        <w:rPr>
          <w:rFonts w:cs="Arial"/>
        </w:rPr>
      </w:pPr>
      <w:r w:rsidRPr="00012653">
        <w:rPr>
          <w:rFonts w:cs="Arial"/>
          <w:b/>
        </w:rPr>
        <w:t>Acciones preferentes:</w:t>
      </w:r>
      <w:r w:rsidRPr="00012653">
        <w:rPr>
          <w:rFonts w:cs="Arial"/>
        </w:rPr>
        <w:t xml:space="preserve"> </w:t>
      </w:r>
      <w:r w:rsidR="00535515" w:rsidRPr="00535515">
        <w:rPr>
          <w:rFonts w:cs="Arial"/>
        </w:rPr>
        <w:t>La empresa también puede vender acciones preferentes con un</w:t>
      </w:r>
      <w:r w:rsidR="00535515">
        <w:rPr>
          <w:rFonts w:cs="Arial"/>
        </w:rPr>
        <w:t xml:space="preserve"> valor a la par de $60 </w:t>
      </w:r>
      <w:r w:rsidR="00535515" w:rsidRPr="00535515">
        <w:rPr>
          <w:rFonts w:cs="Arial"/>
        </w:rPr>
        <w:t>con dividendo</w:t>
      </w:r>
      <w:r w:rsidR="00535515">
        <w:rPr>
          <w:rFonts w:cs="Arial"/>
        </w:rPr>
        <w:t>s</w:t>
      </w:r>
      <w:r w:rsidR="00535515" w:rsidRPr="00535515">
        <w:rPr>
          <w:rFonts w:cs="Arial"/>
        </w:rPr>
        <w:t xml:space="preserve"> anual</w:t>
      </w:r>
      <w:r w:rsidR="00535515">
        <w:rPr>
          <w:rFonts w:cs="Arial"/>
        </w:rPr>
        <w:t>es</w:t>
      </w:r>
      <w:r w:rsidR="00535515" w:rsidRPr="00535515">
        <w:rPr>
          <w:rFonts w:cs="Arial"/>
        </w:rPr>
        <w:t xml:space="preserve"> de</w:t>
      </w:r>
      <w:r w:rsidR="00535515">
        <w:rPr>
          <w:rFonts w:cs="Arial"/>
        </w:rPr>
        <w:t xml:space="preserve"> $3.6</w:t>
      </w:r>
      <w:r w:rsidR="00535515" w:rsidRPr="00535515">
        <w:rPr>
          <w:rFonts w:cs="Arial"/>
        </w:rPr>
        <w:t>.</w:t>
      </w:r>
      <w:r w:rsidR="00535515">
        <w:rPr>
          <w:rFonts w:cs="Arial"/>
        </w:rPr>
        <w:t xml:space="preserve"> </w:t>
      </w:r>
      <w:r w:rsidR="00535515" w:rsidRPr="00535515">
        <w:rPr>
          <w:rFonts w:cs="Arial"/>
        </w:rPr>
        <w:t>Se espera que el costo de</w:t>
      </w:r>
      <w:r w:rsidR="00535515">
        <w:rPr>
          <w:rFonts w:cs="Arial"/>
        </w:rPr>
        <w:t xml:space="preserve"> </w:t>
      </w:r>
      <w:r w:rsidR="00535515" w:rsidRPr="00535515">
        <w:rPr>
          <w:rFonts w:cs="Arial"/>
        </w:rPr>
        <w:t>emisión y venta de las acciones preferentes sea de $</w:t>
      </w:r>
      <w:r w:rsidR="00535515">
        <w:rPr>
          <w:rFonts w:cs="Arial"/>
        </w:rPr>
        <w:t>6</w:t>
      </w:r>
      <w:r w:rsidR="00535515" w:rsidRPr="00535515">
        <w:rPr>
          <w:rFonts w:cs="Arial"/>
        </w:rPr>
        <w:t xml:space="preserve"> por acción.</w:t>
      </w:r>
    </w:p>
    <w:p w:rsidR="003B4C95" w:rsidRDefault="003B4C95" w:rsidP="00535515">
      <w:pPr>
        <w:rPr>
          <w:rFonts w:cs="Arial"/>
        </w:rPr>
      </w:pPr>
      <w:r w:rsidRPr="00012653">
        <w:rPr>
          <w:rFonts w:cs="Arial"/>
          <w:b/>
        </w:rPr>
        <w:t>Acciones comunes:</w:t>
      </w:r>
      <w:r w:rsidR="00535515">
        <w:rPr>
          <w:rFonts w:cs="Arial"/>
          <w:b/>
        </w:rPr>
        <w:t xml:space="preserve"> </w:t>
      </w:r>
      <w:r w:rsidR="00535515" w:rsidRPr="00C5642D">
        <w:rPr>
          <w:rFonts w:cs="Arial"/>
        </w:rPr>
        <w:t>A</w:t>
      </w:r>
      <w:r w:rsidRPr="00C5642D">
        <w:rPr>
          <w:rFonts w:cs="Arial"/>
        </w:rPr>
        <w:t>ctualmente</w:t>
      </w:r>
      <w:r w:rsidRPr="00012653">
        <w:rPr>
          <w:rFonts w:cs="Arial"/>
        </w:rPr>
        <w:t xml:space="preserve"> se </w:t>
      </w:r>
      <w:r>
        <w:rPr>
          <w:rFonts w:cs="Arial"/>
        </w:rPr>
        <w:t>pueden vender</w:t>
      </w:r>
      <w:r w:rsidR="00535515">
        <w:rPr>
          <w:rFonts w:cs="Arial"/>
        </w:rPr>
        <w:t xml:space="preserve"> a $</w:t>
      </w:r>
      <w:r>
        <w:rPr>
          <w:rFonts w:cs="Arial"/>
        </w:rPr>
        <w:t>9</w:t>
      </w:r>
      <w:r w:rsidRPr="00012653">
        <w:rPr>
          <w:rFonts w:cs="Arial"/>
        </w:rPr>
        <w:t>0 por</w:t>
      </w:r>
      <w:r w:rsidR="00535515">
        <w:rPr>
          <w:rFonts w:cs="Arial"/>
        </w:rPr>
        <w:t xml:space="preserve"> acción, pagará dividendos de $</w:t>
      </w:r>
      <w:r w:rsidR="00C5642D">
        <w:rPr>
          <w:rFonts w:cs="Arial"/>
        </w:rPr>
        <w:t>5.</w:t>
      </w:r>
      <w:r>
        <w:rPr>
          <w:rFonts w:cs="Arial"/>
        </w:rPr>
        <w:t>2</w:t>
      </w:r>
      <w:r w:rsidRPr="00012653">
        <w:rPr>
          <w:rFonts w:cs="Arial"/>
        </w:rPr>
        <w:t xml:space="preserve"> el próximo año y su tasa de crecimiento es del 6%. </w:t>
      </w:r>
      <w:r w:rsidR="00535515" w:rsidRPr="00535515">
        <w:rPr>
          <w:rFonts w:cs="Arial"/>
        </w:rPr>
        <w:t>la empresa</w:t>
      </w:r>
      <w:r w:rsidR="00535515">
        <w:rPr>
          <w:rFonts w:cs="Arial"/>
        </w:rPr>
        <w:t xml:space="preserve"> </w:t>
      </w:r>
      <w:r w:rsidR="00535515" w:rsidRPr="00535515">
        <w:rPr>
          <w:rFonts w:cs="Arial"/>
        </w:rPr>
        <w:t xml:space="preserve">utilizará </w:t>
      </w:r>
      <w:r w:rsidR="008F47D6">
        <w:rPr>
          <w:rFonts w:cs="Arial"/>
        </w:rPr>
        <w:t xml:space="preserve">las utilidades retenidas </w:t>
      </w:r>
      <w:r w:rsidR="00AB060D">
        <w:rPr>
          <w:rFonts w:cs="Arial"/>
        </w:rPr>
        <w:t xml:space="preserve">como forma de financiamiento. </w:t>
      </w:r>
    </w:p>
    <w:p w:rsidR="00535515" w:rsidRDefault="00535515" w:rsidP="003B4C95">
      <w:pPr>
        <w:rPr>
          <w:rFonts w:cs="Arial"/>
        </w:rPr>
      </w:pPr>
    </w:p>
    <w:p w:rsidR="003B4C95" w:rsidRDefault="003B4C95" w:rsidP="003B4C95">
      <w:pPr>
        <w:rPr>
          <w:rFonts w:cs="Arial"/>
        </w:rPr>
      </w:pPr>
      <w:r w:rsidRPr="00AF0862">
        <w:rPr>
          <w:rFonts w:cs="Arial"/>
        </w:rPr>
        <w:t xml:space="preserve">La empresa califica en una categoría tributaria del </w:t>
      </w:r>
      <w:r>
        <w:rPr>
          <w:rFonts w:cs="Arial"/>
        </w:rPr>
        <w:t>50</w:t>
      </w:r>
      <w:r w:rsidRPr="00AF0862">
        <w:rPr>
          <w:rFonts w:cs="Arial"/>
        </w:rPr>
        <w:t xml:space="preserve"> %, y se conoce que su tasa libre de riesgo coincide con el costo ponderado de capital.</w:t>
      </w:r>
    </w:p>
    <w:p w:rsidR="003B4C95" w:rsidRDefault="003B4C95" w:rsidP="003B4C95">
      <w:pPr>
        <w:rPr>
          <w:rFonts w:cs="Arial"/>
        </w:rPr>
      </w:pPr>
    </w:p>
    <w:p w:rsidR="003B4C95" w:rsidRPr="00AF0862" w:rsidRDefault="003B4C95" w:rsidP="003B4C95">
      <w:pPr>
        <w:rPr>
          <w:rFonts w:cs="Arial"/>
        </w:rPr>
      </w:pPr>
      <w:r w:rsidRPr="00D512FE">
        <w:rPr>
          <w:rFonts w:cs="Arial"/>
          <w:b/>
        </w:rPr>
        <w:t>Se pide</w:t>
      </w:r>
      <w:r w:rsidRPr="00AF0862">
        <w:rPr>
          <w:rFonts w:cs="Arial"/>
        </w:rPr>
        <w:t>:</w:t>
      </w:r>
    </w:p>
    <w:p w:rsidR="003B4C95" w:rsidRPr="00AF0862" w:rsidRDefault="003B4C95" w:rsidP="003B4C95">
      <w:pPr>
        <w:numPr>
          <w:ilvl w:val="0"/>
          <w:numId w:val="1"/>
        </w:numPr>
        <w:rPr>
          <w:rFonts w:cs="Arial"/>
        </w:rPr>
      </w:pPr>
      <w:r w:rsidRPr="00AF0862">
        <w:rPr>
          <w:rFonts w:cs="Arial"/>
        </w:rPr>
        <w:t xml:space="preserve">Determine que alternativa de financiamiento </w:t>
      </w:r>
      <w:r w:rsidR="00116A38" w:rsidRPr="00AF0862">
        <w:rPr>
          <w:rFonts w:cs="Arial"/>
        </w:rPr>
        <w:t>debe tomarse</w:t>
      </w:r>
      <w:r>
        <w:rPr>
          <w:rFonts w:cs="Arial"/>
        </w:rPr>
        <w:t xml:space="preserve"> para la fabricación de l</w:t>
      </w:r>
      <w:r w:rsidR="00EF5E1A">
        <w:rPr>
          <w:rFonts w:cs="Arial"/>
        </w:rPr>
        <w:t>a máquina de soldadura</w:t>
      </w:r>
      <w:r w:rsidRPr="00AF0862">
        <w:rPr>
          <w:rFonts w:cs="Arial"/>
        </w:rPr>
        <w:t>. Explique.</w:t>
      </w:r>
    </w:p>
    <w:p w:rsidR="003B4C95" w:rsidRDefault="003B4C95" w:rsidP="003B4C95">
      <w:pPr>
        <w:numPr>
          <w:ilvl w:val="0"/>
          <w:numId w:val="1"/>
        </w:numPr>
        <w:rPr>
          <w:rFonts w:cs="Arial"/>
        </w:rPr>
      </w:pPr>
      <w:r w:rsidRPr="00CF3F04">
        <w:rPr>
          <w:rFonts w:cs="Arial"/>
        </w:rPr>
        <w:t xml:space="preserve">Evalúe </w:t>
      </w:r>
      <w:r w:rsidR="00EF5E1A">
        <w:rPr>
          <w:rFonts w:cs="Arial"/>
        </w:rPr>
        <w:t>el</w:t>
      </w:r>
      <w:r w:rsidRPr="00CF3F04">
        <w:rPr>
          <w:rFonts w:cs="Arial"/>
        </w:rPr>
        <w:t xml:space="preserve"> proyecto a través del Valor Actual Neto. ¿Qué proyecto selecciona</w:t>
      </w:r>
      <w:r w:rsidR="00116A38" w:rsidRPr="00CF3F04">
        <w:rPr>
          <w:rFonts w:cs="Arial"/>
        </w:rPr>
        <w:t>?</w:t>
      </w:r>
      <w:r w:rsidRPr="00CF3F04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CF3F04">
        <w:rPr>
          <w:rFonts w:cs="Arial"/>
        </w:rPr>
        <w:t>Explique</w:t>
      </w:r>
    </w:p>
    <w:p w:rsidR="00076B1B" w:rsidRDefault="00076B1B" w:rsidP="00076B1B">
      <w:pPr>
        <w:rPr>
          <w:rFonts w:cs="Arial"/>
        </w:rPr>
      </w:pPr>
    </w:p>
    <w:p w:rsidR="00076B1B" w:rsidRPr="00076B1B" w:rsidRDefault="00076B1B" w:rsidP="00076B1B">
      <w:pPr>
        <w:jc w:val="center"/>
        <w:rPr>
          <w:rFonts w:cs="Arial"/>
          <w:b/>
          <w:u w:val="single"/>
          <w:lang w:val="en-US"/>
        </w:rPr>
      </w:pPr>
      <w:r w:rsidRPr="00076B1B">
        <w:rPr>
          <w:rFonts w:cs="Arial"/>
          <w:b/>
          <w:u w:val="single"/>
          <w:lang w:val="en-US"/>
        </w:rPr>
        <w:t>RESPUESTA</w:t>
      </w:r>
    </w:p>
    <w:p w:rsidR="000B4638" w:rsidRPr="00EA3799" w:rsidRDefault="00EA3799" w:rsidP="00EA3799">
      <w:pPr>
        <w:rPr>
          <w:b/>
          <w:lang w:val="es-ES"/>
        </w:rPr>
      </w:pPr>
      <w:r w:rsidRPr="00EA3799">
        <w:rPr>
          <w:b/>
          <w:lang w:val="es-ES"/>
        </w:rPr>
        <w:t>Costo de la deuda</w:t>
      </w:r>
    </w:p>
    <w:p w:rsidR="000B4638" w:rsidRDefault="000B4638" w:rsidP="000B4638">
      <w:pPr>
        <w:ind w:right="-71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4086"/>
        <w:gridCol w:w="2977"/>
      </w:tblGrid>
      <w:tr w:rsidR="00EA3799" w:rsidRPr="00EA3799" w:rsidTr="00EA3799">
        <w:tc>
          <w:tcPr>
            <w:tcW w:w="0" w:type="auto"/>
          </w:tcPr>
          <w:p w:rsidR="000B4638" w:rsidRPr="00EA3799" w:rsidRDefault="00AF1FC2" w:rsidP="000B4638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I+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d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n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 xml:space="preserve">    </m:t>
                </m:r>
              </m:oMath>
            </m:oMathPara>
          </w:p>
        </w:tc>
        <w:tc>
          <w:tcPr>
            <w:tcW w:w="4086" w:type="dxa"/>
          </w:tcPr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  <w:lang w:val="en-US"/>
              </w:rPr>
              <w:t xml:space="preserve">  I= $ 800*6% = $48</w:t>
            </w:r>
          </w:p>
        </w:tc>
        <w:tc>
          <w:tcPr>
            <w:tcW w:w="2977" w:type="dxa"/>
          </w:tcPr>
          <w:p w:rsidR="000B4638" w:rsidRPr="00EA3799" w:rsidRDefault="000B4638" w:rsidP="000B4638">
            <w:pPr>
              <w:ind w:left="-567"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>Nd</w:t>
            </w:r>
          </w:p>
        </w:tc>
      </w:tr>
      <w:tr w:rsidR="00EA3799" w:rsidRPr="00EA3799" w:rsidTr="00EA3799">
        <w:tc>
          <w:tcPr>
            <w:tcW w:w="0" w:type="auto"/>
          </w:tcPr>
          <w:p w:rsidR="000B4638" w:rsidRPr="00EA3799" w:rsidRDefault="00AF1FC2" w:rsidP="000B4638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$48+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$800-$782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10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$782+$1 000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 xml:space="preserve">    </m:t>
                </m:r>
              </m:oMath>
            </m:oMathPara>
          </w:p>
          <w:p w:rsidR="000B4638" w:rsidRPr="00EA3799" w:rsidRDefault="000B4638" w:rsidP="000B4638">
            <w:pPr>
              <w:rPr>
                <w:rFonts w:cs="Arial"/>
                <w:sz w:val="18"/>
                <w:szCs w:val="18"/>
              </w:rPr>
            </w:pPr>
          </w:p>
          <w:p w:rsidR="000B4638" w:rsidRPr="00EA3799" w:rsidRDefault="00AF1FC2" w:rsidP="00EA3799">
            <w:pPr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 xml:space="preserve">0.06295=6.30% </m:t>
                </m:r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 xml:space="preserve">   </m:t>
                </m:r>
              </m:oMath>
            </m:oMathPara>
          </w:p>
        </w:tc>
        <w:tc>
          <w:tcPr>
            <w:tcW w:w="4086" w:type="dxa"/>
          </w:tcPr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>Nd =Vn – descuento- costo flotación</w:t>
            </w:r>
          </w:p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 xml:space="preserve">Nd = $800 - $10 - $8  </w:t>
            </w:r>
          </w:p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>Nd =$782</w:t>
            </w:r>
          </w:p>
        </w:tc>
        <w:tc>
          <w:tcPr>
            <w:tcW w:w="2977" w:type="dxa"/>
          </w:tcPr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 xml:space="preserve">Costo de Flotación =Vn*% interés </w:t>
            </w:r>
          </w:p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>Costo de Flotación =$800*1%</w:t>
            </w:r>
          </w:p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 xml:space="preserve"> Costo de Flotación = $8</w:t>
            </w:r>
          </w:p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</w:p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</w:p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</w:p>
        </w:tc>
      </w:tr>
      <w:tr w:rsidR="00EA3799" w:rsidRPr="00EA3799" w:rsidTr="00EA3799">
        <w:tc>
          <w:tcPr>
            <w:tcW w:w="0" w:type="auto"/>
          </w:tcPr>
          <w:p w:rsidR="000B4638" w:rsidRPr="00EA3799" w:rsidRDefault="00AF1FC2" w:rsidP="000B4638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1-T</m:t>
                    </m:r>
                  </m:e>
                </m:d>
              </m:oMath>
            </m:oMathPara>
          </w:p>
          <w:p w:rsidR="00EA3799" w:rsidRPr="00EA3799" w:rsidRDefault="00AF1FC2" w:rsidP="000B4638">
            <w:pPr>
              <w:ind w:right="-710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0.06295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1-0.50</m:t>
                    </m:r>
                  </m:e>
                </m:d>
              </m:oMath>
            </m:oMathPara>
          </w:p>
          <w:p w:rsidR="00EA3799" w:rsidRPr="00EA3799" w:rsidRDefault="00AF1FC2" w:rsidP="00EA3799">
            <w:pPr>
              <w:ind w:right="-710"/>
              <w:rPr>
                <w:rFonts w:cs="Arial"/>
                <w:b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</w:rPr>
                  <m:t xml:space="preserve">0.031479 = 3.15% </m:t>
                </m:r>
              </m:oMath>
            </m:oMathPara>
          </w:p>
        </w:tc>
        <w:tc>
          <w:tcPr>
            <w:tcW w:w="4086" w:type="dxa"/>
          </w:tcPr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</w:p>
          <w:p w:rsidR="00B05E8C" w:rsidRDefault="00B05E8C" w:rsidP="00EA3799">
            <w:pPr>
              <w:rPr>
                <w:rFonts w:cs="Arial"/>
                <w:sz w:val="18"/>
                <w:szCs w:val="18"/>
              </w:rPr>
            </w:pPr>
          </w:p>
          <w:p w:rsidR="00EA3799" w:rsidRPr="00EA3799" w:rsidRDefault="00EA3799" w:rsidP="00EA3799">
            <w:pPr>
              <w:rPr>
                <w:rFonts w:cs="Arial"/>
                <w:sz w:val="18"/>
                <w:szCs w:val="18"/>
              </w:rPr>
            </w:pPr>
            <w:r w:rsidRPr="00EA3799">
              <w:rPr>
                <w:rFonts w:cs="Arial"/>
                <w:sz w:val="18"/>
                <w:szCs w:val="18"/>
              </w:rPr>
              <w:t>Costo de la deuda después de impuestos</w:t>
            </w:r>
          </w:p>
        </w:tc>
        <w:tc>
          <w:tcPr>
            <w:tcW w:w="2977" w:type="dxa"/>
          </w:tcPr>
          <w:p w:rsidR="000B4638" w:rsidRPr="00EA3799" w:rsidRDefault="000B4638" w:rsidP="000B4638">
            <w:pPr>
              <w:ind w:right="-710"/>
              <w:rPr>
                <w:rFonts w:cs="Arial"/>
                <w:sz w:val="18"/>
                <w:szCs w:val="18"/>
              </w:rPr>
            </w:pPr>
          </w:p>
        </w:tc>
      </w:tr>
    </w:tbl>
    <w:p w:rsidR="000B4638" w:rsidRDefault="000B4638" w:rsidP="000B4638">
      <w:pPr>
        <w:ind w:right="-710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</w:rPr>
        <w:t xml:space="preserve">                                        </w:t>
      </w:r>
    </w:p>
    <w:p w:rsidR="00B05E8C" w:rsidRPr="00B05E8C" w:rsidRDefault="00076B1B" w:rsidP="00B05E8C">
      <w:pPr>
        <w:rPr>
          <w:b/>
        </w:rPr>
      </w:pPr>
      <w:r w:rsidRPr="00B05E8C">
        <w:rPr>
          <w:b/>
        </w:rPr>
        <w:t>Costo de las acciones preferentes</w:t>
      </w:r>
      <w:r w:rsidR="000F2AC2">
        <w:rPr>
          <w:b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 w:rsidR="000F2AC2">
        <w:rPr>
          <w:b/>
        </w:rPr>
        <w:t>)</w:t>
      </w:r>
    </w:p>
    <w:p w:rsidR="00B05E8C" w:rsidRDefault="00B05E8C" w:rsidP="00B05E8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05E8C" w:rsidTr="000F2AC2">
        <w:tc>
          <w:tcPr>
            <w:tcW w:w="3320" w:type="dxa"/>
          </w:tcPr>
          <w:p w:rsidR="00B05E8C" w:rsidRPr="00B05E8C" w:rsidRDefault="00AF1FC2" w:rsidP="00B05E8C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 </m:t>
                </m:r>
              </m:oMath>
            </m:oMathPara>
          </w:p>
        </w:tc>
        <w:tc>
          <w:tcPr>
            <w:tcW w:w="3321" w:type="dxa"/>
          </w:tcPr>
          <w:p w:rsidR="00B05E8C" w:rsidRDefault="00B05E8C" w:rsidP="00B05E8C">
            <w:proofErr w:type="spellStart"/>
            <w:r w:rsidRPr="00076B1B">
              <w:t>D</w:t>
            </w:r>
            <w:r w:rsidRPr="00076B1B">
              <w:rPr>
                <w:vertAlign w:val="subscript"/>
              </w:rPr>
              <w:t>p</w:t>
            </w:r>
            <w:proofErr w:type="spellEnd"/>
            <w:r>
              <w:t>=</w:t>
            </w:r>
            <w:r w:rsidRPr="00076B1B">
              <w:t xml:space="preserve"> $3</w:t>
            </w:r>
            <w:r w:rsidR="000F2AC2">
              <w:t>.6</w:t>
            </w:r>
          </w:p>
        </w:tc>
        <w:tc>
          <w:tcPr>
            <w:tcW w:w="3321" w:type="dxa"/>
          </w:tcPr>
          <w:p w:rsidR="00B05E8C" w:rsidRPr="00EA3799" w:rsidRDefault="00B05E8C" w:rsidP="00B05E8C">
            <w:r w:rsidRPr="00EA3799">
              <w:t xml:space="preserve">Costo de Flotación = </w:t>
            </w:r>
            <w:r>
              <w:t>$6</w:t>
            </w:r>
          </w:p>
          <w:p w:rsidR="00B05E8C" w:rsidRDefault="00B05E8C" w:rsidP="00B05E8C"/>
        </w:tc>
      </w:tr>
      <w:tr w:rsidR="00B05E8C" w:rsidTr="000F2AC2">
        <w:tc>
          <w:tcPr>
            <w:tcW w:w="3320" w:type="dxa"/>
          </w:tcPr>
          <w:p w:rsidR="00B05E8C" w:rsidRPr="000F2AC2" w:rsidRDefault="00AF1FC2" w:rsidP="00B05E8C">
            <w:pPr>
              <w:rPr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$3.6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$54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 </m:t>
                </m:r>
              </m:oMath>
            </m:oMathPara>
          </w:p>
          <w:p w:rsidR="00B05E8C" w:rsidRPr="000F2AC2" w:rsidRDefault="00AF1FC2" w:rsidP="000F2AC2">
            <w:pPr>
              <w:rPr>
                <w:rFonts w:cs="Arial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cs="Arial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lang w:val="en-US"/>
                  </w:rPr>
                  <m:t xml:space="preserve">0.0666 = 6.67%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Arial"/>
                  </w:rPr>
                  <m:t xml:space="preserve">   </m:t>
                </m:r>
              </m:oMath>
            </m:oMathPara>
          </w:p>
        </w:tc>
        <w:tc>
          <w:tcPr>
            <w:tcW w:w="3321" w:type="dxa"/>
          </w:tcPr>
          <w:p w:rsidR="000F2AC2" w:rsidRPr="00EA3799" w:rsidRDefault="000F2AC2" w:rsidP="000F2AC2">
            <w:r>
              <w:t xml:space="preserve">Nd =Vn – </w:t>
            </w:r>
            <w:r w:rsidRPr="00EA3799">
              <w:t>costo flotación</w:t>
            </w:r>
          </w:p>
          <w:p w:rsidR="000F2AC2" w:rsidRDefault="000F2AC2" w:rsidP="000F2A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Nd</w:t>
            </w:r>
            <w:proofErr w:type="spellEnd"/>
            <w:r>
              <w:rPr>
                <w:lang w:val="en-US"/>
              </w:rPr>
              <w:t xml:space="preserve"> = $60 - $6</w:t>
            </w:r>
          </w:p>
          <w:p w:rsidR="000F2AC2" w:rsidRDefault="000F2AC2" w:rsidP="000F2AC2">
            <w:proofErr w:type="spellStart"/>
            <w:r>
              <w:rPr>
                <w:lang w:val="en-US"/>
              </w:rPr>
              <w:t>Nd</w:t>
            </w:r>
            <w:proofErr w:type="spellEnd"/>
            <w:r>
              <w:rPr>
                <w:lang w:val="en-US"/>
              </w:rPr>
              <w:t xml:space="preserve"> = </w:t>
            </w:r>
            <w:r w:rsidRPr="00657380">
              <w:rPr>
                <w:lang w:val="en-US"/>
              </w:rPr>
              <w:t>$</w:t>
            </w:r>
            <w:r>
              <w:rPr>
                <w:lang w:val="en-US"/>
              </w:rPr>
              <w:t>54</w:t>
            </w:r>
          </w:p>
        </w:tc>
        <w:tc>
          <w:tcPr>
            <w:tcW w:w="3321" w:type="dxa"/>
          </w:tcPr>
          <w:p w:rsidR="00B05E8C" w:rsidRDefault="00B05E8C" w:rsidP="00B05E8C"/>
        </w:tc>
      </w:tr>
      <w:tr w:rsidR="00B05E8C" w:rsidTr="000F2AC2">
        <w:tc>
          <w:tcPr>
            <w:tcW w:w="3320" w:type="dxa"/>
          </w:tcPr>
          <w:p w:rsidR="00B05E8C" w:rsidRDefault="00B05E8C" w:rsidP="00B05E8C"/>
        </w:tc>
        <w:tc>
          <w:tcPr>
            <w:tcW w:w="3321" w:type="dxa"/>
          </w:tcPr>
          <w:p w:rsidR="00B05E8C" w:rsidRDefault="00B05E8C" w:rsidP="00B05E8C"/>
        </w:tc>
        <w:tc>
          <w:tcPr>
            <w:tcW w:w="3321" w:type="dxa"/>
          </w:tcPr>
          <w:p w:rsidR="00B05E8C" w:rsidRDefault="00B05E8C" w:rsidP="00B05E8C"/>
        </w:tc>
      </w:tr>
    </w:tbl>
    <w:p w:rsidR="00B05E8C" w:rsidRDefault="00B05E8C" w:rsidP="00B05E8C"/>
    <w:p w:rsidR="000F2AC2" w:rsidRPr="000F2AC2" w:rsidRDefault="000F2AC2" w:rsidP="000F2AC2">
      <w:pPr>
        <w:rPr>
          <w:b/>
        </w:rPr>
      </w:pPr>
      <w:r w:rsidRPr="000F2AC2">
        <w:rPr>
          <w:b/>
        </w:rPr>
        <w:t>Costo de las acciones comunes (</w:t>
      </w:r>
      <m:oMath>
        <m:sSub>
          <m:sSubPr>
            <m:ctrlPr>
              <w:rPr>
                <w:rFonts w:ascii="Cambria Math" w:eastAsiaTheme="minorEastAsia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s</m:t>
            </m:r>
          </m:sub>
        </m:sSub>
      </m:oMath>
      <w:r w:rsidRPr="000F2AC2">
        <w:rPr>
          <w:b/>
        </w:rPr>
        <w:t>)</w:t>
      </w:r>
    </w:p>
    <w:p w:rsidR="00B05E8C" w:rsidRDefault="00B05E8C" w:rsidP="000F2AC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C5642D" w:rsidTr="00C5642D">
        <w:tc>
          <w:tcPr>
            <w:tcW w:w="3320" w:type="dxa"/>
          </w:tcPr>
          <w:p w:rsidR="00C5642D" w:rsidRPr="000F2AC2" w:rsidRDefault="00AF1FC2" w:rsidP="000F2AC2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 </m:t>
                </m:r>
              </m:oMath>
            </m:oMathPara>
          </w:p>
        </w:tc>
      </w:tr>
      <w:tr w:rsidR="00C5642D" w:rsidTr="00C5642D">
        <w:tc>
          <w:tcPr>
            <w:tcW w:w="3320" w:type="dxa"/>
          </w:tcPr>
          <w:p w:rsidR="00C5642D" w:rsidRPr="000F2AC2" w:rsidRDefault="00AF1FC2" w:rsidP="000F2AC2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$5.2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$90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0.06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 </m:t>
                </m:r>
              </m:oMath>
            </m:oMathPara>
          </w:p>
          <w:p w:rsidR="00C5642D" w:rsidRPr="00C5642D" w:rsidRDefault="00AF1FC2" w:rsidP="000F2AC2">
            <w:pPr>
              <w:rPr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0.1177 = 11.78 %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 xml:space="preserve">  </m:t>
                </m:r>
              </m:oMath>
            </m:oMathPara>
          </w:p>
        </w:tc>
      </w:tr>
      <w:tr w:rsidR="00C5642D" w:rsidTr="00C5642D">
        <w:tc>
          <w:tcPr>
            <w:tcW w:w="3320" w:type="dxa"/>
          </w:tcPr>
          <w:p w:rsidR="00C5642D" w:rsidRDefault="00C5642D" w:rsidP="000F2AC2"/>
        </w:tc>
      </w:tr>
    </w:tbl>
    <w:p w:rsidR="00076B1B" w:rsidRPr="00C5642D" w:rsidRDefault="00076B1B" w:rsidP="00C5642D">
      <w:pPr>
        <w:ind w:left="-567" w:right="-710"/>
        <w:rPr>
          <w:b/>
        </w:rPr>
      </w:pPr>
      <w:r w:rsidRPr="00076B1B">
        <w:rPr>
          <w:sz w:val="28"/>
          <w:szCs w:val="28"/>
        </w:rPr>
        <w:lastRenderedPageBreak/>
        <w:tab/>
      </w:r>
      <w:r w:rsidRPr="00C5642D">
        <w:rPr>
          <w:b/>
        </w:rPr>
        <w:t>Cálculo del costo medio ponderado de capital</w:t>
      </w:r>
      <w:r w:rsidR="00C5642D" w:rsidRPr="00C5642D">
        <w:rPr>
          <w:b/>
        </w:rPr>
        <w:t xml:space="preserve"> (CPPC o WACC)</w:t>
      </w:r>
      <w:r w:rsidRPr="00C5642D">
        <w:rPr>
          <w:b/>
        </w:rPr>
        <w:t xml:space="preserve">     </w:t>
      </w:r>
    </w:p>
    <w:tbl>
      <w:tblPr>
        <w:tblW w:w="10519" w:type="dxa"/>
        <w:tblInd w:w="-5" w:type="dxa"/>
        <w:tblLook w:val="04A0" w:firstRow="1" w:lastRow="0" w:firstColumn="1" w:lastColumn="0" w:noHBand="0" w:noVBand="1"/>
      </w:tblPr>
      <w:tblGrid>
        <w:gridCol w:w="3742"/>
        <w:gridCol w:w="1508"/>
        <w:gridCol w:w="1746"/>
        <w:gridCol w:w="1225"/>
        <w:gridCol w:w="2298"/>
      </w:tblGrid>
      <w:tr w:rsidR="00C5642D" w:rsidRPr="00076B1B" w:rsidTr="005E413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Pr="00076B1B" w:rsidRDefault="00C5642D" w:rsidP="00C5642D">
            <w:r w:rsidRPr="00C5642D">
              <w:rPr>
                <w:b/>
              </w:rPr>
              <w:t>Fuente</w:t>
            </w:r>
            <w:r w:rsidRPr="00694B9A">
              <w:rPr>
                <w:rFonts w:eastAsia="Calibri" w:cs="Arial"/>
                <w:b/>
                <w:lang w:val="es-ES"/>
              </w:rPr>
              <w:t xml:space="preserve"> de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Pr="00076B1B" w:rsidRDefault="00C5642D" w:rsidP="00C5642D">
            <w:r w:rsidRPr="00076B1B">
              <w:t xml:space="preserve">Valor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C5642D" w:rsidP="00C5642D">
            <w:r>
              <w:t>Ponderación</w:t>
            </w:r>
          </w:p>
          <w:p w:rsidR="00C5642D" w:rsidRPr="00C5642D" w:rsidRDefault="00C5642D" w:rsidP="00C5642D">
            <w:pPr>
              <w:jc w:val="center"/>
              <w:rPr>
                <w:b/>
              </w:rPr>
            </w:pPr>
            <w:r w:rsidRPr="00C5642D">
              <w:rPr>
                <w:b/>
              </w:rPr>
              <w:t>(Wi)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C5642D" w:rsidP="00C5642D">
            <w:r w:rsidRPr="00076B1B">
              <w:t xml:space="preserve">Costo </w:t>
            </w:r>
          </w:p>
          <w:p w:rsidR="00C5642D" w:rsidRPr="00C5642D" w:rsidRDefault="00C5642D" w:rsidP="00C5642D">
            <w:pPr>
              <w:jc w:val="center"/>
              <w:rPr>
                <w:b/>
              </w:rPr>
            </w:pPr>
            <w:r w:rsidRPr="00C5642D">
              <w:rPr>
                <w:b/>
              </w:rPr>
              <w:t>(Ki)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C5642D" w:rsidP="00C5642D">
            <w:r w:rsidRPr="00076B1B">
              <w:t>Costo ponderado</w:t>
            </w:r>
          </w:p>
          <w:p w:rsidR="00C5642D" w:rsidRPr="00C5642D" w:rsidRDefault="00C5642D" w:rsidP="00C5642D">
            <w:pPr>
              <w:jc w:val="center"/>
              <w:rPr>
                <w:b/>
              </w:rPr>
            </w:pPr>
            <w:r w:rsidRPr="00C5642D">
              <w:rPr>
                <w:b/>
              </w:rPr>
              <w:t>(Wi*Ki)</w:t>
            </w:r>
          </w:p>
        </w:tc>
      </w:tr>
      <w:tr w:rsidR="00C5642D" w:rsidRPr="00076B1B" w:rsidTr="005E4133">
        <w:tc>
          <w:tcPr>
            <w:tcW w:w="0" w:type="auto"/>
            <w:tcBorders>
              <w:top w:val="single" w:sz="4" w:space="0" w:color="auto"/>
            </w:tcBorders>
          </w:tcPr>
          <w:p w:rsidR="00076B1B" w:rsidRPr="00076B1B" w:rsidRDefault="00076B1B" w:rsidP="00C5642D">
            <w:r w:rsidRPr="00076B1B">
              <w:t>Deudas (</w:t>
            </w:r>
            <w:proofErr w:type="spellStart"/>
            <w:r w:rsidRPr="00076B1B">
              <w:t>k</w:t>
            </w:r>
            <w:r w:rsidRPr="00076B1B">
              <w:rPr>
                <w:vertAlign w:val="subscript"/>
              </w:rPr>
              <w:t>i</w:t>
            </w:r>
            <w:proofErr w:type="spellEnd"/>
            <w:r w:rsidRPr="00076B1B"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6B1B" w:rsidRPr="00076B1B" w:rsidRDefault="00C5642D" w:rsidP="00C5642D">
            <w:pPr>
              <w:jc w:val="right"/>
            </w:pPr>
            <w:r>
              <w:t>$</w:t>
            </w:r>
            <w:r w:rsidR="00076B1B">
              <w:t>15</w:t>
            </w:r>
            <w:r w:rsidR="00076B1B" w:rsidRPr="00076B1B">
              <w:t>0 000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6B1B" w:rsidRPr="00076B1B" w:rsidRDefault="00657380" w:rsidP="00C5642D">
            <w:pPr>
              <w:jc w:val="center"/>
            </w:pPr>
            <w:r>
              <w:t>0.4918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6B1B" w:rsidRPr="00076B1B" w:rsidRDefault="00993816" w:rsidP="00C5642D">
            <w:pPr>
              <w:jc w:val="center"/>
            </w:pPr>
            <w:r>
              <w:t>3.15</w:t>
            </w:r>
            <w:r w:rsidR="00657380"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6B1B" w:rsidRPr="00076B1B" w:rsidRDefault="00657380" w:rsidP="00C5642D">
            <w:pPr>
              <w:jc w:val="right"/>
            </w:pPr>
            <w:r>
              <w:t>1.</w:t>
            </w:r>
            <w:r w:rsidR="00C5642D">
              <w:t>55</w:t>
            </w:r>
          </w:p>
        </w:tc>
      </w:tr>
      <w:tr w:rsidR="00C5642D" w:rsidRPr="00076B1B" w:rsidTr="005E4133">
        <w:tc>
          <w:tcPr>
            <w:tcW w:w="0" w:type="auto"/>
          </w:tcPr>
          <w:p w:rsidR="00076B1B" w:rsidRPr="00076B1B" w:rsidRDefault="00076B1B" w:rsidP="00C5642D">
            <w:r w:rsidRPr="00076B1B">
              <w:t>Acciones preferentes (</w:t>
            </w:r>
            <w:proofErr w:type="spellStart"/>
            <w:r w:rsidRPr="00076B1B">
              <w:t>k</w:t>
            </w:r>
            <w:r w:rsidRPr="00076B1B">
              <w:rPr>
                <w:vertAlign w:val="subscript"/>
              </w:rPr>
              <w:t>p</w:t>
            </w:r>
            <w:proofErr w:type="spellEnd"/>
            <w:r w:rsidRPr="00076B1B">
              <w:t>)</w:t>
            </w:r>
          </w:p>
        </w:tc>
        <w:tc>
          <w:tcPr>
            <w:tcW w:w="0" w:type="auto"/>
          </w:tcPr>
          <w:p w:rsidR="00076B1B" w:rsidRPr="00076B1B" w:rsidRDefault="00076B1B" w:rsidP="00C5642D">
            <w:pPr>
              <w:jc w:val="right"/>
            </w:pPr>
            <w:r w:rsidRPr="00076B1B">
              <w:t xml:space="preserve">    </w:t>
            </w:r>
            <w:r>
              <w:t xml:space="preserve">  3</w:t>
            </w:r>
            <w:r w:rsidRPr="00076B1B">
              <w:t>5 000</w:t>
            </w:r>
          </w:p>
        </w:tc>
        <w:tc>
          <w:tcPr>
            <w:tcW w:w="0" w:type="auto"/>
          </w:tcPr>
          <w:p w:rsidR="00076B1B" w:rsidRPr="00076B1B" w:rsidRDefault="00657380" w:rsidP="00C5642D">
            <w:pPr>
              <w:jc w:val="center"/>
            </w:pPr>
            <w:r>
              <w:t>0.1148</w:t>
            </w:r>
          </w:p>
        </w:tc>
        <w:tc>
          <w:tcPr>
            <w:tcW w:w="0" w:type="auto"/>
          </w:tcPr>
          <w:p w:rsidR="00076B1B" w:rsidRPr="00076B1B" w:rsidRDefault="00657380" w:rsidP="00C5642D">
            <w:pPr>
              <w:jc w:val="center"/>
            </w:pPr>
            <w:r>
              <w:t>6.67 %</w:t>
            </w:r>
          </w:p>
        </w:tc>
        <w:tc>
          <w:tcPr>
            <w:tcW w:w="0" w:type="auto"/>
          </w:tcPr>
          <w:p w:rsidR="00076B1B" w:rsidRPr="00076B1B" w:rsidRDefault="00FA6281" w:rsidP="00FA6281">
            <w:pPr>
              <w:jc w:val="right"/>
            </w:pPr>
            <w:r>
              <w:t>0.77</w:t>
            </w:r>
          </w:p>
        </w:tc>
      </w:tr>
      <w:tr w:rsidR="00C5642D" w:rsidRPr="00076B1B" w:rsidTr="005E4133">
        <w:tc>
          <w:tcPr>
            <w:tcW w:w="0" w:type="auto"/>
            <w:tcBorders>
              <w:bottom w:val="single" w:sz="4" w:space="0" w:color="auto"/>
            </w:tcBorders>
          </w:tcPr>
          <w:p w:rsidR="00076B1B" w:rsidRPr="00076B1B" w:rsidRDefault="00C5642D" w:rsidP="00C5642D">
            <w:r w:rsidRPr="00694B9A">
              <w:rPr>
                <w:rFonts w:eastAsia="Calibri" w:cs="Arial"/>
                <w:lang w:val="es-ES"/>
              </w:rPr>
              <w:t>Capital en acciones comunes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6B1B" w:rsidRPr="00076B1B" w:rsidRDefault="00076B1B" w:rsidP="00C5642D">
            <w:pPr>
              <w:jc w:val="right"/>
            </w:pPr>
            <w:r w:rsidRPr="00076B1B">
              <w:t xml:space="preserve">    </w:t>
            </w:r>
            <w:r>
              <w:t>12</w:t>
            </w:r>
            <w:r w:rsidRPr="00076B1B">
              <w:t>0 000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6B1B" w:rsidRPr="00076B1B" w:rsidRDefault="00657380" w:rsidP="00C5642D">
            <w:pPr>
              <w:jc w:val="center"/>
            </w:pPr>
            <w:r>
              <w:t>0.3934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6B1B" w:rsidRPr="00076B1B" w:rsidRDefault="00657380" w:rsidP="00C5642D">
            <w:pPr>
              <w:jc w:val="center"/>
            </w:pPr>
            <w:r>
              <w:t>11.78 %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6B1B" w:rsidRPr="00076B1B" w:rsidRDefault="00657380" w:rsidP="00FA6281">
            <w:pPr>
              <w:jc w:val="right"/>
            </w:pPr>
            <w:r>
              <w:t>4.63</w:t>
            </w:r>
          </w:p>
        </w:tc>
      </w:tr>
      <w:tr w:rsidR="00C5642D" w:rsidRPr="00C5642D" w:rsidTr="005E413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Pr="00C5642D" w:rsidRDefault="00076B1B" w:rsidP="00C5642D">
            <w:pPr>
              <w:rPr>
                <w:b/>
              </w:rPr>
            </w:pPr>
            <w:r w:rsidRPr="00C5642D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Pr="00C5642D" w:rsidRDefault="00076B1B" w:rsidP="00C5642D">
            <w:pPr>
              <w:jc w:val="right"/>
              <w:rPr>
                <w:b/>
              </w:rPr>
            </w:pPr>
            <w:r w:rsidRPr="00C5642D">
              <w:rPr>
                <w:b/>
              </w:rPr>
              <w:t xml:space="preserve">$ </w:t>
            </w:r>
            <w:r w:rsidR="00657380" w:rsidRPr="00C5642D">
              <w:rPr>
                <w:b/>
              </w:rPr>
              <w:t>30</w:t>
            </w:r>
            <w:r w:rsidRPr="00C5642D">
              <w:rPr>
                <w:b/>
              </w:rPr>
              <w:t>5 000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Pr="00C5642D" w:rsidRDefault="00076B1B" w:rsidP="00C5642D">
            <w:pPr>
              <w:jc w:val="center"/>
              <w:rPr>
                <w:b/>
              </w:rPr>
            </w:pPr>
            <w:r w:rsidRPr="00C5642D">
              <w:rPr>
                <w:b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Pr="00C5642D" w:rsidRDefault="00076B1B" w:rsidP="00C5642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76B1B" w:rsidRPr="00C5642D" w:rsidRDefault="00FA6281" w:rsidP="00FA6281">
            <w:pPr>
              <w:jc w:val="right"/>
              <w:rPr>
                <w:b/>
              </w:rPr>
            </w:pPr>
            <w:r>
              <w:rPr>
                <w:b/>
              </w:rPr>
              <w:t xml:space="preserve">6.95 </w:t>
            </w:r>
            <w:r w:rsidR="00076B1B" w:rsidRPr="00C5642D">
              <w:rPr>
                <w:b/>
              </w:rPr>
              <w:t>≈ 7%</w:t>
            </w:r>
          </w:p>
        </w:tc>
      </w:tr>
    </w:tbl>
    <w:p w:rsidR="00076B1B" w:rsidRPr="00C5642D" w:rsidRDefault="00076B1B" w:rsidP="00076B1B">
      <w:pPr>
        <w:ind w:left="-567" w:right="-710"/>
        <w:rPr>
          <w:b/>
          <w:sz w:val="28"/>
          <w:szCs w:val="28"/>
        </w:rPr>
      </w:pPr>
    </w:p>
    <w:p w:rsidR="00D507C0" w:rsidRDefault="00D507C0" w:rsidP="00C5642D">
      <w:r w:rsidRPr="008F4372">
        <w:t xml:space="preserve">El costo de capital </w:t>
      </w:r>
      <w:r w:rsidR="00FA6281">
        <w:t xml:space="preserve">(CPPC) </w:t>
      </w:r>
      <w:r w:rsidRPr="008F4372">
        <w:t xml:space="preserve">que utilizará la empresa para evaluar los proyectos será del </w:t>
      </w:r>
      <w:r>
        <w:t>7</w:t>
      </w:r>
      <w:r w:rsidRPr="008F4372">
        <w:t>%.</w:t>
      </w:r>
    </w:p>
    <w:p w:rsidR="00D507C0" w:rsidRDefault="00D507C0" w:rsidP="00D507C0">
      <w:pPr>
        <w:ind w:left="-567" w:right="-710"/>
        <w:rPr>
          <w:b/>
        </w:rPr>
      </w:pPr>
    </w:p>
    <w:p w:rsidR="00D507C0" w:rsidRPr="00F620D5" w:rsidRDefault="00212594" w:rsidP="00D507C0">
      <w:pPr>
        <w:spacing w:line="360" w:lineRule="auto"/>
        <w:ind w:right="-85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PROYECTO D</w:t>
      </w:r>
    </w:p>
    <w:p w:rsidR="00D507C0" w:rsidRPr="00F620D5" w:rsidRDefault="00D507C0" w:rsidP="00D507C0">
      <w:pPr>
        <w:spacing w:line="360" w:lineRule="auto"/>
        <w:ind w:right="-856"/>
        <w:rPr>
          <w:rFonts w:cs="Arial"/>
          <w:b/>
          <w:u w:val="single"/>
        </w:rPr>
      </w:pPr>
      <w:r w:rsidRPr="00F620D5">
        <w:rPr>
          <w:rFonts w:cs="Arial"/>
          <w:b/>
          <w:u w:val="single"/>
        </w:rPr>
        <w:t>Cálculo de la inversión inicial</w:t>
      </w:r>
    </w:p>
    <w:p w:rsidR="00D507C0" w:rsidRPr="00F620D5" w:rsidRDefault="0062157F" w:rsidP="00D507C0">
      <w:pPr>
        <w:spacing w:line="360" w:lineRule="auto"/>
        <w:ind w:right="-856"/>
        <w:rPr>
          <w:rFonts w:cs="Arial"/>
        </w:rPr>
      </w:pPr>
      <w:r>
        <w:rPr>
          <w:rFonts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13970</wp:posOffset>
                </wp:positionV>
                <wp:extent cx="1228725" cy="276225"/>
                <wp:effectExtent l="0" t="0" r="28575" b="28575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2157F" w:rsidRPr="0062157F" w:rsidRDefault="0062157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 =$190 000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left:0;text-align:left;margin-left:331.05pt;margin-top:1.1pt;width:96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" fillcolor="white [3201]" strokecolor="white [3212]" strokeweight=".5pt">
                <v:textbox>
                  <w:txbxContent>
                    <w:p w:rsidR="0062157F" w:rsidRPr="0062157F" w:rsidRDefault="0062157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 =$190 000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7C0" w:rsidRPr="00F620D5">
        <w:rPr>
          <w:rFonts w:cs="Arial"/>
        </w:rPr>
        <w:t xml:space="preserve">Precio de costo del equipo nuevo </w:t>
      </w:r>
      <w:r w:rsidR="00D507C0" w:rsidRPr="00F620D5">
        <w:rPr>
          <w:rFonts w:cs="Arial"/>
        </w:rPr>
        <w:tab/>
      </w:r>
      <w:r w:rsidR="00D507C0" w:rsidRPr="00F620D5">
        <w:rPr>
          <w:rFonts w:cs="Arial"/>
        </w:rPr>
        <w:tab/>
        <w:t xml:space="preserve">$ </w:t>
      </w:r>
      <w:r w:rsidR="00D507C0">
        <w:rPr>
          <w:rFonts w:cs="Arial"/>
        </w:rPr>
        <w:t>175</w:t>
      </w:r>
      <w:r w:rsidR="00D507C0" w:rsidRPr="00F620D5">
        <w:rPr>
          <w:rFonts w:cs="Arial"/>
        </w:rPr>
        <w:t xml:space="preserve"> 000</w:t>
      </w:r>
    </w:p>
    <w:p w:rsidR="00D507C0" w:rsidRDefault="00D507C0" w:rsidP="00D507C0">
      <w:pPr>
        <w:spacing w:line="360" w:lineRule="auto"/>
        <w:ind w:right="-856"/>
        <w:rPr>
          <w:rFonts w:cs="Arial"/>
          <w:u w:val="single"/>
        </w:rPr>
      </w:pPr>
      <w:r w:rsidRPr="00F620D5">
        <w:rPr>
          <w:rFonts w:cs="Arial"/>
        </w:rPr>
        <w:t xml:space="preserve">(+) </w:t>
      </w:r>
      <w:r>
        <w:rPr>
          <w:rFonts w:cs="Arial"/>
        </w:rPr>
        <w:t>Modificaciones</w:t>
      </w:r>
      <w:r w:rsidRPr="00F620D5">
        <w:rPr>
          <w:rFonts w:cs="Arial"/>
        </w:rPr>
        <w:tab/>
      </w:r>
      <w:proofErr w:type="gramStart"/>
      <w:r w:rsidRPr="00F620D5">
        <w:rPr>
          <w:rFonts w:cs="Arial"/>
        </w:rPr>
        <w:tab/>
      </w:r>
      <w:r>
        <w:rPr>
          <w:rFonts w:cs="Arial"/>
        </w:rPr>
        <w:t xml:space="preserve">  </w:t>
      </w:r>
      <w:r>
        <w:rPr>
          <w:rFonts w:cs="Arial"/>
        </w:rPr>
        <w:tab/>
      </w:r>
      <w:proofErr w:type="gramEnd"/>
      <w:r>
        <w:rPr>
          <w:rFonts w:cs="Arial"/>
        </w:rPr>
        <w:t xml:space="preserve">   </w:t>
      </w:r>
      <w:r w:rsidRPr="00F620D5">
        <w:rPr>
          <w:rFonts w:cs="Arial"/>
        </w:rPr>
        <w:tab/>
      </w:r>
      <w:r w:rsidRPr="00F620D5">
        <w:rPr>
          <w:rFonts w:cs="Arial"/>
        </w:rPr>
        <w:tab/>
      </w:r>
      <w:r w:rsidRPr="00D507C0">
        <w:rPr>
          <w:rFonts w:cs="Arial"/>
        </w:rPr>
        <w:t xml:space="preserve">    15 000</w:t>
      </w:r>
    </w:p>
    <w:p w:rsidR="00D507C0" w:rsidRDefault="00D507C0" w:rsidP="00D507C0">
      <w:pPr>
        <w:spacing w:line="360" w:lineRule="auto"/>
        <w:ind w:right="-856"/>
        <w:rPr>
          <w:rFonts w:cs="Arial"/>
        </w:rPr>
      </w:pPr>
      <w:r>
        <w:rPr>
          <w:rFonts w:cs="Arial"/>
        </w:rPr>
        <w:t xml:space="preserve">(-) Valor de mercado equipo actual                   </w:t>
      </w:r>
      <w:proofErr w:type="gramStart"/>
      <w:r>
        <w:rPr>
          <w:rFonts w:cs="Arial"/>
        </w:rPr>
        <w:t xml:space="preserve">   (</w:t>
      </w:r>
      <w:proofErr w:type="gramEnd"/>
      <w:r>
        <w:rPr>
          <w:rFonts w:cs="Arial"/>
        </w:rPr>
        <w:t>21 000)</w:t>
      </w:r>
    </w:p>
    <w:p w:rsidR="00D507C0" w:rsidRDefault="00D507C0" w:rsidP="00D507C0">
      <w:pPr>
        <w:spacing w:line="360" w:lineRule="auto"/>
        <w:ind w:right="-856"/>
        <w:rPr>
          <w:rFonts w:cs="Arial"/>
        </w:rPr>
      </w:pPr>
      <w:r>
        <w:rPr>
          <w:rFonts w:cs="Arial"/>
        </w:rPr>
        <w:t>(+) Impuestos pagados                                           4 125</w:t>
      </w:r>
    </w:p>
    <w:p w:rsidR="00D507C0" w:rsidRPr="00D507C0" w:rsidRDefault="00D507C0" w:rsidP="00D507C0">
      <w:pPr>
        <w:spacing w:line="360" w:lineRule="auto"/>
        <w:ind w:right="-856"/>
        <w:rPr>
          <w:rFonts w:cs="Arial"/>
        </w:rPr>
      </w:pPr>
      <w:r>
        <w:rPr>
          <w:rFonts w:cs="Arial"/>
        </w:rPr>
        <w:t xml:space="preserve">(+) Capital de trabajo                                           </w:t>
      </w:r>
      <w:r>
        <w:rPr>
          <w:rFonts w:cs="Arial"/>
          <w:u w:val="single"/>
        </w:rPr>
        <w:t xml:space="preserve">   3 800</w:t>
      </w:r>
    </w:p>
    <w:p w:rsidR="00D507C0" w:rsidRPr="00F620D5" w:rsidRDefault="00D507C0" w:rsidP="00D507C0">
      <w:pPr>
        <w:spacing w:line="360" w:lineRule="auto"/>
        <w:ind w:right="-856"/>
        <w:rPr>
          <w:rFonts w:cs="Arial"/>
        </w:rPr>
      </w:pPr>
      <w:r w:rsidRPr="00F620D5">
        <w:rPr>
          <w:rFonts w:cs="Arial"/>
        </w:rPr>
        <w:t>Inversión inicial</w:t>
      </w:r>
      <w:r w:rsidRPr="00F620D5">
        <w:rPr>
          <w:rFonts w:cs="Arial"/>
        </w:rPr>
        <w:tab/>
      </w:r>
      <w:r w:rsidRPr="00F620D5">
        <w:rPr>
          <w:rFonts w:cs="Arial"/>
        </w:rPr>
        <w:tab/>
      </w:r>
      <w:r w:rsidRPr="00F620D5">
        <w:rPr>
          <w:rFonts w:cs="Arial"/>
        </w:rPr>
        <w:tab/>
        <w:t xml:space="preserve">          </w:t>
      </w:r>
      <w:r>
        <w:rPr>
          <w:rFonts w:cs="Arial"/>
        </w:rPr>
        <w:t xml:space="preserve">       </w:t>
      </w:r>
      <w:r w:rsidRPr="00F620D5">
        <w:rPr>
          <w:rFonts w:cs="Arial"/>
        </w:rPr>
        <w:t xml:space="preserve">   </w:t>
      </w:r>
      <w:r w:rsidR="00212594" w:rsidRPr="00F620D5">
        <w:rPr>
          <w:rFonts w:cs="Arial"/>
        </w:rPr>
        <w:t>$ 176</w:t>
      </w:r>
      <w:r>
        <w:rPr>
          <w:rFonts w:cs="Arial"/>
        </w:rPr>
        <w:t xml:space="preserve"> 925</w:t>
      </w:r>
    </w:p>
    <w:p w:rsidR="00D507C0" w:rsidRDefault="00D507C0" w:rsidP="00D507C0">
      <w:pPr>
        <w:spacing w:line="360" w:lineRule="auto"/>
        <w:ind w:right="-856"/>
        <w:rPr>
          <w:b/>
        </w:rPr>
      </w:pPr>
      <w:r w:rsidRPr="00D11116">
        <w:rPr>
          <w:b/>
        </w:rPr>
        <w:t>Cálculos auxiliares:</w:t>
      </w:r>
      <w:r>
        <w:rPr>
          <w:b/>
        </w:rPr>
        <w:t xml:space="preserve"> </w:t>
      </w:r>
    </w:p>
    <w:p w:rsidR="00D507C0" w:rsidRPr="003A2888" w:rsidRDefault="00D507C0" w:rsidP="00D507C0">
      <w:pPr>
        <w:spacing w:line="360" w:lineRule="auto"/>
        <w:ind w:right="-856"/>
      </w:pPr>
      <w:r w:rsidRPr="003A2888">
        <w:t xml:space="preserve">Depreciación acelerada por el método </w:t>
      </w:r>
      <w:r w:rsidR="00212594" w:rsidRPr="003A2888">
        <w:t>MACRS categoría</w:t>
      </w:r>
      <w:r w:rsidRPr="003A2888">
        <w:t xml:space="preserve"> </w:t>
      </w:r>
      <w:r>
        <w:t>5</w:t>
      </w:r>
      <w:r w:rsidRPr="003A2888">
        <w:t xml:space="preserve"> años</w:t>
      </w:r>
      <w:r>
        <w:t xml:space="preserve"> (EQUIPO ACTUAL)</w:t>
      </w:r>
    </w:p>
    <w:p w:rsidR="00D507C0" w:rsidRDefault="00D507C0" w:rsidP="00D507C0">
      <w:pPr>
        <w:spacing w:line="360" w:lineRule="auto"/>
        <w:ind w:right="-856"/>
      </w:pPr>
      <w:r w:rsidRPr="003A2888">
        <w:t xml:space="preserve">Base depreciable = Precio de adquisición – 0.5 (crédito fiscal) = </w:t>
      </w:r>
      <w:r w:rsidR="005E4133">
        <w:t>$</w:t>
      </w:r>
      <w:r>
        <w:t>75</w:t>
      </w:r>
      <w:r w:rsidRPr="00A63F24">
        <w:t xml:space="preserve"> 000</w:t>
      </w:r>
      <w:r>
        <w:t xml:space="preserve"> – 0,5 </w:t>
      </w:r>
      <w:r w:rsidR="00212594">
        <w:t>(0)</w:t>
      </w:r>
      <w:r w:rsidR="005E4133">
        <w:t xml:space="preserve"> = $</w:t>
      </w:r>
      <w:r>
        <w:t>75</w:t>
      </w:r>
      <w:r w:rsidRPr="00A63F24">
        <w:t xml:space="preserve"> 000</w:t>
      </w:r>
    </w:p>
    <w:p w:rsidR="00D507C0" w:rsidRDefault="00D507C0" w:rsidP="00D507C0">
      <w:pPr>
        <w:ind w:right="-856"/>
        <w:rPr>
          <w:b/>
        </w:rPr>
      </w:pPr>
    </w:p>
    <w:p w:rsidR="00D507C0" w:rsidRPr="002A6F59" w:rsidRDefault="00D507C0" w:rsidP="005E4133">
      <w:pPr>
        <w:pBdr>
          <w:bottom w:val="single" w:sz="4" w:space="1" w:color="auto"/>
        </w:pBdr>
        <w:ind w:right="-856"/>
        <w:rPr>
          <w:b/>
        </w:rPr>
      </w:pPr>
      <w:r w:rsidRPr="002A6F59">
        <w:rPr>
          <w:b/>
        </w:rPr>
        <w:t xml:space="preserve">Años   Base depreciable    *   porciento de </w:t>
      </w:r>
      <w:r w:rsidR="00116A38" w:rsidRPr="002A6F59">
        <w:rPr>
          <w:b/>
        </w:rPr>
        <w:t>depreciación = Depreciación</w:t>
      </w:r>
      <w:r w:rsidRPr="002A6F59">
        <w:rPr>
          <w:b/>
        </w:rPr>
        <w:t xml:space="preserve"> anual</w:t>
      </w:r>
      <w:r>
        <w:rPr>
          <w:b/>
        </w:rPr>
        <w:t xml:space="preserve">  </w:t>
      </w:r>
    </w:p>
    <w:p w:rsidR="00D507C0" w:rsidRDefault="00D507C0" w:rsidP="00D507C0">
      <w:pPr>
        <w:ind w:right="-856"/>
      </w:pPr>
      <w:r>
        <w:t>1</w:t>
      </w:r>
      <w:r>
        <w:tab/>
      </w:r>
      <w:r>
        <w:tab/>
        <w:t>$ 75</w:t>
      </w:r>
      <w:r w:rsidRPr="00A63F24">
        <w:t xml:space="preserve"> 000</w:t>
      </w:r>
      <w:r>
        <w:tab/>
      </w:r>
      <w:r>
        <w:tab/>
      </w:r>
      <w:r>
        <w:tab/>
        <w:t>20 %</w:t>
      </w:r>
      <w:r>
        <w:tab/>
      </w:r>
      <w:r>
        <w:tab/>
      </w:r>
      <w:r>
        <w:tab/>
        <w:t>$ 15 000</w:t>
      </w:r>
      <w:r>
        <w:tab/>
      </w:r>
      <w:r>
        <w:tab/>
      </w:r>
    </w:p>
    <w:p w:rsidR="00D507C0" w:rsidRDefault="00D507C0" w:rsidP="00D507C0">
      <w:pPr>
        <w:ind w:right="-856"/>
      </w:pPr>
      <w:r>
        <w:t>2</w:t>
      </w:r>
      <w:r>
        <w:tab/>
      </w:r>
      <w:r>
        <w:tab/>
        <w:t xml:space="preserve">   75</w:t>
      </w:r>
      <w:r w:rsidRPr="00A63F24">
        <w:t xml:space="preserve"> 000</w:t>
      </w:r>
      <w:r>
        <w:tab/>
      </w:r>
      <w:r>
        <w:tab/>
      </w:r>
      <w:r>
        <w:tab/>
        <w:t>32 %</w:t>
      </w:r>
      <w:r>
        <w:tab/>
      </w:r>
      <w:r>
        <w:tab/>
      </w:r>
      <w:r>
        <w:tab/>
        <w:t xml:space="preserve">   24 000</w:t>
      </w:r>
      <w:r>
        <w:tab/>
      </w:r>
      <w:r>
        <w:tab/>
      </w:r>
    </w:p>
    <w:p w:rsidR="00D507C0" w:rsidRDefault="00D507C0" w:rsidP="00D507C0">
      <w:pPr>
        <w:ind w:right="-856"/>
      </w:pPr>
      <w:r>
        <w:t xml:space="preserve">3 </w:t>
      </w:r>
      <w:r>
        <w:tab/>
      </w:r>
      <w:r>
        <w:tab/>
        <w:t xml:space="preserve">   75</w:t>
      </w:r>
      <w:r w:rsidRPr="00A63F24">
        <w:t xml:space="preserve"> 000</w:t>
      </w:r>
      <w:r>
        <w:tab/>
      </w:r>
      <w:r>
        <w:tab/>
      </w:r>
      <w:r>
        <w:tab/>
        <w:t>19 %</w:t>
      </w:r>
      <w:r>
        <w:tab/>
      </w:r>
      <w:r>
        <w:tab/>
      </w:r>
      <w:r>
        <w:tab/>
        <w:t xml:space="preserve">   14 250</w:t>
      </w:r>
      <w:r>
        <w:tab/>
      </w:r>
      <w:r>
        <w:tab/>
      </w:r>
    </w:p>
    <w:p w:rsidR="00D507C0" w:rsidRDefault="00D507C0" w:rsidP="00D507C0">
      <w:pPr>
        <w:ind w:right="-856"/>
      </w:pPr>
      <w:r>
        <w:t>4</w:t>
      </w:r>
      <w:r>
        <w:tab/>
      </w:r>
      <w:r>
        <w:tab/>
        <w:t xml:space="preserve">   75</w:t>
      </w:r>
      <w:r w:rsidRPr="00A63F24">
        <w:t xml:space="preserve"> 000</w:t>
      </w:r>
      <w:r>
        <w:tab/>
      </w:r>
      <w:r>
        <w:tab/>
      </w:r>
      <w:r>
        <w:tab/>
        <w:t>12 %</w:t>
      </w:r>
      <w:r>
        <w:tab/>
      </w:r>
      <w:r>
        <w:tab/>
      </w:r>
      <w:r>
        <w:tab/>
        <w:t xml:space="preserve">     </w:t>
      </w:r>
      <w:r w:rsidRPr="00D507C0">
        <w:rPr>
          <w:u w:val="single"/>
        </w:rPr>
        <w:t>9 000</w:t>
      </w:r>
      <w:r>
        <w:tab/>
      </w:r>
      <w:r>
        <w:tab/>
      </w:r>
    </w:p>
    <w:p w:rsidR="00D507C0" w:rsidRDefault="00D507C0" w:rsidP="00D507C0">
      <w:pPr>
        <w:ind w:right="-856"/>
      </w:pPr>
      <w:r>
        <w:tab/>
      </w:r>
      <w:r>
        <w:tab/>
      </w:r>
      <w:r>
        <w:tab/>
      </w:r>
      <w:r>
        <w:tab/>
        <w:t xml:space="preserve">            Depreciación acumulada =   </w:t>
      </w:r>
      <w:r w:rsidR="00116A38">
        <w:t xml:space="preserve"> $ 62</w:t>
      </w:r>
      <w:r>
        <w:t xml:space="preserve"> 250</w:t>
      </w:r>
    </w:p>
    <w:p w:rsidR="00076B1B" w:rsidRDefault="002C2B0B" w:rsidP="00D507C0">
      <w:r>
        <w:t>5</w:t>
      </w:r>
      <w:r>
        <w:tab/>
      </w:r>
      <w:r>
        <w:tab/>
        <w:t xml:space="preserve">   75 000</w:t>
      </w:r>
      <w:r>
        <w:tab/>
      </w:r>
      <w:r>
        <w:tab/>
      </w:r>
      <w:r>
        <w:tab/>
        <w:t>11%</w:t>
      </w:r>
      <w:r>
        <w:tab/>
      </w:r>
      <w:r>
        <w:tab/>
      </w:r>
      <w:r>
        <w:tab/>
        <w:t xml:space="preserve">     8 250</w:t>
      </w:r>
    </w:p>
    <w:p w:rsidR="002C2B0B" w:rsidRDefault="002C2B0B" w:rsidP="00D507C0">
      <w:r>
        <w:t>6</w:t>
      </w:r>
      <w:r>
        <w:tab/>
      </w:r>
      <w:r>
        <w:tab/>
        <w:t xml:space="preserve">   75 000</w:t>
      </w:r>
      <w:r>
        <w:tab/>
      </w:r>
      <w:r>
        <w:tab/>
      </w:r>
      <w:proofErr w:type="gramStart"/>
      <w:r>
        <w:tab/>
        <w:t xml:space="preserve">  6</w:t>
      </w:r>
      <w:proofErr w:type="gramEnd"/>
      <w:r>
        <w:t>%</w:t>
      </w:r>
      <w:r>
        <w:tab/>
      </w:r>
      <w:r>
        <w:tab/>
      </w:r>
      <w:r>
        <w:tab/>
        <w:t xml:space="preserve">     4 500</w:t>
      </w:r>
    </w:p>
    <w:p w:rsidR="002C2B0B" w:rsidRPr="002C2B0B" w:rsidRDefault="002C2B0B" w:rsidP="00D507C0"/>
    <w:p w:rsidR="003B4C95" w:rsidRDefault="00D507C0" w:rsidP="00D507C0">
      <w:pPr>
        <w:rPr>
          <w:rFonts w:cs="Arial"/>
        </w:rPr>
      </w:pPr>
      <w:r w:rsidRPr="00D507C0">
        <w:rPr>
          <w:rFonts w:cs="Arial"/>
        </w:rPr>
        <w:t>Valor en libros= Base depreciable – Depreciación acumulada = $75 000 - $</w:t>
      </w:r>
      <w:r>
        <w:rPr>
          <w:rFonts w:cs="Arial"/>
        </w:rPr>
        <w:t>62 250 = $12 750</w:t>
      </w:r>
    </w:p>
    <w:p w:rsidR="00CE6639" w:rsidRDefault="00D507C0" w:rsidP="00D507C0">
      <w:pPr>
        <w:rPr>
          <w:rFonts w:cs="Arial"/>
        </w:rPr>
      </w:pPr>
      <w:r>
        <w:rPr>
          <w:rFonts w:cs="Arial"/>
        </w:rPr>
        <w:t>Impuestos pagados</w:t>
      </w:r>
      <w:r w:rsidR="00116A38">
        <w:rPr>
          <w:rFonts w:cs="Arial"/>
        </w:rPr>
        <w:t>= (</w:t>
      </w:r>
      <w:r>
        <w:rPr>
          <w:rFonts w:cs="Arial"/>
        </w:rPr>
        <w:t>Valor de mercado–Valor en libros</w:t>
      </w:r>
      <w:r w:rsidR="00116A38">
        <w:rPr>
          <w:rFonts w:cs="Arial"/>
        </w:rPr>
        <w:t>) T</w:t>
      </w:r>
    </w:p>
    <w:p w:rsidR="00D507C0" w:rsidRDefault="00CE6639" w:rsidP="00D507C0">
      <w:pPr>
        <w:rPr>
          <w:rFonts w:cs="Arial"/>
        </w:rPr>
      </w:pPr>
      <w:r>
        <w:rPr>
          <w:rFonts w:cs="Arial"/>
        </w:rPr>
        <w:t xml:space="preserve">                               </w:t>
      </w:r>
      <w:r w:rsidR="00116A38">
        <w:rPr>
          <w:rFonts w:cs="Arial"/>
        </w:rPr>
        <w:t>= (</w:t>
      </w:r>
      <w:r w:rsidR="00D507C0">
        <w:rPr>
          <w:rFonts w:cs="Arial"/>
        </w:rPr>
        <w:t>$</w:t>
      </w:r>
      <w:r w:rsidR="005E4133">
        <w:rPr>
          <w:rFonts w:cs="Arial"/>
        </w:rPr>
        <w:t>21 000 - $</w:t>
      </w:r>
      <w:r w:rsidR="002C2B0B">
        <w:rPr>
          <w:rFonts w:cs="Arial"/>
        </w:rPr>
        <w:t xml:space="preserve">12 </w:t>
      </w:r>
      <w:r w:rsidR="005E4133">
        <w:rPr>
          <w:rFonts w:cs="Arial"/>
        </w:rPr>
        <w:t>750) *</w:t>
      </w:r>
      <w:r w:rsidR="002C2B0B">
        <w:rPr>
          <w:rFonts w:cs="Arial"/>
        </w:rPr>
        <w:t>0.50=</w:t>
      </w:r>
      <w:r>
        <w:rPr>
          <w:rFonts w:cs="Arial"/>
        </w:rPr>
        <w:t xml:space="preserve"> </w:t>
      </w:r>
      <w:r w:rsidR="002C2B0B">
        <w:rPr>
          <w:rFonts w:cs="Arial"/>
        </w:rPr>
        <w:t>$4 125</w:t>
      </w:r>
    </w:p>
    <w:p w:rsidR="005E4133" w:rsidRDefault="005E4133" w:rsidP="00D507C0">
      <w:pPr>
        <w:rPr>
          <w:rFonts w:cs="Arial"/>
        </w:rPr>
      </w:pPr>
    </w:p>
    <w:p w:rsidR="007B1FA5" w:rsidRPr="007B1FA5" w:rsidRDefault="008E581C" w:rsidP="00D507C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OPCI</w:t>
      </w:r>
      <w:r w:rsidR="007B1FA5">
        <w:rPr>
          <w:rFonts w:cs="Arial"/>
          <w:b/>
          <w:u w:val="single"/>
        </w:rPr>
        <w:t>ÓN 2: ARRENDAMIENTO</w:t>
      </w:r>
    </w:p>
    <w:p w:rsidR="001669C0" w:rsidRPr="001669C0" w:rsidRDefault="001669C0" w:rsidP="001669C0">
      <w:pPr>
        <w:rPr>
          <w:rFonts w:cs="Arial"/>
        </w:rPr>
      </w:pPr>
      <w:r>
        <w:rPr>
          <w:rFonts w:cs="Arial"/>
        </w:rPr>
        <w:t>Cálculo del pago de arrendamiento anual</w:t>
      </w:r>
    </w:p>
    <w:p w:rsidR="001669C0" w:rsidRDefault="00D516F7" w:rsidP="001669C0">
      <w:pPr>
        <w:rPr>
          <w:rFonts w:cs="Arial"/>
          <w:lang w:val="en-US"/>
        </w:rPr>
      </w:pPr>
      <w:r>
        <w:rPr>
          <w:rFonts w:cs="Arial"/>
          <w:lang w:val="en-US"/>
        </w:rPr>
        <w:t>$</w:t>
      </w:r>
      <w:r w:rsidR="001669C0">
        <w:rPr>
          <w:rFonts w:cs="Arial"/>
          <w:lang w:val="en-US"/>
        </w:rPr>
        <w:t>190</w:t>
      </w:r>
      <w:r w:rsidR="001669C0" w:rsidRPr="00B42B5C">
        <w:rPr>
          <w:rFonts w:cs="Arial"/>
          <w:lang w:val="en-US"/>
        </w:rPr>
        <w:t xml:space="preserve"> 000 = X * FIVPA </w:t>
      </w:r>
      <w:r w:rsidR="001669C0" w:rsidRPr="00B42B5C">
        <w:rPr>
          <w:rFonts w:cs="Arial"/>
          <w:vertAlign w:val="subscript"/>
          <w:lang w:val="en-US"/>
        </w:rPr>
        <w:t>(</w:t>
      </w:r>
      <w:r w:rsidR="001669C0">
        <w:rPr>
          <w:rFonts w:cs="Arial"/>
          <w:vertAlign w:val="subscript"/>
          <w:lang w:val="en-US"/>
        </w:rPr>
        <w:t>5</w:t>
      </w:r>
      <w:r w:rsidR="001669C0" w:rsidRPr="00B42B5C">
        <w:rPr>
          <w:rFonts w:cs="Arial"/>
          <w:vertAlign w:val="subscript"/>
          <w:lang w:val="en-US"/>
        </w:rPr>
        <w:t>%</w:t>
      </w:r>
      <w:r w:rsidR="00F9557D" w:rsidRPr="00B42B5C">
        <w:rPr>
          <w:rFonts w:cs="Arial"/>
          <w:vertAlign w:val="subscript"/>
          <w:lang w:val="en-US"/>
        </w:rPr>
        <w:t>, 0</w:t>
      </w:r>
      <w:r w:rsidR="001669C0" w:rsidRPr="00B42B5C">
        <w:rPr>
          <w:rFonts w:cs="Arial"/>
          <w:vertAlign w:val="subscript"/>
          <w:lang w:val="en-US"/>
        </w:rPr>
        <w:t>)</w:t>
      </w:r>
      <w:r w:rsidR="001669C0" w:rsidRPr="00B42B5C">
        <w:rPr>
          <w:rFonts w:cs="Arial"/>
          <w:lang w:val="en-US"/>
        </w:rPr>
        <w:t xml:space="preserve"> + X * FIVPA </w:t>
      </w:r>
      <w:r w:rsidR="001669C0" w:rsidRPr="00B42B5C">
        <w:rPr>
          <w:rFonts w:cs="Arial"/>
          <w:vertAlign w:val="subscript"/>
          <w:lang w:val="en-US"/>
        </w:rPr>
        <w:t>(</w:t>
      </w:r>
      <w:r w:rsidR="001669C0">
        <w:rPr>
          <w:rFonts w:cs="Arial"/>
          <w:vertAlign w:val="subscript"/>
          <w:lang w:val="en-US"/>
        </w:rPr>
        <w:t>5</w:t>
      </w:r>
      <w:r w:rsidR="001669C0" w:rsidRPr="00B42B5C">
        <w:rPr>
          <w:rFonts w:cs="Arial"/>
          <w:vertAlign w:val="subscript"/>
          <w:lang w:val="en-US"/>
        </w:rPr>
        <w:t>%</w:t>
      </w:r>
      <w:r w:rsidR="00F9557D" w:rsidRPr="00B42B5C">
        <w:rPr>
          <w:rFonts w:cs="Arial"/>
          <w:vertAlign w:val="subscript"/>
          <w:lang w:val="en-US"/>
        </w:rPr>
        <w:t>, 4</w:t>
      </w:r>
      <w:r w:rsidR="001669C0" w:rsidRPr="00B42B5C">
        <w:rPr>
          <w:rFonts w:cs="Arial"/>
          <w:vertAlign w:val="subscript"/>
          <w:lang w:val="en-US"/>
        </w:rPr>
        <w:t>)</w:t>
      </w:r>
      <w:r w:rsidR="001669C0" w:rsidRPr="00B42B5C">
        <w:rPr>
          <w:rFonts w:cs="Arial"/>
          <w:lang w:val="en-US"/>
        </w:rPr>
        <w:t xml:space="preserve"> </w:t>
      </w:r>
    </w:p>
    <w:p w:rsidR="001669C0" w:rsidRPr="001669C0" w:rsidRDefault="00D516F7" w:rsidP="001669C0">
      <w:pPr>
        <w:rPr>
          <w:rFonts w:cs="Arial"/>
          <w:lang w:val="en-US"/>
        </w:rPr>
      </w:pPr>
      <w:r>
        <w:rPr>
          <w:rFonts w:cs="Arial"/>
          <w:lang w:val="en-US"/>
        </w:rPr>
        <w:t>$</w:t>
      </w:r>
      <w:r w:rsidR="001669C0">
        <w:rPr>
          <w:rFonts w:cs="Arial"/>
          <w:lang w:val="en-US"/>
        </w:rPr>
        <w:t>190</w:t>
      </w:r>
      <w:r w:rsidR="001669C0" w:rsidRPr="001669C0">
        <w:rPr>
          <w:rFonts w:cs="Arial"/>
          <w:lang w:val="en-US"/>
        </w:rPr>
        <w:t xml:space="preserve"> 000 = X*1.000 + X*</w:t>
      </w:r>
      <w:r w:rsidR="001669C0">
        <w:rPr>
          <w:rFonts w:cs="Arial"/>
          <w:lang w:val="en-US"/>
        </w:rPr>
        <w:t>3.546</w:t>
      </w:r>
      <w:r w:rsidR="005B5B9A">
        <w:rPr>
          <w:rFonts w:cs="Arial"/>
          <w:lang w:val="en-US"/>
        </w:rPr>
        <w:t xml:space="preserve"> </w:t>
      </w:r>
    </w:p>
    <w:p w:rsidR="001669C0" w:rsidRPr="001669C0" w:rsidRDefault="00D516F7" w:rsidP="001669C0">
      <w:pPr>
        <w:rPr>
          <w:rFonts w:cs="Arial"/>
          <w:lang w:val="en-US"/>
        </w:rPr>
      </w:pPr>
      <w:r>
        <w:rPr>
          <w:rFonts w:cs="Arial"/>
          <w:lang w:val="en-US"/>
        </w:rPr>
        <w:t>($</w:t>
      </w:r>
      <w:r w:rsidR="001669C0">
        <w:rPr>
          <w:rFonts w:cs="Arial"/>
          <w:lang w:val="en-US"/>
        </w:rPr>
        <w:t>190</w:t>
      </w:r>
      <w:r w:rsidR="001669C0" w:rsidRPr="001669C0">
        <w:rPr>
          <w:rFonts w:cs="Arial"/>
          <w:lang w:val="en-US"/>
        </w:rPr>
        <w:t xml:space="preserve"> 000 / </w:t>
      </w:r>
      <w:r w:rsidR="001669C0">
        <w:rPr>
          <w:rFonts w:cs="Arial"/>
          <w:lang w:val="en-US"/>
        </w:rPr>
        <w:t>4.546</w:t>
      </w:r>
      <w:r w:rsidR="001669C0" w:rsidRPr="001669C0">
        <w:rPr>
          <w:rFonts w:cs="Arial"/>
          <w:lang w:val="en-US"/>
        </w:rPr>
        <w:t>) = X</w:t>
      </w:r>
    </w:p>
    <w:p w:rsidR="001669C0" w:rsidRDefault="00D516F7" w:rsidP="001669C0">
      <w:pPr>
        <w:rPr>
          <w:rFonts w:cs="Arial"/>
          <w:lang w:val="en-US"/>
        </w:rPr>
      </w:pPr>
      <w:r>
        <w:rPr>
          <w:rFonts w:cs="Arial"/>
          <w:lang w:val="en-US"/>
        </w:rPr>
        <w:t>X = $</w:t>
      </w:r>
      <w:r w:rsidR="001669C0">
        <w:rPr>
          <w:rFonts w:cs="Arial"/>
          <w:lang w:val="en-US"/>
        </w:rPr>
        <w:t>41 795</w:t>
      </w:r>
    </w:p>
    <w:p w:rsidR="001669C0" w:rsidRDefault="001669C0" w:rsidP="001669C0">
      <w:pPr>
        <w:rPr>
          <w:rFonts w:cs="Arial"/>
          <w:lang w:val="en-US"/>
        </w:rPr>
      </w:pPr>
    </w:p>
    <w:p w:rsidR="00D516F7" w:rsidRDefault="00D516F7" w:rsidP="001669C0">
      <w:pPr>
        <w:rPr>
          <w:rFonts w:cs="Arial"/>
          <w:lang w:val="es-ES"/>
        </w:rPr>
      </w:pPr>
    </w:p>
    <w:p w:rsidR="001669C0" w:rsidRPr="00D516F7" w:rsidRDefault="001669C0" w:rsidP="001669C0">
      <w:pPr>
        <w:rPr>
          <w:rFonts w:cs="Arial"/>
          <w:b/>
          <w:lang w:val="en-US"/>
        </w:rPr>
      </w:pPr>
      <w:r w:rsidRPr="00D516F7">
        <w:rPr>
          <w:rFonts w:cs="Arial"/>
          <w:b/>
          <w:lang w:val="es-ES"/>
        </w:rPr>
        <w:lastRenderedPageBreak/>
        <w:t>Cálculo</w:t>
      </w:r>
      <w:r w:rsidRPr="00D516F7">
        <w:rPr>
          <w:rFonts w:cs="Arial"/>
          <w:b/>
          <w:lang w:val="en-US"/>
        </w:rPr>
        <w:t xml:space="preserve"> del </w:t>
      </w:r>
      <w:r w:rsidRPr="00D516F7">
        <w:rPr>
          <w:rFonts w:cs="Arial"/>
          <w:b/>
        </w:rPr>
        <w:t>costo del arrendamiento</w:t>
      </w:r>
    </w:p>
    <w:p w:rsidR="001669C0" w:rsidRDefault="001669C0" w:rsidP="001669C0">
      <w:pPr>
        <w:rPr>
          <w:rFonts w:cs="Arial"/>
          <w:lang w:val="en-US"/>
        </w:rPr>
      </w:pPr>
    </w:p>
    <w:tbl>
      <w:tblPr>
        <w:tblW w:w="10512" w:type="dxa"/>
        <w:tblInd w:w="-198" w:type="dxa"/>
        <w:tblLook w:val="04A0" w:firstRow="1" w:lastRow="0" w:firstColumn="1" w:lastColumn="0" w:noHBand="0" w:noVBand="1"/>
      </w:tblPr>
      <w:tblGrid>
        <w:gridCol w:w="816"/>
        <w:gridCol w:w="2108"/>
        <w:gridCol w:w="2187"/>
        <w:gridCol w:w="2996"/>
        <w:gridCol w:w="1159"/>
        <w:gridCol w:w="1246"/>
      </w:tblGrid>
      <w:tr w:rsidR="001669C0" w:rsidRPr="00F36317" w:rsidTr="001C139D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669C0" w:rsidRPr="001C139D" w:rsidRDefault="001669C0" w:rsidP="00BC02C7">
            <w:pPr>
              <w:rPr>
                <w:rFonts w:cs="Arial"/>
                <w:b/>
              </w:rPr>
            </w:pPr>
            <w:r w:rsidRPr="001C139D">
              <w:rPr>
                <w:rFonts w:cs="Arial"/>
                <w:b/>
              </w:rPr>
              <w:t xml:space="preserve">Años 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1669C0" w:rsidRPr="001C139D" w:rsidRDefault="001669C0" w:rsidP="00BC02C7">
            <w:pPr>
              <w:rPr>
                <w:rFonts w:cs="Arial"/>
                <w:b/>
              </w:rPr>
            </w:pPr>
            <w:r w:rsidRPr="001C139D">
              <w:rPr>
                <w:rFonts w:cs="Arial"/>
                <w:b/>
              </w:rPr>
              <w:t>Pagos del arrendamiento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1669C0" w:rsidRPr="001C139D" w:rsidRDefault="001669C0" w:rsidP="00BC02C7">
            <w:pPr>
              <w:rPr>
                <w:rFonts w:cs="Arial"/>
                <w:b/>
              </w:rPr>
            </w:pPr>
            <w:r w:rsidRPr="001C139D">
              <w:rPr>
                <w:rFonts w:cs="Arial"/>
                <w:b/>
              </w:rPr>
              <w:t>Ahorro fiscal (</w:t>
            </w:r>
            <w:r w:rsidR="00BA0CC9" w:rsidRPr="001C139D">
              <w:rPr>
                <w:rFonts w:cs="Arial"/>
                <w:b/>
              </w:rPr>
              <w:t>5</w:t>
            </w:r>
            <w:r w:rsidRPr="001C139D">
              <w:rPr>
                <w:rFonts w:cs="Arial"/>
                <w:b/>
              </w:rPr>
              <w:t>0%)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1669C0" w:rsidRPr="001C139D" w:rsidRDefault="001669C0" w:rsidP="001C139D">
            <w:pPr>
              <w:jc w:val="center"/>
              <w:rPr>
                <w:rFonts w:cs="Arial"/>
                <w:b/>
              </w:rPr>
            </w:pPr>
            <w:r w:rsidRPr="001C139D">
              <w:rPr>
                <w:rFonts w:cs="Arial"/>
                <w:b/>
              </w:rPr>
              <w:t>Desembolsos después impuestos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:rsidR="001669C0" w:rsidRPr="001C139D" w:rsidRDefault="001669C0" w:rsidP="00912103">
            <w:pPr>
              <w:rPr>
                <w:rFonts w:cs="Arial"/>
                <w:b/>
              </w:rPr>
            </w:pPr>
            <w:r w:rsidRPr="001C139D">
              <w:rPr>
                <w:rFonts w:cs="Arial"/>
                <w:b/>
              </w:rPr>
              <w:t>FIVPA (</w:t>
            </w:r>
            <w:r w:rsidR="00912103" w:rsidRPr="001C139D">
              <w:rPr>
                <w:rFonts w:cs="Arial"/>
                <w:b/>
              </w:rPr>
              <w:t>7</w:t>
            </w:r>
            <w:r w:rsidRPr="001C139D">
              <w:rPr>
                <w:rFonts w:cs="Arial"/>
                <w:b/>
              </w:rPr>
              <w:t>%</w:t>
            </w:r>
            <w:r w:rsidR="00912103" w:rsidRPr="001C139D">
              <w:rPr>
                <w:rFonts w:cs="Arial"/>
                <w:b/>
              </w:rPr>
              <w:t>,5</w:t>
            </w:r>
            <w:r w:rsidRPr="001C139D">
              <w:rPr>
                <w:rFonts w:cs="Arial"/>
                <w:b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1669C0" w:rsidRPr="001C139D" w:rsidRDefault="001669C0" w:rsidP="001C139D">
            <w:pPr>
              <w:jc w:val="center"/>
              <w:rPr>
                <w:rFonts w:cs="Arial"/>
                <w:b/>
              </w:rPr>
            </w:pPr>
            <w:r w:rsidRPr="001C139D">
              <w:rPr>
                <w:rFonts w:cs="Arial"/>
                <w:b/>
              </w:rPr>
              <w:t>VP</w:t>
            </w:r>
          </w:p>
        </w:tc>
      </w:tr>
      <w:tr w:rsidR="001669C0" w:rsidRPr="00F36317" w:rsidTr="001C139D">
        <w:tc>
          <w:tcPr>
            <w:tcW w:w="816" w:type="dxa"/>
            <w:tcBorders>
              <w:top w:val="single" w:sz="4" w:space="0" w:color="auto"/>
            </w:tcBorders>
          </w:tcPr>
          <w:p w:rsidR="001669C0" w:rsidRPr="00D516F7" w:rsidRDefault="001669C0" w:rsidP="00BC02C7">
            <w:pPr>
              <w:rPr>
                <w:rFonts w:cs="Arial"/>
                <w:b/>
              </w:rPr>
            </w:pPr>
            <w:r w:rsidRPr="00D516F7">
              <w:rPr>
                <w:rFonts w:cs="Arial"/>
                <w:b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1669C0" w:rsidRPr="00F36317" w:rsidRDefault="00D516F7" w:rsidP="00D516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$</w:t>
            </w:r>
            <w:r w:rsidR="00912103">
              <w:rPr>
                <w:rFonts w:cs="Arial"/>
              </w:rPr>
              <w:t>41 795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1669C0" w:rsidRPr="00D516F7" w:rsidRDefault="00912103" w:rsidP="00912103">
            <w:pPr>
              <w:jc w:val="center"/>
              <w:rPr>
                <w:rFonts w:cs="Arial"/>
                <w:b/>
              </w:rPr>
            </w:pPr>
            <w:r w:rsidRPr="00D516F7">
              <w:rPr>
                <w:rFonts w:cs="Arial"/>
                <w:b/>
              </w:rPr>
              <w:t>0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:rsidR="001669C0" w:rsidRPr="00F36317" w:rsidRDefault="00912103" w:rsidP="00912103">
            <w:pPr>
              <w:rPr>
                <w:rFonts w:cs="Arial"/>
              </w:rPr>
            </w:pPr>
            <w:r>
              <w:rPr>
                <w:rFonts w:cs="Arial"/>
              </w:rPr>
              <w:t>$ 41 795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1669C0" w:rsidRPr="00D516F7" w:rsidRDefault="00912103" w:rsidP="00BC02C7">
            <w:pPr>
              <w:rPr>
                <w:rFonts w:cs="Arial"/>
                <w:b/>
              </w:rPr>
            </w:pPr>
            <w:r w:rsidRPr="00D516F7">
              <w:rPr>
                <w:rFonts w:cs="Arial"/>
                <w:b/>
              </w:rPr>
              <w:t>1.000</w:t>
            </w:r>
            <w:r w:rsidR="00D516F7">
              <w:rPr>
                <w:rFonts w:cs="Arial"/>
                <w:b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1669C0" w:rsidRPr="00F36317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  <w:r w:rsidR="000D00E5">
              <w:rPr>
                <w:rFonts w:cs="Arial"/>
              </w:rPr>
              <w:t xml:space="preserve"> 41 795</w:t>
            </w:r>
          </w:p>
        </w:tc>
      </w:tr>
      <w:tr w:rsidR="00912103" w:rsidRPr="00F36317" w:rsidTr="001C139D">
        <w:tc>
          <w:tcPr>
            <w:tcW w:w="816" w:type="dxa"/>
          </w:tcPr>
          <w:p w:rsidR="00912103" w:rsidRPr="00F36317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108" w:type="dxa"/>
          </w:tcPr>
          <w:p w:rsidR="00912103" w:rsidRDefault="00912103" w:rsidP="00D516F7">
            <w:pPr>
              <w:jc w:val="center"/>
            </w:pPr>
            <w:r w:rsidRPr="009708DA">
              <w:rPr>
                <w:rFonts w:cs="Arial"/>
              </w:rPr>
              <w:t>41 795</w:t>
            </w:r>
          </w:p>
        </w:tc>
        <w:tc>
          <w:tcPr>
            <w:tcW w:w="2187" w:type="dxa"/>
          </w:tcPr>
          <w:p w:rsidR="00912103" w:rsidRPr="00F36317" w:rsidRDefault="00912103" w:rsidP="00BC02C7">
            <w:pPr>
              <w:rPr>
                <w:rFonts w:cs="Arial"/>
              </w:rPr>
            </w:pPr>
            <w:r w:rsidRPr="00F36317">
              <w:rPr>
                <w:rFonts w:cs="Arial"/>
              </w:rPr>
              <w:t>$</w:t>
            </w:r>
            <w:r>
              <w:rPr>
                <w:rFonts w:cs="Arial"/>
              </w:rPr>
              <w:t>20 898</w:t>
            </w:r>
            <w:r w:rsidRPr="00F36317">
              <w:rPr>
                <w:rFonts w:cs="Arial"/>
              </w:rPr>
              <w:t>(</w:t>
            </w:r>
            <w:r>
              <w:rPr>
                <w:rFonts w:cs="Arial"/>
                <w:sz w:val="18"/>
                <w:szCs w:val="18"/>
              </w:rPr>
              <w:t>41 795</w:t>
            </w:r>
            <w:r w:rsidRPr="00F36317">
              <w:rPr>
                <w:rFonts w:cs="Arial"/>
                <w:sz w:val="18"/>
                <w:szCs w:val="18"/>
              </w:rPr>
              <w:t>*</w:t>
            </w:r>
            <w:r>
              <w:rPr>
                <w:rFonts w:cs="Arial"/>
                <w:sz w:val="18"/>
                <w:szCs w:val="18"/>
              </w:rPr>
              <w:t>5</w:t>
            </w:r>
            <w:r w:rsidRPr="00F36317">
              <w:rPr>
                <w:rFonts w:cs="Arial"/>
                <w:sz w:val="18"/>
                <w:szCs w:val="18"/>
              </w:rPr>
              <w:t>0%)</w:t>
            </w:r>
          </w:p>
        </w:tc>
        <w:tc>
          <w:tcPr>
            <w:tcW w:w="2996" w:type="dxa"/>
          </w:tcPr>
          <w:p w:rsidR="00912103" w:rsidRPr="00F36317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20 898 ($41795 -20 898)</w:t>
            </w:r>
          </w:p>
        </w:tc>
        <w:tc>
          <w:tcPr>
            <w:tcW w:w="1159" w:type="dxa"/>
          </w:tcPr>
          <w:p w:rsidR="00912103" w:rsidRPr="00F36317" w:rsidRDefault="000D00E5" w:rsidP="00BC02C7">
            <w:pPr>
              <w:rPr>
                <w:rFonts w:cs="Arial"/>
              </w:rPr>
            </w:pPr>
            <w:r>
              <w:rPr>
                <w:rFonts w:cs="Arial"/>
              </w:rPr>
              <w:t>0.93</w:t>
            </w:r>
            <w:r w:rsidR="0036279F">
              <w:rPr>
                <w:rFonts w:cs="Arial"/>
              </w:rPr>
              <w:t>46</w:t>
            </w:r>
          </w:p>
        </w:tc>
        <w:tc>
          <w:tcPr>
            <w:tcW w:w="1246" w:type="dxa"/>
          </w:tcPr>
          <w:p w:rsidR="00912103" w:rsidRPr="00F36317" w:rsidRDefault="000D00E5" w:rsidP="00BC02C7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7B1FA5">
              <w:rPr>
                <w:rFonts w:cs="Arial"/>
              </w:rPr>
              <w:t>19 540</w:t>
            </w:r>
          </w:p>
        </w:tc>
      </w:tr>
      <w:tr w:rsidR="00912103" w:rsidRPr="00F36317" w:rsidTr="001C139D">
        <w:tc>
          <w:tcPr>
            <w:tcW w:w="816" w:type="dxa"/>
          </w:tcPr>
          <w:p w:rsidR="00912103" w:rsidRPr="00F36317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108" w:type="dxa"/>
          </w:tcPr>
          <w:p w:rsidR="00912103" w:rsidRDefault="00912103" w:rsidP="00D516F7">
            <w:pPr>
              <w:jc w:val="center"/>
            </w:pPr>
            <w:r w:rsidRPr="009708DA">
              <w:rPr>
                <w:rFonts w:cs="Arial"/>
              </w:rPr>
              <w:t>41 795</w:t>
            </w:r>
          </w:p>
        </w:tc>
        <w:tc>
          <w:tcPr>
            <w:tcW w:w="2187" w:type="dxa"/>
          </w:tcPr>
          <w:p w:rsidR="00912103" w:rsidRDefault="00912103">
            <w:r>
              <w:rPr>
                <w:rFonts w:cs="Arial"/>
              </w:rPr>
              <w:t xml:space="preserve">  </w:t>
            </w:r>
            <w:r w:rsidRPr="00D369E5">
              <w:rPr>
                <w:rFonts w:cs="Arial"/>
              </w:rPr>
              <w:t>20 898</w:t>
            </w:r>
          </w:p>
        </w:tc>
        <w:tc>
          <w:tcPr>
            <w:tcW w:w="2996" w:type="dxa"/>
          </w:tcPr>
          <w:p w:rsidR="00912103" w:rsidRDefault="00912103">
            <w:r w:rsidRPr="00481F48">
              <w:rPr>
                <w:rFonts w:cs="Arial"/>
              </w:rPr>
              <w:t xml:space="preserve">20 898 </w:t>
            </w:r>
          </w:p>
        </w:tc>
        <w:tc>
          <w:tcPr>
            <w:tcW w:w="1159" w:type="dxa"/>
          </w:tcPr>
          <w:p w:rsidR="00912103" w:rsidRPr="00F36317" w:rsidRDefault="000D00E5" w:rsidP="00BC02C7">
            <w:pPr>
              <w:rPr>
                <w:rFonts w:cs="Arial"/>
              </w:rPr>
            </w:pPr>
            <w:r>
              <w:rPr>
                <w:rFonts w:cs="Arial"/>
              </w:rPr>
              <w:t>0.873</w:t>
            </w:r>
            <w:r w:rsidR="0036279F">
              <w:rPr>
                <w:rFonts w:cs="Arial"/>
              </w:rPr>
              <w:t>4</w:t>
            </w:r>
          </w:p>
        </w:tc>
        <w:tc>
          <w:tcPr>
            <w:tcW w:w="1246" w:type="dxa"/>
          </w:tcPr>
          <w:p w:rsidR="00912103" w:rsidRPr="00F36317" w:rsidRDefault="007B1FA5" w:rsidP="00BC02C7">
            <w:pPr>
              <w:rPr>
                <w:rFonts w:cs="Arial"/>
              </w:rPr>
            </w:pPr>
            <w:r>
              <w:rPr>
                <w:rFonts w:cs="Arial"/>
              </w:rPr>
              <w:t xml:space="preserve">  18 244</w:t>
            </w:r>
          </w:p>
        </w:tc>
      </w:tr>
      <w:tr w:rsidR="00912103" w:rsidRPr="00F36317" w:rsidTr="001C139D">
        <w:tc>
          <w:tcPr>
            <w:tcW w:w="816" w:type="dxa"/>
          </w:tcPr>
          <w:p w:rsidR="00912103" w:rsidRPr="00F36317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08" w:type="dxa"/>
          </w:tcPr>
          <w:p w:rsidR="00912103" w:rsidRDefault="00912103" w:rsidP="00D516F7">
            <w:pPr>
              <w:jc w:val="center"/>
            </w:pPr>
            <w:r w:rsidRPr="009708DA">
              <w:rPr>
                <w:rFonts w:cs="Arial"/>
              </w:rPr>
              <w:t>41 795</w:t>
            </w:r>
          </w:p>
        </w:tc>
        <w:tc>
          <w:tcPr>
            <w:tcW w:w="2187" w:type="dxa"/>
          </w:tcPr>
          <w:p w:rsidR="00912103" w:rsidRDefault="00912103">
            <w:r>
              <w:rPr>
                <w:rFonts w:cs="Arial"/>
              </w:rPr>
              <w:t xml:space="preserve">  </w:t>
            </w:r>
            <w:r w:rsidRPr="00D369E5">
              <w:rPr>
                <w:rFonts w:cs="Arial"/>
              </w:rPr>
              <w:t>20 898</w:t>
            </w:r>
          </w:p>
        </w:tc>
        <w:tc>
          <w:tcPr>
            <w:tcW w:w="2996" w:type="dxa"/>
          </w:tcPr>
          <w:p w:rsidR="00912103" w:rsidRDefault="00912103">
            <w:r w:rsidRPr="00481F48">
              <w:rPr>
                <w:rFonts w:cs="Arial"/>
              </w:rPr>
              <w:t xml:space="preserve">20 898 </w:t>
            </w:r>
          </w:p>
        </w:tc>
        <w:tc>
          <w:tcPr>
            <w:tcW w:w="1159" w:type="dxa"/>
          </w:tcPr>
          <w:p w:rsidR="00912103" w:rsidRPr="00F36317" w:rsidRDefault="000D00E5" w:rsidP="00BC02C7">
            <w:pPr>
              <w:rPr>
                <w:rFonts w:cs="Arial"/>
              </w:rPr>
            </w:pPr>
            <w:r>
              <w:rPr>
                <w:rFonts w:cs="Arial"/>
              </w:rPr>
              <w:t>0.816</w:t>
            </w:r>
            <w:r w:rsidR="0036279F">
              <w:rPr>
                <w:rFonts w:cs="Arial"/>
              </w:rPr>
              <w:t>3</w:t>
            </w:r>
          </w:p>
        </w:tc>
        <w:tc>
          <w:tcPr>
            <w:tcW w:w="1246" w:type="dxa"/>
          </w:tcPr>
          <w:p w:rsidR="00912103" w:rsidRPr="00F36317" w:rsidRDefault="007B1FA5" w:rsidP="00BC02C7">
            <w:pPr>
              <w:rPr>
                <w:rFonts w:cs="Arial"/>
              </w:rPr>
            </w:pPr>
            <w:r>
              <w:rPr>
                <w:rFonts w:cs="Arial"/>
              </w:rPr>
              <w:t xml:space="preserve">  17 053</w:t>
            </w:r>
          </w:p>
        </w:tc>
      </w:tr>
      <w:tr w:rsidR="00912103" w:rsidRPr="00F36317" w:rsidTr="001C139D">
        <w:tc>
          <w:tcPr>
            <w:tcW w:w="816" w:type="dxa"/>
          </w:tcPr>
          <w:p w:rsidR="00912103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108" w:type="dxa"/>
          </w:tcPr>
          <w:p w:rsidR="00912103" w:rsidRDefault="00912103" w:rsidP="00D516F7">
            <w:pPr>
              <w:jc w:val="center"/>
            </w:pPr>
            <w:r w:rsidRPr="009708DA">
              <w:rPr>
                <w:rFonts w:cs="Arial"/>
              </w:rPr>
              <w:t>41 795</w:t>
            </w:r>
          </w:p>
        </w:tc>
        <w:tc>
          <w:tcPr>
            <w:tcW w:w="2187" w:type="dxa"/>
          </w:tcPr>
          <w:p w:rsidR="00912103" w:rsidRDefault="00912103">
            <w:r>
              <w:rPr>
                <w:rFonts w:cs="Arial"/>
              </w:rPr>
              <w:t xml:space="preserve">  </w:t>
            </w:r>
            <w:r w:rsidRPr="00D369E5">
              <w:rPr>
                <w:rFonts w:cs="Arial"/>
              </w:rPr>
              <w:t>20 898</w:t>
            </w:r>
          </w:p>
        </w:tc>
        <w:tc>
          <w:tcPr>
            <w:tcW w:w="2996" w:type="dxa"/>
          </w:tcPr>
          <w:p w:rsidR="00912103" w:rsidRDefault="00912103">
            <w:r w:rsidRPr="00481F48">
              <w:rPr>
                <w:rFonts w:cs="Arial"/>
              </w:rPr>
              <w:t xml:space="preserve">20 898 </w:t>
            </w:r>
          </w:p>
        </w:tc>
        <w:tc>
          <w:tcPr>
            <w:tcW w:w="1159" w:type="dxa"/>
          </w:tcPr>
          <w:p w:rsidR="00912103" w:rsidRPr="00F36317" w:rsidRDefault="000D00E5" w:rsidP="00BC02C7">
            <w:pPr>
              <w:rPr>
                <w:rFonts w:cs="Arial"/>
              </w:rPr>
            </w:pPr>
            <w:r>
              <w:rPr>
                <w:rFonts w:cs="Arial"/>
              </w:rPr>
              <w:t>0.76</w:t>
            </w:r>
            <w:r w:rsidR="0036279F">
              <w:rPr>
                <w:rFonts w:cs="Arial"/>
              </w:rPr>
              <w:t>29</w:t>
            </w:r>
          </w:p>
        </w:tc>
        <w:tc>
          <w:tcPr>
            <w:tcW w:w="1246" w:type="dxa"/>
          </w:tcPr>
          <w:p w:rsidR="00912103" w:rsidRPr="00F36317" w:rsidRDefault="007B1FA5" w:rsidP="00BC02C7">
            <w:pPr>
              <w:rPr>
                <w:rFonts w:cs="Arial"/>
              </w:rPr>
            </w:pPr>
            <w:r>
              <w:rPr>
                <w:rFonts w:cs="Arial"/>
              </w:rPr>
              <w:t xml:space="preserve">  15 945</w:t>
            </w:r>
          </w:p>
        </w:tc>
      </w:tr>
      <w:tr w:rsidR="00912103" w:rsidRPr="00F36317" w:rsidTr="001C139D">
        <w:tc>
          <w:tcPr>
            <w:tcW w:w="816" w:type="dxa"/>
            <w:tcBorders>
              <w:bottom w:val="single" w:sz="4" w:space="0" w:color="auto"/>
            </w:tcBorders>
          </w:tcPr>
          <w:p w:rsidR="00912103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912103" w:rsidRPr="00D516F7" w:rsidRDefault="00912103" w:rsidP="00D516F7">
            <w:pPr>
              <w:jc w:val="center"/>
              <w:rPr>
                <w:rFonts w:cs="Arial"/>
                <w:b/>
              </w:rPr>
            </w:pPr>
            <w:r w:rsidRPr="00D516F7">
              <w:rPr>
                <w:rFonts w:cs="Arial"/>
                <w:b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912103" w:rsidRDefault="00912103">
            <w:r>
              <w:rPr>
                <w:rFonts w:cs="Arial"/>
              </w:rPr>
              <w:t xml:space="preserve">  </w:t>
            </w:r>
            <w:r w:rsidRPr="00D369E5">
              <w:rPr>
                <w:rFonts w:cs="Arial"/>
              </w:rPr>
              <w:t>20 898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12103" w:rsidRPr="00F36317" w:rsidRDefault="00912103" w:rsidP="00BC02C7">
            <w:pPr>
              <w:rPr>
                <w:rFonts w:cs="Arial"/>
              </w:rPr>
            </w:pPr>
            <w:r>
              <w:rPr>
                <w:rFonts w:cs="Arial"/>
              </w:rPr>
              <w:t>(20 898)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912103" w:rsidRPr="00F36317" w:rsidRDefault="000D00E5" w:rsidP="00BC02C7">
            <w:pPr>
              <w:rPr>
                <w:rFonts w:cs="Arial"/>
              </w:rPr>
            </w:pPr>
            <w:r>
              <w:rPr>
                <w:rFonts w:cs="Arial"/>
              </w:rPr>
              <w:t>0.713</w:t>
            </w:r>
            <w:r w:rsidR="0036279F">
              <w:rPr>
                <w:rFonts w:cs="Arial"/>
              </w:rPr>
              <w:t>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12103" w:rsidRPr="00F36317" w:rsidRDefault="007B1FA5" w:rsidP="00BC02C7">
            <w:pPr>
              <w:rPr>
                <w:rFonts w:cs="Arial"/>
              </w:rPr>
            </w:pPr>
            <w:r>
              <w:rPr>
                <w:rFonts w:cs="Arial"/>
              </w:rPr>
              <w:t xml:space="preserve"> (14 900)</w:t>
            </w:r>
          </w:p>
        </w:tc>
      </w:tr>
      <w:tr w:rsidR="001C139D" w:rsidRPr="00F36317" w:rsidTr="001C139D">
        <w:tc>
          <w:tcPr>
            <w:tcW w:w="92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C139D" w:rsidRPr="007B1FA5" w:rsidRDefault="001C139D" w:rsidP="007B1FA5">
            <w:pPr>
              <w:jc w:val="right"/>
              <w:rPr>
                <w:rFonts w:cs="Arial"/>
                <w:b/>
              </w:rPr>
            </w:pPr>
            <w:r w:rsidRPr="007B1FA5">
              <w:rPr>
                <w:rFonts w:cs="Arial"/>
                <w:b/>
              </w:rPr>
              <w:t>Valor presente del costo del arrendamiento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1C139D" w:rsidRPr="007B1FA5" w:rsidRDefault="001C139D" w:rsidP="00BC02C7">
            <w:pPr>
              <w:rPr>
                <w:rFonts w:cs="Arial"/>
                <w:b/>
              </w:rPr>
            </w:pPr>
            <w:r w:rsidRPr="007B1FA5">
              <w:rPr>
                <w:rFonts w:cs="Arial"/>
                <w:b/>
              </w:rPr>
              <w:t>$ 97 677</w:t>
            </w:r>
          </w:p>
        </w:tc>
      </w:tr>
    </w:tbl>
    <w:p w:rsidR="001669C0" w:rsidRPr="007B1FA5" w:rsidRDefault="001669C0" w:rsidP="001669C0">
      <w:pPr>
        <w:rPr>
          <w:rFonts w:cs="Arial"/>
        </w:rPr>
      </w:pPr>
    </w:p>
    <w:p w:rsidR="002C2B0B" w:rsidRDefault="007B1FA5" w:rsidP="00D507C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OPCIÓN 1: PRÉSTAMO</w:t>
      </w:r>
    </w:p>
    <w:p w:rsidR="007B1FA5" w:rsidRDefault="007B1FA5" w:rsidP="007B1FA5">
      <w:pPr>
        <w:rPr>
          <w:rFonts w:cs="Arial"/>
        </w:rPr>
      </w:pPr>
      <w:r>
        <w:rPr>
          <w:rFonts w:cs="Arial"/>
        </w:rPr>
        <w:t>Cálculo de la depreciación (en este caso es en línea recta) DLR</w:t>
      </w:r>
    </w:p>
    <w:p w:rsidR="007B1FA5" w:rsidRDefault="007B1FA5" w:rsidP="007B1FA5">
      <w:pPr>
        <w:rPr>
          <w:rFonts w:cs="Arial"/>
        </w:rPr>
      </w:pPr>
      <w:r>
        <w:rPr>
          <w:rFonts w:cs="Arial"/>
        </w:rPr>
        <w:t xml:space="preserve">DLR= (Precio de adquisición-Valor de </w:t>
      </w:r>
      <w:r w:rsidR="001C139D">
        <w:rPr>
          <w:rFonts w:cs="Arial"/>
        </w:rPr>
        <w:t>salvamento) /</w:t>
      </w:r>
      <w:r>
        <w:rPr>
          <w:rFonts w:cs="Arial"/>
        </w:rPr>
        <w:t>número de años de vida útil del equipo</w:t>
      </w:r>
    </w:p>
    <w:p w:rsidR="007B1FA5" w:rsidRDefault="001C139D" w:rsidP="007B1FA5">
      <w:pPr>
        <w:rPr>
          <w:rFonts w:cs="Arial"/>
        </w:rPr>
      </w:pPr>
      <w:r>
        <w:rPr>
          <w:rFonts w:cs="Arial"/>
        </w:rPr>
        <w:t>DLR = $</w:t>
      </w:r>
      <w:r w:rsidR="007B1FA5">
        <w:rPr>
          <w:rFonts w:cs="Arial"/>
        </w:rPr>
        <w:t xml:space="preserve">190 000/5 = </w:t>
      </w:r>
      <w:r w:rsidR="0036279F">
        <w:rPr>
          <w:rFonts w:cs="Arial"/>
        </w:rPr>
        <w:t>$</w:t>
      </w:r>
      <w:r w:rsidR="007B1FA5">
        <w:rPr>
          <w:rFonts w:cs="Arial"/>
        </w:rPr>
        <w:t>38 000</w:t>
      </w:r>
    </w:p>
    <w:p w:rsidR="007B1FA5" w:rsidRDefault="007B1FA5" w:rsidP="007B1FA5">
      <w:pPr>
        <w:rPr>
          <w:rFonts w:cs="Arial"/>
        </w:rPr>
      </w:pPr>
    </w:p>
    <w:p w:rsidR="007B1FA5" w:rsidRDefault="007B1FA5" w:rsidP="007B1FA5">
      <w:pPr>
        <w:rPr>
          <w:rFonts w:cs="Arial"/>
        </w:rPr>
      </w:pPr>
      <w:r>
        <w:rPr>
          <w:rFonts w:cs="Arial"/>
        </w:rPr>
        <w:t>Como ya dan los pagos pues no hay que calcularlos.</w:t>
      </w:r>
    </w:p>
    <w:p w:rsidR="007B1FA5" w:rsidRDefault="007B1FA5" w:rsidP="007B1FA5">
      <w:pPr>
        <w:rPr>
          <w:rFonts w:cs="Arial"/>
        </w:rPr>
      </w:pPr>
    </w:p>
    <w:p w:rsidR="007B1FA5" w:rsidRPr="001C139D" w:rsidRDefault="007B1FA5" w:rsidP="007B1FA5">
      <w:pPr>
        <w:rPr>
          <w:rFonts w:cs="Arial"/>
          <w:b/>
        </w:rPr>
      </w:pPr>
      <w:r w:rsidRPr="001C139D">
        <w:rPr>
          <w:rFonts w:cs="Arial"/>
          <w:b/>
        </w:rPr>
        <w:t>Cálculo del interés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1617"/>
        <w:gridCol w:w="1084"/>
        <w:gridCol w:w="1677"/>
        <w:gridCol w:w="1737"/>
        <w:gridCol w:w="1430"/>
      </w:tblGrid>
      <w:tr w:rsidR="007924F4" w:rsidRPr="0041415A" w:rsidTr="001D1F3F">
        <w:tc>
          <w:tcPr>
            <w:tcW w:w="0" w:type="auto"/>
            <w:tcBorders>
              <w:top w:val="single" w:sz="4" w:space="0" w:color="auto"/>
            </w:tcBorders>
          </w:tcPr>
          <w:p w:rsidR="007924F4" w:rsidRPr="0041415A" w:rsidRDefault="007924F4" w:rsidP="007924F4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41415A" w:rsidRDefault="007924F4" w:rsidP="007924F4">
            <w:pPr>
              <w:rPr>
                <w:b/>
              </w:rPr>
            </w:pPr>
            <w:r w:rsidRPr="0041415A">
              <w:rPr>
                <w:b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41415A" w:rsidRDefault="007924F4" w:rsidP="007924F4">
            <w:pPr>
              <w:rPr>
                <w:b/>
              </w:rPr>
            </w:pPr>
            <w:r w:rsidRPr="0041415A">
              <w:rPr>
                <w:b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41415A" w:rsidRDefault="007924F4" w:rsidP="00500D7E">
            <w:pPr>
              <w:rPr>
                <w:b/>
              </w:rPr>
            </w:pPr>
            <w:r w:rsidRPr="0041415A">
              <w:rPr>
                <w:b/>
              </w:rPr>
              <w:t xml:space="preserve">(3)= </w:t>
            </w:r>
            <w:r w:rsidR="001D1F3F">
              <w:rPr>
                <w:b/>
              </w:rPr>
              <w:t>(</w:t>
            </w:r>
            <w:r w:rsidRPr="0041415A">
              <w:rPr>
                <w:b/>
              </w:rPr>
              <w:t>1)*%</w:t>
            </w:r>
            <w:proofErr w:type="spellStart"/>
            <w:r w:rsidRPr="0041415A">
              <w:rPr>
                <w:b/>
              </w:rPr>
              <w:t>int</w:t>
            </w:r>
            <w:proofErr w:type="spellEnd"/>
            <w:r w:rsidRPr="0041415A"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41415A" w:rsidRDefault="007924F4" w:rsidP="007924F4">
            <w:pPr>
              <w:rPr>
                <w:b/>
              </w:rPr>
            </w:pPr>
            <w:r w:rsidRPr="0041415A">
              <w:rPr>
                <w:b/>
              </w:rPr>
              <w:t>4=(2-3)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41415A" w:rsidRDefault="007924F4" w:rsidP="007924F4">
            <w:pPr>
              <w:rPr>
                <w:b/>
              </w:rPr>
            </w:pPr>
            <w:r w:rsidRPr="0041415A">
              <w:rPr>
                <w:b/>
              </w:rPr>
              <w:t>5=(1-4)</w:t>
            </w:r>
          </w:p>
        </w:tc>
      </w:tr>
      <w:tr w:rsidR="007924F4" w:rsidRPr="0041415A" w:rsidTr="001D1F3F">
        <w:trPr>
          <w:trHeight w:val="383"/>
        </w:trPr>
        <w:tc>
          <w:tcPr>
            <w:tcW w:w="0" w:type="auto"/>
            <w:tcBorders>
              <w:bottom w:val="single" w:sz="4" w:space="0" w:color="auto"/>
            </w:tcBorders>
          </w:tcPr>
          <w:p w:rsidR="007924F4" w:rsidRPr="0041415A" w:rsidRDefault="0041415A" w:rsidP="001D1F3F">
            <w:pPr>
              <w:jc w:val="center"/>
              <w:rPr>
                <w:b/>
              </w:rPr>
            </w:pPr>
            <w:r w:rsidRPr="0041415A">
              <w:rPr>
                <w:b/>
              </w:rPr>
              <w:t>Años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41415A" w:rsidRDefault="007924F4" w:rsidP="001D1F3F">
            <w:pPr>
              <w:jc w:val="center"/>
              <w:rPr>
                <w:b/>
              </w:rPr>
            </w:pPr>
            <w:r w:rsidRPr="0041415A">
              <w:rPr>
                <w:b/>
              </w:rPr>
              <w:t>Saldo inicial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41415A" w:rsidRDefault="007924F4" w:rsidP="001D1F3F">
            <w:pPr>
              <w:jc w:val="center"/>
              <w:rPr>
                <w:b/>
              </w:rPr>
            </w:pPr>
            <w:r w:rsidRPr="0041415A">
              <w:rPr>
                <w:b/>
              </w:rPr>
              <w:t>Cuotas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41415A" w:rsidRDefault="0041415A" w:rsidP="001D1F3F">
            <w:pPr>
              <w:jc w:val="center"/>
              <w:rPr>
                <w:b/>
              </w:rPr>
            </w:pPr>
            <w:r w:rsidRPr="0041415A">
              <w:rPr>
                <w:b/>
              </w:rPr>
              <w:t>Interés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41415A" w:rsidRDefault="007924F4" w:rsidP="001D1F3F">
            <w:pPr>
              <w:jc w:val="center"/>
              <w:rPr>
                <w:b/>
              </w:rPr>
            </w:pPr>
            <w:r w:rsidRPr="0041415A">
              <w:rPr>
                <w:b/>
              </w:rPr>
              <w:t>Amortización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41415A" w:rsidRDefault="007924F4" w:rsidP="001D1F3F">
            <w:pPr>
              <w:jc w:val="center"/>
              <w:rPr>
                <w:b/>
              </w:rPr>
            </w:pPr>
            <w:r w:rsidRPr="0041415A">
              <w:rPr>
                <w:b/>
              </w:rPr>
              <w:t>Saldo final</w:t>
            </w:r>
          </w:p>
        </w:tc>
      </w:tr>
      <w:tr w:rsidR="007924F4" w:rsidRPr="00F36317" w:rsidTr="001D1F3F">
        <w:tc>
          <w:tcPr>
            <w:tcW w:w="0" w:type="auto"/>
            <w:tcBorders>
              <w:top w:val="single" w:sz="4" w:space="0" w:color="auto"/>
            </w:tcBorders>
          </w:tcPr>
          <w:p w:rsidR="007924F4" w:rsidRPr="00F36317" w:rsidRDefault="007924F4" w:rsidP="007924F4">
            <w:r w:rsidRPr="00F36317"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F36317" w:rsidRDefault="007924F4" w:rsidP="001D1F3F">
            <w:pPr>
              <w:jc w:val="right"/>
            </w:pPr>
            <w:r>
              <w:t>$176 925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F36317" w:rsidRDefault="00500D7E" w:rsidP="001D1F3F">
            <w:pPr>
              <w:jc w:val="center"/>
            </w:pPr>
            <w:r>
              <w:t>$</w:t>
            </w:r>
            <w:r w:rsidR="007924F4">
              <w:t>40 865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F36317" w:rsidRDefault="007924F4" w:rsidP="001D1F3F">
            <w:pPr>
              <w:jc w:val="center"/>
            </w:pPr>
            <w:r w:rsidRPr="00F36317">
              <w:t>$</w:t>
            </w:r>
            <w:r>
              <w:t>8 846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F36317" w:rsidRDefault="001D1F3F" w:rsidP="001D1F3F">
            <w:pPr>
              <w:jc w:val="center"/>
            </w:pPr>
            <w:r>
              <w:t>$</w:t>
            </w:r>
            <w:r w:rsidR="007924F4">
              <w:t>32 019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24F4" w:rsidRPr="00F36317" w:rsidRDefault="00500D7E" w:rsidP="001D1F3F">
            <w:pPr>
              <w:jc w:val="right"/>
            </w:pPr>
            <w:r>
              <w:t>$</w:t>
            </w:r>
            <w:r w:rsidR="007924F4">
              <w:t>144 906</w:t>
            </w:r>
          </w:p>
        </w:tc>
      </w:tr>
      <w:tr w:rsidR="007924F4" w:rsidRPr="00F36317" w:rsidTr="001D1F3F">
        <w:tc>
          <w:tcPr>
            <w:tcW w:w="0" w:type="auto"/>
          </w:tcPr>
          <w:p w:rsidR="007924F4" w:rsidRPr="00F36317" w:rsidRDefault="007924F4" w:rsidP="007924F4">
            <w:r w:rsidRPr="00F36317">
              <w:t>2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right"/>
            </w:pPr>
            <w:r>
              <w:t>144 906</w:t>
            </w:r>
          </w:p>
        </w:tc>
        <w:tc>
          <w:tcPr>
            <w:tcW w:w="0" w:type="auto"/>
          </w:tcPr>
          <w:p w:rsidR="007924F4" w:rsidRDefault="007924F4" w:rsidP="001D1F3F">
            <w:pPr>
              <w:jc w:val="center"/>
            </w:pPr>
            <w:r w:rsidRPr="00EC6F55">
              <w:t>40 865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center"/>
            </w:pPr>
            <w:r>
              <w:t>7 245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center"/>
            </w:pPr>
            <w:r>
              <w:t>33 620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right"/>
            </w:pPr>
            <w:r>
              <w:t xml:space="preserve">   111 286</w:t>
            </w:r>
          </w:p>
        </w:tc>
      </w:tr>
      <w:tr w:rsidR="007924F4" w:rsidRPr="00F36317" w:rsidTr="001D1F3F">
        <w:tc>
          <w:tcPr>
            <w:tcW w:w="0" w:type="auto"/>
          </w:tcPr>
          <w:p w:rsidR="007924F4" w:rsidRPr="00F36317" w:rsidRDefault="007924F4" w:rsidP="007924F4">
            <w:r w:rsidRPr="00F36317">
              <w:t>3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right"/>
            </w:pPr>
            <w:r>
              <w:t>111 286</w:t>
            </w:r>
          </w:p>
        </w:tc>
        <w:tc>
          <w:tcPr>
            <w:tcW w:w="0" w:type="auto"/>
          </w:tcPr>
          <w:p w:rsidR="007924F4" w:rsidRDefault="007924F4" w:rsidP="001D1F3F">
            <w:pPr>
              <w:jc w:val="center"/>
            </w:pPr>
            <w:r w:rsidRPr="00EC6F55">
              <w:t>40 865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center"/>
            </w:pPr>
            <w:r>
              <w:t>5 564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center"/>
            </w:pPr>
            <w:r>
              <w:t>35 301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right"/>
            </w:pPr>
            <w:r>
              <w:t xml:space="preserve">     75 985</w:t>
            </w:r>
          </w:p>
        </w:tc>
      </w:tr>
      <w:tr w:rsidR="007924F4" w:rsidRPr="00F36317" w:rsidTr="001D1F3F">
        <w:tc>
          <w:tcPr>
            <w:tcW w:w="0" w:type="auto"/>
          </w:tcPr>
          <w:p w:rsidR="007924F4" w:rsidRPr="00F36317" w:rsidRDefault="007924F4" w:rsidP="007924F4">
            <w:r w:rsidRPr="00F36317">
              <w:t>4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right"/>
            </w:pPr>
            <w:r>
              <w:t>75 985</w:t>
            </w:r>
          </w:p>
        </w:tc>
        <w:tc>
          <w:tcPr>
            <w:tcW w:w="0" w:type="auto"/>
          </w:tcPr>
          <w:p w:rsidR="007924F4" w:rsidRDefault="007924F4" w:rsidP="001D1F3F">
            <w:pPr>
              <w:jc w:val="center"/>
            </w:pPr>
            <w:r w:rsidRPr="00EC6F55">
              <w:t>40 865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center"/>
            </w:pPr>
            <w:r>
              <w:t>3 799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center"/>
            </w:pPr>
            <w:r>
              <w:t>37 066</w:t>
            </w:r>
          </w:p>
        </w:tc>
        <w:tc>
          <w:tcPr>
            <w:tcW w:w="0" w:type="auto"/>
          </w:tcPr>
          <w:p w:rsidR="007924F4" w:rsidRPr="00F36317" w:rsidRDefault="007924F4" w:rsidP="001D1F3F">
            <w:pPr>
              <w:jc w:val="right"/>
            </w:pPr>
            <w:r>
              <w:t xml:space="preserve">     38 919</w:t>
            </w:r>
          </w:p>
        </w:tc>
      </w:tr>
      <w:tr w:rsidR="007924F4" w:rsidRPr="00F36317" w:rsidTr="001D1F3F">
        <w:tc>
          <w:tcPr>
            <w:tcW w:w="0" w:type="auto"/>
            <w:tcBorders>
              <w:bottom w:val="single" w:sz="4" w:space="0" w:color="auto"/>
            </w:tcBorders>
          </w:tcPr>
          <w:p w:rsidR="007924F4" w:rsidRPr="00F36317" w:rsidRDefault="007924F4" w:rsidP="007924F4">
            <w: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F36317" w:rsidRDefault="007924F4" w:rsidP="001D1F3F">
            <w:pPr>
              <w:jc w:val="right"/>
            </w:pPr>
            <w:r>
              <w:t>38 919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Default="007924F4" w:rsidP="001D1F3F">
            <w:pPr>
              <w:jc w:val="center"/>
            </w:pPr>
            <w:r w:rsidRPr="00EC6F55">
              <w:t>40 865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F36317" w:rsidRDefault="007924F4" w:rsidP="001D1F3F">
            <w:pPr>
              <w:jc w:val="center"/>
            </w:pPr>
            <w:r>
              <w:t>1 946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F36317" w:rsidRDefault="007924F4" w:rsidP="001D1F3F">
            <w:pPr>
              <w:jc w:val="center"/>
            </w:pPr>
            <w:r>
              <w:t>38 919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24F4" w:rsidRPr="00F36317" w:rsidRDefault="007924F4" w:rsidP="001D1F3F">
            <w:pPr>
              <w:jc w:val="center"/>
            </w:pPr>
            <w:r>
              <w:t>0</w:t>
            </w:r>
          </w:p>
        </w:tc>
      </w:tr>
    </w:tbl>
    <w:p w:rsidR="007B1FA5" w:rsidRDefault="001D1F3F" w:rsidP="007B1FA5">
      <w:pPr>
        <w:rPr>
          <w:rFonts w:cs="Arial"/>
        </w:rPr>
      </w:pPr>
      <w:r>
        <w:rPr>
          <w:rFonts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800725" cy="962025"/>
                <wp:effectExtent l="19050" t="19050" r="28575" b="28575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620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F3F" w:rsidRPr="001D1F3F" w:rsidRDefault="001D1F3F" w:rsidP="001D1F3F">
                            <w:pPr>
                              <w:spacing w:after="120"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</w:pPr>
                            <w:r w:rsidRPr="001D1F3F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  <w:t>Recordar:</w:t>
                            </w:r>
                          </w:p>
                          <w:p w:rsidR="001D1F3F" w:rsidRPr="001D1F3F" w:rsidRDefault="001D1F3F" w:rsidP="001D1F3F">
                            <w:pPr>
                              <w:numPr>
                                <w:ilvl w:val="0"/>
                                <w:numId w:val="8"/>
                              </w:numPr>
                              <w:spacing w:after="120"/>
                              <w:contextualSpacing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</w:pPr>
                            <w:r w:rsidRPr="001D1F3F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  <w:t>Saldo inicial es igual = Saldo final año anterior</w:t>
                            </w:r>
                          </w:p>
                          <w:p w:rsidR="001D1F3F" w:rsidRPr="001D1F3F" w:rsidRDefault="001D1F3F" w:rsidP="001D1F3F">
                            <w:pPr>
                              <w:numPr>
                                <w:ilvl w:val="0"/>
                                <w:numId w:val="8"/>
                              </w:numPr>
                              <w:spacing w:after="120"/>
                              <w:contextualSpacing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</w:pPr>
                            <w:r w:rsidRPr="001D1F3F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  <w:t xml:space="preserve">Los intereses se calculan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  <w:t xml:space="preserve">siempre </w:t>
                            </w:r>
                            <w:r w:rsidRPr="001D1F3F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  <w:t>sobre saldo</w:t>
                            </w:r>
                          </w:p>
                          <w:p w:rsidR="001D1F3F" w:rsidRPr="001D1F3F" w:rsidRDefault="001D1F3F" w:rsidP="001D1F3F">
                            <w:pPr>
                              <w:numPr>
                                <w:ilvl w:val="0"/>
                                <w:numId w:val="8"/>
                              </w:numPr>
                              <w:spacing w:after="120"/>
                              <w:contextualSpacing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</w:pPr>
                            <w:r w:rsidRPr="001D1F3F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  <w:t>Cuota = Intereses + Amortización --------- Amortización = Cuota – Intereses</w:t>
                            </w:r>
                          </w:p>
                          <w:p w:rsidR="001D1F3F" w:rsidRPr="001D1F3F" w:rsidRDefault="001D1F3F" w:rsidP="001D1F3F">
                            <w:pPr>
                              <w:numPr>
                                <w:ilvl w:val="0"/>
                                <w:numId w:val="8"/>
                              </w:numPr>
                              <w:spacing w:after="120"/>
                              <w:contextualSpacing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</w:pPr>
                            <w:r w:rsidRPr="001D1F3F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s-ES" w:eastAsia="en-US"/>
                              </w:rPr>
                              <w:t>Saldo final = Saldo inicial – Amortización.</w:t>
                            </w:r>
                          </w:p>
                          <w:p w:rsidR="001D1F3F" w:rsidRPr="001D1F3F" w:rsidRDefault="001D1F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27" type="#_x0000_t202" style="position:absolute;left:0;text-align:left;margin-left:0;margin-top:11.65pt;width:456.75pt;height:7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" fillcolor="white [3201]" strokecolor="#ed7d31 [3205]" strokeweight="2.25pt">
                <v:textbox>
                  <w:txbxContent>
                    <w:p w:rsidR="001D1F3F" w:rsidRPr="001D1F3F" w:rsidRDefault="001D1F3F" w:rsidP="001D1F3F">
                      <w:pPr>
                        <w:spacing w:after="120"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</w:pPr>
                      <w:r w:rsidRPr="001D1F3F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  <w:t>Recordar:</w:t>
                      </w:r>
                    </w:p>
                    <w:p w:rsidR="001D1F3F" w:rsidRPr="001D1F3F" w:rsidRDefault="001D1F3F" w:rsidP="001D1F3F">
                      <w:pPr>
                        <w:numPr>
                          <w:ilvl w:val="0"/>
                          <w:numId w:val="8"/>
                        </w:numPr>
                        <w:spacing w:after="120"/>
                        <w:contextualSpacing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</w:pPr>
                      <w:r w:rsidRPr="001D1F3F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  <w:t>Saldo inicial es igual = Saldo final año anterior</w:t>
                      </w:r>
                    </w:p>
                    <w:p w:rsidR="001D1F3F" w:rsidRPr="001D1F3F" w:rsidRDefault="001D1F3F" w:rsidP="001D1F3F">
                      <w:pPr>
                        <w:numPr>
                          <w:ilvl w:val="0"/>
                          <w:numId w:val="8"/>
                        </w:numPr>
                        <w:spacing w:after="120"/>
                        <w:contextualSpacing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</w:pPr>
                      <w:r w:rsidRPr="001D1F3F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  <w:t xml:space="preserve">Los intereses se calculan </w:t>
                      </w:r>
                      <w:r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  <w:t xml:space="preserve">siempre </w:t>
                      </w:r>
                      <w:r w:rsidRPr="001D1F3F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  <w:t>sobre saldo</w:t>
                      </w:r>
                    </w:p>
                    <w:p w:rsidR="001D1F3F" w:rsidRPr="001D1F3F" w:rsidRDefault="001D1F3F" w:rsidP="001D1F3F">
                      <w:pPr>
                        <w:numPr>
                          <w:ilvl w:val="0"/>
                          <w:numId w:val="8"/>
                        </w:numPr>
                        <w:spacing w:after="120"/>
                        <w:contextualSpacing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</w:pPr>
                      <w:r w:rsidRPr="001D1F3F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  <w:t>Cuota = Intereses + Amortización --------- Amortización = Cuota – Intereses</w:t>
                      </w:r>
                    </w:p>
                    <w:p w:rsidR="001D1F3F" w:rsidRPr="001D1F3F" w:rsidRDefault="001D1F3F" w:rsidP="001D1F3F">
                      <w:pPr>
                        <w:numPr>
                          <w:ilvl w:val="0"/>
                          <w:numId w:val="8"/>
                        </w:numPr>
                        <w:spacing w:after="120"/>
                        <w:contextualSpacing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</w:pPr>
                      <w:r w:rsidRPr="001D1F3F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s-ES" w:eastAsia="en-US"/>
                        </w:rPr>
                        <w:t>Saldo final = Saldo inicial – Amortización.</w:t>
                      </w:r>
                    </w:p>
                    <w:p w:rsidR="001D1F3F" w:rsidRPr="001D1F3F" w:rsidRDefault="001D1F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1FA5" w:rsidRDefault="007B1FA5" w:rsidP="007B1FA5">
      <w:pPr>
        <w:rPr>
          <w:rFonts w:cs="Arial"/>
        </w:rPr>
      </w:pPr>
    </w:p>
    <w:p w:rsidR="001D1F3F" w:rsidRDefault="001D1F3F" w:rsidP="007B1FA5">
      <w:pPr>
        <w:rPr>
          <w:rFonts w:cs="Arial"/>
        </w:rPr>
      </w:pPr>
    </w:p>
    <w:p w:rsidR="001D1F3F" w:rsidRDefault="001D1F3F" w:rsidP="007B1FA5">
      <w:pPr>
        <w:rPr>
          <w:rFonts w:cs="Arial"/>
        </w:rPr>
      </w:pPr>
    </w:p>
    <w:p w:rsidR="001D1F3F" w:rsidRDefault="001D1F3F" w:rsidP="007B1FA5">
      <w:pPr>
        <w:rPr>
          <w:rFonts w:cs="Arial"/>
        </w:rPr>
      </w:pPr>
    </w:p>
    <w:p w:rsidR="001D1F3F" w:rsidRDefault="001D1F3F" w:rsidP="007B1FA5">
      <w:pPr>
        <w:rPr>
          <w:rFonts w:cs="Arial"/>
        </w:rPr>
      </w:pPr>
    </w:p>
    <w:p w:rsidR="001D1F3F" w:rsidRDefault="001D1F3F" w:rsidP="007B1FA5">
      <w:pPr>
        <w:rPr>
          <w:rFonts w:cs="Arial"/>
        </w:rPr>
      </w:pPr>
    </w:p>
    <w:p w:rsidR="007B1FA5" w:rsidRPr="007B1FA5" w:rsidRDefault="007B1FA5" w:rsidP="00D507C0">
      <w:pPr>
        <w:rPr>
          <w:rFonts w:cs="Arial"/>
        </w:rPr>
      </w:pPr>
    </w:p>
    <w:p w:rsidR="00E90295" w:rsidRPr="001D1F3F" w:rsidRDefault="00E90295" w:rsidP="00E90295">
      <w:pPr>
        <w:rPr>
          <w:rFonts w:cs="Arial"/>
          <w:b/>
        </w:rPr>
      </w:pPr>
      <w:r w:rsidRPr="001D1F3F">
        <w:rPr>
          <w:rFonts w:cs="Arial"/>
          <w:b/>
        </w:rPr>
        <w:t>Cálculo del costo del préstamo: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16"/>
        <w:gridCol w:w="1142"/>
        <w:gridCol w:w="1724"/>
        <w:gridCol w:w="1004"/>
        <w:gridCol w:w="1684"/>
        <w:gridCol w:w="1634"/>
        <w:gridCol w:w="1777"/>
      </w:tblGrid>
      <w:tr w:rsidR="001D1F3F" w:rsidRPr="00F36317" w:rsidTr="001D1F3F">
        <w:tc>
          <w:tcPr>
            <w:tcW w:w="816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E90295" w:rsidRPr="0036279F" w:rsidRDefault="00E90295" w:rsidP="001D1F3F">
            <w:pPr>
              <w:jc w:val="center"/>
              <w:rPr>
                <w:rFonts w:cs="Arial"/>
                <w:b/>
              </w:rPr>
            </w:pPr>
            <w:r w:rsidRPr="0036279F">
              <w:rPr>
                <w:rFonts w:cs="Arial"/>
                <w:b/>
              </w:rPr>
              <w:t>(1)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E90295" w:rsidRPr="0036279F" w:rsidRDefault="00E90295" w:rsidP="001D1F3F">
            <w:pPr>
              <w:jc w:val="center"/>
              <w:rPr>
                <w:rFonts w:cs="Arial"/>
                <w:b/>
              </w:rPr>
            </w:pPr>
            <w:r w:rsidRPr="0036279F">
              <w:rPr>
                <w:rFonts w:cs="Arial"/>
                <w:b/>
              </w:rPr>
              <w:t>(2)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E90295" w:rsidRPr="0036279F" w:rsidRDefault="00E90295" w:rsidP="001D1F3F">
            <w:pPr>
              <w:jc w:val="center"/>
              <w:rPr>
                <w:rFonts w:cs="Arial"/>
                <w:b/>
              </w:rPr>
            </w:pPr>
            <w:r w:rsidRPr="0036279F">
              <w:rPr>
                <w:rFonts w:cs="Arial"/>
                <w:b/>
              </w:rPr>
              <w:t>(3)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E90295" w:rsidRPr="0036279F" w:rsidRDefault="00E90295" w:rsidP="001D1F3F">
            <w:pPr>
              <w:jc w:val="center"/>
              <w:rPr>
                <w:rFonts w:cs="Arial"/>
                <w:b/>
              </w:rPr>
            </w:pPr>
            <w:r w:rsidRPr="0036279F">
              <w:rPr>
                <w:rFonts w:cs="Arial"/>
                <w:b/>
              </w:rPr>
              <w:t>4=(2+3)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E90295" w:rsidRPr="0036279F" w:rsidRDefault="00E90295" w:rsidP="001D1F3F">
            <w:pPr>
              <w:jc w:val="center"/>
              <w:rPr>
                <w:rFonts w:cs="Arial"/>
                <w:b/>
              </w:rPr>
            </w:pPr>
            <w:r w:rsidRPr="0036279F">
              <w:rPr>
                <w:rFonts w:cs="Arial"/>
                <w:b/>
              </w:rPr>
              <w:t>5=(4*T)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0295" w:rsidRPr="0036279F" w:rsidRDefault="00E90295" w:rsidP="001D1F3F">
            <w:pPr>
              <w:jc w:val="center"/>
              <w:rPr>
                <w:rFonts w:cs="Arial"/>
                <w:b/>
              </w:rPr>
            </w:pPr>
            <w:r w:rsidRPr="0036279F">
              <w:rPr>
                <w:rFonts w:cs="Arial"/>
                <w:b/>
              </w:rPr>
              <w:t>6=(1-5)</w:t>
            </w:r>
          </w:p>
        </w:tc>
      </w:tr>
      <w:tr w:rsidR="001D1F3F" w:rsidRPr="00744217" w:rsidTr="001D1F3F">
        <w:tc>
          <w:tcPr>
            <w:tcW w:w="816" w:type="dxa"/>
            <w:tcBorders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Años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Pagos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Depreciación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Interés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Total deducciones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Ahorro fiscal (</w:t>
            </w:r>
            <w:r w:rsidR="006B2719">
              <w:rPr>
                <w:rFonts w:cs="Arial"/>
                <w:b/>
              </w:rPr>
              <w:t>5</w:t>
            </w:r>
            <w:r w:rsidRPr="00744217">
              <w:rPr>
                <w:rFonts w:cs="Arial"/>
                <w:b/>
              </w:rPr>
              <w:t>0%)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Desembolsos después impuestos</w:t>
            </w:r>
          </w:p>
        </w:tc>
      </w:tr>
      <w:tr w:rsidR="001D1F3F" w:rsidRPr="00F36317" w:rsidTr="001D1F3F">
        <w:tc>
          <w:tcPr>
            <w:tcW w:w="816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$ </w:t>
            </w:r>
            <w:r>
              <w:rPr>
                <w:rFonts w:cs="Arial"/>
              </w:rPr>
              <w:t>40 865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>$ 3</w:t>
            </w:r>
            <w:r>
              <w:rPr>
                <w:rFonts w:cs="Arial"/>
              </w:rPr>
              <w:t>8 000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>$</w:t>
            </w:r>
            <w:r>
              <w:rPr>
                <w:rFonts w:cs="Arial"/>
              </w:rPr>
              <w:t xml:space="preserve"> 8 846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$ </w:t>
            </w:r>
            <w:r w:rsidR="006B2719">
              <w:rPr>
                <w:rFonts w:cs="Arial"/>
              </w:rPr>
              <w:t>46 846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$ </w:t>
            </w:r>
            <w:r w:rsidR="006B2719">
              <w:rPr>
                <w:rFonts w:cs="Arial"/>
              </w:rPr>
              <w:t>23 423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$ </w:t>
            </w:r>
            <w:r w:rsidR="006B2719">
              <w:rPr>
                <w:rFonts w:cs="Arial"/>
              </w:rPr>
              <w:t>17 442</w:t>
            </w:r>
          </w:p>
        </w:tc>
      </w:tr>
      <w:tr w:rsidR="001D1F3F" w:rsidRPr="00F36317" w:rsidTr="001D1F3F">
        <w:tc>
          <w:tcPr>
            <w:tcW w:w="816" w:type="dxa"/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>2</w:t>
            </w:r>
          </w:p>
        </w:tc>
        <w:tc>
          <w:tcPr>
            <w:tcW w:w="1161" w:type="dxa"/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5425ED">
              <w:rPr>
                <w:rFonts w:cs="Arial"/>
              </w:rPr>
              <w:t>40 865</w:t>
            </w:r>
          </w:p>
        </w:tc>
        <w:tc>
          <w:tcPr>
            <w:tcW w:w="1724" w:type="dxa"/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AF3578">
              <w:rPr>
                <w:rFonts w:cs="Arial"/>
              </w:rPr>
              <w:t>38 000</w:t>
            </w:r>
          </w:p>
        </w:tc>
        <w:tc>
          <w:tcPr>
            <w:tcW w:w="1004" w:type="dxa"/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7 245</w:t>
            </w:r>
          </w:p>
        </w:tc>
        <w:tc>
          <w:tcPr>
            <w:tcW w:w="1684" w:type="dxa"/>
          </w:tcPr>
          <w:p w:rsidR="00E90295" w:rsidRPr="00F36317" w:rsidRDefault="006B2719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45 245</w:t>
            </w:r>
          </w:p>
        </w:tc>
        <w:tc>
          <w:tcPr>
            <w:tcW w:w="1691" w:type="dxa"/>
          </w:tcPr>
          <w:p w:rsidR="00E90295" w:rsidRPr="00F36317" w:rsidRDefault="006B2719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22 623</w:t>
            </w:r>
          </w:p>
        </w:tc>
        <w:tc>
          <w:tcPr>
            <w:tcW w:w="1701" w:type="dxa"/>
          </w:tcPr>
          <w:p w:rsidR="00E90295" w:rsidRPr="00F36317" w:rsidRDefault="006B2719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18 243</w:t>
            </w:r>
          </w:p>
        </w:tc>
      </w:tr>
      <w:tr w:rsidR="001D1F3F" w:rsidRPr="00F36317" w:rsidTr="001D1F3F">
        <w:tc>
          <w:tcPr>
            <w:tcW w:w="816" w:type="dxa"/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>3</w:t>
            </w:r>
          </w:p>
        </w:tc>
        <w:tc>
          <w:tcPr>
            <w:tcW w:w="1161" w:type="dxa"/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5425ED">
              <w:rPr>
                <w:rFonts w:cs="Arial"/>
              </w:rPr>
              <w:t>40 865</w:t>
            </w:r>
          </w:p>
        </w:tc>
        <w:tc>
          <w:tcPr>
            <w:tcW w:w="1724" w:type="dxa"/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AF3578">
              <w:rPr>
                <w:rFonts w:cs="Arial"/>
              </w:rPr>
              <w:t>38 000</w:t>
            </w:r>
          </w:p>
        </w:tc>
        <w:tc>
          <w:tcPr>
            <w:tcW w:w="1004" w:type="dxa"/>
          </w:tcPr>
          <w:p w:rsidR="00E90295" w:rsidRPr="00F36317" w:rsidRDefault="00E90295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5 564</w:t>
            </w:r>
          </w:p>
        </w:tc>
        <w:tc>
          <w:tcPr>
            <w:tcW w:w="1684" w:type="dxa"/>
          </w:tcPr>
          <w:p w:rsidR="00E90295" w:rsidRPr="00F36317" w:rsidRDefault="006B2719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43 564</w:t>
            </w:r>
          </w:p>
        </w:tc>
        <w:tc>
          <w:tcPr>
            <w:tcW w:w="1691" w:type="dxa"/>
          </w:tcPr>
          <w:p w:rsidR="00E90295" w:rsidRPr="00F36317" w:rsidRDefault="006B2719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F81526">
              <w:rPr>
                <w:rFonts w:cs="Arial"/>
              </w:rPr>
              <w:t>21 782</w:t>
            </w:r>
          </w:p>
        </w:tc>
        <w:tc>
          <w:tcPr>
            <w:tcW w:w="1701" w:type="dxa"/>
          </w:tcPr>
          <w:p w:rsidR="00E90295" w:rsidRPr="00F36317" w:rsidRDefault="00F81526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19 083</w:t>
            </w:r>
          </w:p>
        </w:tc>
      </w:tr>
      <w:tr w:rsidR="001D1F3F" w:rsidRPr="00F36317" w:rsidTr="001D1F3F">
        <w:tc>
          <w:tcPr>
            <w:tcW w:w="816" w:type="dxa"/>
          </w:tcPr>
          <w:p w:rsidR="00E90295" w:rsidRPr="00F36317" w:rsidRDefault="00E90295" w:rsidP="00E90295">
            <w:pPr>
              <w:rPr>
                <w:rFonts w:cs="Arial"/>
              </w:rPr>
            </w:pPr>
            <w:r w:rsidRPr="00F36317">
              <w:rPr>
                <w:rFonts w:cs="Arial"/>
              </w:rPr>
              <w:t>4</w:t>
            </w:r>
          </w:p>
        </w:tc>
        <w:tc>
          <w:tcPr>
            <w:tcW w:w="1161" w:type="dxa"/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5425ED">
              <w:rPr>
                <w:rFonts w:cs="Arial"/>
              </w:rPr>
              <w:t>40 865</w:t>
            </w:r>
          </w:p>
        </w:tc>
        <w:tc>
          <w:tcPr>
            <w:tcW w:w="1724" w:type="dxa"/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AF3578">
              <w:rPr>
                <w:rFonts w:cs="Arial"/>
              </w:rPr>
              <w:t>38 000</w:t>
            </w:r>
          </w:p>
        </w:tc>
        <w:tc>
          <w:tcPr>
            <w:tcW w:w="1004" w:type="dxa"/>
          </w:tcPr>
          <w:p w:rsidR="00E90295" w:rsidRPr="00F36317" w:rsidRDefault="00E90295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F363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3 799</w:t>
            </w:r>
          </w:p>
        </w:tc>
        <w:tc>
          <w:tcPr>
            <w:tcW w:w="1684" w:type="dxa"/>
          </w:tcPr>
          <w:p w:rsidR="00E90295" w:rsidRPr="00F36317" w:rsidRDefault="00F81526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41 799</w:t>
            </w:r>
          </w:p>
        </w:tc>
        <w:tc>
          <w:tcPr>
            <w:tcW w:w="1691" w:type="dxa"/>
          </w:tcPr>
          <w:p w:rsidR="00E90295" w:rsidRPr="00F36317" w:rsidRDefault="00F81526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20 900 </w:t>
            </w:r>
          </w:p>
        </w:tc>
        <w:tc>
          <w:tcPr>
            <w:tcW w:w="1701" w:type="dxa"/>
          </w:tcPr>
          <w:p w:rsidR="00E90295" w:rsidRPr="00F36317" w:rsidRDefault="00F81526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19 965</w:t>
            </w:r>
          </w:p>
        </w:tc>
      </w:tr>
      <w:tr w:rsidR="001D1F3F" w:rsidRPr="00F36317" w:rsidTr="001D1F3F">
        <w:tc>
          <w:tcPr>
            <w:tcW w:w="816" w:type="dxa"/>
            <w:tcBorders>
              <w:bottom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5425ED">
              <w:rPr>
                <w:rFonts w:cs="Arial"/>
              </w:rPr>
              <w:t>40 865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E90295" w:rsidRDefault="00E90295">
            <w:r>
              <w:rPr>
                <w:rFonts w:cs="Arial"/>
              </w:rPr>
              <w:t xml:space="preserve">   </w:t>
            </w:r>
            <w:r w:rsidRPr="00AF3578">
              <w:rPr>
                <w:rFonts w:cs="Arial"/>
              </w:rPr>
              <w:t>38 000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E90295" w:rsidRPr="00F36317" w:rsidRDefault="00E90295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1 946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E90295" w:rsidRDefault="00F81526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39 946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E90295" w:rsidRDefault="00F81526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19 973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0295" w:rsidRDefault="00F81526" w:rsidP="00E90295">
            <w:pPr>
              <w:rPr>
                <w:rFonts w:cs="Arial"/>
              </w:rPr>
            </w:pPr>
            <w:r>
              <w:rPr>
                <w:rFonts w:cs="Arial"/>
              </w:rPr>
              <w:t xml:space="preserve">   20 892</w:t>
            </w:r>
          </w:p>
        </w:tc>
      </w:tr>
    </w:tbl>
    <w:p w:rsidR="006B2719" w:rsidRDefault="006B2719" w:rsidP="00E90295">
      <w:pPr>
        <w:rPr>
          <w:rFonts w:cs="Arial"/>
        </w:rPr>
      </w:pPr>
    </w:p>
    <w:p w:rsidR="001D1F3F" w:rsidRDefault="001D1F3F" w:rsidP="00E90295">
      <w:pPr>
        <w:rPr>
          <w:rFonts w:cs="Arial"/>
        </w:rPr>
      </w:pPr>
    </w:p>
    <w:p w:rsidR="001D1F3F" w:rsidRDefault="001D1F3F" w:rsidP="00E90295">
      <w:pPr>
        <w:rPr>
          <w:rFonts w:cs="Arial"/>
        </w:rPr>
      </w:pPr>
    </w:p>
    <w:p w:rsidR="00E90295" w:rsidRDefault="00E90295" w:rsidP="00E90295">
      <w:pPr>
        <w:rPr>
          <w:rFonts w:cs="Arial"/>
        </w:rPr>
      </w:pPr>
      <w:r>
        <w:rPr>
          <w:rFonts w:cs="Arial"/>
        </w:rPr>
        <w:lastRenderedPageBreak/>
        <w:t>Continuación de la tabla de arriba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2160"/>
        <w:gridCol w:w="1440"/>
      </w:tblGrid>
      <w:tr w:rsidR="00E90295" w:rsidRPr="00744217" w:rsidTr="00B4437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Años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FIVP(</w:t>
            </w:r>
            <w:r w:rsidR="006B2719">
              <w:rPr>
                <w:rFonts w:cs="Arial"/>
                <w:b/>
              </w:rPr>
              <w:t>7</w:t>
            </w:r>
            <w:r w:rsidRPr="00744217">
              <w:rPr>
                <w:rFonts w:cs="Arial"/>
                <w:b/>
              </w:rPr>
              <w:t>%,</w:t>
            </w:r>
            <w:r w:rsidR="00F81526">
              <w:rPr>
                <w:rFonts w:cs="Arial"/>
                <w:b/>
              </w:rPr>
              <w:t>5</w:t>
            </w:r>
            <w:r w:rsidRPr="00744217">
              <w:rPr>
                <w:rFonts w:cs="Arial"/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90295" w:rsidRPr="00744217" w:rsidRDefault="00E90295" w:rsidP="00B44370">
            <w:pPr>
              <w:jc w:val="center"/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VP</w:t>
            </w:r>
          </w:p>
        </w:tc>
      </w:tr>
      <w:tr w:rsidR="006B2719" w:rsidRPr="00F36317" w:rsidTr="00B44370">
        <w:tc>
          <w:tcPr>
            <w:tcW w:w="1008" w:type="dxa"/>
            <w:tcBorders>
              <w:top w:val="single" w:sz="4" w:space="0" w:color="auto"/>
            </w:tcBorders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 w:rsidRPr="00F36317">
              <w:rPr>
                <w:rFonts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0.935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B2719" w:rsidRPr="00F36317" w:rsidRDefault="00F81526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$  16 308</w:t>
            </w:r>
          </w:p>
        </w:tc>
      </w:tr>
      <w:tr w:rsidR="006B2719" w:rsidRPr="00F36317" w:rsidTr="00B44370">
        <w:tc>
          <w:tcPr>
            <w:tcW w:w="1008" w:type="dxa"/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 w:rsidRPr="00F36317">
              <w:rPr>
                <w:rFonts w:cs="Arial"/>
              </w:rPr>
              <w:t>2</w:t>
            </w:r>
          </w:p>
        </w:tc>
        <w:tc>
          <w:tcPr>
            <w:tcW w:w="2160" w:type="dxa"/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0.873</w:t>
            </w:r>
          </w:p>
        </w:tc>
        <w:tc>
          <w:tcPr>
            <w:tcW w:w="1440" w:type="dxa"/>
          </w:tcPr>
          <w:p w:rsidR="006B2719" w:rsidRPr="00F36317" w:rsidRDefault="00F81526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15 926</w:t>
            </w:r>
          </w:p>
        </w:tc>
      </w:tr>
      <w:tr w:rsidR="006B2719" w:rsidRPr="00F36317" w:rsidTr="00B44370">
        <w:tc>
          <w:tcPr>
            <w:tcW w:w="1008" w:type="dxa"/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 w:rsidRPr="00F36317">
              <w:rPr>
                <w:rFonts w:cs="Arial"/>
              </w:rPr>
              <w:t>3</w:t>
            </w:r>
          </w:p>
        </w:tc>
        <w:tc>
          <w:tcPr>
            <w:tcW w:w="2160" w:type="dxa"/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0.816</w:t>
            </w:r>
          </w:p>
        </w:tc>
        <w:tc>
          <w:tcPr>
            <w:tcW w:w="1440" w:type="dxa"/>
          </w:tcPr>
          <w:p w:rsidR="006B2719" w:rsidRPr="00F36317" w:rsidRDefault="00F81526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15 572</w:t>
            </w:r>
          </w:p>
        </w:tc>
      </w:tr>
      <w:tr w:rsidR="006B2719" w:rsidRPr="00F36317" w:rsidTr="00B44370">
        <w:tc>
          <w:tcPr>
            <w:tcW w:w="1008" w:type="dxa"/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 w:rsidRPr="00F36317">
              <w:rPr>
                <w:rFonts w:cs="Arial"/>
              </w:rPr>
              <w:t>4</w:t>
            </w:r>
          </w:p>
        </w:tc>
        <w:tc>
          <w:tcPr>
            <w:tcW w:w="2160" w:type="dxa"/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0.763</w:t>
            </w:r>
          </w:p>
        </w:tc>
        <w:tc>
          <w:tcPr>
            <w:tcW w:w="1440" w:type="dxa"/>
          </w:tcPr>
          <w:p w:rsidR="006B2719" w:rsidRPr="00F36317" w:rsidRDefault="00F81526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15 233</w:t>
            </w:r>
          </w:p>
        </w:tc>
      </w:tr>
      <w:tr w:rsidR="006B2719" w:rsidRPr="00F36317" w:rsidTr="00B44370">
        <w:tc>
          <w:tcPr>
            <w:tcW w:w="1008" w:type="dxa"/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B2719" w:rsidRPr="00F36317" w:rsidRDefault="006B2719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0.713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2719" w:rsidRPr="00F36317" w:rsidRDefault="00F81526" w:rsidP="00B443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14 896</w:t>
            </w:r>
          </w:p>
        </w:tc>
      </w:tr>
      <w:tr w:rsidR="00F81526" w:rsidRPr="00F36317" w:rsidTr="00B44370">
        <w:tc>
          <w:tcPr>
            <w:tcW w:w="1008" w:type="dxa"/>
          </w:tcPr>
          <w:p w:rsidR="00F81526" w:rsidRDefault="00F81526" w:rsidP="00E90295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81526" w:rsidRPr="00F81526" w:rsidRDefault="00F81526" w:rsidP="001B30F7">
            <w:pPr>
              <w:rPr>
                <w:rFonts w:cs="Arial"/>
                <w:b/>
                <w:sz w:val="20"/>
                <w:szCs w:val="20"/>
              </w:rPr>
            </w:pPr>
            <w:r w:rsidRPr="00F81526">
              <w:rPr>
                <w:rFonts w:cs="Arial"/>
                <w:b/>
                <w:sz w:val="20"/>
                <w:szCs w:val="20"/>
              </w:rPr>
              <w:t>V</w:t>
            </w:r>
            <w:r>
              <w:rPr>
                <w:rFonts w:cs="Arial"/>
                <w:b/>
                <w:sz w:val="20"/>
                <w:szCs w:val="20"/>
              </w:rPr>
              <w:t>alor presente del préstamo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81526" w:rsidRPr="00F81526" w:rsidRDefault="00F81526" w:rsidP="00E90295">
            <w:pPr>
              <w:rPr>
                <w:rFonts w:cs="Arial"/>
                <w:b/>
              </w:rPr>
            </w:pPr>
            <w:r w:rsidRPr="00F81526">
              <w:rPr>
                <w:rFonts w:cs="Arial"/>
                <w:b/>
              </w:rPr>
              <w:t>$ 77 935</w:t>
            </w:r>
          </w:p>
        </w:tc>
      </w:tr>
    </w:tbl>
    <w:p w:rsidR="002C2B0B" w:rsidRPr="007B1FA5" w:rsidRDefault="002C2B0B" w:rsidP="00D507C0">
      <w:pPr>
        <w:rPr>
          <w:rFonts w:cs="Arial"/>
        </w:rPr>
      </w:pPr>
    </w:p>
    <w:p w:rsidR="00F81526" w:rsidRDefault="00F81526" w:rsidP="00F81526">
      <w:pPr>
        <w:rPr>
          <w:rFonts w:cs="Arial"/>
        </w:rPr>
      </w:pPr>
      <w:r>
        <w:rPr>
          <w:rFonts w:cs="Arial"/>
        </w:rPr>
        <w:t>Finalmente comparo el costo de las dos fuentes y selecciono el que tenga menor costo.</w:t>
      </w:r>
    </w:p>
    <w:p w:rsidR="00F81526" w:rsidRDefault="00F81526" w:rsidP="00F81526">
      <w:pPr>
        <w:rPr>
          <w:rFonts w:cs="Arial"/>
        </w:rPr>
      </w:pPr>
      <w:r w:rsidRPr="00744217">
        <w:rPr>
          <w:rFonts w:cs="Arial"/>
          <w:u w:val="single"/>
        </w:rPr>
        <w:t xml:space="preserve">Costo del arrendamiento  </w:t>
      </w:r>
      <w:r>
        <w:rPr>
          <w:rFonts w:cs="Arial"/>
        </w:rPr>
        <w:t xml:space="preserve">                       </w:t>
      </w:r>
      <w:r w:rsidRPr="00744217">
        <w:rPr>
          <w:rFonts w:cs="Arial"/>
          <w:u w:val="single"/>
        </w:rPr>
        <w:t>Costo del préstamo</w:t>
      </w:r>
    </w:p>
    <w:p w:rsidR="00F81526" w:rsidRDefault="00F81526" w:rsidP="00F81526">
      <w:pPr>
        <w:rPr>
          <w:rFonts w:cs="Arial"/>
        </w:rPr>
      </w:pPr>
      <w:r>
        <w:rPr>
          <w:rFonts w:cs="Arial"/>
        </w:rPr>
        <w:t xml:space="preserve">     </w:t>
      </w:r>
      <w:r w:rsidRPr="007B1FA5">
        <w:rPr>
          <w:rFonts w:cs="Arial"/>
          <w:b/>
        </w:rPr>
        <w:t>$ 97 677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m:oMath>
        <m:r>
          <w:rPr>
            <w:rFonts w:ascii="Cambria Math" w:hAnsi="Cambria Math" w:cs="Arial"/>
          </w:rPr>
          <m:t>&gt;</m:t>
        </m:r>
      </m:oMath>
      <w:r>
        <w:rPr>
          <w:rFonts w:cs="Arial"/>
        </w:rPr>
        <w:t xml:space="preserve">                  </w:t>
      </w:r>
      <w:r w:rsidRPr="00F81526">
        <w:rPr>
          <w:rFonts w:cs="Arial"/>
          <w:b/>
        </w:rPr>
        <w:t>$ 77 935</w:t>
      </w:r>
    </w:p>
    <w:p w:rsidR="00F81526" w:rsidRDefault="00B44370" w:rsidP="00F81526">
      <w:pPr>
        <w:rPr>
          <w:rFonts w:cs="Arial"/>
        </w:rPr>
      </w:pPr>
      <w:r w:rsidRPr="00B44370">
        <w:rPr>
          <w:rFonts w:cs="Arial"/>
          <w:b/>
        </w:rPr>
        <w:t>R/</w:t>
      </w:r>
      <w:r>
        <w:rPr>
          <w:rFonts w:cs="Arial"/>
        </w:rPr>
        <w:t xml:space="preserve"> </w:t>
      </w:r>
      <w:r w:rsidR="00F81526">
        <w:rPr>
          <w:rFonts w:cs="Arial"/>
        </w:rPr>
        <w:t>Como que el préstamo tiene menor costo</w:t>
      </w:r>
      <w:r>
        <w:rPr>
          <w:rFonts w:cs="Arial"/>
        </w:rPr>
        <w:t xml:space="preserve">, </w:t>
      </w:r>
      <w:r w:rsidR="00F81526">
        <w:rPr>
          <w:rFonts w:cs="Arial"/>
        </w:rPr>
        <w:t xml:space="preserve">se debe realizar la solicitud para la compra del equipamiento para realizar el proyecto ya que </w:t>
      </w:r>
      <w:r w:rsidR="00CE6639">
        <w:rPr>
          <w:rFonts w:cs="Arial"/>
        </w:rPr>
        <w:t>sería</w:t>
      </w:r>
      <w:r w:rsidR="00F81526">
        <w:rPr>
          <w:rFonts w:cs="Arial"/>
        </w:rPr>
        <w:t xml:space="preserve"> menos costoso.</w:t>
      </w:r>
    </w:p>
    <w:p w:rsidR="00F81526" w:rsidRDefault="00F81526" w:rsidP="00F81526">
      <w:pPr>
        <w:rPr>
          <w:rFonts w:cs="Arial"/>
        </w:rPr>
      </w:pPr>
    </w:p>
    <w:p w:rsidR="00F81526" w:rsidRPr="00B44370" w:rsidRDefault="00F81526" w:rsidP="00F81526">
      <w:pPr>
        <w:rPr>
          <w:rFonts w:cs="Arial"/>
          <w:b/>
        </w:rPr>
      </w:pPr>
      <w:r w:rsidRPr="00B44370">
        <w:rPr>
          <w:rFonts w:cs="Arial"/>
          <w:b/>
        </w:rPr>
        <w:t>Continuamos con el proyecto D</w:t>
      </w:r>
      <w:r w:rsidR="00CE6639" w:rsidRPr="00B44370">
        <w:rPr>
          <w:rFonts w:cs="Arial"/>
          <w:b/>
        </w:rPr>
        <w:t>: Cálculo</w:t>
      </w:r>
      <w:r w:rsidRPr="00B44370">
        <w:rPr>
          <w:rFonts w:cs="Arial"/>
          <w:b/>
        </w:rPr>
        <w:t xml:space="preserve"> de los flujos de efectivo</w:t>
      </w:r>
    </w:p>
    <w:p w:rsidR="00BA0CC9" w:rsidRDefault="00BA0CC9" w:rsidP="00F81526">
      <w:pPr>
        <w:rPr>
          <w:rFonts w:cs="Arial"/>
        </w:rPr>
      </w:pPr>
      <w:r>
        <w:rPr>
          <w:rFonts w:cs="Arial"/>
        </w:rPr>
        <w:t xml:space="preserve">Aquí se hace necesario calcular los cambios en la depreciación ya que estamos en presencia de un proyecto de reemplazo. La máquina actual tiene 6 años de vida </w:t>
      </w:r>
      <w:r w:rsidR="00B44370">
        <w:rPr>
          <w:rFonts w:cs="Arial"/>
        </w:rPr>
        <w:t>útil,</w:t>
      </w:r>
      <w:r>
        <w:rPr>
          <w:rFonts w:cs="Arial"/>
        </w:rPr>
        <w:t xml:space="preserve"> pero hace 4 que se compró, por lo que solo le restan dos años de vida.</w:t>
      </w:r>
    </w:p>
    <w:p w:rsidR="00BA0CC9" w:rsidRDefault="00BA0CC9" w:rsidP="00F81526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5"/>
        <w:gridCol w:w="3339"/>
        <w:gridCol w:w="3267"/>
        <w:gridCol w:w="2639"/>
      </w:tblGrid>
      <w:tr w:rsidR="00BA0CC9" w:rsidRPr="00EC46B1" w:rsidTr="00B443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  <w:b/>
                <w:sz w:val="20"/>
                <w:szCs w:val="20"/>
              </w:rPr>
            </w:pPr>
            <w:r w:rsidRPr="00EC46B1">
              <w:rPr>
                <w:rFonts w:cs="Arial"/>
                <w:b/>
                <w:sz w:val="20"/>
                <w:szCs w:val="20"/>
              </w:rPr>
              <w:t>Año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A0CC9" w:rsidRPr="00EC46B1" w:rsidRDefault="00BA0CC9" w:rsidP="00100C1C">
            <w:pPr>
              <w:rPr>
                <w:rFonts w:cs="Arial"/>
                <w:b/>
                <w:sz w:val="20"/>
                <w:szCs w:val="20"/>
              </w:rPr>
            </w:pPr>
            <w:r w:rsidRPr="00EC46B1">
              <w:rPr>
                <w:rFonts w:cs="Arial"/>
                <w:b/>
                <w:sz w:val="20"/>
                <w:szCs w:val="20"/>
              </w:rPr>
              <w:t>Depreciación equipo nuevo        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  <w:b/>
                <w:sz w:val="20"/>
                <w:szCs w:val="20"/>
              </w:rPr>
            </w:pPr>
            <w:r w:rsidRPr="00EC46B1">
              <w:rPr>
                <w:rFonts w:cs="Arial"/>
                <w:b/>
                <w:sz w:val="20"/>
                <w:szCs w:val="20"/>
              </w:rPr>
              <w:t>Depreciación equipo actual      =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  <w:b/>
                <w:sz w:val="20"/>
                <w:szCs w:val="20"/>
              </w:rPr>
            </w:pPr>
            <w:r w:rsidRPr="00EC46B1">
              <w:rPr>
                <w:rFonts w:cs="Arial"/>
                <w:b/>
                <w:sz w:val="20"/>
                <w:szCs w:val="20"/>
              </w:rPr>
              <w:t>Cambios en depreciación</w:t>
            </w:r>
          </w:p>
        </w:tc>
      </w:tr>
      <w:tr w:rsidR="00BA0CC9" w:rsidRPr="00EC46B1" w:rsidTr="00B44370">
        <w:tc>
          <w:tcPr>
            <w:tcW w:w="0" w:type="auto"/>
            <w:tcBorders>
              <w:top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$    38 000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$  8 250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$   29 750</w:t>
            </w:r>
          </w:p>
        </w:tc>
      </w:tr>
      <w:tr w:rsidR="00BA0CC9" w:rsidRPr="00EC46B1" w:rsidTr="00B44370"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2</w:t>
            </w:r>
          </w:p>
        </w:tc>
        <w:tc>
          <w:tcPr>
            <w:tcW w:w="0" w:type="auto"/>
          </w:tcPr>
          <w:p w:rsidR="00BA0CC9" w:rsidRDefault="00BA0CC9">
            <w:r w:rsidRPr="00EC46B1">
              <w:rPr>
                <w:rFonts w:cs="Arial"/>
              </w:rPr>
              <w:t xml:space="preserve">      38 000</w:t>
            </w:r>
          </w:p>
        </w:tc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4 500</w:t>
            </w:r>
          </w:p>
        </w:tc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  33 500</w:t>
            </w:r>
          </w:p>
        </w:tc>
      </w:tr>
      <w:tr w:rsidR="00BA0CC9" w:rsidRPr="00EC46B1" w:rsidTr="00B44370"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3</w:t>
            </w:r>
          </w:p>
        </w:tc>
        <w:tc>
          <w:tcPr>
            <w:tcW w:w="0" w:type="auto"/>
          </w:tcPr>
          <w:p w:rsidR="00BA0CC9" w:rsidRDefault="00BA0CC9">
            <w:r w:rsidRPr="00EC46B1">
              <w:rPr>
                <w:rFonts w:cs="Arial"/>
              </w:rPr>
              <w:t xml:space="preserve">      38 000</w:t>
            </w:r>
          </w:p>
        </w:tc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   0</w:t>
            </w:r>
          </w:p>
        </w:tc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  38 000</w:t>
            </w:r>
          </w:p>
        </w:tc>
      </w:tr>
      <w:tr w:rsidR="00BA0CC9" w:rsidRPr="00EC46B1" w:rsidTr="00B44370"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4</w:t>
            </w:r>
          </w:p>
        </w:tc>
        <w:tc>
          <w:tcPr>
            <w:tcW w:w="0" w:type="auto"/>
          </w:tcPr>
          <w:p w:rsidR="00BA0CC9" w:rsidRDefault="00BA0CC9">
            <w:r w:rsidRPr="00EC46B1">
              <w:rPr>
                <w:rFonts w:cs="Arial"/>
              </w:rPr>
              <w:t xml:space="preserve">      38 000</w:t>
            </w:r>
          </w:p>
        </w:tc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   0</w:t>
            </w:r>
          </w:p>
        </w:tc>
        <w:tc>
          <w:tcPr>
            <w:tcW w:w="0" w:type="auto"/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  38 000</w:t>
            </w:r>
          </w:p>
        </w:tc>
      </w:tr>
      <w:tr w:rsidR="00BA0CC9" w:rsidRPr="00EC46B1" w:rsidTr="00B44370">
        <w:tc>
          <w:tcPr>
            <w:tcW w:w="0" w:type="auto"/>
            <w:tcBorders>
              <w:bottom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0CC9" w:rsidRDefault="00BA0CC9">
            <w:r w:rsidRPr="00EC46B1">
              <w:rPr>
                <w:rFonts w:cs="Arial"/>
              </w:rPr>
              <w:t xml:space="preserve">      38 000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   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A0CC9" w:rsidRPr="00EC46B1" w:rsidRDefault="00BA0CC9" w:rsidP="00F81526">
            <w:pPr>
              <w:rPr>
                <w:rFonts w:cs="Arial"/>
              </w:rPr>
            </w:pPr>
            <w:r w:rsidRPr="00EC46B1">
              <w:rPr>
                <w:rFonts w:cs="Arial"/>
              </w:rPr>
              <w:t xml:space="preserve">     38 000</w:t>
            </w:r>
          </w:p>
        </w:tc>
      </w:tr>
    </w:tbl>
    <w:p w:rsidR="00BA0CC9" w:rsidRDefault="00BA0CC9" w:rsidP="00F81526">
      <w:pPr>
        <w:rPr>
          <w:rFonts w:cs="Arial"/>
        </w:rPr>
      </w:pPr>
    </w:p>
    <w:tbl>
      <w:tblPr>
        <w:tblW w:w="10575" w:type="dxa"/>
        <w:tblInd w:w="-459" w:type="dxa"/>
        <w:tblLook w:val="04A0" w:firstRow="1" w:lastRow="0" w:firstColumn="1" w:lastColumn="0" w:noHBand="0" w:noVBand="1"/>
      </w:tblPr>
      <w:tblGrid>
        <w:gridCol w:w="2943"/>
        <w:gridCol w:w="1550"/>
        <w:gridCol w:w="1535"/>
        <w:gridCol w:w="1535"/>
        <w:gridCol w:w="1560"/>
        <w:gridCol w:w="1452"/>
      </w:tblGrid>
      <w:tr w:rsidR="00EF5E1A" w:rsidRPr="00744217" w:rsidTr="00B44370">
        <w:tc>
          <w:tcPr>
            <w:tcW w:w="2943" w:type="dxa"/>
          </w:tcPr>
          <w:p w:rsidR="00EF5E1A" w:rsidRPr="00744217" w:rsidRDefault="00EF5E1A" w:rsidP="001B30F7">
            <w:pPr>
              <w:rPr>
                <w:rFonts w:cs="Arial"/>
                <w:b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EF5E1A" w:rsidRPr="00744217" w:rsidRDefault="00EF5E1A" w:rsidP="001B30F7">
            <w:pPr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 xml:space="preserve">Año 1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5E1A" w:rsidRPr="00744217" w:rsidRDefault="00EF5E1A" w:rsidP="001B30F7">
            <w:pPr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Año 2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5E1A" w:rsidRPr="00744217" w:rsidRDefault="00EF5E1A" w:rsidP="001B30F7">
            <w:pPr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Año 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E1A" w:rsidRPr="00744217" w:rsidRDefault="00EF5E1A" w:rsidP="001B30F7">
            <w:pPr>
              <w:rPr>
                <w:rFonts w:cs="Arial"/>
                <w:b/>
              </w:rPr>
            </w:pPr>
            <w:r w:rsidRPr="00744217">
              <w:rPr>
                <w:rFonts w:cs="Arial"/>
                <w:b/>
              </w:rPr>
              <w:t>Año 4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F5E1A" w:rsidRPr="00744217" w:rsidRDefault="00EF5E1A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 5</w:t>
            </w:r>
          </w:p>
        </w:tc>
      </w:tr>
      <w:tr w:rsidR="00BA0CC9" w:rsidRPr="00F36317" w:rsidTr="00B44370">
        <w:tc>
          <w:tcPr>
            <w:tcW w:w="2943" w:type="dxa"/>
          </w:tcPr>
          <w:p w:rsidR="00BA0CC9" w:rsidRPr="00F36317" w:rsidRDefault="00BA0CC9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Ventas 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BA0CC9" w:rsidRPr="00F36317" w:rsidRDefault="00BA0CC9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$ </w:t>
            </w:r>
            <w:r>
              <w:rPr>
                <w:rFonts w:cs="Arial"/>
              </w:rPr>
              <w:t>86 400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BA0CC9" w:rsidRDefault="00BA0CC9">
            <w:r w:rsidRPr="00C727F6">
              <w:rPr>
                <w:rFonts w:cs="Arial"/>
              </w:rPr>
              <w:t>$ 86 400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BA0CC9" w:rsidRDefault="00BA0CC9">
            <w:r w:rsidRPr="00C727F6">
              <w:rPr>
                <w:rFonts w:cs="Arial"/>
              </w:rPr>
              <w:t>$ 86 400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0CC9" w:rsidRDefault="00BA0CC9">
            <w:r w:rsidRPr="00C727F6">
              <w:rPr>
                <w:rFonts w:cs="Arial"/>
              </w:rPr>
              <w:t>$ 86 400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BA0CC9" w:rsidRDefault="00BA0CC9">
            <w:r w:rsidRPr="00C727F6">
              <w:rPr>
                <w:rFonts w:cs="Arial"/>
              </w:rPr>
              <w:t>$ 86 400</w:t>
            </w:r>
          </w:p>
        </w:tc>
      </w:tr>
      <w:tr w:rsidR="00EF5E1A" w:rsidRPr="00F36317" w:rsidTr="00B44370">
        <w:tc>
          <w:tcPr>
            <w:tcW w:w="2943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(-) Costos </w:t>
            </w:r>
            <w:r>
              <w:rPr>
                <w:rFonts w:cs="Arial"/>
              </w:rPr>
              <w:t>totales</w:t>
            </w:r>
          </w:p>
        </w:tc>
        <w:tc>
          <w:tcPr>
            <w:tcW w:w="1550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34 380</w:t>
            </w:r>
          </w:p>
        </w:tc>
        <w:tc>
          <w:tcPr>
            <w:tcW w:w="1535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EF5E1A" w:rsidRPr="001D6C31">
              <w:rPr>
                <w:rFonts w:cs="Arial"/>
              </w:rPr>
              <w:t>34 380</w:t>
            </w:r>
          </w:p>
        </w:tc>
        <w:tc>
          <w:tcPr>
            <w:tcW w:w="1535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EF5E1A" w:rsidRPr="001D6C31">
              <w:rPr>
                <w:rFonts w:cs="Arial"/>
              </w:rPr>
              <w:t>34 380</w:t>
            </w:r>
          </w:p>
        </w:tc>
        <w:tc>
          <w:tcPr>
            <w:tcW w:w="1560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EF5E1A" w:rsidRPr="001D6C31">
              <w:rPr>
                <w:rFonts w:cs="Arial"/>
              </w:rPr>
              <w:t>34 380</w:t>
            </w:r>
          </w:p>
        </w:tc>
        <w:tc>
          <w:tcPr>
            <w:tcW w:w="1452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EF5E1A" w:rsidRPr="001D6C31">
              <w:rPr>
                <w:rFonts w:cs="Arial"/>
              </w:rPr>
              <w:t>34 380</w:t>
            </w:r>
          </w:p>
        </w:tc>
      </w:tr>
      <w:tr w:rsidR="00EF5E1A" w:rsidRPr="00F36317" w:rsidTr="00B44370">
        <w:tc>
          <w:tcPr>
            <w:tcW w:w="2943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(-) </w:t>
            </w:r>
            <w:r>
              <w:rPr>
                <w:rFonts w:cs="Arial"/>
              </w:rPr>
              <w:t>Depreciación</w:t>
            </w:r>
          </w:p>
        </w:tc>
        <w:tc>
          <w:tcPr>
            <w:tcW w:w="1550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BA0CC9">
              <w:rPr>
                <w:rFonts w:cs="Arial"/>
              </w:rPr>
              <w:t>29 750</w:t>
            </w:r>
          </w:p>
        </w:tc>
        <w:tc>
          <w:tcPr>
            <w:tcW w:w="1535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BA0CC9">
              <w:rPr>
                <w:rFonts w:cs="Arial"/>
              </w:rPr>
              <w:t>33 500</w:t>
            </w:r>
          </w:p>
        </w:tc>
        <w:tc>
          <w:tcPr>
            <w:tcW w:w="1535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EF5E1A" w:rsidRPr="005E0347">
              <w:rPr>
                <w:rFonts w:cs="Arial"/>
              </w:rPr>
              <w:t>38 000</w:t>
            </w:r>
          </w:p>
        </w:tc>
        <w:tc>
          <w:tcPr>
            <w:tcW w:w="1560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EF5E1A" w:rsidRPr="005E0347">
              <w:rPr>
                <w:rFonts w:cs="Arial"/>
              </w:rPr>
              <w:t>38 000</w:t>
            </w:r>
          </w:p>
        </w:tc>
        <w:tc>
          <w:tcPr>
            <w:tcW w:w="1452" w:type="dxa"/>
          </w:tcPr>
          <w:p w:rsidR="00EF5E1A" w:rsidRDefault="006B0FA0">
            <w:r>
              <w:rPr>
                <w:rFonts w:cs="Arial"/>
              </w:rPr>
              <w:t xml:space="preserve">   </w:t>
            </w:r>
            <w:r w:rsidR="00EF5E1A" w:rsidRPr="005E0347">
              <w:rPr>
                <w:rFonts w:cs="Arial"/>
              </w:rPr>
              <w:t>38 000</w:t>
            </w:r>
          </w:p>
        </w:tc>
      </w:tr>
      <w:tr w:rsidR="006B0FA0" w:rsidRPr="00F36317" w:rsidTr="00B44370">
        <w:tc>
          <w:tcPr>
            <w:tcW w:w="2943" w:type="dxa"/>
          </w:tcPr>
          <w:p w:rsidR="006B0FA0" w:rsidRPr="00F36317" w:rsidRDefault="006B0FA0" w:rsidP="001B30F7">
            <w:pPr>
              <w:rPr>
                <w:rFonts w:cs="Arial"/>
                <w:b/>
              </w:rPr>
            </w:pPr>
            <w:r w:rsidRPr="00F36317">
              <w:rPr>
                <w:rFonts w:cs="Arial"/>
                <w:b/>
              </w:rPr>
              <w:t>UAI</w:t>
            </w:r>
            <w:r>
              <w:rPr>
                <w:rFonts w:cs="Arial"/>
                <w:b/>
              </w:rPr>
              <w:t>I</w:t>
            </w:r>
          </w:p>
        </w:tc>
        <w:tc>
          <w:tcPr>
            <w:tcW w:w="1550" w:type="dxa"/>
          </w:tcPr>
          <w:p w:rsidR="006B0FA0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$ </w:t>
            </w:r>
            <w:r w:rsidR="00BA0CC9">
              <w:rPr>
                <w:rFonts w:cs="Arial"/>
                <w:b/>
              </w:rPr>
              <w:t>22 270</w:t>
            </w:r>
          </w:p>
        </w:tc>
        <w:tc>
          <w:tcPr>
            <w:tcW w:w="1535" w:type="dxa"/>
          </w:tcPr>
          <w:p w:rsidR="006B0FA0" w:rsidRDefault="006B0FA0">
            <w:r w:rsidRPr="00C42255">
              <w:rPr>
                <w:rFonts w:cs="Arial"/>
                <w:b/>
              </w:rPr>
              <w:t xml:space="preserve">$ </w:t>
            </w:r>
            <w:r w:rsidR="00100C1C">
              <w:rPr>
                <w:rFonts w:cs="Arial"/>
                <w:b/>
              </w:rPr>
              <w:t>18 520</w:t>
            </w:r>
          </w:p>
        </w:tc>
        <w:tc>
          <w:tcPr>
            <w:tcW w:w="1535" w:type="dxa"/>
          </w:tcPr>
          <w:p w:rsidR="006B0FA0" w:rsidRDefault="006B0FA0">
            <w:r w:rsidRPr="00C42255">
              <w:rPr>
                <w:rFonts w:cs="Arial"/>
                <w:b/>
              </w:rPr>
              <w:t>$ 14 020</w:t>
            </w:r>
          </w:p>
        </w:tc>
        <w:tc>
          <w:tcPr>
            <w:tcW w:w="1560" w:type="dxa"/>
          </w:tcPr>
          <w:p w:rsidR="006B0FA0" w:rsidRDefault="006B0FA0">
            <w:r w:rsidRPr="00C42255">
              <w:rPr>
                <w:rFonts w:cs="Arial"/>
                <w:b/>
              </w:rPr>
              <w:t>$ 14 020</w:t>
            </w:r>
          </w:p>
        </w:tc>
        <w:tc>
          <w:tcPr>
            <w:tcW w:w="1452" w:type="dxa"/>
          </w:tcPr>
          <w:p w:rsidR="006B0FA0" w:rsidRDefault="006B0FA0">
            <w:r w:rsidRPr="00C42255">
              <w:rPr>
                <w:rFonts w:cs="Arial"/>
                <w:b/>
              </w:rPr>
              <w:t>$ 14 020</w:t>
            </w:r>
          </w:p>
        </w:tc>
      </w:tr>
      <w:tr w:rsidR="00EF5E1A" w:rsidRPr="00F36317" w:rsidTr="00B44370">
        <w:tc>
          <w:tcPr>
            <w:tcW w:w="2943" w:type="dxa"/>
          </w:tcPr>
          <w:p w:rsidR="00EF5E1A" w:rsidRPr="00EF5E1A" w:rsidRDefault="00EF5E1A" w:rsidP="001B30F7">
            <w:pPr>
              <w:rPr>
                <w:rFonts w:cs="Arial"/>
              </w:rPr>
            </w:pPr>
            <w:r w:rsidRPr="00EF5E1A">
              <w:rPr>
                <w:rFonts w:cs="Arial"/>
              </w:rPr>
              <w:t>(-) intereses</w:t>
            </w:r>
          </w:p>
        </w:tc>
        <w:tc>
          <w:tcPr>
            <w:tcW w:w="1550" w:type="dxa"/>
          </w:tcPr>
          <w:p w:rsidR="00EF5E1A" w:rsidRPr="00F36317" w:rsidRDefault="006B0FA0" w:rsidP="00EF5E1A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</w:t>
            </w:r>
            <w:r w:rsidR="00EF5E1A">
              <w:rPr>
                <w:rFonts w:cs="Arial"/>
              </w:rPr>
              <w:t>8 846</w:t>
            </w:r>
          </w:p>
        </w:tc>
        <w:tc>
          <w:tcPr>
            <w:tcW w:w="1535" w:type="dxa"/>
          </w:tcPr>
          <w:p w:rsidR="00EF5E1A" w:rsidRPr="00F36317" w:rsidRDefault="006B0FA0" w:rsidP="00EF5E1A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</w:t>
            </w:r>
            <w:r w:rsidR="00EF5E1A">
              <w:rPr>
                <w:rFonts w:cs="Arial"/>
              </w:rPr>
              <w:t>7 245</w:t>
            </w:r>
          </w:p>
        </w:tc>
        <w:tc>
          <w:tcPr>
            <w:tcW w:w="1535" w:type="dxa"/>
          </w:tcPr>
          <w:p w:rsidR="00EF5E1A" w:rsidRPr="00F36317" w:rsidRDefault="006B0FA0" w:rsidP="00EF5E1A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</w:t>
            </w:r>
            <w:r w:rsidR="00EF5E1A">
              <w:rPr>
                <w:rFonts w:cs="Arial"/>
              </w:rPr>
              <w:t>5 564</w:t>
            </w:r>
          </w:p>
        </w:tc>
        <w:tc>
          <w:tcPr>
            <w:tcW w:w="1560" w:type="dxa"/>
          </w:tcPr>
          <w:p w:rsidR="00EF5E1A" w:rsidRPr="00F36317" w:rsidRDefault="006B0FA0" w:rsidP="00EF5E1A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</w:t>
            </w:r>
            <w:r w:rsidR="00EF5E1A">
              <w:rPr>
                <w:rFonts w:cs="Arial"/>
              </w:rPr>
              <w:t>3 799</w:t>
            </w:r>
          </w:p>
        </w:tc>
        <w:tc>
          <w:tcPr>
            <w:tcW w:w="1452" w:type="dxa"/>
          </w:tcPr>
          <w:p w:rsidR="00EF5E1A" w:rsidRPr="00F36317" w:rsidRDefault="006B0FA0" w:rsidP="00EF5E1A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</w:t>
            </w:r>
            <w:r w:rsidR="00EF5E1A">
              <w:rPr>
                <w:rFonts w:cs="Arial"/>
              </w:rPr>
              <w:t>1 946</w:t>
            </w:r>
          </w:p>
        </w:tc>
      </w:tr>
      <w:tr w:rsidR="00EF5E1A" w:rsidRPr="00F36317" w:rsidTr="00B44370">
        <w:tc>
          <w:tcPr>
            <w:tcW w:w="2943" w:type="dxa"/>
          </w:tcPr>
          <w:p w:rsidR="00EF5E1A" w:rsidRPr="00F36317" w:rsidRDefault="00EF5E1A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UAI</w:t>
            </w:r>
          </w:p>
        </w:tc>
        <w:tc>
          <w:tcPr>
            <w:tcW w:w="1550" w:type="dxa"/>
          </w:tcPr>
          <w:p w:rsidR="00EF5E1A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$ </w:t>
            </w:r>
            <w:r w:rsidR="00BA0CC9">
              <w:rPr>
                <w:rFonts w:cs="Arial"/>
                <w:b/>
              </w:rPr>
              <w:t>13 424</w:t>
            </w:r>
          </w:p>
        </w:tc>
        <w:tc>
          <w:tcPr>
            <w:tcW w:w="1535" w:type="dxa"/>
          </w:tcPr>
          <w:p w:rsidR="00EF5E1A" w:rsidRPr="00F36317" w:rsidRDefault="00100C1C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$ 11 275</w:t>
            </w:r>
          </w:p>
        </w:tc>
        <w:tc>
          <w:tcPr>
            <w:tcW w:w="1535" w:type="dxa"/>
          </w:tcPr>
          <w:p w:rsidR="00EF5E1A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  8 456</w:t>
            </w:r>
          </w:p>
        </w:tc>
        <w:tc>
          <w:tcPr>
            <w:tcW w:w="1560" w:type="dxa"/>
          </w:tcPr>
          <w:p w:rsidR="00EF5E1A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$ 10 221</w:t>
            </w:r>
          </w:p>
        </w:tc>
        <w:tc>
          <w:tcPr>
            <w:tcW w:w="1452" w:type="dxa"/>
          </w:tcPr>
          <w:p w:rsidR="00EF5E1A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$ 12 074</w:t>
            </w:r>
          </w:p>
        </w:tc>
      </w:tr>
      <w:tr w:rsidR="00EF5E1A" w:rsidRPr="00F36317" w:rsidTr="00B44370">
        <w:tc>
          <w:tcPr>
            <w:tcW w:w="2943" w:type="dxa"/>
          </w:tcPr>
          <w:p w:rsidR="00EF5E1A" w:rsidRPr="00F36317" w:rsidRDefault="006B0FA0" w:rsidP="001B30F7">
            <w:pPr>
              <w:rPr>
                <w:rFonts w:cs="Arial"/>
              </w:rPr>
            </w:pPr>
            <w:r>
              <w:rPr>
                <w:rFonts w:cs="Arial"/>
              </w:rPr>
              <w:t>(-</w:t>
            </w:r>
            <w:r w:rsidR="00E4213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Impuestos(5</w:t>
            </w:r>
            <w:r w:rsidR="00EF5E1A" w:rsidRPr="00F36317">
              <w:rPr>
                <w:rFonts w:cs="Arial"/>
              </w:rPr>
              <w:t>0% )</w:t>
            </w:r>
          </w:p>
        </w:tc>
        <w:tc>
          <w:tcPr>
            <w:tcW w:w="1550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   </w:t>
            </w:r>
            <w:r w:rsidR="006B0FA0">
              <w:rPr>
                <w:rFonts w:cs="Arial"/>
              </w:rPr>
              <w:t xml:space="preserve">  </w:t>
            </w:r>
            <w:r w:rsidR="00BA0CC9">
              <w:rPr>
                <w:rFonts w:cs="Arial"/>
              </w:rPr>
              <w:t>6 712</w:t>
            </w:r>
          </w:p>
        </w:tc>
        <w:tc>
          <w:tcPr>
            <w:tcW w:w="1535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   </w:t>
            </w:r>
            <w:r w:rsidR="006B0FA0">
              <w:rPr>
                <w:rFonts w:cs="Arial"/>
              </w:rPr>
              <w:t xml:space="preserve">  </w:t>
            </w:r>
            <w:r w:rsidR="00100C1C">
              <w:rPr>
                <w:rFonts w:cs="Arial"/>
              </w:rPr>
              <w:t>5 638</w:t>
            </w:r>
          </w:p>
        </w:tc>
        <w:tc>
          <w:tcPr>
            <w:tcW w:w="1535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 </w:t>
            </w:r>
            <w:r w:rsidR="006B0FA0">
              <w:rPr>
                <w:rFonts w:cs="Arial"/>
              </w:rPr>
              <w:t xml:space="preserve">  </w:t>
            </w:r>
            <w:r w:rsidRPr="00F36317">
              <w:rPr>
                <w:rFonts w:cs="Arial"/>
              </w:rPr>
              <w:t xml:space="preserve">  </w:t>
            </w:r>
            <w:r w:rsidR="006B0FA0">
              <w:rPr>
                <w:rFonts w:cs="Arial"/>
              </w:rPr>
              <w:t>4 228</w:t>
            </w:r>
          </w:p>
        </w:tc>
        <w:tc>
          <w:tcPr>
            <w:tcW w:w="1560" w:type="dxa"/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   </w:t>
            </w:r>
            <w:r w:rsidR="006B0FA0">
              <w:rPr>
                <w:rFonts w:cs="Arial"/>
              </w:rPr>
              <w:t xml:space="preserve">  5 111</w:t>
            </w:r>
          </w:p>
        </w:tc>
        <w:tc>
          <w:tcPr>
            <w:tcW w:w="1452" w:type="dxa"/>
          </w:tcPr>
          <w:p w:rsidR="00EF5E1A" w:rsidRPr="00F36317" w:rsidRDefault="006B0FA0" w:rsidP="001B30F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6 037</w:t>
            </w:r>
          </w:p>
        </w:tc>
      </w:tr>
      <w:tr w:rsidR="00EF5E1A" w:rsidRPr="00F36317" w:rsidTr="00B44370">
        <w:tc>
          <w:tcPr>
            <w:tcW w:w="2943" w:type="dxa"/>
          </w:tcPr>
          <w:p w:rsidR="00EF5E1A" w:rsidRPr="00F36317" w:rsidRDefault="00EF5E1A" w:rsidP="001B30F7">
            <w:pPr>
              <w:rPr>
                <w:rFonts w:cs="Arial"/>
                <w:b/>
              </w:rPr>
            </w:pPr>
            <w:r w:rsidRPr="00F36317">
              <w:rPr>
                <w:rFonts w:cs="Arial"/>
                <w:b/>
              </w:rPr>
              <w:t>UDI</w:t>
            </w:r>
          </w:p>
        </w:tc>
        <w:tc>
          <w:tcPr>
            <w:tcW w:w="1550" w:type="dxa"/>
          </w:tcPr>
          <w:p w:rsidR="00EF5E1A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$   </w:t>
            </w:r>
            <w:r w:rsidR="00BA0CC9">
              <w:rPr>
                <w:rFonts w:cs="Arial"/>
                <w:b/>
              </w:rPr>
              <w:t>6 712</w:t>
            </w:r>
          </w:p>
        </w:tc>
        <w:tc>
          <w:tcPr>
            <w:tcW w:w="1535" w:type="dxa"/>
          </w:tcPr>
          <w:p w:rsidR="00EF5E1A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</w:t>
            </w:r>
            <w:r w:rsidR="00100C1C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 xml:space="preserve"> </w:t>
            </w:r>
            <w:r w:rsidR="00100C1C">
              <w:rPr>
                <w:rFonts w:cs="Arial"/>
                <w:b/>
              </w:rPr>
              <w:t>5 637</w:t>
            </w:r>
          </w:p>
        </w:tc>
        <w:tc>
          <w:tcPr>
            <w:tcW w:w="1535" w:type="dxa"/>
          </w:tcPr>
          <w:p w:rsidR="00EF5E1A" w:rsidRPr="00F36317" w:rsidRDefault="004A4595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 4 228</w:t>
            </w:r>
          </w:p>
        </w:tc>
        <w:tc>
          <w:tcPr>
            <w:tcW w:w="1560" w:type="dxa"/>
          </w:tcPr>
          <w:p w:rsidR="00EF5E1A" w:rsidRPr="00F36317" w:rsidRDefault="006B0FA0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$ </w:t>
            </w:r>
            <w:r w:rsidR="004A4595">
              <w:rPr>
                <w:rFonts w:cs="Arial"/>
                <w:b/>
              </w:rPr>
              <w:t xml:space="preserve"> 5 110</w:t>
            </w:r>
          </w:p>
        </w:tc>
        <w:tc>
          <w:tcPr>
            <w:tcW w:w="1452" w:type="dxa"/>
          </w:tcPr>
          <w:p w:rsidR="00EF5E1A" w:rsidRPr="00F36317" w:rsidRDefault="004A4595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$ 6 037</w:t>
            </w:r>
          </w:p>
        </w:tc>
      </w:tr>
      <w:tr w:rsidR="006B0FA0" w:rsidRPr="00F36317" w:rsidTr="00B44370">
        <w:tc>
          <w:tcPr>
            <w:tcW w:w="2943" w:type="dxa"/>
          </w:tcPr>
          <w:p w:rsidR="006B0FA0" w:rsidRPr="00F36317" w:rsidRDefault="006B0FA0" w:rsidP="001B30F7">
            <w:pPr>
              <w:rPr>
                <w:rFonts w:cs="Arial"/>
              </w:rPr>
            </w:pPr>
            <w:r>
              <w:rPr>
                <w:rFonts w:cs="Arial"/>
              </w:rPr>
              <w:t>(+) Depreciación</w:t>
            </w:r>
          </w:p>
        </w:tc>
        <w:tc>
          <w:tcPr>
            <w:tcW w:w="1550" w:type="dxa"/>
          </w:tcPr>
          <w:p w:rsidR="006B0FA0" w:rsidRPr="00F36317" w:rsidRDefault="006B0FA0" w:rsidP="002E4967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BA0CC9">
              <w:rPr>
                <w:rFonts w:cs="Arial"/>
              </w:rPr>
              <w:t>29 750</w:t>
            </w:r>
          </w:p>
        </w:tc>
        <w:tc>
          <w:tcPr>
            <w:tcW w:w="1535" w:type="dxa"/>
          </w:tcPr>
          <w:p w:rsidR="006B0FA0" w:rsidRDefault="006B0FA0" w:rsidP="002E4967">
            <w:r>
              <w:rPr>
                <w:rFonts w:cs="Arial"/>
              </w:rPr>
              <w:t xml:space="preserve">   </w:t>
            </w:r>
            <w:r w:rsidR="00100C1C">
              <w:rPr>
                <w:rFonts w:cs="Arial"/>
              </w:rPr>
              <w:t>33 5</w:t>
            </w:r>
            <w:r w:rsidRPr="005E0347">
              <w:rPr>
                <w:rFonts w:cs="Arial"/>
              </w:rPr>
              <w:t>00</w:t>
            </w:r>
          </w:p>
        </w:tc>
        <w:tc>
          <w:tcPr>
            <w:tcW w:w="1535" w:type="dxa"/>
          </w:tcPr>
          <w:p w:rsidR="006B0FA0" w:rsidRDefault="006B0FA0" w:rsidP="002E4967">
            <w:r>
              <w:rPr>
                <w:rFonts w:cs="Arial"/>
              </w:rPr>
              <w:t xml:space="preserve">   </w:t>
            </w:r>
            <w:r w:rsidRPr="005E0347">
              <w:rPr>
                <w:rFonts w:cs="Arial"/>
              </w:rPr>
              <w:t>38 000</w:t>
            </w:r>
          </w:p>
        </w:tc>
        <w:tc>
          <w:tcPr>
            <w:tcW w:w="1560" w:type="dxa"/>
          </w:tcPr>
          <w:p w:rsidR="006B0FA0" w:rsidRDefault="006B0FA0" w:rsidP="002E4967">
            <w:r>
              <w:rPr>
                <w:rFonts w:cs="Arial"/>
              </w:rPr>
              <w:t xml:space="preserve">   </w:t>
            </w:r>
            <w:r w:rsidRPr="005E0347">
              <w:rPr>
                <w:rFonts w:cs="Arial"/>
              </w:rPr>
              <w:t>38 000</w:t>
            </w:r>
          </w:p>
        </w:tc>
        <w:tc>
          <w:tcPr>
            <w:tcW w:w="1452" w:type="dxa"/>
          </w:tcPr>
          <w:p w:rsidR="006B0FA0" w:rsidRDefault="006B0FA0" w:rsidP="002E4967">
            <w:r>
              <w:rPr>
                <w:rFonts w:cs="Arial"/>
              </w:rPr>
              <w:t xml:space="preserve">   </w:t>
            </w:r>
            <w:r w:rsidRPr="005E0347">
              <w:rPr>
                <w:rFonts w:cs="Arial"/>
              </w:rPr>
              <w:t>38 000</w:t>
            </w:r>
          </w:p>
        </w:tc>
      </w:tr>
      <w:tr w:rsidR="00EF5E1A" w:rsidRPr="00F36317" w:rsidTr="00B44370">
        <w:tc>
          <w:tcPr>
            <w:tcW w:w="2943" w:type="dxa"/>
            <w:tcBorders>
              <w:bottom w:val="single" w:sz="4" w:space="0" w:color="auto"/>
            </w:tcBorders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>(+)</w:t>
            </w:r>
            <w:r w:rsidR="006B0FA0">
              <w:rPr>
                <w:rFonts w:cs="Arial"/>
              </w:rPr>
              <w:t xml:space="preserve"> </w:t>
            </w:r>
            <w:r w:rsidR="006B0FA0" w:rsidRPr="00F36317">
              <w:rPr>
                <w:rFonts w:cs="Arial"/>
              </w:rPr>
              <w:t>Capital de Trabajo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EF5E1A" w:rsidRPr="00F36317" w:rsidRDefault="00EF5E1A" w:rsidP="001B30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5E1A" w:rsidRPr="00F36317" w:rsidRDefault="00EF5E1A" w:rsidP="001B30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5E1A" w:rsidRPr="00F36317" w:rsidRDefault="00EF5E1A" w:rsidP="001B30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E1A" w:rsidRPr="00F36317" w:rsidRDefault="00EF5E1A" w:rsidP="001B30F7">
            <w:pPr>
              <w:rPr>
                <w:rFonts w:cs="Arial"/>
              </w:rPr>
            </w:pPr>
            <w:r w:rsidRPr="00F36317">
              <w:rPr>
                <w:rFonts w:cs="Arial"/>
              </w:rPr>
              <w:t xml:space="preserve">      </w:t>
            </w:r>
            <w:r w:rsidR="006B0FA0">
              <w:rPr>
                <w:rFonts w:cs="Arial"/>
              </w:rPr>
              <w:t>-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F5E1A" w:rsidRPr="00F36317" w:rsidRDefault="006B0FA0" w:rsidP="001B30F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3 800</w:t>
            </w:r>
          </w:p>
        </w:tc>
      </w:tr>
      <w:tr w:rsidR="00EF5E1A" w:rsidRPr="00F36317" w:rsidTr="00B4437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EF5E1A" w:rsidRPr="00B44370" w:rsidRDefault="00EF5E1A" w:rsidP="001B30F7">
            <w:pPr>
              <w:rPr>
                <w:rFonts w:cs="Arial"/>
                <w:b/>
              </w:rPr>
            </w:pPr>
            <w:r w:rsidRPr="00B44370">
              <w:rPr>
                <w:rFonts w:cs="Arial"/>
                <w:b/>
              </w:rPr>
              <w:t xml:space="preserve">Flujo de efectivo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EF5E1A" w:rsidRPr="002E4967" w:rsidRDefault="002E4967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$ </w:t>
            </w:r>
            <w:r w:rsidR="00BA0CC9">
              <w:rPr>
                <w:rFonts w:cs="Arial"/>
                <w:b/>
              </w:rPr>
              <w:t>36 462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F5E1A" w:rsidRPr="002E4967" w:rsidRDefault="002E4967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$ </w:t>
            </w:r>
            <w:r w:rsidR="00100C1C">
              <w:rPr>
                <w:rFonts w:cs="Arial"/>
                <w:b/>
              </w:rPr>
              <w:t>39 137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EF5E1A" w:rsidRPr="002E4967" w:rsidRDefault="004A4595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$ 42 228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E1A" w:rsidRPr="002E4967" w:rsidRDefault="004A4595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$ 43 110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EF5E1A" w:rsidRPr="002E4967" w:rsidRDefault="004A4595" w:rsidP="001B30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$ 47 837</w:t>
            </w:r>
          </w:p>
        </w:tc>
      </w:tr>
    </w:tbl>
    <w:p w:rsidR="00F81526" w:rsidRDefault="00F81526" w:rsidP="00F81526">
      <w:pPr>
        <w:rPr>
          <w:rFonts w:cs="Arial"/>
        </w:rPr>
      </w:pPr>
    </w:p>
    <w:p w:rsidR="00B64DE9" w:rsidRDefault="00B64DE9" w:rsidP="00B64DE9">
      <w:pPr>
        <w:rPr>
          <w:rFonts w:cs="Arial"/>
        </w:rPr>
      </w:pPr>
      <w:r>
        <w:rPr>
          <w:rFonts w:cs="Arial"/>
        </w:rPr>
        <w:t xml:space="preserve">Calculo del </w:t>
      </w:r>
      <w:r w:rsidR="00B44370">
        <w:rPr>
          <w:rFonts w:cs="Arial"/>
        </w:rPr>
        <w:t xml:space="preserve">VAN </w:t>
      </w:r>
      <w:r>
        <w:rPr>
          <w:rFonts w:cs="Arial"/>
        </w:rPr>
        <w:t>para el proyecto D:</w:t>
      </w:r>
    </w:p>
    <w:p w:rsidR="00B64DE9" w:rsidRDefault="00B64DE9" w:rsidP="00B64DE9">
      <w:pPr>
        <w:rPr>
          <w:rFonts w:cs="Arial"/>
        </w:rPr>
      </w:pPr>
    </w:p>
    <w:p w:rsidR="00B64DE9" w:rsidRDefault="00B64DE9" w:rsidP="00B64DE9">
      <w:pPr>
        <w:rPr>
          <w:rFonts w:cs="Arial"/>
        </w:rPr>
      </w:pPr>
      <w:r>
        <w:rPr>
          <w:rFonts w:cs="Arial"/>
        </w:rPr>
        <w:t>Este proyecto tiene asociado premio de riesgo (que es de un 5%) por lo que se determina TDAR:</w:t>
      </w:r>
    </w:p>
    <w:p w:rsidR="00B64DE9" w:rsidRDefault="00B64DE9" w:rsidP="00B64DE9">
      <w:pPr>
        <w:rPr>
          <w:rFonts w:cs="Arial"/>
        </w:rPr>
      </w:pPr>
      <w:r>
        <w:rPr>
          <w:rFonts w:cs="Arial"/>
        </w:rPr>
        <w:t>TDAR: K</w:t>
      </w:r>
      <w:r>
        <w:rPr>
          <w:rFonts w:cs="Arial"/>
          <w:vertAlign w:val="subscript"/>
        </w:rPr>
        <w:t>RF</w:t>
      </w:r>
      <w:r>
        <w:rPr>
          <w:rFonts w:cs="Arial"/>
        </w:rPr>
        <w:t>+K</w:t>
      </w:r>
      <w:r>
        <w:rPr>
          <w:rFonts w:cs="Arial"/>
          <w:vertAlign w:val="subscript"/>
        </w:rPr>
        <w:t>RP</w:t>
      </w:r>
      <w:r>
        <w:rPr>
          <w:rFonts w:cs="Arial"/>
        </w:rPr>
        <w:t xml:space="preserve"> = 0,07 + 0,05= 0,12 = 12%</w:t>
      </w:r>
    </w:p>
    <w:p w:rsidR="001F09B6" w:rsidRDefault="001F09B6" w:rsidP="00D507C0">
      <w:pPr>
        <w:rPr>
          <w:rFonts w:cs="Arial"/>
          <w:sz w:val="28"/>
          <w:szCs w:val="28"/>
        </w:rPr>
      </w:pPr>
    </w:p>
    <w:p w:rsidR="00B64DE9" w:rsidRDefault="00B64DE9" w:rsidP="00D507C0">
      <w:pPr>
        <w:rPr>
          <w:rFonts w:cs="Arial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26"/>
        <w:gridCol w:w="2480"/>
        <w:gridCol w:w="1948"/>
        <w:gridCol w:w="1842"/>
      </w:tblGrid>
      <w:tr w:rsidR="00B64DE9" w:rsidRPr="004E7D55" w:rsidTr="00B44370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4E7D55" w:rsidRDefault="00B64DE9" w:rsidP="00877C6E">
            <w:pPr>
              <w:jc w:val="center"/>
              <w:rPr>
                <w:rFonts w:cs="Arial"/>
                <w:b/>
              </w:rPr>
            </w:pPr>
            <w:r w:rsidRPr="004E7D55">
              <w:rPr>
                <w:rFonts w:cs="Arial"/>
                <w:b/>
              </w:rPr>
              <w:lastRenderedPageBreak/>
              <w:t>Año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4E7D55" w:rsidRDefault="00B64DE9" w:rsidP="00877C6E">
            <w:pPr>
              <w:jc w:val="center"/>
              <w:rPr>
                <w:rFonts w:cs="Arial"/>
                <w:b/>
              </w:rPr>
            </w:pPr>
            <w:r w:rsidRPr="004E7D55">
              <w:rPr>
                <w:rFonts w:cs="Arial"/>
                <w:b/>
              </w:rPr>
              <w:t>Flujo de efectivo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4E7D55" w:rsidRDefault="00B64DE9" w:rsidP="00877C6E">
            <w:pPr>
              <w:jc w:val="center"/>
              <w:rPr>
                <w:rFonts w:cs="Arial"/>
                <w:b/>
                <w:vertAlign w:val="subscript"/>
              </w:rPr>
            </w:pPr>
            <w:r w:rsidRPr="004E7D55">
              <w:rPr>
                <w:rFonts w:cs="Arial"/>
                <w:b/>
              </w:rPr>
              <w:t xml:space="preserve">FIVP </w:t>
            </w:r>
            <w:r w:rsidRPr="004E7D55">
              <w:rPr>
                <w:rFonts w:cs="Arial"/>
                <w:b/>
                <w:vertAlign w:val="subscript"/>
              </w:rPr>
              <w:t>(12%,</w:t>
            </w:r>
            <w:r w:rsidR="00BA0CC9">
              <w:rPr>
                <w:rFonts w:cs="Arial"/>
                <w:b/>
                <w:vertAlign w:val="subscript"/>
              </w:rPr>
              <w:t>5</w:t>
            </w:r>
            <w:r w:rsidRPr="004E7D55">
              <w:rPr>
                <w:rFonts w:cs="Arial"/>
                <w:b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4E7D55" w:rsidRDefault="00B64DE9" w:rsidP="00877C6E">
            <w:pPr>
              <w:jc w:val="center"/>
              <w:rPr>
                <w:rFonts w:cs="Arial"/>
                <w:b/>
              </w:rPr>
            </w:pPr>
            <w:r w:rsidRPr="004E7D55">
              <w:rPr>
                <w:rFonts w:cs="Arial"/>
                <w:b/>
              </w:rPr>
              <w:t>VP</w:t>
            </w:r>
          </w:p>
        </w:tc>
      </w:tr>
      <w:tr w:rsidR="00B64DE9" w:rsidRPr="004E7D55" w:rsidTr="00B44370">
        <w:tc>
          <w:tcPr>
            <w:tcW w:w="1526" w:type="dxa"/>
            <w:tcBorders>
              <w:top w:val="single" w:sz="4" w:space="0" w:color="auto"/>
            </w:tcBorders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  <w:r w:rsidRPr="004E7D55">
              <w:rPr>
                <w:rFonts w:cs="Arial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64DE9" w:rsidRPr="00B64DE9" w:rsidRDefault="00B64DE9" w:rsidP="00877C6E">
            <w:pPr>
              <w:rPr>
                <w:rFonts w:cs="Arial"/>
              </w:rPr>
            </w:pPr>
            <w:r w:rsidRPr="00B64DE9">
              <w:rPr>
                <w:rFonts w:cs="Arial"/>
              </w:rPr>
              <w:t xml:space="preserve">$ </w:t>
            </w:r>
            <w:r w:rsidR="00BA0CC9">
              <w:rPr>
                <w:rFonts w:cs="Arial"/>
              </w:rPr>
              <w:t>36 462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B64DE9" w:rsidRPr="004E7D55" w:rsidRDefault="00B64DE9" w:rsidP="00B64DE9">
            <w:pPr>
              <w:numPr>
                <w:ilvl w:val="0"/>
                <w:numId w:val="2"/>
              </w:numPr>
              <w:spacing w:line="276" w:lineRule="auto"/>
              <w:rPr>
                <w:rFonts w:cs="Arial"/>
              </w:rPr>
            </w:pPr>
            <w:r w:rsidRPr="004E7D55">
              <w:rPr>
                <w:rFonts w:cs="Arial"/>
              </w:rPr>
              <w:t>8929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64DE9" w:rsidRPr="004E7D55" w:rsidRDefault="00B64DE9" w:rsidP="00877C6E">
            <w:pPr>
              <w:rPr>
                <w:rFonts w:cs="Arial"/>
              </w:rPr>
            </w:pPr>
            <w:r w:rsidRPr="004E7D55">
              <w:rPr>
                <w:rFonts w:cs="Arial"/>
              </w:rPr>
              <w:t xml:space="preserve">$   </w:t>
            </w:r>
            <w:r w:rsidR="00100C1C">
              <w:rPr>
                <w:rFonts w:cs="Arial"/>
              </w:rPr>
              <w:t>32 557</w:t>
            </w:r>
          </w:p>
        </w:tc>
      </w:tr>
      <w:tr w:rsidR="00B64DE9" w:rsidRPr="004E7D55" w:rsidTr="00B44370">
        <w:tc>
          <w:tcPr>
            <w:tcW w:w="1526" w:type="dxa"/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  <w:r w:rsidRPr="004E7D55">
              <w:rPr>
                <w:rFonts w:cs="Arial"/>
              </w:rPr>
              <w:t>2</w:t>
            </w:r>
          </w:p>
        </w:tc>
        <w:tc>
          <w:tcPr>
            <w:tcW w:w="2480" w:type="dxa"/>
          </w:tcPr>
          <w:p w:rsidR="00B64DE9" w:rsidRPr="00B64DE9" w:rsidRDefault="00B64DE9" w:rsidP="00877C6E">
            <w:pPr>
              <w:rPr>
                <w:rFonts w:cs="Arial"/>
              </w:rPr>
            </w:pPr>
            <w:r w:rsidRPr="00B64DE9">
              <w:rPr>
                <w:rFonts w:cs="Arial"/>
              </w:rPr>
              <w:t xml:space="preserve">   </w:t>
            </w:r>
            <w:r w:rsidR="00100C1C">
              <w:rPr>
                <w:rFonts w:cs="Arial"/>
              </w:rPr>
              <w:t>39 137</w:t>
            </w:r>
          </w:p>
        </w:tc>
        <w:tc>
          <w:tcPr>
            <w:tcW w:w="1948" w:type="dxa"/>
          </w:tcPr>
          <w:p w:rsidR="00B64DE9" w:rsidRPr="004E7D55" w:rsidRDefault="00B64DE9" w:rsidP="00B64DE9">
            <w:pPr>
              <w:numPr>
                <w:ilvl w:val="0"/>
                <w:numId w:val="3"/>
              </w:numPr>
              <w:spacing w:line="276" w:lineRule="auto"/>
              <w:rPr>
                <w:rFonts w:cs="Arial"/>
              </w:rPr>
            </w:pPr>
            <w:r w:rsidRPr="004E7D55">
              <w:rPr>
                <w:rFonts w:cs="Arial"/>
              </w:rPr>
              <w:t>7972</w:t>
            </w:r>
          </w:p>
        </w:tc>
        <w:tc>
          <w:tcPr>
            <w:tcW w:w="1842" w:type="dxa"/>
          </w:tcPr>
          <w:p w:rsidR="00B64DE9" w:rsidRPr="004E7D55" w:rsidRDefault="00B64DE9" w:rsidP="00877C6E">
            <w:pPr>
              <w:rPr>
                <w:rFonts w:cs="Arial"/>
              </w:rPr>
            </w:pPr>
            <w:r w:rsidRPr="004E7D55">
              <w:rPr>
                <w:rFonts w:cs="Arial"/>
              </w:rPr>
              <w:t xml:space="preserve">     </w:t>
            </w:r>
            <w:r w:rsidR="00100C1C">
              <w:rPr>
                <w:rFonts w:cs="Arial"/>
              </w:rPr>
              <w:t>31 200</w:t>
            </w:r>
          </w:p>
        </w:tc>
      </w:tr>
      <w:tr w:rsidR="00B64DE9" w:rsidRPr="004E7D55" w:rsidTr="00B44370">
        <w:tc>
          <w:tcPr>
            <w:tcW w:w="1526" w:type="dxa"/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  <w:r w:rsidRPr="004E7D55">
              <w:rPr>
                <w:rFonts w:cs="Arial"/>
              </w:rPr>
              <w:t>3</w:t>
            </w:r>
          </w:p>
        </w:tc>
        <w:tc>
          <w:tcPr>
            <w:tcW w:w="2480" w:type="dxa"/>
          </w:tcPr>
          <w:p w:rsidR="00B64DE9" w:rsidRPr="00E42133" w:rsidRDefault="00B64DE9" w:rsidP="00877C6E">
            <w:pPr>
              <w:rPr>
                <w:rFonts w:cs="Arial"/>
              </w:rPr>
            </w:pPr>
            <w:r w:rsidRPr="00E42133">
              <w:rPr>
                <w:rFonts w:cs="Arial"/>
              </w:rPr>
              <w:t xml:space="preserve">   </w:t>
            </w:r>
            <w:r w:rsidR="00E42133" w:rsidRPr="00E42133">
              <w:rPr>
                <w:rFonts w:cs="Arial"/>
              </w:rPr>
              <w:t>42 228</w:t>
            </w:r>
          </w:p>
        </w:tc>
        <w:tc>
          <w:tcPr>
            <w:tcW w:w="1948" w:type="dxa"/>
          </w:tcPr>
          <w:p w:rsidR="00B64DE9" w:rsidRPr="004E7D55" w:rsidRDefault="00B64DE9" w:rsidP="00B64DE9">
            <w:pPr>
              <w:numPr>
                <w:ilvl w:val="0"/>
                <w:numId w:val="4"/>
              </w:numPr>
              <w:spacing w:line="276" w:lineRule="auto"/>
              <w:rPr>
                <w:rFonts w:cs="Arial"/>
              </w:rPr>
            </w:pPr>
            <w:r w:rsidRPr="004E7D55">
              <w:rPr>
                <w:rFonts w:cs="Arial"/>
              </w:rPr>
              <w:t>7118</w:t>
            </w:r>
          </w:p>
        </w:tc>
        <w:tc>
          <w:tcPr>
            <w:tcW w:w="1842" w:type="dxa"/>
          </w:tcPr>
          <w:p w:rsidR="00B64DE9" w:rsidRPr="004E7D55" w:rsidRDefault="00B64DE9" w:rsidP="00877C6E">
            <w:pPr>
              <w:rPr>
                <w:rFonts w:cs="Arial"/>
              </w:rPr>
            </w:pPr>
            <w:r w:rsidRPr="004E7D55">
              <w:rPr>
                <w:rFonts w:cs="Arial"/>
              </w:rPr>
              <w:t xml:space="preserve">     </w:t>
            </w:r>
            <w:r w:rsidR="00E42133">
              <w:rPr>
                <w:rFonts w:cs="Arial"/>
              </w:rPr>
              <w:t>30 058</w:t>
            </w:r>
          </w:p>
        </w:tc>
      </w:tr>
      <w:tr w:rsidR="00B64DE9" w:rsidRPr="004E7D55" w:rsidTr="00B44370">
        <w:tc>
          <w:tcPr>
            <w:tcW w:w="1526" w:type="dxa"/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  <w:r w:rsidRPr="004E7D55">
              <w:rPr>
                <w:rFonts w:cs="Arial"/>
              </w:rPr>
              <w:t>4</w:t>
            </w:r>
          </w:p>
        </w:tc>
        <w:tc>
          <w:tcPr>
            <w:tcW w:w="2480" w:type="dxa"/>
          </w:tcPr>
          <w:p w:rsidR="00B64DE9" w:rsidRPr="00E42133" w:rsidRDefault="00B64DE9" w:rsidP="00877C6E">
            <w:pPr>
              <w:rPr>
                <w:rFonts w:cs="Arial"/>
              </w:rPr>
            </w:pPr>
            <w:r w:rsidRPr="00E42133">
              <w:rPr>
                <w:rFonts w:cs="Arial"/>
              </w:rPr>
              <w:t xml:space="preserve">   </w:t>
            </w:r>
            <w:r w:rsidR="00E42133" w:rsidRPr="00E42133">
              <w:rPr>
                <w:rFonts w:cs="Arial"/>
              </w:rPr>
              <w:t>43 110</w:t>
            </w:r>
          </w:p>
        </w:tc>
        <w:tc>
          <w:tcPr>
            <w:tcW w:w="1948" w:type="dxa"/>
          </w:tcPr>
          <w:p w:rsidR="00B64DE9" w:rsidRPr="004E7D55" w:rsidRDefault="00B64DE9" w:rsidP="00B64DE9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</w:rPr>
            </w:pPr>
            <w:r w:rsidRPr="004E7D55">
              <w:rPr>
                <w:rFonts w:cs="Arial"/>
              </w:rPr>
              <w:t>6355</w:t>
            </w:r>
          </w:p>
        </w:tc>
        <w:tc>
          <w:tcPr>
            <w:tcW w:w="1842" w:type="dxa"/>
          </w:tcPr>
          <w:p w:rsidR="00B64DE9" w:rsidRPr="004E7D55" w:rsidRDefault="00B64DE9" w:rsidP="00877C6E">
            <w:pPr>
              <w:rPr>
                <w:rFonts w:cs="Arial"/>
              </w:rPr>
            </w:pPr>
            <w:r w:rsidRPr="004E7D55">
              <w:rPr>
                <w:rFonts w:cs="Arial"/>
              </w:rPr>
              <w:t xml:space="preserve">     </w:t>
            </w:r>
            <w:r w:rsidR="00E42133">
              <w:rPr>
                <w:rFonts w:cs="Arial"/>
              </w:rPr>
              <w:t>27 396</w:t>
            </w:r>
          </w:p>
        </w:tc>
      </w:tr>
      <w:tr w:rsidR="00B64DE9" w:rsidRPr="004E7D55" w:rsidTr="00B44370">
        <w:tc>
          <w:tcPr>
            <w:tcW w:w="1526" w:type="dxa"/>
            <w:tcBorders>
              <w:bottom w:val="single" w:sz="4" w:space="0" w:color="auto"/>
            </w:tcBorders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  <w:r w:rsidRPr="004E7D55">
              <w:rPr>
                <w:rFonts w:cs="Arial"/>
              </w:rPr>
              <w:t>5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B64DE9" w:rsidRPr="00E42133" w:rsidRDefault="00B64DE9" w:rsidP="00877C6E">
            <w:pPr>
              <w:rPr>
                <w:rFonts w:cs="Arial"/>
              </w:rPr>
            </w:pPr>
            <w:r w:rsidRPr="00E42133">
              <w:rPr>
                <w:rFonts w:cs="Arial"/>
              </w:rPr>
              <w:t xml:space="preserve">   </w:t>
            </w:r>
            <w:r w:rsidR="00E42133" w:rsidRPr="00E42133">
              <w:rPr>
                <w:rFonts w:cs="Arial"/>
              </w:rPr>
              <w:t>47 837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B64DE9" w:rsidRPr="004E7D55" w:rsidRDefault="00B64DE9" w:rsidP="00B64DE9">
            <w:pPr>
              <w:numPr>
                <w:ilvl w:val="0"/>
                <w:numId w:val="6"/>
              </w:numPr>
              <w:spacing w:line="276" w:lineRule="auto"/>
              <w:rPr>
                <w:rFonts w:cs="Arial"/>
              </w:rPr>
            </w:pPr>
            <w:r w:rsidRPr="004E7D55">
              <w:rPr>
                <w:rFonts w:cs="Arial"/>
              </w:rPr>
              <w:t>5674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4DE9" w:rsidRPr="004E7D55" w:rsidRDefault="00B64DE9" w:rsidP="00877C6E">
            <w:pPr>
              <w:rPr>
                <w:rFonts w:cs="Arial"/>
              </w:rPr>
            </w:pPr>
            <w:r w:rsidRPr="004E7D55">
              <w:rPr>
                <w:rFonts w:cs="Arial"/>
              </w:rPr>
              <w:t xml:space="preserve">     </w:t>
            </w:r>
            <w:r w:rsidR="00E42133">
              <w:rPr>
                <w:rFonts w:cs="Arial"/>
              </w:rPr>
              <w:t>27 143</w:t>
            </w:r>
          </w:p>
        </w:tc>
      </w:tr>
      <w:tr w:rsidR="00B64DE9" w:rsidRPr="004E7D55" w:rsidTr="00B44370">
        <w:tc>
          <w:tcPr>
            <w:tcW w:w="1526" w:type="dxa"/>
            <w:tcBorders>
              <w:top w:val="single" w:sz="4" w:space="0" w:color="auto"/>
            </w:tcBorders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64DE9" w:rsidRPr="004E7D55" w:rsidRDefault="00B64DE9" w:rsidP="00877C6E">
            <w:pPr>
              <w:rPr>
                <w:rFonts w:cs="Arial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3C63F3" w:rsidRDefault="003C63F3" w:rsidP="00877C6E">
            <w:pPr>
              <w:rPr>
                <w:rFonts w:cs="Arial"/>
                <w:b/>
              </w:rPr>
            </w:pPr>
            <w:r w:rsidRPr="003C63F3">
              <w:rPr>
                <w:rFonts w:cs="Arial"/>
                <w:b/>
              </w:rPr>
              <w:t>Valor presente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3C63F3" w:rsidRDefault="00B64DE9" w:rsidP="00877C6E">
            <w:pPr>
              <w:rPr>
                <w:rFonts w:cs="Arial"/>
                <w:b/>
              </w:rPr>
            </w:pPr>
            <w:r w:rsidRPr="003C63F3">
              <w:rPr>
                <w:rFonts w:cs="Arial"/>
                <w:b/>
              </w:rPr>
              <w:t xml:space="preserve">$  </w:t>
            </w:r>
            <w:r w:rsidR="00E42133">
              <w:rPr>
                <w:rFonts w:cs="Arial"/>
                <w:b/>
              </w:rPr>
              <w:t>148 354</w:t>
            </w:r>
          </w:p>
        </w:tc>
      </w:tr>
      <w:tr w:rsidR="00B64DE9" w:rsidRPr="004E7D55" w:rsidTr="00B44370">
        <w:tc>
          <w:tcPr>
            <w:tcW w:w="1526" w:type="dxa"/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</w:p>
        </w:tc>
        <w:tc>
          <w:tcPr>
            <w:tcW w:w="2480" w:type="dxa"/>
          </w:tcPr>
          <w:p w:rsidR="00B64DE9" w:rsidRPr="004E7D55" w:rsidRDefault="00B64DE9" w:rsidP="00877C6E">
            <w:pPr>
              <w:rPr>
                <w:rFonts w:cs="Arial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3C63F3" w:rsidRPr="003C63F3" w:rsidRDefault="00B44370" w:rsidP="00B4437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(-) Io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3C63F3" w:rsidRDefault="00B64DE9" w:rsidP="00877C6E">
            <w:pPr>
              <w:rPr>
                <w:rFonts w:cs="Arial"/>
                <w:b/>
              </w:rPr>
            </w:pPr>
            <w:r w:rsidRPr="003C63F3">
              <w:rPr>
                <w:rFonts w:cs="Arial"/>
                <w:b/>
              </w:rPr>
              <w:t>(-)</w:t>
            </w:r>
            <w:r w:rsidR="003C63F3" w:rsidRPr="003C63F3">
              <w:rPr>
                <w:rFonts w:cs="Arial"/>
                <w:b/>
              </w:rPr>
              <w:t>176 925</w:t>
            </w:r>
          </w:p>
        </w:tc>
      </w:tr>
      <w:tr w:rsidR="00B64DE9" w:rsidRPr="004E7D55" w:rsidTr="00B44370">
        <w:tc>
          <w:tcPr>
            <w:tcW w:w="1526" w:type="dxa"/>
          </w:tcPr>
          <w:p w:rsidR="00B64DE9" w:rsidRPr="004E7D55" w:rsidRDefault="00B64DE9" w:rsidP="00877C6E">
            <w:pPr>
              <w:jc w:val="center"/>
              <w:rPr>
                <w:rFonts w:cs="Arial"/>
              </w:rPr>
            </w:pPr>
          </w:p>
        </w:tc>
        <w:tc>
          <w:tcPr>
            <w:tcW w:w="2480" w:type="dxa"/>
          </w:tcPr>
          <w:p w:rsidR="00B64DE9" w:rsidRPr="004E7D55" w:rsidRDefault="00B64DE9" w:rsidP="00877C6E">
            <w:pPr>
              <w:rPr>
                <w:rFonts w:cs="Arial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3C63F3" w:rsidRDefault="003C63F3" w:rsidP="00877C6E">
            <w:pPr>
              <w:rPr>
                <w:rFonts w:cs="Arial"/>
                <w:b/>
              </w:rPr>
            </w:pPr>
            <w:r w:rsidRPr="003C63F3">
              <w:rPr>
                <w:rFonts w:cs="Arial"/>
                <w:b/>
              </w:rPr>
              <w:t>VAN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64DE9" w:rsidRPr="003C63F3" w:rsidRDefault="00100C1C" w:rsidP="00877C6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="00B64DE9" w:rsidRPr="003C63F3">
              <w:rPr>
                <w:rFonts w:cs="Arial"/>
                <w:b/>
              </w:rPr>
              <w:t xml:space="preserve">$ </w:t>
            </w:r>
            <w:r w:rsidR="00E42133">
              <w:rPr>
                <w:rFonts w:cs="Arial"/>
                <w:b/>
              </w:rPr>
              <w:t xml:space="preserve">  28 571</w:t>
            </w:r>
            <w:r>
              <w:rPr>
                <w:rFonts w:cs="Arial"/>
                <w:b/>
              </w:rPr>
              <w:t>)</w:t>
            </w:r>
          </w:p>
        </w:tc>
      </w:tr>
    </w:tbl>
    <w:p w:rsidR="00B64DE9" w:rsidRDefault="00B64DE9" w:rsidP="00D507C0">
      <w:pPr>
        <w:rPr>
          <w:rFonts w:cs="Arial"/>
          <w:sz w:val="28"/>
          <w:szCs w:val="28"/>
        </w:rPr>
      </w:pPr>
    </w:p>
    <w:p w:rsidR="003C63F3" w:rsidRPr="00877C6E" w:rsidRDefault="003C63F3" w:rsidP="003C63F3">
      <w:pPr>
        <w:rPr>
          <w:rFonts w:cs="Arial"/>
        </w:rPr>
      </w:pPr>
      <w:r w:rsidRPr="00B44370">
        <w:rPr>
          <w:rFonts w:cs="Arial"/>
          <w:b/>
        </w:rPr>
        <w:t>R</w:t>
      </w:r>
      <w:r w:rsidR="00B44370">
        <w:rPr>
          <w:rFonts w:cs="Arial"/>
          <w:b/>
        </w:rPr>
        <w:t xml:space="preserve">/. </w:t>
      </w:r>
      <w:r w:rsidR="00877C6E" w:rsidRPr="00877C6E">
        <w:rPr>
          <w:rFonts w:cs="Arial"/>
        </w:rPr>
        <w:t>La empresa</w:t>
      </w:r>
      <w:r w:rsidR="00100C1C">
        <w:rPr>
          <w:rFonts w:cs="Arial"/>
        </w:rPr>
        <w:t xml:space="preserve"> debe realizar los proyectos B y </w:t>
      </w:r>
      <w:r w:rsidR="00877C6E">
        <w:rPr>
          <w:rFonts w:cs="Arial"/>
        </w:rPr>
        <w:t xml:space="preserve">A, ya que son los que mayor valor </w:t>
      </w:r>
      <w:r w:rsidR="00E42133">
        <w:rPr>
          <w:rFonts w:cs="Arial"/>
        </w:rPr>
        <w:t>le aportan</w:t>
      </w:r>
      <w:r w:rsidR="00877C6E">
        <w:rPr>
          <w:rFonts w:cs="Arial"/>
        </w:rPr>
        <w:t xml:space="preserve"> a la empresa </w:t>
      </w:r>
      <w:r w:rsidR="00E42133">
        <w:rPr>
          <w:rFonts w:cs="Arial"/>
        </w:rPr>
        <w:t>y cumplen</w:t>
      </w:r>
      <w:r w:rsidR="00877C6E">
        <w:rPr>
          <w:rFonts w:cs="Arial"/>
        </w:rPr>
        <w:t xml:space="preserve"> con el presupuesto destinado para ellos, </w:t>
      </w:r>
      <w:r w:rsidR="00E42133">
        <w:rPr>
          <w:rFonts w:cs="Arial"/>
        </w:rPr>
        <w:t>a la</w:t>
      </w:r>
      <w:r w:rsidR="00877C6E">
        <w:rPr>
          <w:rFonts w:cs="Arial"/>
        </w:rPr>
        <w:t xml:space="preserve"> vez, se recuperan ant</w:t>
      </w:r>
      <w:r w:rsidR="00100C1C">
        <w:rPr>
          <w:rFonts w:cs="Arial"/>
        </w:rPr>
        <w:t>es de que concluya la vida útil, el proyecto D no se realiza porque su VAN es negativo</w:t>
      </w:r>
      <w:r w:rsidR="00356C3D">
        <w:rPr>
          <w:rFonts w:cs="Arial"/>
        </w:rPr>
        <w:t>, por lo tanto</w:t>
      </w:r>
      <w:r w:rsidR="00100C1C">
        <w:rPr>
          <w:rFonts w:cs="Arial"/>
        </w:rPr>
        <w:t xml:space="preserve">, no </w:t>
      </w:r>
      <w:r w:rsidR="00356C3D">
        <w:rPr>
          <w:rFonts w:cs="Arial"/>
        </w:rPr>
        <w:t xml:space="preserve">aporta valor a la </w:t>
      </w:r>
      <w:r w:rsidR="00356C3D">
        <w:rPr>
          <w:rFonts w:cs="Arial"/>
        </w:rPr>
        <w:t xml:space="preserve">empresa y, por </w:t>
      </w:r>
      <w:r w:rsidR="00356C3D">
        <w:rPr>
          <w:rFonts w:cs="Arial"/>
        </w:rPr>
        <w:t xml:space="preserve">ende, tampoco </w:t>
      </w:r>
      <w:r w:rsidR="00100C1C">
        <w:rPr>
          <w:rFonts w:cs="Arial"/>
        </w:rPr>
        <w:t xml:space="preserve">recupera su </w:t>
      </w:r>
      <w:r w:rsidR="00AF1FC2">
        <w:rPr>
          <w:rFonts w:cs="Arial"/>
        </w:rPr>
        <w:t xml:space="preserve">inversión inicial. </w:t>
      </w:r>
      <w:bookmarkStart w:id="0" w:name="_GoBack"/>
      <w:bookmarkEnd w:id="0"/>
    </w:p>
    <w:p w:rsidR="003C63F3" w:rsidRPr="007B1FA5" w:rsidRDefault="003C63F3" w:rsidP="00D507C0">
      <w:pPr>
        <w:rPr>
          <w:rFonts w:cs="Arial"/>
          <w:sz w:val="28"/>
          <w:szCs w:val="28"/>
        </w:rPr>
      </w:pPr>
    </w:p>
    <w:sectPr w:rsidR="003C63F3" w:rsidRPr="007B1FA5" w:rsidSect="001D1F3F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01A"/>
    <w:multiLevelType w:val="hybridMultilevel"/>
    <w:tmpl w:val="A330FA58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DE4"/>
    <w:multiLevelType w:val="hybridMultilevel"/>
    <w:tmpl w:val="4EBCFEC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5369"/>
    <w:multiLevelType w:val="hybridMultilevel"/>
    <w:tmpl w:val="C09A530E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9754E"/>
    <w:multiLevelType w:val="hybridMultilevel"/>
    <w:tmpl w:val="CFAA6806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80F"/>
    <w:multiLevelType w:val="hybridMultilevel"/>
    <w:tmpl w:val="5FC8FC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2299C"/>
    <w:multiLevelType w:val="hybridMultilevel"/>
    <w:tmpl w:val="6B1EFF0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D09D9"/>
    <w:multiLevelType w:val="hybridMultilevel"/>
    <w:tmpl w:val="AF365C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B0971"/>
    <w:multiLevelType w:val="hybridMultilevel"/>
    <w:tmpl w:val="3242710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90"/>
    <w:rsid w:val="00023247"/>
    <w:rsid w:val="00047553"/>
    <w:rsid w:val="00076B1B"/>
    <w:rsid w:val="000B1A5D"/>
    <w:rsid w:val="000B4638"/>
    <w:rsid w:val="000D00E5"/>
    <w:rsid w:val="000E639A"/>
    <w:rsid w:val="000F2AC2"/>
    <w:rsid w:val="00100C1C"/>
    <w:rsid w:val="0010271E"/>
    <w:rsid w:val="00116A38"/>
    <w:rsid w:val="001669C0"/>
    <w:rsid w:val="001B30F7"/>
    <w:rsid w:val="001C139D"/>
    <w:rsid w:val="001D1F3F"/>
    <w:rsid w:val="001E2878"/>
    <w:rsid w:val="001F09B6"/>
    <w:rsid w:val="00212594"/>
    <w:rsid w:val="00271DBD"/>
    <w:rsid w:val="002860F0"/>
    <w:rsid w:val="002C2B0B"/>
    <w:rsid w:val="002C3F97"/>
    <w:rsid w:val="002E4967"/>
    <w:rsid w:val="00345D86"/>
    <w:rsid w:val="00356C3D"/>
    <w:rsid w:val="0036279F"/>
    <w:rsid w:val="003B4C95"/>
    <w:rsid w:val="003C63F3"/>
    <w:rsid w:val="0041415A"/>
    <w:rsid w:val="00472969"/>
    <w:rsid w:val="004A0A90"/>
    <w:rsid w:val="004A4595"/>
    <w:rsid w:val="00500D7E"/>
    <w:rsid w:val="0053321F"/>
    <w:rsid w:val="00535515"/>
    <w:rsid w:val="00547B73"/>
    <w:rsid w:val="00583D02"/>
    <w:rsid w:val="005B5B9A"/>
    <w:rsid w:val="005E4133"/>
    <w:rsid w:val="0062157F"/>
    <w:rsid w:val="006370C5"/>
    <w:rsid w:val="00657380"/>
    <w:rsid w:val="00664C67"/>
    <w:rsid w:val="00694B9A"/>
    <w:rsid w:val="006953BE"/>
    <w:rsid w:val="006B0FA0"/>
    <w:rsid w:val="006B2719"/>
    <w:rsid w:val="0077293C"/>
    <w:rsid w:val="0077422F"/>
    <w:rsid w:val="00782544"/>
    <w:rsid w:val="007924F4"/>
    <w:rsid w:val="007B1FA5"/>
    <w:rsid w:val="007C63AC"/>
    <w:rsid w:val="00823479"/>
    <w:rsid w:val="00832B2C"/>
    <w:rsid w:val="00877C6E"/>
    <w:rsid w:val="008B08E2"/>
    <w:rsid w:val="008E581C"/>
    <w:rsid w:val="008F47D6"/>
    <w:rsid w:val="00912103"/>
    <w:rsid w:val="00993816"/>
    <w:rsid w:val="00AB060D"/>
    <w:rsid w:val="00AE0B18"/>
    <w:rsid w:val="00AF1FC2"/>
    <w:rsid w:val="00B05E8C"/>
    <w:rsid w:val="00B14370"/>
    <w:rsid w:val="00B3088A"/>
    <w:rsid w:val="00B44370"/>
    <w:rsid w:val="00B6093B"/>
    <w:rsid w:val="00B64DE9"/>
    <w:rsid w:val="00BA0CC9"/>
    <w:rsid w:val="00BC02C7"/>
    <w:rsid w:val="00BD5E1C"/>
    <w:rsid w:val="00BF2F08"/>
    <w:rsid w:val="00C5642D"/>
    <w:rsid w:val="00CE6639"/>
    <w:rsid w:val="00D43A20"/>
    <w:rsid w:val="00D507C0"/>
    <w:rsid w:val="00D512FE"/>
    <w:rsid w:val="00D516F7"/>
    <w:rsid w:val="00DA69B9"/>
    <w:rsid w:val="00E075A1"/>
    <w:rsid w:val="00E42133"/>
    <w:rsid w:val="00E90295"/>
    <w:rsid w:val="00EA3799"/>
    <w:rsid w:val="00EC46B1"/>
    <w:rsid w:val="00EF5E1A"/>
    <w:rsid w:val="00F233E8"/>
    <w:rsid w:val="00F81526"/>
    <w:rsid w:val="00F9557D"/>
    <w:rsid w:val="00F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BE17A"/>
  <w15:chartTrackingRefBased/>
  <w15:docId w15:val="{1CF9B035-F451-436C-8C90-629B2592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99"/>
    <w:pPr>
      <w:jc w:val="both"/>
    </w:pPr>
    <w:rPr>
      <w:rFonts w:ascii="Arial" w:hAnsi="Arial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0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4B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1618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INTEGRADOR III</vt:lpstr>
    </vt:vector>
  </TitlesOfParts>
  <Company>Dpto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INTEGRADOR III</dc:title>
  <dc:subject/>
  <dc:creator>Contabilidad</dc:creator>
  <cp:keywords/>
  <dc:description/>
  <cp:lastModifiedBy>Beatriz Fernandez</cp:lastModifiedBy>
  <cp:revision>11</cp:revision>
  <dcterms:created xsi:type="dcterms:W3CDTF">2026-04-02T19:05:00Z</dcterms:created>
  <dcterms:modified xsi:type="dcterms:W3CDTF">2026-04-07T18:14:00Z</dcterms:modified>
</cp:coreProperties>
</file>