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6E" w:rsidRPr="003E356E" w:rsidRDefault="003E356E" w:rsidP="006618AD">
      <w:pPr>
        <w:spacing w:line="360" w:lineRule="auto"/>
      </w:pPr>
      <w:r>
        <w:rPr>
          <w:b/>
          <w:u w:val="single"/>
        </w:rPr>
        <w:t>Paso 1:</w:t>
      </w:r>
      <w:r>
        <w:t xml:space="preserve"> Determinar la inversión neta (Inversión inicial) de cada proyecto.</w:t>
      </w:r>
    </w:p>
    <w:p w:rsidR="006618AD" w:rsidRDefault="006618AD" w:rsidP="006618AD">
      <w:pPr>
        <w:spacing w:line="360" w:lineRule="auto"/>
      </w:pPr>
      <w:r w:rsidRPr="00C65D9D">
        <w:rPr>
          <w:b/>
          <w:u w:val="single"/>
        </w:rPr>
        <w:t xml:space="preserve">Paso </w:t>
      </w:r>
      <w:r w:rsidR="003E356E">
        <w:rPr>
          <w:b/>
          <w:u w:val="single"/>
        </w:rPr>
        <w:t>2</w:t>
      </w:r>
      <w:r w:rsidRPr="00C65D9D">
        <w:rPr>
          <w:b/>
          <w:u w:val="single"/>
        </w:rPr>
        <w:t>:</w:t>
      </w:r>
      <w:r>
        <w:t xml:space="preserve"> Cálculo de las fuentes de financiamiento (</w:t>
      </w:r>
      <w:proofErr w:type="spellStart"/>
      <w:r>
        <w:t>k</w:t>
      </w:r>
      <w:r>
        <w:rPr>
          <w:vertAlign w:val="subscript"/>
        </w:rPr>
        <w:t>i</w:t>
      </w:r>
      <w:proofErr w:type="spellEnd"/>
      <w:r>
        <w:t xml:space="preserve">, </w:t>
      </w:r>
      <w:proofErr w:type="spellStart"/>
      <w:r>
        <w:t>k</w:t>
      </w:r>
      <w:r>
        <w:rPr>
          <w:vertAlign w:val="subscript"/>
        </w:rPr>
        <w:t>p</w:t>
      </w:r>
      <w:proofErr w:type="spellEnd"/>
      <w:r>
        <w:t xml:space="preserve">, </w:t>
      </w:r>
      <w:proofErr w:type="spellStart"/>
      <w:r>
        <w:t>k</w:t>
      </w:r>
      <w:r>
        <w:rPr>
          <w:vertAlign w:val="subscript"/>
        </w:rPr>
        <w:t>s</w:t>
      </w:r>
      <w:proofErr w:type="spellEnd"/>
      <w:r>
        <w:t xml:space="preserve">, </w:t>
      </w:r>
      <w:proofErr w:type="spellStart"/>
      <w:r>
        <w:t>k</w:t>
      </w:r>
      <w:r w:rsidR="008329F6">
        <w:rPr>
          <w:vertAlign w:val="subscript"/>
        </w:rPr>
        <w:t>r</w:t>
      </w:r>
      <w:proofErr w:type="spellEnd"/>
      <w:r>
        <w:t xml:space="preserve">, </w:t>
      </w:r>
      <w:proofErr w:type="spellStart"/>
      <w:r>
        <w:t>k</w:t>
      </w:r>
      <w:r w:rsidR="008329F6">
        <w:rPr>
          <w:vertAlign w:val="subscript"/>
        </w:rPr>
        <w:t>n</w:t>
      </w:r>
      <w:proofErr w:type="spellEnd"/>
      <w:r>
        <w:t>).</w:t>
      </w:r>
    </w:p>
    <w:p w:rsidR="006618AD" w:rsidRDefault="003E356E" w:rsidP="006618AD">
      <w:pPr>
        <w:spacing w:line="360" w:lineRule="auto"/>
      </w:pPr>
      <w:r>
        <w:rPr>
          <w:b/>
          <w:u w:val="single"/>
        </w:rPr>
        <w:t>Paso 3</w:t>
      </w:r>
      <w:r w:rsidR="006618AD" w:rsidRPr="00C65D9D">
        <w:rPr>
          <w:b/>
          <w:u w:val="single"/>
        </w:rPr>
        <w:t>:</w:t>
      </w:r>
      <w:r w:rsidR="006618AD">
        <w:t xml:space="preserve"> Determinación del costo ponderado de capital.</w:t>
      </w:r>
      <w:r w:rsidR="008329F6">
        <w:t xml:space="preserve"> (CPPC) o (WACC)</w:t>
      </w:r>
    </w:p>
    <w:p w:rsidR="006618AD" w:rsidRDefault="003E356E" w:rsidP="006618AD">
      <w:pPr>
        <w:spacing w:line="360" w:lineRule="auto"/>
      </w:pPr>
      <w:r>
        <w:rPr>
          <w:b/>
          <w:u w:val="single"/>
        </w:rPr>
        <w:t>Paso 4</w:t>
      </w:r>
      <w:r w:rsidR="006618AD" w:rsidRPr="00C65D9D">
        <w:rPr>
          <w:b/>
          <w:u w:val="single"/>
        </w:rPr>
        <w:t>:</w:t>
      </w:r>
      <w:r w:rsidR="006618AD">
        <w:t xml:space="preserve"> Evaluar las fuentes de financiamiento propuestas:</w:t>
      </w:r>
    </w:p>
    <w:p w:rsidR="006618AD" w:rsidRPr="005C5C59" w:rsidRDefault="006618AD" w:rsidP="006618AD">
      <w:pPr>
        <w:spacing w:line="360" w:lineRule="auto"/>
        <w:ind w:left="426"/>
        <w:rPr>
          <w:b/>
        </w:rPr>
      </w:pPr>
      <w:r>
        <w:rPr>
          <w:b/>
        </w:rPr>
        <w:t>I</w:t>
      </w:r>
      <w:r w:rsidRPr="005C5C59">
        <w:rPr>
          <w:b/>
        </w:rPr>
        <w:t xml:space="preserve">: Determinar la inversión neta para ambas fuentes. </w:t>
      </w:r>
    </w:p>
    <w:p w:rsidR="006618AD" w:rsidRDefault="006618AD" w:rsidP="006618AD">
      <w:pPr>
        <w:spacing w:after="0"/>
        <w:ind w:left="425"/>
      </w:pPr>
      <w:r>
        <w:t>Arrendamiento:  Precio de compra – Valor actual del valor de desecho.</w:t>
      </w:r>
    </w:p>
    <w:p w:rsidR="006618AD" w:rsidRDefault="006618AD" w:rsidP="006618AD">
      <w:pPr>
        <w:spacing w:line="360" w:lineRule="auto"/>
        <w:ind w:left="426"/>
      </w:pPr>
      <w:r>
        <w:t>Préstamo: Obtención de la cantidad a solicitar.</w:t>
      </w:r>
    </w:p>
    <w:p w:rsidR="006618AD" w:rsidRPr="005C5C59" w:rsidRDefault="006618AD" w:rsidP="006618AD">
      <w:pPr>
        <w:spacing w:line="360" w:lineRule="auto"/>
        <w:ind w:left="426"/>
        <w:rPr>
          <w:b/>
        </w:rPr>
      </w:pPr>
      <w:r>
        <w:rPr>
          <w:b/>
        </w:rPr>
        <w:t>II</w:t>
      </w:r>
      <w:r w:rsidRPr="005C5C59">
        <w:rPr>
          <w:b/>
        </w:rPr>
        <w:t>: Obtener los pagos del arrendamiento/préstamo.</w:t>
      </w:r>
      <w:r>
        <w:rPr>
          <w:b/>
        </w:rPr>
        <w:t xml:space="preserve"> </w:t>
      </w:r>
    </w:p>
    <w:p w:rsidR="006618AD" w:rsidRDefault="006618AD" w:rsidP="006618AD">
      <w:pPr>
        <w:spacing w:after="0"/>
        <w:ind w:left="425"/>
        <w:rPr>
          <w:sz w:val="28"/>
          <w:szCs w:val="28"/>
        </w:rPr>
      </w:pPr>
      <w:r>
        <w:t xml:space="preserve">Arrendamiento (inicio del año): Inversión = 1.000X + </w:t>
      </w:r>
      <w:r w:rsidR="00190830">
        <w:rPr>
          <w:sz w:val="28"/>
          <w:szCs w:val="28"/>
        </w:rPr>
        <w:t>X *</w:t>
      </w:r>
      <w:r w:rsidR="00190830">
        <w:t xml:space="preserve"> </w:t>
      </w:r>
      <w:r>
        <w:t>FIVP</w:t>
      </w:r>
      <w:r w:rsidR="00190830">
        <w:t>A</w:t>
      </w:r>
      <w:r>
        <w:t xml:space="preserve"> </w:t>
      </w:r>
      <w:r>
        <w:rPr>
          <w:vertAlign w:val="subscript"/>
        </w:rPr>
        <w:t>(</w:t>
      </w:r>
      <w:r w:rsidRPr="009A4569">
        <w:rPr>
          <w:sz w:val="28"/>
          <w:szCs w:val="28"/>
          <w:vertAlign w:val="subscript"/>
        </w:rPr>
        <w:t>KRI, n-1)</w:t>
      </w:r>
    </w:p>
    <w:p w:rsidR="006618AD" w:rsidRPr="000B4D44" w:rsidRDefault="006618AD" w:rsidP="006618AD">
      <w:pPr>
        <w:spacing w:after="0"/>
        <w:ind w:left="425"/>
        <w:rPr>
          <w:szCs w:val="24"/>
          <w:vertAlign w:val="subscript"/>
        </w:rPr>
      </w:pPr>
      <w:r w:rsidRPr="000B4D44">
        <w:rPr>
          <w:szCs w:val="24"/>
        </w:rPr>
        <w:t>Préstamo</w:t>
      </w:r>
      <w:r>
        <w:rPr>
          <w:szCs w:val="24"/>
        </w:rPr>
        <w:t xml:space="preserve"> (final del año)</w:t>
      </w:r>
      <w:r w:rsidRPr="000B4D44">
        <w:rPr>
          <w:szCs w:val="24"/>
        </w:rPr>
        <w:t>:</w:t>
      </w:r>
      <w:r>
        <w:rPr>
          <w:szCs w:val="24"/>
        </w:rPr>
        <w:t xml:space="preserve">  Principal/FIVPA </w:t>
      </w:r>
      <w:r w:rsidRPr="000B4D44">
        <w:rPr>
          <w:sz w:val="28"/>
          <w:szCs w:val="28"/>
          <w:vertAlign w:val="subscript"/>
        </w:rPr>
        <w:t>(interés, n)</w:t>
      </w:r>
    </w:p>
    <w:p w:rsidR="006618AD" w:rsidRDefault="006618AD" w:rsidP="006618AD">
      <w:pPr>
        <w:spacing w:after="0" w:line="360" w:lineRule="auto"/>
        <w:ind w:left="425"/>
      </w:pPr>
    </w:p>
    <w:p w:rsidR="006618AD" w:rsidRDefault="006618AD" w:rsidP="006618AD">
      <w:pPr>
        <w:spacing w:after="0"/>
        <w:ind w:left="425"/>
        <w:rPr>
          <w:b/>
        </w:rPr>
      </w:pPr>
      <w:r>
        <w:rPr>
          <w:b/>
        </w:rPr>
        <w:t>III:</w:t>
      </w:r>
      <w:r w:rsidRPr="005C5C59">
        <w:rPr>
          <w:b/>
        </w:rPr>
        <w:t xml:space="preserve"> Determinar los desembolsos de caja (en el caso del préstamo se debe calcular </w:t>
      </w:r>
      <w:r w:rsidR="00190830" w:rsidRPr="005C5C59">
        <w:rPr>
          <w:b/>
        </w:rPr>
        <w:t>el capital</w:t>
      </w:r>
      <w:r w:rsidRPr="005C5C59">
        <w:rPr>
          <w:b/>
        </w:rPr>
        <w:t xml:space="preserve"> y el interés). </w:t>
      </w:r>
    </w:p>
    <w:p w:rsidR="006618AD" w:rsidRDefault="006618AD" w:rsidP="006618AD">
      <w:pPr>
        <w:spacing w:after="0"/>
        <w:ind w:left="425"/>
      </w:pPr>
      <w:r w:rsidRPr="00190830">
        <w:rPr>
          <w:b/>
          <w:color w:val="FF0000"/>
        </w:rPr>
        <w:t>Arrendamiento</w:t>
      </w:r>
      <w:r>
        <w:t xml:space="preserve">: </w:t>
      </w:r>
    </w:p>
    <w:tbl>
      <w:tblPr>
        <w:tblW w:w="0" w:type="auto"/>
        <w:tblInd w:w="108" w:type="dxa"/>
        <w:tblLook w:val="01E0" w:firstRow="1" w:lastRow="1" w:firstColumn="1" w:lastColumn="1" w:noHBand="0" w:noVBand="0"/>
      </w:tblPr>
      <w:tblGrid>
        <w:gridCol w:w="2161"/>
        <w:gridCol w:w="1727"/>
        <w:gridCol w:w="2595"/>
        <w:gridCol w:w="2161"/>
      </w:tblGrid>
      <w:tr w:rsidR="006618AD" w:rsidRPr="00016AC3" w:rsidTr="00EA4822">
        <w:tc>
          <w:tcPr>
            <w:tcW w:w="2161" w:type="dxa"/>
            <w:tcBorders>
              <w:top w:val="single" w:sz="4" w:space="0" w:color="auto"/>
            </w:tcBorders>
          </w:tcPr>
          <w:p w:rsidR="006618AD" w:rsidRPr="00016AC3" w:rsidRDefault="006618AD" w:rsidP="00B272B9">
            <w:pPr>
              <w:spacing w:after="0"/>
              <w:jc w:val="center"/>
              <w:rPr>
                <w:b/>
                <w:szCs w:val="20"/>
                <w:lang w:eastAsia="es-ES"/>
              </w:rPr>
            </w:pPr>
            <w:r w:rsidRPr="00016AC3">
              <w:rPr>
                <w:b/>
                <w:szCs w:val="20"/>
                <w:lang w:eastAsia="es-ES"/>
              </w:rPr>
              <w:t>Años</w:t>
            </w:r>
          </w:p>
        </w:tc>
        <w:tc>
          <w:tcPr>
            <w:tcW w:w="1727" w:type="dxa"/>
            <w:tcBorders>
              <w:top w:val="single" w:sz="4" w:space="0" w:color="auto"/>
            </w:tcBorders>
          </w:tcPr>
          <w:p w:rsidR="00EA4822" w:rsidRDefault="006618AD" w:rsidP="00B272B9">
            <w:pPr>
              <w:spacing w:after="0"/>
              <w:jc w:val="center"/>
              <w:rPr>
                <w:b/>
                <w:szCs w:val="20"/>
                <w:lang w:eastAsia="es-ES"/>
              </w:rPr>
            </w:pPr>
            <w:r w:rsidRPr="00016AC3">
              <w:rPr>
                <w:b/>
                <w:szCs w:val="20"/>
                <w:lang w:eastAsia="es-ES"/>
              </w:rPr>
              <w:t>Pagos</w:t>
            </w:r>
          </w:p>
          <w:p w:rsidR="00EA4822" w:rsidRDefault="00EA4822" w:rsidP="00B272B9">
            <w:pPr>
              <w:spacing w:after="0"/>
              <w:jc w:val="center"/>
              <w:rPr>
                <w:b/>
                <w:szCs w:val="20"/>
                <w:lang w:eastAsia="es-ES"/>
              </w:rPr>
            </w:pPr>
          </w:p>
          <w:p w:rsidR="006618AD" w:rsidRPr="00016AC3" w:rsidRDefault="006618AD" w:rsidP="00B272B9">
            <w:pPr>
              <w:spacing w:after="0"/>
              <w:jc w:val="center"/>
              <w:rPr>
                <w:b/>
                <w:szCs w:val="20"/>
                <w:lang w:eastAsia="es-ES"/>
              </w:rPr>
            </w:pPr>
            <w:r w:rsidRPr="00016AC3">
              <w:rPr>
                <w:b/>
                <w:szCs w:val="20"/>
                <w:lang w:eastAsia="es-ES"/>
              </w:rPr>
              <w:t xml:space="preserve"> (1)</w:t>
            </w:r>
          </w:p>
        </w:tc>
        <w:tc>
          <w:tcPr>
            <w:tcW w:w="2595" w:type="dxa"/>
            <w:tcBorders>
              <w:top w:val="single" w:sz="4" w:space="0" w:color="auto"/>
            </w:tcBorders>
          </w:tcPr>
          <w:p w:rsidR="00EA4822" w:rsidRDefault="006618AD" w:rsidP="00B272B9">
            <w:pPr>
              <w:spacing w:after="0"/>
              <w:jc w:val="center"/>
              <w:rPr>
                <w:b/>
                <w:szCs w:val="20"/>
                <w:lang w:eastAsia="es-ES"/>
              </w:rPr>
            </w:pPr>
            <w:r w:rsidRPr="00016AC3">
              <w:rPr>
                <w:b/>
                <w:szCs w:val="20"/>
                <w:lang w:eastAsia="es-ES"/>
              </w:rPr>
              <w:t xml:space="preserve">Ahorros en impuestos </w:t>
            </w:r>
          </w:p>
          <w:p w:rsidR="006618AD" w:rsidRPr="00016AC3" w:rsidRDefault="006618AD" w:rsidP="00B272B9">
            <w:pPr>
              <w:spacing w:after="0"/>
              <w:jc w:val="center"/>
              <w:rPr>
                <w:b/>
                <w:szCs w:val="20"/>
                <w:lang w:eastAsia="es-ES"/>
              </w:rPr>
            </w:pPr>
            <w:r w:rsidRPr="00016AC3">
              <w:rPr>
                <w:b/>
                <w:szCs w:val="20"/>
                <w:lang w:eastAsia="es-ES"/>
              </w:rPr>
              <w:t>2= (1*T)</w:t>
            </w:r>
          </w:p>
        </w:tc>
        <w:tc>
          <w:tcPr>
            <w:tcW w:w="2161" w:type="dxa"/>
            <w:tcBorders>
              <w:top w:val="single" w:sz="4" w:space="0" w:color="auto"/>
            </w:tcBorders>
          </w:tcPr>
          <w:p w:rsidR="00EA4822" w:rsidRDefault="006618AD" w:rsidP="00B272B9">
            <w:pPr>
              <w:spacing w:after="0"/>
              <w:jc w:val="center"/>
              <w:rPr>
                <w:b/>
                <w:szCs w:val="20"/>
                <w:lang w:eastAsia="es-ES"/>
              </w:rPr>
            </w:pPr>
            <w:r w:rsidRPr="00016AC3">
              <w:rPr>
                <w:b/>
                <w:szCs w:val="20"/>
                <w:lang w:eastAsia="es-ES"/>
              </w:rPr>
              <w:t xml:space="preserve">Desembolsos de caja </w:t>
            </w:r>
          </w:p>
          <w:p w:rsidR="006618AD" w:rsidRPr="00016AC3" w:rsidRDefault="00EA4822" w:rsidP="00B272B9">
            <w:pPr>
              <w:spacing w:after="0"/>
              <w:jc w:val="center"/>
              <w:rPr>
                <w:b/>
                <w:szCs w:val="20"/>
                <w:lang w:eastAsia="es-ES"/>
              </w:rPr>
            </w:pPr>
            <w:r>
              <w:rPr>
                <w:b/>
                <w:szCs w:val="20"/>
                <w:lang w:eastAsia="es-ES"/>
              </w:rPr>
              <w:t>3=</w:t>
            </w:r>
            <w:r w:rsidR="006618AD" w:rsidRPr="00016AC3">
              <w:rPr>
                <w:b/>
                <w:szCs w:val="20"/>
                <w:lang w:eastAsia="es-ES"/>
              </w:rPr>
              <w:t>(1-2)</w:t>
            </w:r>
          </w:p>
        </w:tc>
      </w:tr>
      <w:tr w:rsidR="006618AD" w:rsidRPr="00016AC3" w:rsidTr="00EA4822">
        <w:tc>
          <w:tcPr>
            <w:tcW w:w="2161" w:type="dxa"/>
            <w:tcBorders>
              <w:bottom w:val="single" w:sz="4" w:space="0" w:color="auto"/>
            </w:tcBorders>
          </w:tcPr>
          <w:p w:rsidR="006618AD" w:rsidRPr="00190830" w:rsidRDefault="006618AD" w:rsidP="00B272B9">
            <w:pPr>
              <w:spacing w:after="0"/>
              <w:jc w:val="center"/>
              <w:rPr>
                <w:b/>
                <w:szCs w:val="20"/>
                <w:lang w:eastAsia="es-ES"/>
              </w:rPr>
            </w:pPr>
            <w:r w:rsidRPr="00190830">
              <w:rPr>
                <w:b/>
                <w:szCs w:val="20"/>
                <w:lang w:eastAsia="es-ES"/>
              </w:rPr>
              <w:t>0</w:t>
            </w:r>
          </w:p>
        </w:tc>
        <w:tc>
          <w:tcPr>
            <w:tcW w:w="1727" w:type="dxa"/>
            <w:tcBorders>
              <w:bottom w:val="single" w:sz="4" w:space="0" w:color="auto"/>
            </w:tcBorders>
          </w:tcPr>
          <w:p w:rsidR="006618AD" w:rsidRPr="00016AC3" w:rsidRDefault="006618AD" w:rsidP="00B272B9">
            <w:pPr>
              <w:spacing w:after="0"/>
              <w:rPr>
                <w:szCs w:val="20"/>
                <w:lang w:eastAsia="es-ES"/>
              </w:rPr>
            </w:pPr>
          </w:p>
        </w:tc>
        <w:tc>
          <w:tcPr>
            <w:tcW w:w="2595" w:type="dxa"/>
            <w:tcBorders>
              <w:bottom w:val="single" w:sz="4" w:space="0" w:color="auto"/>
            </w:tcBorders>
          </w:tcPr>
          <w:p w:rsidR="006618AD" w:rsidRPr="00190830" w:rsidRDefault="006618AD" w:rsidP="00B272B9">
            <w:pPr>
              <w:spacing w:after="0"/>
              <w:jc w:val="center"/>
              <w:rPr>
                <w:b/>
                <w:szCs w:val="20"/>
                <w:lang w:eastAsia="es-ES"/>
              </w:rPr>
            </w:pPr>
            <w:r w:rsidRPr="00190830">
              <w:rPr>
                <w:b/>
                <w:szCs w:val="20"/>
                <w:lang w:eastAsia="es-ES"/>
              </w:rPr>
              <w:t>0</w:t>
            </w:r>
          </w:p>
        </w:tc>
        <w:tc>
          <w:tcPr>
            <w:tcW w:w="2161" w:type="dxa"/>
            <w:tcBorders>
              <w:bottom w:val="single" w:sz="4" w:space="0" w:color="auto"/>
            </w:tcBorders>
          </w:tcPr>
          <w:p w:rsidR="006618AD" w:rsidRPr="00016AC3" w:rsidRDefault="006618AD" w:rsidP="00B272B9">
            <w:pPr>
              <w:spacing w:after="0"/>
              <w:rPr>
                <w:szCs w:val="20"/>
                <w:lang w:eastAsia="es-ES"/>
              </w:rPr>
            </w:pPr>
          </w:p>
        </w:tc>
      </w:tr>
      <w:tr w:rsidR="006618AD" w:rsidRPr="00016AC3" w:rsidTr="00EA4822">
        <w:tc>
          <w:tcPr>
            <w:tcW w:w="2161" w:type="dxa"/>
            <w:tcBorders>
              <w:top w:val="single" w:sz="4" w:space="0" w:color="auto"/>
            </w:tcBorders>
          </w:tcPr>
          <w:p w:rsidR="006618AD" w:rsidRPr="00016AC3" w:rsidRDefault="006618AD" w:rsidP="00B272B9">
            <w:pPr>
              <w:spacing w:after="0"/>
              <w:jc w:val="center"/>
              <w:rPr>
                <w:szCs w:val="20"/>
                <w:lang w:eastAsia="es-ES"/>
              </w:rPr>
            </w:pPr>
            <w:r w:rsidRPr="00016AC3">
              <w:rPr>
                <w:szCs w:val="20"/>
                <w:lang w:eastAsia="es-ES"/>
              </w:rPr>
              <w:t>1-penúltimo año</w:t>
            </w:r>
          </w:p>
        </w:tc>
        <w:tc>
          <w:tcPr>
            <w:tcW w:w="1727" w:type="dxa"/>
            <w:tcBorders>
              <w:top w:val="single" w:sz="4" w:space="0" w:color="auto"/>
            </w:tcBorders>
          </w:tcPr>
          <w:p w:rsidR="006618AD" w:rsidRPr="00016AC3" w:rsidRDefault="006618AD" w:rsidP="00B272B9">
            <w:pPr>
              <w:spacing w:after="0"/>
              <w:rPr>
                <w:szCs w:val="20"/>
                <w:lang w:eastAsia="es-ES"/>
              </w:rPr>
            </w:pPr>
          </w:p>
        </w:tc>
        <w:tc>
          <w:tcPr>
            <w:tcW w:w="2595" w:type="dxa"/>
            <w:tcBorders>
              <w:top w:val="single" w:sz="4" w:space="0" w:color="auto"/>
            </w:tcBorders>
          </w:tcPr>
          <w:p w:rsidR="006618AD" w:rsidRPr="00016AC3" w:rsidRDefault="006618AD" w:rsidP="00B272B9">
            <w:pPr>
              <w:spacing w:after="0"/>
              <w:rPr>
                <w:szCs w:val="20"/>
                <w:lang w:eastAsia="es-ES"/>
              </w:rPr>
            </w:pPr>
          </w:p>
        </w:tc>
        <w:tc>
          <w:tcPr>
            <w:tcW w:w="2161" w:type="dxa"/>
            <w:tcBorders>
              <w:top w:val="single" w:sz="4" w:space="0" w:color="auto"/>
            </w:tcBorders>
          </w:tcPr>
          <w:p w:rsidR="006618AD" w:rsidRPr="00016AC3" w:rsidRDefault="006618AD" w:rsidP="00B272B9">
            <w:pPr>
              <w:spacing w:after="0"/>
              <w:rPr>
                <w:szCs w:val="20"/>
                <w:lang w:eastAsia="es-ES"/>
              </w:rPr>
            </w:pPr>
          </w:p>
        </w:tc>
      </w:tr>
      <w:tr w:rsidR="006618AD" w:rsidRPr="00016AC3" w:rsidTr="00EA4822">
        <w:tc>
          <w:tcPr>
            <w:tcW w:w="2161" w:type="dxa"/>
            <w:tcBorders>
              <w:bottom w:val="single" w:sz="4" w:space="0" w:color="auto"/>
            </w:tcBorders>
          </w:tcPr>
          <w:p w:rsidR="006618AD" w:rsidRPr="00016AC3" w:rsidRDefault="006618AD" w:rsidP="00B272B9">
            <w:pPr>
              <w:spacing w:after="0"/>
              <w:jc w:val="center"/>
              <w:rPr>
                <w:szCs w:val="20"/>
                <w:lang w:eastAsia="es-ES"/>
              </w:rPr>
            </w:pPr>
            <w:r w:rsidRPr="00016AC3">
              <w:rPr>
                <w:szCs w:val="20"/>
                <w:lang w:eastAsia="es-ES"/>
              </w:rPr>
              <w:t>Último año</w:t>
            </w:r>
          </w:p>
        </w:tc>
        <w:tc>
          <w:tcPr>
            <w:tcW w:w="1727" w:type="dxa"/>
            <w:tcBorders>
              <w:bottom w:val="single" w:sz="4" w:space="0" w:color="auto"/>
            </w:tcBorders>
          </w:tcPr>
          <w:p w:rsidR="006618AD" w:rsidRPr="00190830" w:rsidRDefault="006618AD" w:rsidP="00B272B9">
            <w:pPr>
              <w:spacing w:after="0"/>
              <w:jc w:val="center"/>
              <w:rPr>
                <w:b/>
                <w:szCs w:val="20"/>
                <w:lang w:eastAsia="es-ES"/>
              </w:rPr>
            </w:pPr>
            <w:r w:rsidRPr="00190830">
              <w:rPr>
                <w:b/>
                <w:szCs w:val="20"/>
                <w:lang w:eastAsia="es-ES"/>
              </w:rPr>
              <w:t>0</w:t>
            </w:r>
          </w:p>
        </w:tc>
        <w:tc>
          <w:tcPr>
            <w:tcW w:w="2595" w:type="dxa"/>
            <w:tcBorders>
              <w:bottom w:val="single" w:sz="4" w:space="0" w:color="auto"/>
            </w:tcBorders>
          </w:tcPr>
          <w:p w:rsidR="006618AD" w:rsidRPr="00016AC3" w:rsidRDefault="006618AD" w:rsidP="00B272B9">
            <w:pPr>
              <w:spacing w:after="0"/>
              <w:rPr>
                <w:szCs w:val="20"/>
                <w:lang w:eastAsia="es-ES"/>
              </w:rPr>
            </w:pPr>
          </w:p>
        </w:tc>
        <w:tc>
          <w:tcPr>
            <w:tcW w:w="2161" w:type="dxa"/>
            <w:tcBorders>
              <w:bottom w:val="single" w:sz="4" w:space="0" w:color="auto"/>
            </w:tcBorders>
          </w:tcPr>
          <w:p w:rsidR="006618AD" w:rsidRPr="00016AC3" w:rsidRDefault="006618AD" w:rsidP="00B272B9">
            <w:pPr>
              <w:spacing w:after="0"/>
              <w:rPr>
                <w:szCs w:val="20"/>
                <w:lang w:eastAsia="es-ES"/>
              </w:rPr>
            </w:pPr>
          </w:p>
        </w:tc>
      </w:tr>
    </w:tbl>
    <w:p w:rsidR="006618AD" w:rsidRDefault="006618AD" w:rsidP="006618AD">
      <w:pPr>
        <w:spacing w:after="0"/>
        <w:ind w:left="425"/>
      </w:pPr>
    </w:p>
    <w:p w:rsidR="006618AD" w:rsidRDefault="006618AD" w:rsidP="006618AD">
      <w:pPr>
        <w:spacing w:after="0"/>
        <w:ind w:left="425"/>
      </w:pPr>
      <w:r w:rsidRPr="00190830">
        <w:rPr>
          <w:b/>
          <w:color w:val="FF0000"/>
        </w:rPr>
        <w:t>Préstamo</w:t>
      </w:r>
      <w:r>
        <w:t xml:space="preserve">: Cálculo del </w:t>
      </w:r>
      <w:r w:rsidR="00190830">
        <w:t xml:space="preserve">interés y del </w:t>
      </w:r>
      <w:r>
        <w:t xml:space="preserve">capital </w:t>
      </w:r>
      <w:r w:rsidR="00190830">
        <w:t>(Amortización)</w:t>
      </w:r>
    </w:p>
    <w:p w:rsidR="00190830" w:rsidRDefault="00190830" w:rsidP="006618AD">
      <w:pPr>
        <w:spacing w:after="0"/>
        <w:ind w:left="425"/>
      </w:pPr>
    </w:p>
    <w:tbl>
      <w:tblPr>
        <w:tblW w:w="0" w:type="auto"/>
        <w:tblBorders>
          <w:top w:val="single" w:sz="4" w:space="0" w:color="auto"/>
          <w:bottom w:val="single" w:sz="4" w:space="0" w:color="auto"/>
        </w:tblBorders>
        <w:tblLook w:val="04A0" w:firstRow="1" w:lastRow="0" w:firstColumn="1" w:lastColumn="0" w:noHBand="0" w:noVBand="1"/>
      </w:tblPr>
      <w:tblGrid>
        <w:gridCol w:w="683"/>
        <w:gridCol w:w="1617"/>
        <w:gridCol w:w="1030"/>
        <w:gridCol w:w="1743"/>
        <w:gridCol w:w="1737"/>
        <w:gridCol w:w="1430"/>
      </w:tblGrid>
      <w:tr w:rsidR="00190830" w:rsidRPr="004D295E" w:rsidTr="00EA4822">
        <w:tc>
          <w:tcPr>
            <w:tcW w:w="0" w:type="auto"/>
            <w:tcBorders>
              <w:top w:val="single" w:sz="4" w:space="0" w:color="auto"/>
              <w:bottom w:val="single" w:sz="4" w:space="0" w:color="auto"/>
            </w:tcBorders>
          </w:tcPr>
          <w:p w:rsidR="00190830" w:rsidRPr="004D295E" w:rsidRDefault="00190830" w:rsidP="00B272B9">
            <w:pPr>
              <w:spacing w:after="0"/>
              <w:rPr>
                <w:rFonts w:cs="Arial"/>
                <w:b/>
              </w:rPr>
            </w:pPr>
            <w:r w:rsidRPr="004D295E">
              <w:rPr>
                <w:rFonts w:cs="Arial"/>
                <w:b/>
              </w:rPr>
              <w:t>Año</w:t>
            </w:r>
          </w:p>
        </w:tc>
        <w:tc>
          <w:tcPr>
            <w:tcW w:w="0" w:type="auto"/>
            <w:tcBorders>
              <w:top w:val="single" w:sz="4" w:space="0" w:color="auto"/>
              <w:bottom w:val="single" w:sz="4" w:space="0" w:color="auto"/>
            </w:tcBorders>
          </w:tcPr>
          <w:p w:rsidR="00190830" w:rsidRDefault="00190830" w:rsidP="00190830">
            <w:pPr>
              <w:spacing w:after="0"/>
              <w:jc w:val="center"/>
              <w:rPr>
                <w:rFonts w:cs="Arial"/>
                <w:b/>
              </w:rPr>
            </w:pPr>
            <w:r>
              <w:rPr>
                <w:rFonts w:cs="Arial"/>
                <w:b/>
              </w:rPr>
              <w:t>Saldo inicial</w:t>
            </w:r>
          </w:p>
          <w:p w:rsidR="00190830" w:rsidRPr="004D295E" w:rsidRDefault="00190830" w:rsidP="00190830">
            <w:pPr>
              <w:spacing w:after="0"/>
              <w:jc w:val="center"/>
              <w:rPr>
                <w:rFonts w:cs="Arial"/>
                <w:b/>
              </w:rPr>
            </w:pPr>
            <w:r w:rsidRPr="004D295E">
              <w:rPr>
                <w:rFonts w:cs="Arial"/>
                <w:b/>
              </w:rPr>
              <w:t>(1)</w:t>
            </w:r>
          </w:p>
        </w:tc>
        <w:tc>
          <w:tcPr>
            <w:tcW w:w="0" w:type="auto"/>
            <w:tcBorders>
              <w:top w:val="single" w:sz="4" w:space="0" w:color="auto"/>
              <w:bottom w:val="single" w:sz="4" w:space="0" w:color="auto"/>
            </w:tcBorders>
          </w:tcPr>
          <w:p w:rsidR="00190830" w:rsidRDefault="00190830" w:rsidP="00190830">
            <w:pPr>
              <w:spacing w:after="0"/>
              <w:jc w:val="center"/>
              <w:rPr>
                <w:rFonts w:cs="Arial"/>
                <w:b/>
              </w:rPr>
            </w:pPr>
            <w:r>
              <w:rPr>
                <w:rFonts w:cs="Arial"/>
                <w:b/>
              </w:rPr>
              <w:t>Cuotas</w:t>
            </w:r>
          </w:p>
          <w:p w:rsidR="00190830" w:rsidRPr="004D295E" w:rsidRDefault="00190830" w:rsidP="00190830">
            <w:pPr>
              <w:spacing w:after="0"/>
              <w:jc w:val="center"/>
              <w:rPr>
                <w:rFonts w:cs="Arial"/>
                <w:b/>
              </w:rPr>
            </w:pPr>
            <w:r w:rsidRPr="004D295E">
              <w:rPr>
                <w:rFonts w:cs="Arial"/>
                <w:b/>
              </w:rPr>
              <w:t>(2)</w:t>
            </w:r>
          </w:p>
        </w:tc>
        <w:tc>
          <w:tcPr>
            <w:tcW w:w="0" w:type="auto"/>
            <w:tcBorders>
              <w:top w:val="single" w:sz="4" w:space="0" w:color="auto"/>
              <w:bottom w:val="single" w:sz="4" w:space="0" w:color="auto"/>
            </w:tcBorders>
          </w:tcPr>
          <w:p w:rsidR="006F702A" w:rsidRDefault="00190830" w:rsidP="00190830">
            <w:pPr>
              <w:spacing w:after="0"/>
              <w:jc w:val="center"/>
              <w:rPr>
                <w:rFonts w:cs="Arial"/>
                <w:b/>
              </w:rPr>
            </w:pPr>
            <w:r w:rsidRPr="004D295E">
              <w:rPr>
                <w:rFonts w:cs="Arial"/>
                <w:b/>
              </w:rPr>
              <w:t xml:space="preserve">Interés </w:t>
            </w:r>
          </w:p>
          <w:p w:rsidR="00190830" w:rsidRPr="004D295E" w:rsidRDefault="006F702A" w:rsidP="006F702A">
            <w:pPr>
              <w:spacing w:after="0"/>
              <w:jc w:val="center"/>
              <w:rPr>
                <w:rFonts w:cs="Arial"/>
                <w:b/>
              </w:rPr>
            </w:pPr>
            <w:r w:rsidRPr="004D295E">
              <w:rPr>
                <w:rFonts w:cs="Arial"/>
                <w:b/>
              </w:rPr>
              <w:t>(3)</w:t>
            </w:r>
            <w:r>
              <w:rPr>
                <w:rFonts w:cs="Arial"/>
                <w:b/>
              </w:rPr>
              <w:t xml:space="preserve"> =</w:t>
            </w:r>
            <w:r w:rsidRPr="004D295E">
              <w:rPr>
                <w:rFonts w:cs="Arial"/>
                <w:b/>
              </w:rPr>
              <w:t xml:space="preserve"> </w:t>
            </w:r>
            <w:r w:rsidR="00190830" w:rsidRPr="004D295E">
              <w:rPr>
                <w:rFonts w:cs="Arial"/>
                <w:b/>
              </w:rPr>
              <w:t>(</w:t>
            </w:r>
            <w:r>
              <w:rPr>
                <w:rFonts w:cs="Arial"/>
                <w:b/>
              </w:rPr>
              <w:t>1*</w:t>
            </w:r>
            <w:r w:rsidR="00190830" w:rsidRPr="004D295E">
              <w:rPr>
                <w:rFonts w:cs="Arial"/>
                <w:b/>
              </w:rPr>
              <w:t>%</w:t>
            </w:r>
            <w:r>
              <w:rPr>
                <w:rFonts w:cs="Arial"/>
                <w:b/>
              </w:rPr>
              <w:t>Int.</w:t>
            </w:r>
            <w:r w:rsidR="00190830" w:rsidRPr="004D295E">
              <w:rPr>
                <w:rFonts w:cs="Arial"/>
                <w:b/>
              </w:rPr>
              <w:t xml:space="preserve">)            </w:t>
            </w:r>
          </w:p>
        </w:tc>
        <w:tc>
          <w:tcPr>
            <w:tcW w:w="0" w:type="auto"/>
            <w:tcBorders>
              <w:top w:val="single" w:sz="4" w:space="0" w:color="auto"/>
              <w:bottom w:val="single" w:sz="4" w:space="0" w:color="auto"/>
            </w:tcBorders>
          </w:tcPr>
          <w:p w:rsidR="00190830" w:rsidRDefault="00190830" w:rsidP="00190830">
            <w:pPr>
              <w:spacing w:after="0"/>
              <w:jc w:val="center"/>
              <w:rPr>
                <w:rFonts w:cs="Arial"/>
                <w:b/>
              </w:rPr>
            </w:pPr>
            <w:r>
              <w:rPr>
                <w:rFonts w:cs="Arial"/>
                <w:b/>
              </w:rPr>
              <w:t>Amortización</w:t>
            </w:r>
          </w:p>
          <w:p w:rsidR="00190830" w:rsidRPr="004D295E" w:rsidRDefault="006F702A" w:rsidP="006F702A">
            <w:pPr>
              <w:spacing w:after="0"/>
              <w:jc w:val="center"/>
              <w:rPr>
                <w:rFonts w:cs="Arial"/>
                <w:b/>
              </w:rPr>
            </w:pPr>
            <w:r w:rsidRPr="004D295E">
              <w:rPr>
                <w:rFonts w:cs="Arial"/>
                <w:b/>
              </w:rPr>
              <w:t xml:space="preserve">(4) </w:t>
            </w:r>
            <w:r>
              <w:rPr>
                <w:rFonts w:cs="Arial"/>
                <w:b/>
              </w:rPr>
              <w:t xml:space="preserve">= </w:t>
            </w:r>
            <w:r w:rsidR="00190830" w:rsidRPr="004D295E">
              <w:rPr>
                <w:rFonts w:cs="Arial"/>
                <w:b/>
              </w:rPr>
              <w:t>(</w:t>
            </w:r>
            <w:r>
              <w:rPr>
                <w:rFonts w:cs="Arial"/>
                <w:b/>
              </w:rPr>
              <w:t>2</w:t>
            </w:r>
            <w:r w:rsidR="00190830" w:rsidRPr="004D295E">
              <w:rPr>
                <w:rFonts w:cs="Arial"/>
                <w:b/>
              </w:rPr>
              <w:t xml:space="preserve">-3) </w:t>
            </w:r>
          </w:p>
        </w:tc>
        <w:tc>
          <w:tcPr>
            <w:tcW w:w="0" w:type="auto"/>
            <w:tcBorders>
              <w:top w:val="single" w:sz="4" w:space="0" w:color="auto"/>
              <w:bottom w:val="single" w:sz="4" w:space="0" w:color="auto"/>
            </w:tcBorders>
          </w:tcPr>
          <w:p w:rsidR="006F702A" w:rsidRDefault="00190830" w:rsidP="00190830">
            <w:pPr>
              <w:spacing w:after="0"/>
              <w:jc w:val="center"/>
              <w:rPr>
                <w:rFonts w:cs="Arial"/>
                <w:b/>
              </w:rPr>
            </w:pPr>
            <w:r>
              <w:rPr>
                <w:rFonts w:cs="Arial"/>
                <w:b/>
              </w:rPr>
              <w:t xml:space="preserve">Saldo </w:t>
            </w:r>
            <w:r w:rsidRPr="004D295E">
              <w:rPr>
                <w:rFonts w:cs="Arial"/>
                <w:b/>
              </w:rPr>
              <w:t xml:space="preserve">final </w:t>
            </w:r>
          </w:p>
          <w:p w:rsidR="00190830" w:rsidRPr="004D295E" w:rsidRDefault="006F702A" w:rsidP="006F702A">
            <w:pPr>
              <w:spacing w:after="0"/>
              <w:jc w:val="center"/>
              <w:rPr>
                <w:rFonts w:cs="Arial"/>
                <w:b/>
              </w:rPr>
            </w:pPr>
            <w:r>
              <w:rPr>
                <w:rFonts w:cs="Arial"/>
                <w:b/>
              </w:rPr>
              <w:t xml:space="preserve">(5) = </w:t>
            </w:r>
            <w:r w:rsidR="00190830" w:rsidRPr="004D295E">
              <w:rPr>
                <w:rFonts w:cs="Arial"/>
                <w:b/>
              </w:rPr>
              <w:t>(</w:t>
            </w:r>
            <w:r>
              <w:rPr>
                <w:rFonts w:cs="Arial"/>
                <w:b/>
              </w:rPr>
              <w:t>1</w:t>
            </w:r>
            <w:r w:rsidR="00190830" w:rsidRPr="004D295E">
              <w:rPr>
                <w:rFonts w:cs="Arial"/>
                <w:b/>
              </w:rPr>
              <w:t>-4)</w:t>
            </w:r>
          </w:p>
        </w:tc>
      </w:tr>
      <w:tr w:rsidR="00190830" w:rsidRPr="004D295E" w:rsidTr="00EA4822">
        <w:tc>
          <w:tcPr>
            <w:tcW w:w="0" w:type="auto"/>
            <w:tcBorders>
              <w:top w:val="single" w:sz="4" w:space="0" w:color="auto"/>
              <w:bottom w:val="single" w:sz="4" w:space="0" w:color="auto"/>
            </w:tcBorders>
          </w:tcPr>
          <w:p w:rsidR="00190830" w:rsidRPr="004D295E" w:rsidRDefault="00190830" w:rsidP="00B272B9">
            <w:pPr>
              <w:spacing w:after="0"/>
              <w:jc w:val="center"/>
              <w:rPr>
                <w:rFonts w:cs="Arial"/>
                <w:szCs w:val="24"/>
              </w:rPr>
            </w:pPr>
            <w:r>
              <w:rPr>
                <w:rFonts w:cs="Arial"/>
                <w:szCs w:val="24"/>
              </w:rPr>
              <w:t>n</w:t>
            </w:r>
          </w:p>
        </w:tc>
        <w:tc>
          <w:tcPr>
            <w:tcW w:w="0" w:type="auto"/>
            <w:tcBorders>
              <w:top w:val="single" w:sz="4" w:space="0" w:color="auto"/>
              <w:bottom w:val="single" w:sz="4" w:space="0" w:color="auto"/>
            </w:tcBorders>
          </w:tcPr>
          <w:p w:rsidR="00190830" w:rsidRPr="004D295E" w:rsidRDefault="00190830" w:rsidP="00B272B9">
            <w:pPr>
              <w:spacing w:after="0"/>
              <w:rPr>
                <w:rFonts w:cs="Arial"/>
                <w:szCs w:val="24"/>
              </w:rPr>
            </w:pPr>
          </w:p>
        </w:tc>
        <w:tc>
          <w:tcPr>
            <w:tcW w:w="0" w:type="auto"/>
            <w:tcBorders>
              <w:top w:val="single" w:sz="4" w:space="0" w:color="auto"/>
              <w:bottom w:val="single" w:sz="4" w:space="0" w:color="auto"/>
            </w:tcBorders>
          </w:tcPr>
          <w:p w:rsidR="00190830" w:rsidRPr="004D295E" w:rsidRDefault="00190830" w:rsidP="00B272B9">
            <w:pPr>
              <w:spacing w:after="0"/>
              <w:rPr>
                <w:rFonts w:cs="Arial"/>
                <w:szCs w:val="24"/>
              </w:rPr>
            </w:pPr>
          </w:p>
        </w:tc>
        <w:tc>
          <w:tcPr>
            <w:tcW w:w="0" w:type="auto"/>
            <w:tcBorders>
              <w:top w:val="single" w:sz="4" w:space="0" w:color="auto"/>
              <w:bottom w:val="single" w:sz="4" w:space="0" w:color="auto"/>
            </w:tcBorders>
          </w:tcPr>
          <w:p w:rsidR="00190830" w:rsidRPr="004D295E" w:rsidRDefault="00190830" w:rsidP="00B272B9">
            <w:pPr>
              <w:spacing w:after="0"/>
              <w:rPr>
                <w:rFonts w:cs="Arial"/>
                <w:szCs w:val="24"/>
              </w:rPr>
            </w:pPr>
          </w:p>
        </w:tc>
        <w:tc>
          <w:tcPr>
            <w:tcW w:w="0" w:type="auto"/>
            <w:tcBorders>
              <w:top w:val="single" w:sz="4" w:space="0" w:color="auto"/>
              <w:bottom w:val="single" w:sz="4" w:space="0" w:color="auto"/>
            </w:tcBorders>
          </w:tcPr>
          <w:p w:rsidR="00190830" w:rsidRPr="004D295E" w:rsidRDefault="00190830" w:rsidP="00B272B9">
            <w:pPr>
              <w:spacing w:after="0"/>
              <w:rPr>
                <w:rFonts w:cs="Arial"/>
                <w:szCs w:val="24"/>
              </w:rPr>
            </w:pPr>
          </w:p>
        </w:tc>
        <w:tc>
          <w:tcPr>
            <w:tcW w:w="0" w:type="auto"/>
            <w:tcBorders>
              <w:top w:val="single" w:sz="4" w:space="0" w:color="auto"/>
              <w:bottom w:val="single" w:sz="4" w:space="0" w:color="auto"/>
            </w:tcBorders>
          </w:tcPr>
          <w:p w:rsidR="00190830" w:rsidRPr="004D295E" w:rsidRDefault="00190830" w:rsidP="00B272B9">
            <w:pPr>
              <w:spacing w:after="0"/>
              <w:rPr>
                <w:rFonts w:cs="Arial"/>
                <w:szCs w:val="24"/>
              </w:rPr>
            </w:pPr>
          </w:p>
        </w:tc>
      </w:tr>
    </w:tbl>
    <w:p w:rsidR="006618AD" w:rsidRDefault="006618AD" w:rsidP="006618AD">
      <w:pPr>
        <w:spacing w:after="0"/>
        <w:ind w:left="425"/>
      </w:pPr>
    </w:p>
    <w:p w:rsidR="006F702A" w:rsidRPr="006F702A" w:rsidRDefault="006618AD" w:rsidP="006F702A">
      <w:pPr>
        <w:spacing w:after="0"/>
        <w:rPr>
          <w:rFonts w:cs="Arial"/>
          <w:b/>
        </w:rPr>
      </w:pPr>
      <w:r w:rsidRPr="006F702A">
        <w:rPr>
          <w:b/>
        </w:rPr>
        <w:t>Cálculo de</w:t>
      </w:r>
      <w:r w:rsidR="006F702A" w:rsidRPr="006F702A">
        <w:rPr>
          <w:b/>
        </w:rPr>
        <w:t xml:space="preserve"> </w:t>
      </w:r>
      <w:r w:rsidRPr="006F702A">
        <w:rPr>
          <w:b/>
        </w:rPr>
        <w:t>l</w:t>
      </w:r>
      <w:r w:rsidR="006F702A" w:rsidRPr="006F702A">
        <w:rPr>
          <w:b/>
        </w:rPr>
        <w:t>os</w:t>
      </w:r>
      <w:r w:rsidRPr="006F702A">
        <w:rPr>
          <w:b/>
        </w:rPr>
        <w:t xml:space="preserve"> </w:t>
      </w:r>
      <w:r w:rsidR="006F702A" w:rsidRPr="006F702A">
        <w:rPr>
          <w:rFonts w:cs="Arial"/>
          <w:b/>
        </w:rPr>
        <w:t xml:space="preserve">Desembolsos de caja  </w:t>
      </w:r>
    </w:p>
    <w:p w:rsidR="006618AD" w:rsidRDefault="006618AD" w:rsidP="006618AD">
      <w:pPr>
        <w:spacing w:after="0"/>
        <w:ind w:left="425"/>
      </w:pPr>
      <w:r>
        <w:t xml:space="preserve">: </w:t>
      </w:r>
    </w:p>
    <w:tbl>
      <w:tblPr>
        <w:tblW w:w="0" w:type="auto"/>
        <w:tblLook w:val="04A0" w:firstRow="1" w:lastRow="0" w:firstColumn="1" w:lastColumn="0" w:noHBand="0" w:noVBand="1"/>
      </w:tblPr>
      <w:tblGrid>
        <w:gridCol w:w="683"/>
        <w:gridCol w:w="1469"/>
        <w:gridCol w:w="1724"/>
        <w:gridCol w:w="1004"/>
        <w:gridCol w:w="1863"/>
        <w:gridCol w:w="1206"/>
        <w:gridCol w:w="2023"/>
      </w:tblGrid>
      <w:tr w:rsidR="006F702A" w:rsidRPr="004D295E" w:rsidTr="00EA4822">
        <w:tc>
          <w:tcPr>
            <w:tcW w:w="0" w:type="auto"/>
            <w:tcBorders>
              <w:top w:val="single" w:sz="4" w:space="0" w:color="auto"/>
              <w:bottom w:val="single" w:sz="4" w:space="0" w:color="auto"/>
            </w:tcBorders>
          </w:tcPr>
          <w:p w:rsidR="006618AD" w:rsidRPr="004D295E" w:rsidRDefault="006618AD" w:rsidP="006F702A">
            <w:pPr>
              <w:spacing w:after="0"/>
              <w:jc w:val="center"/>
              <w:rPr>
                <w:rFonts w:cs="Arial"/>
                <w:b/>
              </w:rPr>
            </w:pPr>
            <w:r w:rsidRPr="004D295E">
              <w:rPr>
                <w:rFonts w:cs="Arial"/>
                <w:b/>
              </w:rPr>
              <w:t>Año</w:t>
            </w:r>
          </w:p>
        </w:tc>
        <w:tc>
          <w:tcPr>
            <w:tcW w:w="0" w:type="auto"/>
            <w:tcBorders>
              <w:top w:val="single" w:sz="4" w:space="0" w:color="auto"/>
              <w:bottom w:val="single" w:sz="4" w:space="0" w:color="auto"/>
            </w:tcBorders>
          </w:tcPr>
          <w:p w:rsidR="006F702A" w:rsidRDefault="006618AD" w:rsidP="006F702A">
            <w:pPr>
              <w:spacing w:after="0"/>
              <w:jc w:val="center"/>
              <w:rPr>
                <w:rFonts w:cs="Arial"/>
                <w:b/>
              </w:rPr>
            </w:pPr>
            <w:r w:rsidRPr="004D295E">
              <w:rPr>
                <w:rFonts w:cs="Arial"/>
                <w:b/>
              </w:rPr>
              <w:t>Pago</w:t>
            </w:r>
            <w:r w:rsidR="006F702A">
              <w:rPr>
                <w:rFonts w:cs="Arial"/>
                <w:b/>
              </w:rPr>
              <w:t>s o (Cuotas)</w:t>
            </w:r>
          </w:p>
          <w:p w:rsidR="006618AD" w:rsidRPr="004D295E" w:rsidRDefault="006618AD" w:rsidP="006F702A">
            <w:pPr>
              <w:spacing w:after="0"/>
              <w:jc w:val="center"/>
              <w:rPr>
                <w:rFonts w:cs="Arial"/>
                <w:b/>
              </w:rPr>
            </w:pPr>
            <w:r w:rsidRPr="004D295E">
              <w:rPr>
                <w:rFonts w:cs="Arial"/>
                <w:b/>
              </w:rPr>
              <w:t>(1)</w:t>
            </w:r>
          </w:p>
        </w:tc>
        <w:tc>
          <w:tcPr>
            <w:tcW w:w="0" w:type="auto"/>
            <w:tcBorders>
              <w:top w:val="single" w:sz="4" w:space="0" w:color="auto"/>
              <w:bottom w:val="single" w:sz="4" w:space="0" w:color="auto"/>
            </w:tcBorders>
          </w:tcPr>
          <w:p w:rsidR="006F702A" w:rsidRDefault="006618AD" w:rsidP="006F702A">
            <w:pPr>
              <w:spacing w:after="0"/>
              <w:jc w:val="center"/>
              <w:rPr>
                <w:rFonts w:cs="Arial"/>
                <w:b/>
              </w:rPr>
            </w:pPr>
            <w:r w:rsidRPr="004D295E">
              <w:rPr>
                <w:rFonts w:cs="Arial"/>
                <w:b/>
              </w:rPr>
              <w:t>Depreciación</w:t>
            </w:r>
          </w:p>
          <w:p w:rsidR="006F702A" w:rsidRDefault="006F702A" w:rsidP="006F702A">
            <w:pPr>
              <w:spacing w:after="0"/>
              <w:jc w:val="center"/>
              <w:rPr>
                <w:rFonts w:cs="Arial"/>
                <w:b/>
              </w:rPr>
            </w:pPr>
          </w:p>
          <w:p w:rsidR="006618AD" w:rsidRPr="004D295E" w:rsidRDefault="006618AD" w:rsidP="006F702A">
            <w:pPr>
              <w:spacing w:after="0"/>
              <w:jc w:val="center"/>
              <w:rPr>
                <w:rFonts w:cs="Arial"/>
                <w:b/>
              </w:rPr>
            </w:pPr>
            <w:r w:rsidRPr="004D295E">
              <w:rPr>
                <w:rFonts w:cs="Arial"/>
                <w:b/>
              </w:rPr>
              <w:t>(2)</w:t>
            </w:r>
          </w:p>
        </w:tc>
        <w:tc>
          <w:tcPr>
            <w:tcW w:w="0" w:type="auto"/>
            <w:tcBorders>
              <w:top w:val="single" w:sz="4" w:space="0" w:color="auto"/>
              <w:bottom w:val="single" w:sz="4" w:space="0" w:color="auto"/>
            </w:tcBorders>
          </w:tcPr>
          <w:p w:rsidR="006F702A" w:rsidRDefault="006618AD" w:rsidP="006F702A">
            <w:pPr>
              <w:spacing w:after="0"/>
              <w:jc w:val="center"/>
              <w:rPr>
                <w:rFonts w:cs="Arial"/>
                <w:b/>
              </w:rPr>
            </w:pPr>
            <w:r w:rsidRPr="004D295E">
              <w:rPr>
                <w:rFonts w:cs="Arial"/>
                <w:b/>
              </w:rPr>
              <w:t>Interés</w:t>
            </w:r>
          </w:p>
          <w:p w:rsidR="006F702A" w:rsidRDefault="006F702A" w:rsidP="006F702A">
            <w:pPr>
              <w:spacing w:after="0"/>
              <w:jc w:val="center"/>
              <w:rPr>
                <w:rFonts w:cs="Arial"/>
                <w:b/>
              </w:rPr>
            </w:pPr>
          </w:p>
          <w:p w:rsidR="006618AD" w:rsidRPr="004D295E" w:rsidRDefault="006618AD" w:rsidP="006F702A">
            <w:pPr>
              <w:spacing w:after="0"/>
              <w:jc w:val="center"/>
              <w:rPr>
                <w:rFonts w:cs="Arial"/>
                <w:b/>
              </w:rPr>
            </w:pPr>
            <w:r w:rsidRPr="004D295E">
              <w:rPr>
                <w:rFonts w:cs="Arial"/>
                <w:b/>
              </w:rPr>
              <w:t>(3)</w:t>
            </w:r>
          </w:p>
        </w:tc>
        <w:tc>
          <w:tcPr>
            <w:tcW w:w="0" w:type="auto"/>
            <w:tcBorders>
              <w:top w:val="single" w:sz="4" w:space="0" w:color="auto"/>
              <w:bottom w:val="single" w:sz="4" w:space="0" w:color="auto"/>
            </w:tcBorders>
          </w:tcPr>
          <w:p w:rsidR="006F702A" w:rsidRDefault="006618AD" w:rsidP="006F702A">
            <w:pPr>
              <w:spacing w:after="0"/>
              <w:jc w:val="center"/>
              <w:rPr>
                <w:rFonts w:cs="Arial"/>
                <w:b/>
              </w:rPr>
            </w:pPr>
            <w:proofErr w:type="gramStart"/>
            <w:r w:rsidRPr="004D295E">
              <w:rPr>
                <w:rFonts w:cs="Arial"/>
                <w:b/>
              </w:rPr>
              <w:t>Total</w:t>
            </w:r>
            <w:proofErr w:type="gramEnd"/>
            <w:r w:rsidRPr="004D295E">
              <w:rPr>
                <w:rFonts w:cs="Arial"/>
                <w:b/>
              </w:rPr>
              <w:t xml:space="preserve"> deducciones</w:t>
            </w:r>
          </w:p>
          <w:p w:rsidR="006618AD" w:rsidRPr="004D295E" w:rsidRDefault="006618AD" w:rsidP="006F702A">
            <w:pPr>
              <w:spacing w:after="0"/>
              <w:jc w:val="center"/>
              <w:rPr>
                <w:rFonts w:cs="Arial"/>
                <w:b/>
              </w:rPr>
            </w:pPr>
            <w:r w:rsidRPr="004D295E">
              <w:rPr>
                <w:rFonts w:cs="Arial"/>
                <w:b/>
              </w:rPr>
              <w:t>4  = (2+3)</w:t>
            </w:r>
          </w:p>
        </w:tc>
        <w:tc>
          <w:tcPr>
            <w:tcW w:w="0" w:type="auto"/>
            <w:tcBorders>
              <w:top w:val="single" w:sz="4" w:space="0" w:color="auto"/>
              <w:bottom w:val="single" w:sz="4" w:space="0" w:color="auto"/>
            </w:tcBorders>
          </w:tcPr>
          <w:p w:rsidR="006618AD" w:rsidRPr="004D295E" w:rsidRDefault="006618AD" w:rsidP="006F702A">
            <w:pPr>
              <w:spacing w:after="0"/>
              <w:jc w:val="center"/>
              <w:rPr>
                <w:rFonts w:cs="Arial"/>
                <w:b/>
              </w:rPr>
            </w:pPr>
            <w:r w:rsidRPr="004D295E">
              <w:rPr>
                <w:rFonts w:cs="Arial"/>
                <w:b/>
              </w:rPr>
              <w:t>Ahorro fiscal</w:t>
            </w:r>
          </w:p>
          <w:p w:rsidR="006618AD" w:rsidRPr="004D295E" w:rsidRDefault="006618AD" w:rsidP="006F702A">
            <w:pPr>
              <w:spacing w:after="0"/>
              <w:jc w:val="center"/>
              <w:rPr>
                <w:rFonts w:cs="Arial"/>
                <w:b/>
              </w:rPr>
            </w:pPr>
            <w:r w:rsidRPr="004D295E">
              <w:rPr>
                <w:rFonts w:cs="Arial"/>
                <w:b/>
              </w:rPr>
              <w:t>5 = (T*4)</w:t>
            </w:r>
          </w:p>
        </w:tc>
        <w:tc>
          <w:tcPr>
            <w:tcW w:w="0" w:type="auto"/>
            <w:tcBorders>
              <w:top w:val="single" w:sz="4" w:space="0" w:color="auto"/>
              <w:bottom w:val="single" w:sz="4" w:space="0" w:color="auto"/>
            </w:tcBorders>
          </w:tcPr>
          <w:p w:rsidR="006618AD" w:rsidRPr="004D295E" w:rsidRDefault="006618AD" w:rsidP="006F702A">
            <w:pPr>
              <w:spacing w:after="0"/>
              <w:jc w:val="center"/>
              <w:rPr>
                <w:rFonts w:cs="Arial"/>
                <w:b/>
              </w:rPr>
            </w:pPr>
            <w:r w:rsidRPr="004D295E">
              <w:rPr>
                <w:rFonts w:cs="Arial"/>
                <w:b/>
              </w:rPr>
              <w:t>Desembolsos de caja</w:t>
            </w:r>
          </w:p>
          <w:p w:rsidR="006618AD" w:rsidRPr="004D295E" w:rsidRDefault="006618AD" w:rsidP="006F702A">
            <w:pPr>
              <w:spacing w:after="0"/>
              <w:jc w:val="center"/>
              <w:rPr>
                <w:rFonts w:cs="Arial"/>
                <w:b/>
              </w:rPr>
            </w:pPr>
            <w:r w:rsidRPr="004D295E">
              <w:rPr>
                <w:rFonts w:cs="Arial"/>
                <w:b/>
              </w:rPr>
              <w:t>6  = (1 – 5)</w:t>
            </w:r>
          </w:p>
        </w:tc>
      </w:tr>
      <w:tr w:rsidR="006F702A" w:rsidRPr="004D295E" w:rsidTr="00EA4822">
        <w:tc>
          <w:tcPr>
            <w:tcW w:w="0" w:type="auto"/>
            <w:tcBorders>
              <w:top w:val="single" w:sz="4" w:space="0" w:color="auto"/>
              <w:bottom w:val="single" w:sz="4" w:space="0" w:color="auto"/>
            </w:tcBorders>
          </w:tcPr>
          <w:p w:rsidR="006618AD" w:rsidRPr="004D295E" w:rsidRDefault="006618AD" w:rsidP="00B272B9">
            <w:pPr>
              <w:spacing w:after="0"/>
              <w:jc w:val="center"/>
              <w:rPr>
                <w:rFonts w:cs="Arial"/>
                <w:szCs w:val="24"/>
              </w:rPr>
            </w:pPr>
            <w:r>
              <w:rPr>
                <w:rFonts w:cs="Arial"/>
                <w:szCs w:val="24"/>
              </w:rPr>
              <w:t>n</w:t>
            </w:r>
          </w:p>
        </w:tc>
        <w:tc>
          <w:tcPr>
            <w:tcW w:w="0" w:type="auto"/>
            <w:tcBorders>
              <w:top w:val="single" w:sz="4" w:space="0" w:color="auto"/>
              <w:bottom w:val="single" w:sz="4" w:space="0" w:color="auto"/>
            </w:tcBorders>
          </w:tcPr>
          <w:p w:rsidR="006618AD" w:rsidRPr="004D295E" w:rsidRDefault="006618AD" w:rsidP="00B272B9">
            <w:pPr>
              <w:spacing w:after="0"/>
              <w:rPr>
                <w:rFonts w:cs="Arial"/>
                <w:szCs w:val="24"/>
              </w:rPr>
            </w:pPr>
          </w:p>
        </w:tc>
        <w:tc>
          <w:tcPr>
            <w:tcW w:w="0" w:type="auto"/>
            <w:tcBorders>
              <w:top w:val="single" w:sz="4" w:space="0" w:color="auto"/>
              <w:bottom w:val="single" w:sz="4" w:space="0" w:color="auto"/>
            </w:tcBorders>
          </w:tcPr>
          <w:p w:rsidR="006618AD" w:rsidRPr="004D295E" w:rsidRDefault="006618AD" w:rsidP="00B272B9">
            <w:pPr>
              <w:spacing w:after="0"/>
              <w:rPr>
                <w:rFonts w:cs="Arial"/>
                <w:szCs w:val="24"/>
              </w:rPr>
            </w:pPr>
          </w:p>
        </w:tc>
        <w:tc>
          <w:tcPr>
            <w:tcW w:w="0" w:type="auto"/>
            <w:tcBorders>
              <w:top w:val="single" w:sz="4" w:space="0" w:color="auto"/>
              <w:bottom w:val="single" w:sz="4" w:space="0" w:color="auto"/>
            </w:tcBorders>
          </w:tcPr>
          <w:p w:rsidR="006618AD" w:rsidRPr="004D295E" w:rsidRDefault="006618AD" w:rsidP="00B272B9">
            <w:pPr>
              <w:spacing w:after="0"/>
              <w:rPr>
                <w:rFonts w:cs="Arial"/>
                <w:szCs w:val="24"/>
              </w:rPr>
            </w:pPr>
          </w:p>
        </w:tc>
        <w:tc>
          <w:tcPr>
            <w:tcW w:w="0" w:type="auto"/>
            <w:tcBorders>
              <w:top w:val="single" w:sz="4" w:space="0" w:color="auto"/>
              <w:bottom w:val="single" w:sz="4" w:space="0" w:color="auto"/>
            </w:tcBorders>
          </w:tcPr>
          <w:p w:rsidR="006618AD" w:rsidRPr="004D295E" w:rsidRDefault="006618AD" w:rsidP="00B272B9">
            <w:pPr>
              <w:spacing w:after="0"/>
              <w:rPr>
                <w:rFonts w:cs="Arial"/>
                <w:szCs w:val="24"/>
              </w:rPr>
            </w:pPr>
          </w:p>
        </w:tc>
        <w:tc>
          <w:tcPr>
            <w:tcW w:w="0" w:type="auto"/>
            <w:tcBorders>
              <w:top w:val="single" w:sz="4" w:space="0" w:color="auto"/>
              <w:bottom w:val="single" w:sz="4" w:space="0" w:color="auto"/>
            </w:tcBorders>
          </w:tcPr>
          <w:p w:rsidR="006618AD" w:rsidRPr="004D295E" w:rsidRDefault="006618AD" w:rsidP="00B272B9">
            <w:pPr>
              <w:spacing w:after="0"/>
              <w:rPr>
                <w:rFonts w:cs="Arial"/>
                <w:szCs w:val="24"/>
              </w:rPr>
            </w:pPr>
          </w:p>
        </w:tc>
        <w:tc>
          <w:tcPr>
            <w:tcW w:w="0" w:type="auto"/>
            <w:tcBorders>
              <w:top w:val="single" w:sz="4" w:space="0" w:color="auto"/>
              <w:bottom w:val="single" w:sz="4" w:space="0" w:color="auto"/>
            </w:tcBorders>
          </w:tcPr>
          <w:p w:rsidR="006618AD" w:rsidRPr="004D295E" w:rsidRDefault="006618AD" w:rsidP="00B272B9">
            <w:pPr>
              <w:spacing w:after="0"/>
              <w:rPr>
                <w:rFonts w:cs="Arial"/>
                <w:szCs w:val="24"/>
              </w:rPr>
            </w:pPr>
          </w:p>
        </w:tc>
      </w:tr>
    </w:tbl>
    <w:p w:rsidR="006618AD" w:rsidRPr="005C5C59" w:rsidRDefault="006618AD" w:rsidP="006618AD">
      <w:pPr>
        <w:spacing w:after="0" w:line="360" w:lineRule="auto"/>
        <w:ind w:left="425"/>
      </w:pPr>
    </w:p>
    <w:p w:rsidR="006618AD" w:rsidRDefault="006618AD" w:rsidP="006618AD">
      <w:pPr>
        <w:spacing w:after="0"/>
        <w:ind w:left="425"/>
      </w:pPr>
      <w:r>
        <w:rPr>
          <w:b/>
        </w:rPr>
        <w:t>IV</w:t>
      </w:r>
      <w:r w:rsidRPr="004D6136">
        <w:rPr>
          <w:b/>
        </w:rPr>
        <w:t>: Determinar el valor actual de esos desembolsos.</w:t>
      </w:r>
      <w:r>
        <w:rPr>
          <w:b/>
        </w:rPr>
        <w:t xml:space="preserve"> </w:t>
      </w:r>
    </w:p>
    <w:p w:rsidR="006618AD" w:rsidRDefault="006618AD" w:rsidP="006618AD">
      <w:pPr>
        <w:spacing w:after="0"/>
        <w:ind w:left="426"/>
        <w:rPr>
          <w:b/>
        </w:rPr>
      </w:pPr>
    </w:p>
    <w:p w:rsidR="00EA4822" w:rsidRDefault="00EA4822" w:rsidP="006618AD">
      <w:pPr>
        <w:spacing w:after="0"/>
        <w:ind w:left="426"/>
        <w:rPr>
          <w:b/>
          <w:color w:val="FF0000"/>
        </w:rPr>
      </w:pPr>
    </w:p>
    <w:p w:rsidR="00EA4822" w:rsidRDefault="00EA4822" w:rsidP="006618AD">
      <w:pPr>
        <w:spacing w:after="0"/>
        <w:ind w:left="426"/>
        <w:rPr>
          <w:b/>
          <w:color w:val="FF0000"/>
        </w:rPr>
      </w:pPr>
    </w:p>
    <w:p w:rsidR="00EA4822" w:rsidRDefault="00EA4822" w:rsidP="006618AD">
      <w:pPr>
        <w:spacing w:after="0"/>
        <w:ind w:left="426"/>
        <w:rPr>
          <w:b/>
          <w:color w:val="FF0000"/>
        </w:rPr>
      </w:pPr>
    </w:p>
    <w:p w:rsidR="00EA4822" w:rsidRDefault="00EA4822" w:rsidP="006618AD">
      <w:pPr>
        <w:spacing w:after="0"/>
        <w:ind w:left="426"/>
        <w:rPr>
          <w:b/>
          <w:color w:val="FF0000"/>
        </w:rPr>
      </w:pPr>
    </w:p>
    <w:p w:rsidR="006618AD" w:rsidRPr="00420F66" w:rsidRDefault="006618AD" w:rsidP="006618AD">
      <w:pPr>
        <w:spacing w:after="0"/>
        <w:ind w:left="426"/>
        <w:rPr>
          <w:b/>
          <w:color w:val="FF0000"/>
        </w:rPr>
      </w:pPr>
      <w:r w:rsidRPr="00420F66">
        <w:rPr>
          <w:b/>
          <w:color w:val="FF0000"/>
        </w:rPr>
        <w:lastRenderedPageBreak/>
        <w:t>Arrendamiento</w:t>
      </w:r>
    </w:p>
    <w:p w:rsidR="006F702A" w:rsidRPr="004D6136" w:rsidRDefault="006F702A" w:rsidP="006618AD">
      <w:pPr>
        <w:spacing w:after="0"/>
        <w:ind w:left="426"/>
      </w:pPr>
    </w:p>
    <w:tbl>
      <w:tblPr>
        <w:tblW w:w="9911" w:type="dxa"/>
        <w:tblInd w:w="-5" w:type="dxa"/>
        <w:tblLook w:val="04A0" w:firstRow="1" w:lastRow="0" w:firstColumn="1" w:lastColumn="0" w:noHBand="0" w:noVBand="1"/>
      </w:tblPr>
      <w:tblGrid>
        <w:gridCol w:w="1980"/>
        <w:gridCol w:w="2897"/>
        <w:gridCol w:w="2143"/>
        <w:gridCol w:w="2891"/>
      </w:tblGrid>
      <w:tr w:rsidR="006618AD" w:rsidRPr="004D295E" w:rsidTr="00434252">
        <w:tc>
          <w:tcPr>
            <w:tcW w:w="1980" w:type="dxa"/>
            <w:tcBorders>
              <w:top w:val="single" w:sz="4" w:space="0" w:color="auto"/>
              <w:bottom w:val="single" w:sz="4" w:space="0" w:color="auto"/>
            </w:tcBorders>
          </w:tcPr>
          <w:p w:rsidR="006618AD" w:rsidRPr="004D295E" w:rsidRDefault="006618AD" w:rsidP="00434252">
            <w:pPr>
              <w:spacing w:after="0"/>
              <w:jc w:val="center"/>
              <w:rPr>
                <w:rFonts w:cs="Arial"/>
                <w:b/>
                <w:szCs w:val="24"/>
              </w:rPr>
            </w:pPr>
            <w:r w:rsidRPr="004D295E">
              <w:rPr>
                <w:rFonts w:cs="Arial"/>
                <w:b/>
                <w:szCs w:val="24"/>
              </w:rPr>
              <w:t>Años</w:t>
            </w:r>
          </w:p>
        </w:tc>
        <w:tc>
          <w:tcPr>
            <w:tcW w:w="2897" w:type="dxa"/>
            <w:tcBorders>
              <w:top w:val="single" w:sz="4" w:space="0" w:color="auto"/>
              <w:bottom w:val="single" w:sz="4" w:space="0" w:color="auto"/>
            </w:tcBorders>
          </w:tcPr>
          <w:p w:rsidR="00434252" w:rsidRDefault="006618AD" w:rsidP="00434252">
            <w:pPr>
              <w:spacing w:after="0"/>
              <w:jc w:val="center"/>
              <w:rPr>
                <w:rFonts w:cs="Arial"/>
                <w:b/>
                <w:szCs w:val="24"/>
              </w:rPr>
            </w:pPr>
            <w:r w:rsidRPr="004D295E">
              <w:rPr>
                <w:rFonts w:cs="Arial"/>
                <w:b/>
                <w:szCs w:val="24"/>
              </w:rPr>
              <w:t>Desembolsos de caja</w:t>
            </w:r>
          </w:p>
          <w:p w:rsidR="00434252" w:rsidRDefault="00434252" w:rsidP="00434252">
            <w:pPr>
              <w:spacing w:after="0"/>
              <w:jc w:val="center"/>
              <w:rPr>
                <w:rFonts w:cs="Arial"/>
                <w:b/>
                <w:szCs w:val="24"/>
              </w:rPr>
            </w:pPr>
          </w:p>
          <w:p w:rsidR="006618AD" w:rsidRPr="004D295E" w:rsidRDefault="006618AD" w:rsidP="00434252">
            <w:pPr>
              <w:spacing w:after="0"/>
              <w:jc w:val="center"/>
              <w:rPr>
                <w:rFonts w:cs="Arial"/>
                <w:b/>
                <w:szCs w:val="24"/>
              </w:rPr>
            </w:pPr>
            <w:r w:rsidRPr="004D295E">
              <w:rPr>
                <w:rFonts w:cs="Arial"/>
                <w:b/>
                <w:szCs w:val="24"/>
              </w:rPr>
              <w:t>(1)</w:t>
            </w:r>
          </w:p>
        </w:tc>
        <w:tc>
          <w:tcPr>
            <w:tcW w:w="2143" w:type="dxa"/>
            <w:tcBorders>
              <w:top w:val="single" w:sz="4" w:space="0" w:color="auto"/>
              <w:bottom w:val="single" w:sz="4" w:space="0" w:color="auto"/>
            </w:tcBorders>
          </w:tcPr>
          <w:p w:rsidR="00EA4822" w:rsidRDefault="006618AD" w:rsidP="00434252">
            <w:pPr>
              <w:spacing w:after="0"/>
              <w:jc w:val="center"/>
              <w:rPr>
                <w:rFonts w:cs="Arial"/>
                <w:b/>
                <w:szCs w:val="24"/>
              </w:rPr>
            </w:pPr>
            <w:r w:rsidRPr="004D295E">
              <w:rPr>
                <w:rFonts w:cs="Arial"/>
                <w:b/>
                <w:szCs w:val="24"/>
              </w:rPr>
              <w:t xml:space="preserve">FIVP </w:t>
            </w:r>
            <w:r w:rsidRPr="004D295E">
              <w:rPr>
                <w:rFonts w:cs="Arial"/>
                <w:b/>
                <w:szCs w:val="24"/>
                <w:vertAlign w:val="subscript"/>
              </w:rPr>
              <w:t>(</w:t>
            </w:r>
            <w:proofErr w:type="spellStart"/>
            <w:r>
              <w:rPr>
                <w:rFonts w:cs="Arial"/>
                <w:b/>
                <w:szCs w:val="24"/>
                <w:vertAlign w:val="subscript"/>
              </w:rPr>
              <w:t>KRF</w:t>
            </w:r>
            <w:proofErr w:type="gramStart"/>
            <w:r w:rsidRPr="004D295E">
              <w:rPr>
                <w:rFonts w:cs="Arial"/>
                <w:b/>
                <w:szCs w:val="24"/>
                <w:vertAlign w:val="subscript"/>
              </w:rPr>
              <w:t>%,</w:t>
            </w:r>
            <w:r>
              <w:rPr>
                <w:rFonts w:cs="Arial"/>
                <w:b/>
                <w:szCs w:val="24"/>
                <w:vertAlign w:val="subscript"/>
              </w:rPr>
              <w:t>n</w:t>
            </w:r>
            <w:proofErr w:type="spellEnd"/>
            <w:proofErr w:type="gramEnd"/>
            <w:r w:rsidRPr="004D295E">
              <w:rPr>
                <w:rFonts w:cs="Arial"/>
                <w:b/>
                <w:szCs w:val="24"/>
                <w:vertAlign w:val="subscript"/>
              </w:rPr>
              <w:t>)</w:t>
            </w:r>
          </w:p>
          <w:p w:rsidR="00EA4822" w:rsidRDefault="00EA4822" w:rsidP="00434252">
            <w:pPr>
              <w:spacing w:after="0"/>
              <w:jc w:val="center"/>
              <w:rPr>
                <w:rFonts w:cs="Arial"/>
                <w:b/>
                <w:szCs w:val="24"/>
              </w:rPr>
            </w:pPr>
          </w:p>
          <w:p w:rsidR="006618AD" w:rsidRPr="004D295E" w:rsidRDefault="006618AD" w:rsidP="00434252">
            <w:pPr>
              <w:spacing w:after="0"/>
              <w:jc w:val="center"/>
              <w:rPr>
                <w:rFonts w:cs="Arial"/>
                <w:b/>
                <w:szCs w:val="24"/>
              </w:rPr>
            </w:pPr>
            <w:r w:rsidRPr="004D295E">
              <w:rPr>
                <w:rFonts w:cs="Arial"/>
                <w:b/>
                <w:szCs w:val="24"/>
              </w:rPr>
              <w:t>(2)</w:t>
            </w:r>
          </w:p>
        </w:tc>
        <w:tc>
          <w:tcPr>
            <w:tcW w:w="2891" w:type="dxa"/>
            <w:tcBorders>
              <w:top w:val="single" w:sz="4" w:space="0" w:color="auto"/>
              <w:bottom w:val="single" w:sz="4" w:space="0" w:color="auto"/>
            </w:tcBorders>
          </w:tcPr>
          <w:p w:rsidR="00EA4822" w:rsidRDefault="006618AD" w:rsidP="00434252">
            <w:pPr>
              <w:spacing w:after="0"/>
              <w:jc w:val="center"/>
              <w:rPr>
                <w:rFonts w:cs="Arial"/>
                <w:b/>
                <w:szCs w:val="24"/>
              </w:rPr>
            </w:pPr>
            <w:r w:rsidRPr="004D295E">
              <w:rPr>
                <w:rFonts w:cs="Arial"/>
                <w:b/>
                <w:szCs w:val="24"/>
              </w:rPr>
              <w:t>Valor presente de los desembolsos</w:t>
            </w:r>
          </w:p>
          <w:p w:rsidR="006618AD" w:rsidRPr="004D295E" w:rsidRDefault="00434252" w:rsidP="00434252">
            <w:pPr>
              <w:spacing w:after="0"/>
              <w:jc w:val="center"/>
              <w:rPr>
                <w:rFonts w:cs="Arial"/>
                <w:b/>
                <w:szCs w:val="24"/>
              </w:rPr>
            </w:pPr>
            <w:r>
              <w:rPr>
                <w:rFonts w:cs="Arial"/>
                <w:b/>
                <w:szCs w:val="24"/>
              </w:rPr>
              <w:t>3=</w:t>
            </w:r>
            <w:r w:rsidR="006618AD" w:rsidRPr="004D295E">
              <w:rPr>
                <w:rFonts w:cs="Arial"/>
                <w:b/>
                <w:szCs w:val="24"/>
              </w:rPr>
              <w:t>(1) * (2)</w:t>
            </w:r>
          </w:p>
        </w:tc>
      </w:tr>
      <w:tr w:rsidR="006618AD" w:rsidRPr="004D295E" w:rsidTr="00434252">
        <w:tc>
          <w:tcPr>
            <w:tcW w:w="1980" w:type="dxa"/>
            <w:tcBorders>
              <w:top w:val="single" w:sz="4" w:space="0" w:color="auto"/>
            </w:tcBorders>
          </w:tcPr>
          <w:p w:rsidR="006618AD" w:rsidRDefault="006618AD" w:rsidP="00B272B9">
            <w:pPr>
              <w:spacing w:after="0"/>
              <w:jc w:val="center"/>
            </w:pPr>
            <w:r>
              <w:t>0</w:t>
            </w:r>
          </w:p>
        </w:tc>
        <w:tc>
          <w:tcPr>
            <w:tcW w:w="2897" w:type="dxa"/>
            <w:tcBorders>
              <w:top w:val="single" w:sz="4" w:space="0" w:color="auto"/>
            </w:tcBorders>
          </w:tcPr>
          <w:p w:rsidR="006618AD" w:rsidRPr="004D295E" w:rsidRDefault="006618AD" w:rsidP="00B272B9">
            <w:pPr>
              <w:spacing w:after="0"/>
              <w:rPr>
                <w:rFonts w:cs="Arial"/>
                <w:szCs w:val="24"/>
              </w:rPr>
            </w:pPr>
          </w:p>
        </w:tc>
        <w:tc>
          <w:tcPr>
            <w:tcW w:w="2143" w:type="dxa"/>
            <w:tcBorders>
              <w:top w:val="single" w:sz="4" w:space="0" w:color="auto"/>
            </w:tcBorders>
          </w:tcPr>
          <w:p w:rsidR="006618AD" w:rsidRPr="004D295E" w:rsidRDefault="006618AD" w:rsidP="00B272B9">
            <w:pPr>
              <w:spacing w:after="0"/>
              <w:rPr>
                <w:rFonts w:cs="Arial"/>
                <w:szCs w:val="24"/>
              </w:rPr>
            </w:pPr>
          </w:p>
        </w:tc>
        <w:tc>
          <w:tcPr>
            <w:tcW w:w="2891" w:type="dxa"/>
            <w:tcBorders>
              <w:top w:val="single" w:sz="4" w:space="0" w:color="auto"/>
            </w:tcBorders>
          </w:tcPr>
          <w:p w:rsidR="006618AD" w:rsidRPr="004D295E" w:rsidRDefault="006618AD" w:rsidP="00B272B9">
            <w:pPr>
              <w:spacing w:after="0"/>
              <w:rPr>
                <w:rFonts w:cs="Arial"/>
                <w:szCs w:val="24"/>
              </w:rPr>
            </w:pPr>
          </w:p>
        </w:tc>
      </w:tr>
      <w:tr w:rsidR="006618AD" w:rsidRPr="004D295E" w:rsidTr="00434252">
        <w:tc>
          <w:tcPr>
            <w:tcW w:w="1980" w:type="dxa"/>
            <w:tcBorders>
              <w:bottom w:val="single" w:sz="4" w:space="0" w:color="auto"/>
            </w:tcBorders>
          </w:tcPr>
          <w:p w:rsidR="006618AD" w:rsidRDefault="006618AD" w:rsidP="00B272B9">
            <w:pPr>
              <w:spacing w:after="0"/>
              <w:jc w:val="center"/>
            </w:pPr>
            <w:r>
              <w:t>1-penúltimo año</w:t>
            </w:r>
          </w:p>
        </w:tc>
        <w:tc>
          <w:tcPr>
            <w:tcW w:w="2897" w:type="dxa"/>
            <w:tcBorders>
              <w:bottom w:val="single" w:sz="4" w:space="0" w:color="auto"/>
            </w:tcBorders>
          </w:tcPr>
          <w:p w:rsidR="006618AD" w:rsidRPr="004D295E" w:rsidRDefault="006618AD" w:rsidP="00B272B9">
            <w:pPr>
              <w:spacing w:after="0"/>
              <w:rPr>
                <w:rFonts w:cs="Arial"/>
                <w:szCs w:val="24"/>
              </w:rPr>
            </w:pPr>
          </w:p>
        </w:tc>
        <w:tc>
          <w:tcPr>
            <w:tcW w:w="2143" w:type="dxa"/>
            <w:tcBorders>
              <w:bottom w:val="single" w:sz="4" w:space="0" w:color="auto"/>
            </w:tcBorders>
          </w:tcPr>
          <w:p w:rsidR="006618AD" w:rsidRPr="004D295E" w:rsidRDefault="006618AD" w:rsidP="00B272B9">
            <w:pPr>
              <w:spacing w:after="0"/>
              <w:rPr>
                <w:rFonts w:cs="Arial"/>
                <w:szCs w:val="24"/>
              </w:rPr>
            </w:pPr>
          </w:p>
        </w:tc>
        <w:tc>
          <w:tcPr>
            <w:tcW w:w="2891" w:type="dxa"/>
            <w:tcBorders>
              <w:bottom w:val="single" w:sz="4" w:space="0" w:color="auto"/>
            </w:tcBorders>
          </w:tcPr>
          <w:p w:rsidR="006618AD" w:rsidRPr="004D295E" w:rsidRDefault="006618AD" w:rsidP="00B272B9">
            <w:pPr>
              <w:spacing w:after="0"/>
              <w:rPr>
                <w:rFonts w:cs="Arial"/>
                <w:szCs w:val="24"/>
              </w:rPr>
            </w:pPr>
          </w:p>
        </w:tc>
      </w:tr>
      <w:tr w:rsidR="006618AD" w:rsidRPr="004D295E" w:rsidTr="00434252">
        <w:tc>
          <w:tcPr>
            <w:tcW w:w="1980" w:type="dxa"/>
            <w:tcBorders>
              <w:top w:val="single" w:sz="4" w:space="0" w:color="auto"/>
              <w:bottom w:val="single" w:sz="4" w:space="0" w:color="auto"/>
            </w:tcBorders>
          </w:tcPr>
          <w:p w:rsidR="006618AD" w:rsidRDefault="006618AD" w:rsidP="00B272B9">
            <w:pPr>
              <w:spacing w:after="0"/>
              <w:jc w:val="center"/>
            </w:pPr>
            <w:r>
              <w:t>Último año</w:t>
            </w:r>
          </w:p>
        </w:tc>
        <w:tc>
          <w:tcPr>
            <w:tcW w:w="2897" w:type="dxa"/>
            <w:tcBorders>
              <w:top w:val="single" w:sz="4" w:space="0" w:color="auto"/>
              <w:bottom w:val="single" w:sz="4" w:space="0" w:color="auto"/>
            </w:tcBorders>
          </w:tcPr>
          <w:p w:rsidR="006618AD" w:rsidRPr="004D295E" w:rsidRDefault="006618AD" w:rsidP="00B272B9">
            <w:pPr>
              <w:spacing w:after="0"/>
              <w:rPr>
                <w:rFonts w:cs="Arial"/>
                <w:szCs w:val="24"/>
              </w:rPr>
            </w:pPr>
          </w:p>
        </w:tc>
        <w:tc>
          <w:tcPr>
            <w:tcW w:w="2143" w:type="dxa"/>
            <w:tcBorders>
              <w:top w:val="single" w:sz="4" w:space="0" w:color="auto"/>
              <w:bottom w:val="single" w:sz="4" w:space="0" w:color="auto"/>
            </w:tcBorders>
          </w:tcPr>
          <w:p w:rsidR="006618AD" w:rsidRPr="004D295E" w:rsidRDefault="006618AD" w:rsidP="00B272B9">
            <w:pPr>
              <w:spacing w:after="0"/>
              <w:rPr>
                <w:rFonts w:cs="Arial"/>
                <w:szCs w:val="24"/>
              </w:rPr>
            </w:pPr>
          </w:p>
        </w:tc>
        <w:tc>
          <w:tcPr>
            <w:tcW w:w="2891" w:type="dxa"/>
            <w:tcBorders>
              <w:top w:val="single" w:sz="4" w:space="0" w:color="auto"/>
              <w:bottom w:val="single" w:sz="4" w:space="0" w:color="auto"/>
            </w:tcBorders>
          </w:tcPr>
          <w:p w:rsidR="006618AD" w:rsidRPr="004D295E" w:rsidRDefault="006618AD" w:rsidP="00B272B9">
            <w:pPr>
              <w:spacing w:after="0"/>
              <w:rPr>
                <w:rFonts w:cs="Arial"/>
                <w:szCs w:val="24"/>
              </w:rPr>
            </w:pPr>
          </w:p>
        </w:tc>
      </w:tr>
    </w:tbl>
    <w:p w:rsidR="006618AD" w:rsidRDefault="006618AD" w:rsidP="006618AD">
      <w:pPr>
        <w:spacing w:after="0"/>
        <w:ind w:left="425"/>
        <w:rPr>
          <w:b/>
        </w:rPr>
      </w:pPr>
    </w:p>
    <w:p w:rsidR="006618AD" w:rsidRDefault="006618AD" w:rsidP="006618AD">
      <w:pPr>
        <w:spacing w:after="0"/>
        <w:ind w:left="425"/>
      </w:pPr>
      <w:r w:rsidRPr="00420F66">
        <w:rPr>
          <w:b/>
          <w:color w:val="FF0000"/>
        </w:rPr>
        <w:t>Préstamo</w:t>
      </w:r>
      <w:r w:rsidRPr="004D6136">
        <w:t>:</w:t>
      </w:r>
    </w:p>
    <w:tbl>
      <w:tblPr>
        <w:tblW w:w="0" w:type="auto"/>
        <w:tblLook w:val="04A0" w:firstRow="1" w:lastRow="0" w:firstColumn="1" w:lastColumn="0" w:noHBand="0" w:noVBand="1"/>
      </w:tblPr>
      <w:tblGrid>
        <w:gridCol w:w="1242"/>
        <w:gridCol w:w="2903"/>
        <w:gridCol w:w="1704"/>
        <w:gridCol w:w="2896"/>
      </w:tblGrid>
      <w:tr w:rsidR="006618AD" w:rsidRPr="004D295E" w:rsidTr="00434252">
        <w:tc>
          <w:tcPr>
            <w:tcW w:w="1242" w:type="dxa"/>
            <w:tcBorders>
              <w:top w:val="single" w:sz="4" w:space="0" w:color="auto"/>
              <w:bottom w:val="single" w:sz="4" w:space="0" w:color="auto"/>
            </w:tcBorders>
          </w:tcPr>
          <w:p w:rsidR="006618AD" w:rsidRPr="004D295E" w:rsidRDefault="006618AD" w:rsidP="00434252">
            <w:pPr>
              <w:spacing w:after="0"/>
              <w:jc w:val="center"/>
              <w:rPr>
                <w:rFonts w:cs="Arial"/>
                <w:b/>
                <w:szCs w:val="24"/>
              </w:rPr>
            </w:pPr>
            <w:r w:rsidRPr="004D295E">
              <w:rPr>
                <w:rFonts w:cs="Arial"/>
                <w:b/>
                <w:szCs w:val="24"/>
              </w:rPr>
              <w:t>Años</w:t>
            </w:r>
          </w:p>
        </w:tc>
        <w:tc>
          <w:tcPr>
            <w:tcW w:w="2903" w:type="dxa"/>
            <w:tcBorders>
              <w:top w:val="single" w:sz="4" w:space="0" w:color="auto"/>
              <w:bottom w:val="single" w:sz="4" w:space="0" w:color="auto"/>
            </w:tcBorders>
          </w:tcPr>
          <w:p w:rsidR="00434252" w:rsidRDefault="006618AD" w:rsidP="00434252">
            <w:pPr>
              <w:spacing w:after="0"/>
              <w:jc w:val="center"/>
              <w:rPr>
                <w:rFonts w:cs="Arial"/>
                <w:b/>
                <w:szCs w:val="24"/>
              </w:rPr>
            </w:pPr>
            <w:r w:rsidRPr="004D295E">
              <w:rPr>
                <w:rFonts w:cs="Arial"/>
                <w:b/>
                <w:szCs w:val="24"/>
              </w:rPr>
              <w:t>Desembolsos de caja</w:t>
            </w:r>
          </w:p>
          <w:p w:rsidR="00434252" w:rsidRDefault="00434252" w:rsidP="00434252">
            <w:pPr>
              <w:spacing w:after="0"/>
              <w:jc w:val="center"/>
              <w:rPr>
                <w:rFonts w:cs="Arial"/>
                <w:b/>
                <w:szCs w:val="24"/>
              </w:rPr>
            </w:pPr>
          </w:p>
          <w:p w:rsidR="006618AD" w:rsidRPr="004D295E" w:rsidRDefault="006618AD" w:rsidP="00434252">
            <w:pPr>
              <w:spacing w:after="0"/>
              <w:jc w:val="center"/>
              <w:rPr>
                <w:rFonts w:cs="Arial"/>
                <w:b/>
                <w:szCs w:val="24"/>
              </w:rPr>
            </w:pPr>
            <w:r w:rsidRPr="004D295E">
              <w:rPr>
                <w:rFonts w:cs="Arial"/>
                <w:b/>
                <w:szCs w:val="24"/>
              </w:rPr>
              <w:t>(1)</w:t>
            </w:r>
          </w:p>
        </w:tc>
        <w:tc>
          <w:tcPr>
            <w:tcW w:w="1704" w:type="dxa"/>
            <w:tcBorders>
              <w:top w:val="single" w:sz="4" w:space="0" w:color="auto"/>
              <w:bottom w:val="single" w:sz="4" w:space="0" w:color="auto"/>
            </w:tcBorders>
          </w:tcPr>
          <w:p w:rsidR="00434252" w:rsidRDefault="006618AD" w:rsidP="00434252">
            <w:pPr>
              <w:spacing w:after="0"/>
              <w:jc w:val="center"/>
              <w:rPr>
                <w:rFonts w:cs="Arial"/>
                <w:b/>
                <w:szCs w:val="24"/>
              </w:rPr>
            </w:pPr>
            <w:r w:rsidRPr="004D295E">
              <w:rPr>
                <w:rFonts w:cs="Arial"/>
                <w:b/>
                <w:szCs w:val="24"/>
              </w:rPr>
              <w:t xml:space="preserve">FIVP </w:t>
            </w:r>
            <w:r>
              <w:rPr>
                <w:rFonts w:cs="Arial"/>
                <w:b/>
                <w:szCs w:val="24"/>
                <w:vertAlign w:val="subscript"/>
              </w:rPr>
              <w:t>(</w:t>
            </w:r>
            <w:proofErr w:type="spellStart"/>
            <w:r>
              <w:rPr>
                <w:rFonts w:cs="Arial"/>
                <w:b/>
                <w:szCs w:val="24"/>
                <w:vertAlign w:val="subscript"/>
              </w:rPr>
              <w:t>KRF</w:t>
            </w:r>
            <w:proofErr w:type="gramStart"/>
            <w:r w:rsidRPr="004D295E">
              <w:rPr>
                <w:rFonts w:cs="Arial"/>
                <w:b/>
                <w:szCs w:val="24"/>
                <w:vertAlign w:val="subscript"/>
              </w:rPr>
              <w:t>%,</w:t>
            </w:r>
            <w:r>
              <w:rPr>
                <w:rFonts w:cs="Arial"/>
                <w:b/>
                <w:szCs w:val="24"/>
                <w:vertAlign w:val="subscript"/>
              </w:rPr>
              <w:t>n</w:t>
            </w:r>
            <w:proofErr w:type="spellEnd"/>
            <w:proofErr w:type="gramEnd"/>
            <w:r w:rsidRPr="004D295E">
              <w:rPr>
                <w:rFonts w:cs="Arial"/>
                <w:b/>
                <w:szCs w:val="24"/>
                <w:vertAlign w:val="subscript"/>
              </w:rPr>
              <w:t>)</w:t>
            </w:r>
          </w:p>
          <w:p w:rsidR="00434252" w:rsidRDefault="00434252" w:rsidP="00434252">
            <w:pPr>
              <w:spacing w:after="0"/>
              <w:jc w:val="center"/>
              <w:rPr>
                <w:rFonts w:cs="Arial"/>
                <w:b/>
                <w:szCs w:val="24"/>
              </w:rPr>
            </w:pPr>
          </w:p>
          <w:p w:rsidR="006618AD" w:rsidRPr="004D295E" w:rsidRDefault="006618AD" w:rsidP="00434252">
            <w:pPr>
              <w:spacing w:after="0"/>
              <w:jc w:val="center"/>
              <w:rPr>
                <w:rFonts w:cs="Arial"/>
                <w:b/>
                <w:szCs w:val="24"/>
              </w:rPr>
            </w:pPr>
            <w:r w:rsidRPr="004D295E">
              <w:rPr>
                <w:rFonts w:cs="Arial"/>
                <w:b/>
                <w:szCs w:val="24"/>
              </w:rPr>
              <w:t>(2)</w:t>
            </w:r>
          </w:p>
        </w:tc>
        <w:tc>
          <w:tcPr>
            <w:tcW w:w="2896" w:type="dxa"/>
            <w:tcBorders>
              <w:top w:val="single" w:sz="4" w:space="0" w:color="auto"/>
              <w:bottom w:val="single" w:sz="4" w:space="0" w:color="auto"/>
            </w:tcBorders>
          </w:tcPr>
          <w:p w:rsidR="00434252" w:rsidRDefault="006618AD" w:rsidP="00434252">
            <w:pPr>
              <w:spacing w:after="0"/>
              <w:jc w:val="center"/>
              <w:rPr>
                <w:rFonts w:cs="Arial"/>
                <w:b/>
                <w:szCs w:val="24"/>
              </w:rPr>
            </w:pPr>
            <w:r w:rsidRPr="004D295E">
              <w:rPr>
                <w:rFonts w:cs="Arial"/>
                <w:b/>
                <w:szCs w:val="24"/>
              </w:rPr>
              <w:t>Valor presente de los desembolsos</w:t>
            </w:r>
          </w:p>
          <w:p w:rsidR="006618AD" w:rsidRPr="004D295E" w:rsidRDefault="00434252" w:rsidP="00434252">
            <w:pPr>
              <w:spacing w:after="0"/>
              <w:jc w:val="center"/>
              <w:rPr>
                <w:rFonts w:cs="Arial"/>
                <w:b/>
                <w:szCs w:val="24"/>
              </w:rPr>
            </w:pPr>
            <w:r>
              <w:rPr>
                <w:rFonts w:cs="Arial"/>
                <w:b/>
                <w:szCs w:val="24"/>
              </w:rPr>
              <w:t>3=</w:t>
            </w:r>
            <w:r w:rsidR="006618AD" w:rsidRPr="004D295E">
              <w:rPr>
                <w:rFonts w:cs="Arial"/>
                <w:b/>
                <w:szCs w:val="24"/>
              </w:rPr>
              <w:t>(1) * (2)</w:t>
            </w:r>
          </w:p>
        </w:tc>
      </w:tr>
      <w:tr w:rsidR="006618AD" w:rsidRPr="004D295E" w:rsidTr="00434252">
        <w:tc>
          <w:tcPr>
            <w:tcW w:w="1242" w:type="dxa"/>
            <w:tcBorders>
              <w:top w:val="single" w:sz="4" w:space="0" w:color="auto"/>
              <w:bottom w:val="single" w:sz="4" w:space="0" w:color="auto"/>
            </w:tcBorders>
          </w:tcPr>
          <w:p w:rsidR="006618AD" w:rsidRPr="004D295E" w:rsidRDefault="006618AD" w:rsidP="00B272B9">
            <w:pPr>
              <w:spacing w:after="0"/>
              <w:jc w:val="center"/>
              <w:rPr>
                <w:rFonts w:cs="Arial"/>
                <w:szCs w:val="24"/>
              </w:rPr>
            </w:pPr>
            <w:r>
              <w:rPr>
                <w:rFonts w:cs="Arial"/>
                <w:szCs w:val="24"/>
              </w:rPr>
              <w:t>n</w:t>
            </w:r>
          </w:p>
        </w:tc>
        <w:tc>
          <w:tcPr>
            <w:tcW w:w="2903" w:type="dxa"/>
            <w:tcBorders>
              <w:top w:val="single" w:sz="4" w:space="0" w:color="auto"/>
              <w:bottom w:val="single" w:sz="4" w:space="0" w:color="auto"/>
            </w:tcBorders>
          </w:tcPr>
          <w:p w:rsidR="006618AD" w:rsidRPr="004D295E" w:rsidRDefault="006618AD" w:rsidP="00B272B9">
            <w:pPr>
              <w:spacing w:after="0"/>
              <w:rPr>
                <w:rFonts w:cs="Arial"/>
                <w:szCs w:val="24"/>
              </w:rPr>
            </w:pPr>
          </w:p>
        </w:tc>
        <w:tc>
          <w:tcPr>
            <w:tcW w:w="1704" w:type="dxa"/>
            <w:tcBorders>
              <w:top w:val="single" w:sz="4" w:space="0" w:color="auto"/>
              <w:bottom w:val="single" w:sz="4" w:space="0" w:color="auto"/>
            </w:tcBorders>
          </w:tcPr>
          <w:p w:rsidR="006618AD" w:rsidRPr="004D295E" w:rsidRDefault="006618AD" w:rsidP="00B272B9">
            <w:pPr>
              <w:spacing w:after="0"/>
              <w:rPr>
                <w:rFonts w:cs="Arial"/>
                <w:szCs w:val="24"/>
              </w:rPr>
            </w:pPr>
          </w:p>
        </w:tc>
        <w:tc>
          <w:tcPr>
            <w:tcW w:w="2896" w:type="dxa"/>
            <w:tcBorders>
              <w:top w:val="single" w:sz="4" w:space="0" w:color="auto"/>
              <w:bottom w:val="single" w:sz="4" w:space="0" w:color="auto"/>
            </w:tcBorders>
          </w:tcPr>
          <w:p w:rsidR="006618AD" w:rsidRPr="004D295E" w:rsidRDefault="006618AD" w:rsidP="00B272B9">
            <w:pPr>
              <w:spacing w:after="0"/>
              <w:rPr>
                <w:rFonts w:cs="Arial"/>
                <w:szCs w:val="24"/>
              </w:rPr>
            </w:pPr>
          </w:p>
        </w:tc>
      </w:tr>
    </w:tbl>
    <w:p w:rsidR="006618AD" w:rsidRDefault="006618AD" w:rsidP="006618AD">
      <w:pPr>
        <w:spacing w:after="0"/>
        <w:ind w:left="425"/>
      </w:pPr>
    </w:p>
    <w:p w:rsidR="006618AD" w:rsidRDefault="006618AD" w:rsidP="006618AD">
      <w:pPr>
        <w:ind w:left="426"/>
        <w:rPr>
          <w:b/>
        </w:rPr>
      </w:pPr>
      <w:r>
        <w:rPr>
          <w:b/>
        </w:rPr>
        <w:t>V</w:t>
      </w:r>
      <w:r w:rsidRPr="009309E2">
        <w:rPr>
          <w:b/>
        </w:rPr>
        <w:t>: Seleccionar la alternativa menos costosa para financiar el proyecto.</w:t>
      </w:r>
    </w:p>
    <w:p w:rsidR="006618AD" w:rsidRDefault="006618AD" w:rsidP="006618AD">
      <w:r w:rsidRPr="00C65D9D">
        <w:rPr>
          <w:b/>
          <w:u w:val="single"/>
        </w:rPr>
        <w:t xml:space="preserve">Paso </w:t>
      </w:r>
      <w:r w:rsidR="003E356E">
        <w:rPr>
          <w:b/>
          <w:u w:val="single"/>
        </w:rPr>
        <w:t>5</w:t>
      </w:r>
      <w:r w:rsidRPr="00C65D9D">
        <w:rPr>
          <w:b/>
          <w:u w:val="single"/>
        </w:rPr>
        <w:t>:</w:t>
      </w:r>
      <w:r>
        <w:t xml:space="preserve"> Determinar los flujos de caja según la alternativa seleccionada:</w:t>
      </w:r>
    </w:p>
    <w:p w:rsidR="006618AD" w:rsidRPr="00420F66" w:rsidRDefault="006618AD" w:rsidP="006618AD">
      <w:pPr>
        <w:rPr>
          <w:b/>
          <w:color w:val="7030A0"/>
        </w:rPr>
      </w:pPr>
      <w:r w:rsidRPr="00420F66">
        <w:rPr>
          <w:b/>
          <w:color w:val="7030A0"/>
        </w:rPr>
        <w:t>Si es arrendamiento el modelo a seguir seria:</w:t>
      </w:r>
    </w:p>
    <w:p w:rsidR="006618AD" w:rsidRDefault="006618AD" w:rsidP="006618AD">
      <w:pPr>
        <w:spacing w:after="0"/>
      </w:pPr>
      <w:r>
        <w:t>Ventas</w:t>
      </w:r>
    </w:p>
    <w:p w:rsidR="006618AD" w:rsidRDefault="006618AD" w:rsidP="006618AD">
      <w:pPr>
        <w:spacing w:after="0"/>
      </w:pPr>
      <w:r>
        <w:t>(-) Costo de venta</w:t>
      </w:r>
    </w:p>
    <w:p w:rsidR="006618AD" w:rsidRDefault="006618AD" w:rsidP="006618AD">
      <w:pPr>
        <w:spacing w:after="0"/>
      </w:pPr>
      <w:r>
        <w:t>(-) Gastos de operación</w:t>
      </w:r>
    </w:p>
    <w:p w:rsidR="006618AD" w:rsidRPr="00C65D9D" w:rsidRDefault="006618AD" w:rsidP="006618AD">
      <w:pPr>
        <w:spacing w:after="0"/>
        <w:rPr>
          <w:u w:val="single"/>
        </w:rPr>
      </w:pPr>
      <w:r w:rsidRPr="00C65D9D">
        <w:rPr>
          <w:u w:val="single"/>
        </w:rPr>
        <w:t>(-) Arrendamiento</w:t>
      </w:r>
    </w:p>
    <w:p w:rsidR="006618AD" w:rsidRPr="00420F66" w:rsidRDefault="006618AD" w:rsidP="006618AD">
      <w:pPr>
        <w:spacing w:after="0"/>
        <w:rPr>
          <w:b/>
        </w:rPr>
      </w:pPr>
      <w:r w:rsidRPr="00420F66">
        <w:rPr>
          <w:b/>
        </w:rPr>
        <w:t>Utilidad antes de impuestos (UAI)</w:t>
      </w:r>
    </w:p>
    <w:p w:rsidR="006618AD" w:rsidRPr="00C65D9D" w:rsidRDefault="006618AD" w:rsidP="006618AD">
      <w:pPr>
        <w:spacing w:after="0"/>
        <w:rPr>
          <w:u w:val="single"/>
        </w:rPr>
      </w:pPr>
      <w:r w:rsidRPr="00C65D9D">
        <w:rPr>
          <w:u w:val="single"/>
        </w:rPr>
        <w:t>(-) Impuestos (T)</w:t>
      </w:r>
    </w:p>
    <w:p w:rsidR="006618AD" w:rsidRPr="00420F66" w:rsidRDefault="006618AD" w:rsidP="006618AD">
      <w:pPr>
        <w:spacing w:after="0"/>
        <w:rPr>
          <w:b/>
        </w:rPr>
      </w:pPr>
      <w:r w:rsidRPr="00420F66">
        <w:rPr>
          <w:b/>
        </w:rPr>
        <w:t>Utilidad después de impuestos (UDI)</w:t>
      </w:r>
    </w:p>
    <w:p w:rsidR="006618AD" w:rsidRDefault="006618AD" w:rsidP="006618AD">
      <w:pPr>
        <w:spacing w:after="0"/>
      </w:pPr>
      <w:r>
        <w:t xml:space="preserve">(-) Capital de trabajo en el año 1 y (+) Capital de trabajo en el último año  </w:t>
      </w:r>
    </w:p>
    <w:p w:rsidR="006618AD" w:rsidRPr="000269E6" w:rsidRDefault="006618AD" w:rsidP="006618AD">
      <w:pPr>
        <w:spacing w:after="0"/>
        <w:rPr>
          <w:u w:val="single"/>
        </w:rPr>
      </w:pPr>
      <w:r w:rsidRPr="000269E6">
        <w:rPr>
          <w:u w:val="single"/>
        </w:rPr>
        <w:t>(+) Valor de salvamento neto (en el último año)</w:t>
      </w:r>
    </w:p>
    <w:p w:rsidR="006618AD" w:rsidRPr="00420F66" w:rsidRDefault="006618AD" w:rsidP="006618AD">
      <w:pPr>
        <w:rPr>
          <w:b/>
        </w:rPr>
      </w:pPr>
      <w:r w:rsidRPr="00420F66">
        <w:rPr>
          <w:b/>
        </w:rPr>
        <w:t>Flujo de caja</w:t>
      </w:r>
    </w:p>
    <w:p w:rsidR="006618AD" w:rsidRPr="00420F66" w:rsidRDefault="006618AD" w:rsidP="006618AD">
      <w:pPr>
        <w:rPr>
          <w:b/>
          <w:color w:val="7030A0"/>
        </w:rPr>
      </w:pPr>
      <w:r w:rsidRPr="00420F66">
        <w:rPr>
          <w:b/>
          <w:color w:val="7030A0"/>
        </w:rPr>
        <w:t>Si es préstamo el modelo a seguir seria:</w:t>
      </w:r>
    </w:p>
    <w:p w:rsidR="006618AD" w:rsidRDefault="006618AD" w:rsidP="006618AD">
      <w:pPr>
        <w:spacing w:after="0"/>
      </w:pPr>
      <w:r>
        <w:t>Ventas</w:t>
      </w:r>
    </w:p>
    <w:p w:rsidR="006618AD" w:rsidRDefault="006618AD" w:rsidP="006618AD">
      <w:pPr>
        <w:spacing w:after="0"/>
      </w:pPr>
      <w:r>
        <w:t>(-) Costo de venta</w:t>
      </w:r>
    </w:p>
    <w:p w:rsidR="006618AD" w:rsidRDefault="006618AD" w:rsidP="006618AD">
      <w:pPr>
        <w:spacing w:after="0"/>
      </w:pPr>
      <w:r>
        <w:t>(-) Gastos de operación</w:t>
      </w:r>
    </w:p>
    <w:p w:rsidR="006618AD" w:rsidRPr="00C65D9D" w:rsidRDefault="006618AD" w:rsidP="006618AD">
      <w:pPr>
        <w:spacing w:after="0"/>
        <w:rPr>
          <w:u w:val="single"/>
        </w:rPr>
      </w:pPr>
      <w:r w:rsidRPr="00C65D9D">
        <w:rPr>
          <w:u w:val="single"/>
        </w:rPr>
        <w:t xml:space="preserve">(-) </w:t>
      </w:r>
      <w:r>
        <w:rPr>
          <w:u w:val="single"/>
        </w:rPr>
        <w:t>Depreciación</w:t>
      </w:r>
    </w:p>
    <w:p w:rsidR="006618AD" w:rsidRPr="00420F66" w:rsidRDefault="006618AD" w:rsidP="006618AD">
      <w:pPr>
        <w:spacing w:after="0"/>
        <w:rPr>
          <w:b/>
        </w:rPr>
      </w:pPr>
      <w:r w:rsidRPr="00420F66">
        <w:rPr>
          <w:b/>
        </w:rPr>
        <w:t>Utilidad antes de intereses e impuestos (UAII)</w:t>
      </w:r>
    </w:p>
    <w:p w:rsidR="006618AD" w:rsidRDefault="006618AD" w:rsidP="006618AD">
      <w:pPr>
        <w:spacing w:after="0"/>
        <w:rPr>
          <w:u w:val="single"/>
        </w:rPr>
      </w:pPr>
      <w:r w:rsidRPr="000269E6">
        <w:rPr>
          <w:u w:val="single"/>
        </w:rPr>
        <w:t>(-) interés</w:t>
      </w:r>
    </w:p>
    <w:p w:rsidR="006618AD" w:rsidRPr="00420F66" w:rsidRDefault="006618AD" w:rsidP="006618AD">
      <w:pPr>
        <w:spacing w:after="0"/>
        <w:rPr>
          <w:b/>
        </w:rPr>
      </w:pPr>
      <w:r w:rsidRPr="00420F66">
        <w:rPr>
          <w:b/>
        </w:rPr>
        <w:t>Utilidad antes de impuestos (UAI)</w:t>
      </w:r>
    </w:p>
    <w:p w:rsidR="006618AD" w:rsidRPr="00C65D9D" w:rsidRDefault="006618AD" w:rsidP="006618AD">
      <w:pPr>
        <w:spacing w:after="0"/>
        <w:rPr>
          <w:u w:val="single"/>
        </w:rPr>
      </w:pPr>
      <w:r w:rsidRPr="00C65D9D">
        <w:rPr>
          <w:u w:val="single"/>
        </w:rPr>
        <w:t>(-) Impuestos (T)</w:t>
      </w:r>
    </w:p>
    <w:p w:rsidR="006618AD" w:rsidRPr="00420F66" w:rsidRDefault="006618AD" w:rsidP="006618AD">
      <w:pPr>
        <w:spacing w:after="0"/>
        <w:rPr>
          <w:b/>
        </w:rPr>
      </w:pPr>
      <w:r w:rsidRPr="00420F66">
        <w:rPr>
          <w:b/>
        </w:rPr>
        <w:t>Utilidad después de impuestos (UDI)</w:t>
      </w:r>
    </w:p>
    <w:p w:rsidR="006618AD" w:rsidRDefault="006618AD" w:rsidP="006618AD">
      <w:pPr>
        <w:spacing w:after="0"/>
      </w:pPr>
      <w:r>
        <w:t>(+) Depreciación</w:t>
      </w:r>
    </w:p>
    <w:p w:rsidR="006618AD" w:rsidRDefault="006618AD" w:rsidP="006618AD">
      <w:pPr>
        <w:spacing w:after="0"/>
      </w:pPr>
      <w:r>
        <w:t xml:space="preserve">(+) Capital de trabajo en el último año  </w:t>
      </w:r>
    </w:p>
    <w:p w:rsidR="006618AD" w:rsidRPr="000269E6" w:rsidRDefault="006618AD" w:rsidP="006618AD">
      <w:pPr>
        <w:spacing w:after="0"/>
        <w:rPr>
          <w:u w:val="single"/>
        </w:rPr>
      </w:pPr>
      <w:r w:rsidRPr="000269E6">
        <w:rPr>
          <w:u w:val="single"/>
        </w:rPr>
        <w:t>(+) Valor de salvamento neto (en el último año)</w:t>
      </w:r>
    </w:p>
    <w:p w:rsidR="006618AD" w:rsidRPr="00420F66" w:rsidRDefault="006618AD" w:rsidP="006618AD">
      <w:pPr>
        <w:rPr>
          <w:b/>
        </w:rPr>
      </w:pPr>
      <w:r w:rsidRPr="00420F66">
        <w:rPr>
          <w:b/>
        </w:rPr>
        <w:t>Flujo de caja</w:t>
      </w:r>
    </w:p>
    <w:p w:rsidR="006618AD" w:rsidRDefault="006618AD" w:rsidP="006618AD">
      <w:r w:rsidRPr="00C65D9D">
        <w:rPr>
          <w:b/>
          <w:u w:val="single"/>
        </w:rPr>
        <w:t xml:space="preserve">Paso </w:t>
      </w:r>
      <w:r w:rsidR="003E356E">
        <w:rPr>
          <w:b/>
          <w:u w:val="single"/>
        </w:rPr>
        <w:t>6</w:t>
      </w:r>
      <w:r w:rsidRPr="00C65D9D">
        <w:rPr>
          <w:b/>
          <w:u w:val="single"/>
        </w:rPr>
        <w:t>:</w:t>
      </w:r>
      <w:r>
        <w:t xml:space="preserve"> Evaluar el proyecto con los criterios que se pidan incluyendo el análisis de riesgo:</w:t>
      </w:r>
    </w:p>
    <w:p w:rsidR="006618AD" w:rsidRDefault="006618AD" w:rsidP="006618AD">
      <w:r>
        <w:t xml:space="preserve">Si es arrendamiento y el método de riesgo es el equivalente de certidumbre la forma de calcular el </w:t>
      </w:r>
      <w:r w:rsidR="00420F66">
        <w:t xml:space="preserve">VAN </w:t>
      </w:r>
      <w:r>
        <w:t>sería:</w:t>
      </w:r>
    </w:p>
    <w:p w:rsidR="006618AD" w:rsidRDefault="006618AD" w:rsidP="006618AD">
      <w:pPr>
        <w:rPr>
          <w:rFonts w:eastAsia="Times New Roman" w:cs="Arial"/>
          <w:szCs w:val="24"/>
        </w:rPr>
      </w:pPr>
      <w:r>
        <w:rPr>
          <w:rFonts w:eastAsia="Times New Roman" w:cs="Arial"/>
          <w:szCs w:val="24"/>
        </w:rPr>
        <w:lastRenderedPageBreak/>
        <w:t xml:space="preserve">VAN= </w:t>
      </w:r>
      <m:oMath>
        <m:nary>
          <m:naryPr>
            <m:chr m:val="∑"/>
            <m:limLoc m:val="undOvr"/>
            <m:subHide m:val="1"/>
            <m:supHide m:val="1"/>
            <m:ctrlPr>
              <w:rPr>
                <w:rFonts w:ascii="Cambria Math" w:eastAsia="Times New Roman" w:hAnsi="Cambria Math" w:cs="Arial"/>
                <w:i/>
                <w:szCs w:val="24"/>
              </w:rPr>
            </m:ctrlPr>
          </m:naryPr>
          <m:sub/>
          <m:sup/>
          <m:e>
            <m:r>
              <w:rPr>
                <w:rFonts w:ascii="Cambria Math" w:eastAsia="Times New Roman" w:hAnsi="Cambria Math" w:cs="Arial"/>
                <w:szCs w:val="24"/>
              </w:rPr>
              <m:t>FE</m:t>
            </m:r>
          </m:e>
        </m:nary>
      </m:oMath>
      <w:r>
        <w:rPr>
          <w:rFonts w:eastAsia="Times New Roman" w:cs="Arial"/>
          <w:szCs w:val="24"/>
        </w:rPr>
        <w:t xml:space="preserve">*EC*FIVP </w:t>
      </w:r>
      <w:r w:rsidRPr="00515822">
        <w:rPr>
          <w:rFonts w:eastAsia="Times New Roman" w:cs="Arial"/>
          <w:szCs w:val="24"/>
          <w:vertAlign w:val="subscript"/>
        </w:rPr>
        <w:t>(</w:t>
      </w:r>
      <w:proofErr w:type="spellStart"/>
      <w:r>
        <w:rPr>
          <w:rFonts w:eastAsia="Times New Roman" w:cs="Arial"/>
          <w:szCs w:val="24"/>
        </w:rPr>
        <w:t>k</w:t>
      </w:r>
      <w:r>
        <w:rPr>
          <w:rFonts w:eastAsia="Times New Roman" w:cs="Arial"/>
          <w:szCs w:val="24"/>
          <w:vertAlign w:val="subscript"/>
        </w:rPr>
        <w:t>RF</w:t>
      </w:r>
      <w:r w:rsidRPr="00515822">
        <w:rPr>
          <w:rFonts w:eastAsia="Times New Roman" w:cs="Arial"/>
          <w:szCs w:val="24"/>
          <w:vertAlign w:val="subscript"/>
        </w:rPr>
        <w:t>,n</w:t>
      </w:r>
      <w:proofErr w:type="spellEnd"/>
      <w:r w:rsidRPr="00515822">
        <w:rPr>
          <w:rFonts w:eastAsia="Times New Roman" w:cs="Arial"/>
          <w:szCs w:val="24"/>
          <w:vertAlign w:val="subscript"/>
        </w:rPr>
        <w:t>)</w:t>
      </w:r>
      <w:r>
        <w:rPr>
          <w:rFonts w:eastAsia="Times New Roman" w:cs="Arial"/>
          <w:szCs w:val="24"/>
        </w:rPr>
        <w:t xml:space="preserve"> </w:t>
      </w:r>
    </w:p>
    <w:p w:rsidR="006618AD" w:rsidRDefault="006618AD" w:rsidP="006618AD">
      <w:pPr>
        <w:rPr>
          <w:rFonts w:eastAsia="Times New Roman" w:cs="Arial"/>
          <w:szCs w:val="24"/>
        </w:rPr>
      </w:pPr>
      <w:r>
        <w:rPr>
          <w:rFonts w:eastAsia="Times New Roman" w:cs="Arial"/>
          <w:szCs w:val="24"/>
        </w:rPr>
        <w:t>Si el método de riesgo es la Tasa de descuento ajustada al riesgo sería:</w:t>
      </w:r>
    </w:p>
    <w:p w:rsidR="006618AD" w:rsidRPr="0004326D" w:rsidRDefault="00D40699" w:rsidP="006618AD">
      <w:pPr>
        <w:rPr>
          <w:rFonts w:eastAsia="Times New Roman" w:cs="Arial"/>
          <w:sz w:val="28"/>
          <w:szCs w:val="28"/>
        </w:rPr>
      </w:pPr>
      <w:r>
        <w:rPr>
          <w:rFonts w:eastAsia="Times New Roman" w:cs="Arial"/>
          <w:noProof/>
          <w:szCs w:val="24"/>
          <w:lang w:val="es-ES" w:eastAsia="es-ES"/>
        </w:rPr>
        <mc:AlternateContent>
          <mc:Choice Requires="wps">
            <w:drawing>
              <wp:anchor distT="0" distB="0" distL="114300" distR="114300" simplePos="0" relativeHeight="251655680" behindDoc="0" locked="0" layoutInCell="1" allowOverlap="1">
                <wp:simplePos x="0" y="0"/>
                <wp:positionH relativeFrom="column">
                  <wp:posOffset>3979545</wp:posOffset>
                </wp:positionH>
                <wp:positionV relativeFrom="paragraph">
                  <wp:posOffset>88265</wp:posOffset>
                </wp:positionV>
                <wp:extent cx="231775" cy="90805"/>
                <wp:effectExtent l="0" t="19050" r="34925" b="42545"/>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90805"/>
                        </a:xfrm>
                        <a:prstGeom prst="rightArrow">
                          <a:avLst>
                            <a:gd name="adj1" fmla="val 50000"/>
                            <a:gd name="adj2" fmla="val 6381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7307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313.35pt;margin-top:6.95pt;width:18.25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">
                <w10:wrap type="square"/>
              </v:shape>
            </w:pict>
          </mc:Fallback>
        </mc:AlternateContent>
      </w:r>
      <w:r w:rsidR="006618AD">
        <w:rPr>
          <w:rFonts w:eastAsia="Times New Roman" w:cs="Arial"/>
          <w:szCs w:val="24"/>
        </w:rPr>
        <w:t xml:space="preserve">VAN = </w:t>
      </w:r>
      <w:r w:rsidR="00CA576F">
        <w:rPr>
          <w:rFonts w:eastAsia="Times New Roman" w:cs="Arial"/>
          <w:szCs w:val="24"/>
        </w:rPr>
        <w:t xml:space="preserve">-Io + </w:t>
      </w:r>
      <m:oMath>
        <m:nary>
          <m:naryPr>
            <m:chr m:val="∑"/>
            <m:limLoc m:val="undOvr"/>
            <m:subHide m:val="1"/>
            <m:supHide m:val="1"/>
            <m:ctrlPr>
              <w:rPr>
                <w:rFonts w:ascii="Cambria Math" w:eastAsia="Times New Roman" w:hAnsi="Cambria Math" w:cs="Arial"/>
                <w:i/>
                <w:szCs w:val="24"/>
              </w:rPr>
            </m:ctrlPr>
          </m:naryPr>
          <m:sub/>
          <m:sup/>
          <m:e>
            <m:r>
              <w:rPr>
                <w:rFonts w:ascii="Cambria Math" w:eastAsia="Times New Roman" w:hAnsi="Cambria Math" w:cs="Arial"/>
                <w:szCs w:val="24"/>
              </w:rPr>
              <m:t>FE</m:t>
            </m:r>
          </m:e>
        </m:nary>
      </m:oMath>
      <w:r w:rsidR="006618AD">
        <w:rPr>
          <w:rFonts w:eastAsia="Times New Roman" w:cs="Arial"/>
          <w:szCs w:val="24"/>
        </w:rPr>
        <w:t xml:space="preserve">*FIVP </w:t>
      </w:r>
      <w:r w:rsidR="006618AD" w:rsidRPr="00515822">
        <w:rPr>
          <w:rFonts w:eastAsia="Times New Roman" w:cs="Arial"/>
          <w:szCs w:val="24"/>
          <w:vertAlign w:val="subscript"/>
        </w:rPr>
        <w:t>(</w:t>
      </w:r>
      <w:proofErr w:type="spellStart"/>
      <w:r w:rsidR="006618AD" w:rsidRPr="00515822">
        <w:rPr>
          <w:rFonts w:eastAsia="Times New Roman" w:cs="Arial"/>
          <w:szCs w:val="24"/>
          <w:vertAlign w:val="subscript"/>
        </w:rPr>
        <w:t>TDAR,n</w:t>
      </w:r>
      <w:proofErr w:type="spellEnd"/>
      <w:r w:rsidR="006618AD" w:rsidRPr="00515822">
        <w:rPr>
          <w:rFonts w:eastAsia="Times New Roman" w:cs="Arial"/>
          <w:szCs w:val="24"/>
          <w:vertAlign w:val="subscript"/>
        </w:rPr>
        <w:t>)</w:t>
      </w:r>
      <w:r w:rsidR="006618AD">
        <w:rPr>
          <w:rFonts w:eastAsia="Times New Roman" w:cs="Arial"/>
          <w:szCs w:val="24"/>
        </w:rPr>
        <w:t xml:space="preserve">  y TDAR = K</w:t>
      </w:r>
      <w:r w:rsidR="006618AD">
        <w:rPr>
          <w:rFonts w:eastAsia="Times New Roman" w:cs="Arial"/>
          <w:szCs w:val="24"/>
          <w:vertAlign w:val="subscript"/>
        </w:rPr>
        <w:t>RF</w:t>
      </w:r>
      <w:r w:rsidR="006618AD">
        <w:rPr>
          <w:rFonts w:eastAsia="Times New Roman" w:cs="Arial"/>
          <w:szCs w:val="24"/>
        </w:rPr>
        <w:t>+((K</w:t>
      </w:r>
      <w:r w:rsidR="006618AD">
        <w:rPr>
          <w:rFonts w:eastAsia="Times New Roman" w:cs="Arial"/>
          <w:szCs w:val="24"/>
          <w:vertAlign w:val="subscript"/>
        </w:rPr>
        <w:t>RF</w:t>
      </w:r>
      <w:r w:rsidR="006618AD">
        <w:rPr>
          <w:rFonts w:eastAsia="Times New Roman" w:cs="Arial"/>
          <w:szCs w:val="24"/>
        </w:rPr>
        <w:t xml:space="preserve"> + K</w:t>
      </w:r>
      <w:r w:rsidR="006618AD">
        <w:rPr>
          <w:rFonts w:eastAsia="Times New Roman" w:cs="Arial"/>
          <w:szCs w:val="24"/>
          <w:vertAlign w:val="subscript"/>
        </w:rPr>
        <w:t>RP</w:t>
      </w:r>
      <w:r w:rsidR="006618AD">
        <w:rPr>
          <w:rFonts w:eastAsia="Times New Roman" w:cs="Arial"/>
          <w:szCs w:val="24"/>
        </w:rPr>
        <w:t>)</w:t>
      </w:r>
      <w:proofErr w:type="spellStart"/>
      <w:r w:rsidR="006618AD">
        <w:rPr>
          <w:rFonts w:eastAsia="Times New Roman" w:cs="Arial"/>
          <w:szCs w:val="24"/>
        </w:rPr>
        <w:t>bi</w:t>
      </w:r>
      <w:proofErr w:type="spellEnd"/>
      <w:r w:rsidR="006618AD">
        <w:rPr>
          <w:rFonts w:eastAsia="Times New Roman" w:cs="Arial"/>
          <w:szCs w:val="24"/>
        </w:rPr>
        <w:t>)           PR =</w:t>
      </w:r>
      <w:r w:rsidR="006618AD" w:rsidRPr="0004326D">
        <w:rPr>
          <w:rFonts w:eastAsia="Times New Roman" w:cs="Arial"/>
          <w:szCs w:val="24"/>
        </w:rPr>
        <w:t xml:space="preserve"> </w:t>
      </w:r>
      <w:r w:rsidR="006618AD" w:rsidRPr="0004326D">
        <w:rPr>
          <w:rFonts w:eastAsia="Times New Roman" w:cs="Arial"/>
          <w:sz w:val="28"/>
          <w:szCs w:val="28"/>
        </w:rPr>
        <w:t>K</w:t>
      </w:r>
      <w:r w:rsidR="006618AD" w:rsidRPr="0004326D">
        <w:rPr>
          <w:rFonts w:eastAsia="Times New Roman" w:cs="Arial"/>
          <w:sz w:val="28"/>
          <w:szCs w:val="28"/>
          <w:vertAlign w:val="subscript"/>
        </w:rPr>
        <w:t>R</w:t>
      </w:r>
      <w:r w:rsidR="006618AD">
        <w:rPr>
          <w:rFonts w:eastAsia="Times New Roman" w:cs="Arial"/>
          <w:sz w:val="28"/>
          <w:szCs w:val="28"/>
          <w:vertAlign w:val="subscript"/>
        </w:rPr>
        <w:t>F</w:t>
      </w:r>
      <w:r w:rsidR="006618AD" w:rsidRPr="0004326D">
        <w:rPr>
          <w:rFonts w:eastAsia="Times New Roman" w:cs="Arial"/>
          <w:sz w:val="28"/>
          <w:szCs w:val="28"/>
        </w:rPr>
        <w:t xml:space="preserve"> + K</w:t>
      </w:r>
      <w:r w:rsidR="006618AD" w:rsidRPr="0004326D">
        <w:rPr>
          <w:rFonts w:eastAsia="Times New Roman" w:cs="Arial"/>
          <w:sz w:val="28"/>
          <w:szCs w:val="28"/>
          <w:vertAlign w:val="subscript"/>
        </w:rPr>
        <w:t>RP</w:t>
      </w:r>
    </w:p>
    <w:p w:rsidR="006618AD" w:rsidRDefault="006618AD" w:rsidP="006618AD">
      <w:r>
        <w:t xml:space="preserve">Si es préstamo y el método de riesgo es el equivalente de certidumbre la forma de calcular el </w:t>
      </w:r>
      <w:r w:rsidR="00420F66">
        <w:t xml:space="preserve">VAN </w:t>
      </w:r>
      <w:r>
        <w:t>sería:</w:t>
      </w:r>
    </w:p>
    <w:p w:rsidR="006618AD" w:rsidRDefault="006618AD" w:rsidP="006618AD">
      <w:pPr>
        <w:rPr>
          <w:rFonts w:eastAsia="Times New Roman" w:cs="Arial"/>
          <w:szCs w:val="24"/>
        </w:rPr>
      </w:pPr>
      <w:r>
        <w:rPr>
          <w:rFonts w:eastAsia="Times New Roman" w:cs="Arial"/>
          <w:szCs w:val="24"/>
        </w:rPr>
        <w:t xml:space="preserve">VAN= - Io + </w:t>
      </w:r>
      <m:oMath>
        <m:nary>
          <m:naryPr>
            <m:chr m:val="∑"/>
            <m:limLoc m:val="undOvr"/>
            <m:subHide m:val="1"/>
            <m:supHide m:val="1"/>
            <m:ctrlPr>
              <w:rPr>
                <w:rFonts w:ascii="Cambria Math" w:eastAsia="Times New Roman" w:hAnsi="Cambria Math" w:cs="Arial"/>
                <w:i/>
                <w:szCs w:val="24"/>
              </w:rPr>
            </m:ctrlPr>
          </m:naryPr>
          <m:sub/>
          <m:sup/>
          <m:e>
            <m:r>
              <w:rPr>
                <w:rFonts w:ascii="Cambria Math" w:eastAsia="Times New Roman" w:hAnsi="Cambria Math" w:cs="Arial"/>
                <w:szCs w:val="24"/>
              </w:rPr>
              <m:t>FE</m:t>
            </m:r>
          </m:e>
        </m:nary>
      </m:oMath>
      <w:r>
        <w:rPr>
          <w:rFonts w:eastAsia="Times New Roman" w:cs="Arial"/>
          <w:szCs w:val="24"/>
        </w:rPr>
        <w:t xml:space="preserve">*EC*FIVP </w:t>
      </w:r>
      <w:r w:rsidRPr="00515822">
        <w:rPr>
          <w:rFonts w:eastAsia="Times New Roman" w:cs="Arial"/>
          <w:szCs w:val="24"/>
          <w:vertAlign w:val="subscript"/>
        </w:rPr>
        <w:t>(</w:t>
      </w:r>
      <w:proofErr w:type="spellStart"/>
      <w:r>
        <w:rPr>
          <w:rFonts w:eastAsia="Times New Roman" w:cs="Arial"/>
          <w:szCs w:val="24"/>
        </w:rPr>
        <w:t>k</w:t>
      </w:r>
      <w:r>
        <w:rPr>
          <w:rFonts w:eastAsia="Times New Roman" w:cs="Arial"/>
          <w:szCs w:val="24"/>
          <w:vertAlign w:val="subscript"/>
        </w:rPr>
        <w:t>RF</w:t>
      </w:r>
      <w:r w:rsidRPr="00515822">
        <w:rPr>
          <w:rFonts w:eastAsia="Times New Roman" w:cs="Arial"/>
          <w:szCs w:val="24"/>
          <w:vertAlign w:val="subscript"/>
        </w:rPr>
        <w:t>,n</w:t>
      </w:r>
      <w:proofErr w:type="spellEnd"/>
      <w:r w:rsidRPr="00515822">
        <w:rPr>
          <w:rFonts w:eastAsia="Times New Roman" w:cs="Arial"/>
          <w:szCs w:val="24"/>
          <w:vertAlign w:val="subscript"/>
        </w:rPr>
        <w:t>)</w:t>
      </w:r>
      <w:r>
        <w:rPr>
          <w:rFonts w:eastAsia="Times New Roman" w:cs="Arial"/>
          <w:szCs w:val="24"/>
        </w:rPr>
        <w:t xml:space="preserve"> </w:t>
      </w:r>
    </w:p>
    <w:p w:rsidR="006618AD" w:rsidRDefault="006618AD" w:rsidP="006618AD">
      <w:pPr>
        <w:rPr>
          <w:rFonts w:eastAsia="Times New Roman" w:cs="Arial"/>
          <w:szCs w:val="24"/>
        </w:rPr>
      </w:pPr>
      <w:r>
        <w:rPr>
          <w:rFonts w:eastAsia="Times New Roman" w:cs="Arial"/>
          <w:szCs w:val="24"/>
        </w:rPr>
        <w:t xml:space="preserve">Si el método de riesgo es la Tasa de descuento ajustada al riesgo </w:t>
      </w:r>
      <w:r w:rsidR="00CA576F">
        <w:rPr>
          <w:rFonts w:eastAsia="Times New Roman" w:cs="Arial"/>
          <w:szCs w:val="24"/>
        </w:rPr>
        <w:t xml:space="preserve">y es anualidad </w:t>
      </w:r>
      <w:r>
        <w:rPr>
          <w:rFonts w:eastAsia="Times New Roman" w:cs="Arial"/>
          <w:szCs w:val="24"/>
        </w:rPr>
        <w:t>sería:</w:t>
      </w:r>
    </w:p>
    <w:p w:rsidR="006618AD" w:rsidRDefault="006618AD" w:rsidP="006618AD">
      <w:pPr>
        <w:rPr>
          <w:rFonts w:eastAsia="Times New Roman" w:cs="Arial"/>
          <w:szCs w:val="24"/>
        </w:rPr>
      </w:pPr>
      <w:r>
        <w:rPr>
          <w:rFonts w:eastAsia="Times New Roman" w:cs="Arial"/>
          <w:szCs w:val="24"/>
        </w:rPr>
        <w:t>VAN = -Io +</w:t>
      </w:r>
      <w:r w:rsidR="00CA576F">
        <w:rPr>
          <w:rFonts w:eastAsia="Times New Roman" w:cs="Arial"/>
          <w:szCs w:val="24"/>
        </w:rPr>
        <w:t xml:space="preserve"> FE*</w:t>
      </w:r>
      <w:r>
        <w:rPr>
          <w:rFonts w:eastAsia="Times New Roman" w:cs="Arial"/>
          <w:szCs w:val="24"/>
        </w:rPr>
        <w:t>FIVP</w:t>
      </w:r>
      <w:r w:rsidR="00CA576F">
        <w:rPr>
          <w:rFonts w:eastAsia="Times New Roman" w:cs="Arial"/>
          <w:szCs w:val="24"/>
        </w:rPr>
        <w:t>A</w:t>
      </w:r>
      <w:r>
        <w:rPr>
          <w:rFonts w:eastAsia="Times New Roman" w:cs="Arial"/>
          <w:szCs w:val="24"/>
        </w:rPr>
        <w:t xml:space="preserve"> </w:t>
      </w:r>
      <w:r w:rsidRPr="00515822">
        <w:rPr>
          <w:rFonts w:eastAsia="Times New Roman" w:cs="Arial"/>
          <w:szCs w:val="24"/>
          <w:vertAlign w:val="subscript"/>
        </w:rPr>
        <w:t>(</w:t>
      </w:r>
      <w:proofErr w:type="spellStart"/>
      <w:proofErr w:type="gramStart"/>
      <w:r w:rsidRPr="00515822">
        <w:rPr>
          <w:rFonts w:eastAsia="Times New Roman" w:cs="Arial"/>
          <w:szCs w:val="24"/>
          <w:vertAlign w:val="subscript"/>
        </w:rPr>
        <w:t>TDAR,n</w:t>
      </w:r>
      <w:proofErr w:type="spellEnd"/>
      <w:proofErr w:type="gramEnd"/>
      <w:r w:rsidRPr="00515822">
        <w:rPr>
          <w:rFonts w:eastAsia="Times New Roman" w:cs="Arial"/>
          <w:szCs w:val="24"/>
          <w:vertAlign w:val="subscript"/>
        </w:rPr>
        <w:t>)</w:t>
      </w:r>
      <w:r>
        <w:rPr>
          <w:rFonts w:eastAsia="Times New Roman" w:cs="Arial"/>
          <w:szCs w:val="24"/>
        </w:rPr>
        <w:t xml:space="preserve">  </w:t>
      </w:r>
    </w:p>
    <w:p w:rsidR="006618AD" w:rsidRDefault="006618AD" w:rsidP="006618AD">
      <w:pPr>
        <w:rPr>
          <w:rFonts w:eastAsia="Times New Roman" w:cs="Arial"/>
          <w:szCs w:val="24"/>
        </w:rPr>
      </w:pPr>
      <w:r>
        <w:rPr>
          <w:rFonts w:eastAsia="Times New Roman" w:cs="Arial"/>
          <w:szCs w:val="24"/>
        </w:rPr>
        <w:t>Posteriormente se calculan los demás indicadores que se pidan, ya sea la TIR, PRD, IR. Se realiza análisis de sensibilidad si el caso lo solicita.</w:t>
      </w:r>
    </w:p>
    <w:p w:rsidR="006618AD" w:rsidRDefault="006618AD" w:rsidP="006618AD">
      <w:r w:rsidRPr="00C65D9D">
        <w:rPr>
          <w:b/>
          <w:u w:val="single"/>
        </w:rPr>
        <w:t xml:space="preserve">Paso </w:t>
      </w:r>
      <w:r w:rsidR="003E356E">
        <w:rPr>
          <w:b/>
          <w:u w:val="single"/>
        </w:rPr>
        <w:t>7</w:t>
      </w:r>
      <w:r w:rsidRPr="00C65D9D">
        <w:rPr>
          <w:b/>
          <w:u w:val="single"/>
        </w:rPr>
        <w:t>:</w:t>
      </w:r>
      <w:r>
        <w:t xml:space="preserve"> Emitir la respuesta final, para ello recordar que </w:t>
      </w:r>
      <w:r w:rsidR="00420F66">
        <w:t>si existen</w:t>
      </w:r>
      <w:r>
        <w:t xml:space="preserve"> dos proyectos y son mutuamente excluyentes solo se selecciona uno, el de mayor VAN positivo y si </w:t>
      </w:r>
      <w:r w:rsidR="00420F66">
        <w:t>son independientes</w:t>
      </w:r>
      <w:r>
        <w:t xml:space="preserve"> </w:t>
      </w:r>
      <w:r w:rsidR="00420F66">
        <w:t>se escogen</w:t>
      </w:r>
      <w:r>
        <w:t xml:space="preserve"> todos los que cumplan los criterios de decisión ya conocidos:</w:t>
      </w:r>
    </w:p>
    <w:p w:rsidR="006618AD" w:rsidRDefault="006618AD" w:rsidP="006618AD">
      <w:r>
        <w:t>VAN mayor que cero, TIR mayor que la tasa de descuento, PRD menor que los años de vida útil del proyecto y el IR mayor que uno, pero siempre el criterio que decide es el VAN, cumpliendo las demás premisas.</w:t>
      </w:r>
    </w:p>
    <w:p w:rsidR="00A613FC" w:rsidRPr="00A613FC" w:rsidRDefault="00A613FC" w:rsidP="00006B70">
      <w:pPr>
        <w:rPr>
          <w:b/>
        </w:rPr>
      </w:pPr>
      <w:r w:rsidRPr="00A613FC">
        <w:rPr>
          <w:b/>
        </w:rPr>
        <w:t>CASO DE ESTUDIO</w:t>
      </w:r>
    </w:p>
    <w:p w:rsidR="00006B70" w:rsidRDefault="00006B70" w:rsidP="00006B70">
      <w:pPr>
        <w:rPr>
          <w:rFonts w:cs="Arial"/>
          <w:szCs w:val="24"/>
        </w:rPr>
      </w:pPr>
      <w:r w:rsidRPr="00AF0862">
        <w:rPr>
          <w:rFonts w:cs="Arial"/>
          <w:szCs w:val="24"/>
        </w:rPr>
        <w:t>Usted como administrador financiero de la empresa electrónica “EL</w:t>
      </w:r>
      <w:r>
        <w:rPr>
          <w:rFonts w:cs="Arial"/>
          <w:szCs w:val="24"/>
        </w:rPr>
        <w:t>E</w:t>
      </w:r>
      <w:r w:rsidRPr="00AF0862">
        <w:rPr>
          <w:rFonts w:cs="Arial"/>
          <w:szCs w:val="24"/>
        </w:rPr>
        <w:t xml:space="preserve">CTRONIC” tiene la responsabilidad de evaluar dos proyectos mutuamente excluyentes, el primero de ellos se conoce como </w:t>
      </w:r>
      <w:r w:rsidRPr="00AF0862">
        <w:rPr>
          <w:rFonts w:cs="Arial"/>
          <w:b/>
          <w:szCs w:val="24"/>
        </w:rPr>
        <w:t>M</w:t>
      </w:r>
      <w:r w:rsidRPr="00AF0862">
        <w:rPr>
          <w:rFonts w:cs="Arial"/>
          <w:szCs w:val="24"/>
        </w:rPr>
        <w:t xml:space="preserve"> y se dedicará a la fabricación de </w:t>
      </w:r>
      <w:proofErr w:type="spellStart"/>
      <w:r w:rsidRPr="00AF0862">
        <w:rPr>
          <w:rFonts w:cs="Arial"/>
          <w:szCs w:val="24"/>
        </w:rPr>
        <w:t>Microship</w:t>
      </w:r>
      <w:proofErr w:type="spellEnd"/>
      <w:r w:rsidRPr="00AF0862">
        <w:rPr>
          <w:rFonts w:cs="Arial"/>
          <w:szCs w:val="24"/>
        </w:rPr>
        <w:t>, durante 5 años,  el equipamiento necesario se comprará en $ 60 000 en la República de Canadá, pagará $ 8 000 por su traslado e instalación y montaje,  necesitará de una inversión adicional en capital de trabajo valorada en $ 8 000; tiene un premio de riesgo de 4%; se espera  que se obtengan flujos de efectivo por valor de $ 36 000. El segundo proyecto se dedicará a la fabricación, por igual tiempo que el proyecto anterior, de paneles solares y se conocerá como</w:t>
      </w:r>
      <w:r w:rsidRPr="00AF0862">
        <w:rPr>
          <w:rFonts w:cs="Arial"/>
          <w:b/>
          <w:szCs w:val="24"/>
        </w:rPr>
        <w:t xml:space="preserve"> P</w:t>
      </w:r>
      <w:r w:rsidRPr="00AF0862">
        <w:rPr>
          <w:rFonts w:cs="Arial"/>
          <w:szCs w:val="24"/>
        </w:rPr>
        <w:t xml:space="preserve">, se  espera un incremento en ventas por $ 72 000 durante los </w:t>
      </w:r>
      <w:r w:rsidR="00F5785C">
        <w:rPr>
          <w:rFonts w:cs="Arial"/>
          <w:szCs w:val="24"/>
        </w:rPr>
        <w:t>6</w:t>
      </w:r>
      <w:r w:rsidRPr="00AF0862">
        <w:rPr>
          <w:rFonts w:cs="Arial"/>
          <w:szCs w:val="24"/>
        </w:rPr>
        <w:t xml:space="preserve"> años de vida del proyecto y los costos totales representan el 50% del total de las ventas,  todo la tecnología tendrá un costo de $ 58 000 incluyendo el traslado y montaje,  será necesario realizarle ciertas modificaciones  las que se valoran en $ 5 000; necesitará de una inversión adicional en capital de trabajo valorada en </w:t>
      </w:r>
      <w:r w:rsidR="00F5785C">
        <w:rPr>
          <w:rFonts w:cs="Arial"/>
          <w:szCs w:val="24"/>
        </w:rPr>
        <w:t xml:space="preserve"> </w:t>
      </w:r>
      <w:r w:rsidRPr="00AF0862">
        <w:rPr>
          <w:rFonts w:cs="Arial"/>
          <w:szCs w:val="24"/>
        </w:rPr>
        <w:t>$ 6 000;  los equipos se depreciarán  por el sistema acelerado para la recuperación del costo con categoría de 5 años  ( Año 1- 20%, Año 2- 32%, Año 3- 19%, Año     4- 12%,  5- 11%</w:t>
      </w:r>
      <w:r w:rsidR="00F5785C">
        <w:rPr>
          <w:rFonts w:cs="Arial"/>
          <w:szCs w:val="24"/>
        </w:rPr>
        <w:t>, 6- 6%</w:t>
      </w:r>
      <w:r w:rsidRPr="00AF0862">
        <w:rPr>
          <w:rFonts w:cs="Arial"/>
          <w:szCs w:val="24"/>
        </w:rPr>
        <w:t xml:space="preserve">), se conoce además que tiene un premio de riesgo asociado de 3%. Para la fabricación de los paneles solares la empresa tiene dos alternativas, la primera consiste en arrendar el equipamiento sobre la base de un contrato de </w:t>
      </w:r>
      <w:r w:rsidR="00F5785C">
        <w:rPr>
          <w:rFonts w:cs="Arial"/>
          <w:szCs w:val="24"/>
        </w:rPr>
        <w:t>6</w:t>
      </w:r>
      <w:r w:rsidRPr="00AF0862">
        <w:rPr>
          <w:rFonts w:cs="Arial"/>
          <w:szCs w:val="24"/>
        </w:rPr>
        <w:t xml:space="preserve"> años por</w:t>
      </w:r>
      <w:r w:rsidR="009A205F">
        <w:rPr>
          <w:rFonts w:cs="Arial"/>
          <w:szCs w:val="24"/>
        </w:rPr>
        <w:t xml:space="preserve"> un </w:t>
      </w:r>
      <w:r w:rsidRPr="00AF0862">
        <w:rPr>
          <w:rFonts w:cs="Arial"/>
          <w:szCs w:val="24"/>
        </w:rPr>
        <w:t xml:space="preserve">pago </w:t>
      </w:r>
      <w:r w:rsidR="00E00516" w:rsidRPr="00AF0862">
        <w:rPr>
          <w:rFonts w:cs="Arial"/>
          <w:szCs w:val="24"/>
        </w:rPr>
        <w:t>de arrendamiento</w:t>
      </w:r>
      <w:r w:rsidRPr="00AF0862">
        <w:rPr>
          <w:rFonts w:cs="Arial"/>
          <w:szCs w:val="24"/>
        </w:rPr>
        <w:t xml:space="preserve"> de</w:t>
      </w:r>
      <w:r w:rsidR="008760DC">
        <w:rPr>
          <w:rFonts w:cs="Arial"/>
          <w:szCs w:val="24"/>
        </w:rPr>
        <w:t xml:space="preserve"> </w:t>
      </w:r>
      <w:r w:rsidRPr="00AF0862">
        <w:rPr>
          <w:rFonts w:cs="Arial"/>
          <w:szCs w:val="24"/>
        </w:rPr>
        <w:t xml:space="preserve">$12 000 por año, con pagos al inicio del año con su mantenimiento correspondiente; la segunda opción consiste en comprar el equipamiento completo utilizando para ello el préstamo bancario amortizable a lo largo de </w:t>
      </w:r>
      <w:r w:rsidR="00F5785C">
        <w:rPr>
          <w:rFonts w:cs="Arial"/>
          <w:szCs w:val="24"/>
        </w:rPr>
        <w:t>6</w:t>
      </w:r>
      <w:r w:rsidRPr="00AF0862">
        <w:rPr>
          <w:rFonts w:cs="Arial"/>
          <w:szCs w:val="24"/>
        </w:rPr>
        <w:t xml:space="preserve"> años a una tasa anual de interés del 10% </w:t>
      </w:r>
      <w:r w:rsidR="00F5785C">
        <w:rPr>
          <w:rFonts w:cs="Arial"/>
          <w:szCs w:val="24"/>
        </w:rPr>
        <w:t xml:space="preserve">con pagos al final de cada año. </w:t>
      </w:r>
      <w:r w:rsidRPr="00AF0862">
        <w:rPr>
          <w:rFonts w:cs="Arial"/>
          <w:szCs w:val="24"/>
        </w:rPr>
        <w:t>Además, se conoce la siguiente información:</w:t>
      </w:r>
    </w:p>
    <w:p w:rsidR="00F63BBB" w:rsidRPr="00F81F5A" w:rsidRDefault="00F63BBB" w:rsidP="00F63BBB">
      <w:pPr>
        <w:rPr>
          <w:rFonts w:cs="Arial"/>
          <w:sz w:val="22"/>
        </w:rPr>
      </w:pPr>
      <w:r w:rsidRPr="00F81F5A">
        <w:rPr>
          <w:rFonts w:cs="Arial"/>
          <w:sz w:val="22"/>
        </w:rPr>
        <w:t>La estructura óptima de capital que planea la empresa se indica en la siguiente tabla: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985"/>
      </w:tblGrid>
      <w:tr w:rsidR="00F63BBB" w:rsidRPr="00F81F5A" w:rsidTr="00F63BBB">
        <w:tc>
          <w:tcPr>
            <w:tcW w:w="4106" w:type="dxa"/>
            <w:tcBorders>
              <w:top w:val="single" w:sz="4" w:space="0" w:color="auto"/>
              <w:bottom w:val="single" w:sz="4" w:space="0" w:color="auto"/>
            </w:tcBorders>
          </w:tcPr>
          <w:p w:rsidR="00F63BBB" w:rsidRPr="00F81F5A" w:rsidRDefault="00F63BBB" w:rsidP="00F63BBB">
            <w:pPr>
              <w:rPr>
                <w:rFonts w:cs="Arial"/>
                <w:b/>
                <w:sz w:val="22"/>
              </w:rPr>
            </w:pPr>
            <w:r w:rsidRPr="00F81F5A">
              <w:rPr>
                <w:rFonts w:cs="Arial"/>
                <w:b/>
                <w:sz w:val="22"/>
              </w:rPr>
              <w:t>Fuente de capital</w:t>
            </w:r>
          </w:p>
        </w:tc>
        <w:tc>
          <w:tcPr>
            <w:tcW w:w="1985" w:type="dxa"/>
            <w:tcBorders>
              <w:top w:val="single" w:sz="4" w:space="0" w:color="auto"/>
              <w:bottom w:val="single" w:sz="4" w:space="0" w:color="auto"/>
            </w:tcBorders>
          </w:tcPr>
          <w:p w:rsidR="00F63BBB" w:rsidRPr="00F81F5A" w:rsidRDefault="00F63BBB" w:rsidP="00F63BBB">
            <w:pPr>
              <w:jc w:val="center"/>
              <w:rPr>
                <w:rFonts w:cs="Arial"/>
                <w:b/>
                <w:sz w:val="22"/>
              </w:rPr>
            </w:pPr>
            <w:r w:rsidRPr="00F81F5A">
              <w:rPr>
                <w:rFonts w:cs="Arial"/>
                <w:b/>
                <w:sz w:val="22"/>
              </w:rPr>
              <w:t>Monto</w:t>
            </w:r>
          </w:p>
        </w:tc>
      </w:tr>
      <w:tr w:rsidR="00F63BBB" w:rsidRPr="00F81F5A" w:rsidTr="00F63BBB">
        <w:tc>
          <w:tcPr>
            <w:tcW w:w="4106" w:type="dxa"/>
            <w:tcBorders>
              <w:top w:val="single" w:sz="4" w:space="0" w:color="auto"/>
            </w:tcBorders>
          </w:tcPr>
          <w:p w:rsidR="00F63BBB" w:rsidRPr="00F81F5A" w:rsidRDefault="00F63BBB" w:rsidP="00F63BBB">
            <w:pPr>
              <w:rPr>
                <w:rFonts w:cs="Arial"/>
                <w:sz w:val="22"/>
              </w:rPr>
            </w:pPr>
            <w:r w:rsidRPr="00F81F5A">
              <w:rPr>
                <w:rFonts w:cs="Arial"/>
                <w:sz w:val="22"/>
              </w:rPr>
              <w:t>Deuda a largo plazo</w:t>
            </w:r>
          </w:p>
        </w:tc>
        <w:tc>
          <w:tcPr>
            <w:tcW w:w="1985" w:type="dxa"/>
            <w:tcBorders>
              <w:top w:val="single" w:sz="4" w:space="0" w:color="auto"/>
            </w:tcBorders>
          </w:tcPr>
          <w:p w:rsidR="00F63BBB" w:rsidRPr="00F81F5A" w:rsidRDefault="00F63BBB" w:rsidP="00F63BBB">
            <w:pPr>
              <w:jc w:val="center"/>
              <w:rPr>
                <w:rFonts w:cs="Arial"/>
                <w:sz w:val="22"/>
              </w:rPr>
            </w:pPr>
            <w:r w:rsidRPr="00F81F5A">
              <w:rPr>
                <w:rFonts w:cs="Arial"/>
                <w:sz w:val="22"/>
              </w:rPr>
              <w:t>$</w:t>
            </w:r>
            <w:r w:rsidRPr="00AF0862">
              <w:rPr>
                <w:rFonts w:cs="Arial"/>
                <w:szCs w:val="24"/>
              </w:rPr>
              <w:t>190 000</w:t>
            </w:r>
          </w:p>
        </w:tc>
      </w:tr>
      <w:tr w:rsidR="00F63BBB" w:rsidRPr="00F81F5A" w:rsidTr="00F63BBB">
        <w:tc>
          <w:tcPr>
            <w:tcW w:w="4106" w:type="dxa"/>
          </w:tcPr>
          <w:p w:rsidR="00F63BBB" w:rsidRPr="00F81F5A" w:rsidRDefault="00F63BBB" w:rsidP="00F63BBB">
            <w:pPr>
              <w:rPr>
                <w:rFonts w:cs="Arial"/>
                <w:sz w:val="22"/>
              </w:rPr>
            </w:pPr>
            <w:r w:rsidRPr="00F81F5A">
              <w:rPr>
                <w:rFonts w:cs="Arial"/>
                <w:sz w:val="22"/>
              </w:rPr>
              <w:t>Acciones preferentes</w:t>
            </w:r>
          </w:p>
        </w:tc>
        <w:tc>
          <w:tcPr>
            <w:tcW w:w="1985" w:type="dxa"/>
          </w:tcPr>
          <w:p w:rsidR="00F63BBB" w:rsidRPr="00F81F5A" w:rsidRDefault="00F63BBB" w:rsidP="00F63BBB">
            <w:pPr>
              <w:jc w:val="center"/>
              <w:rPr>
                <w:rFonts w:cs="Arial"/>
                <w:sz w:val="22"/>
              </w:rPr>
            </w:pPr>
            <w:r w:rsidRPr="00AF0862">
              <w:rPr>
                <w:rFonts w:cs="Arial"/>
                <w:szCs w:val="24"/>
              </w:rPr>
              <w:t>50 000</w:t>
            </w:r>
          </w:p>
        </w:tc>
      </w:tr>
      <w:tr w:rsidR="00F63BBB" w:rsidRPr="00F81F5A" w:rsidTr="00F63BBB">
        <w:tc>
          <w:tcPr>
            <w:tcW w:w="4106" w:type="dxa"/>
            <w:tcBorders>
              <w:bottom w:val="single" w:sz="4" w:space="0" w:color="auto"/>
            </w:tcBorders>
          </w:tcPr>
          <w:p w:rsidR="00F63BBB" w:rsidRPr="00F81F5A" w:rsidRDefault="00F63BBB" w:rsidP="00F63BBB">
            <w:pPr>
              <w:rPr>
                <w:rFonts w:cs="Arial"/>
                <w:sz w:val="22"/>
              </w:rPr>
            </w:pPr>
            <w:r w:rsidRPr="00F81F5A">
              <w:rPr>
                <w:rFonts w:cs="Arial"/>
                <w:sz w:val="22"/>
              </w:rPr>
              <w:lastRenderedPageBreak/>
              <w:t>Capital en acciones comunes</w:t>
            </w:r>
          </w:p>
        </w:tc>
        <w:tc>
          <w:tcPr>
            <w:tcW w:w="1985" w:type="dxa"/>
            <w:tcBorders>
              <w:bottom w:val="single" w:sz="4" w:space="0" w:color="auto"/>
            </w:tcBorders>
          </w:tcPr>
          <w:p w:rsidR="00F63BBB" w:rsidRPr="00F81F5A" w:rsidRDefault="00F63BBB" w:rsidP="00F63BBB">
            <w:pPr>
              <w:jc w:val="center"/>
              <w:rPr>
                <w:rFonts w:cs="Arial"/>
                <w:sz w:val="22"/>
              </w:rPr>
            </w:pPr>
            <w:r w:rsidRPr="00AF0862">
              <w:rPr>
                <w:rFonts w:cs="Arial"/>
                <w:szCs w:val="24"/>
              </w:rPr>
              <w:t>160 000</w:t>
            </w:r>
          </w:p>
        </w:tc>
      </w:tr>
    </w:tbl>
    <w:p w:rsidR="00850C1D" w:rsidRDefault="00850C1D" w:rsidP="00F63BBB">
      <w:pPr>
        <w:spacing w:after="0"/>
        <w:rPr>
          <w:rFonts w:cs="Arial"/>
          <w:szCs w:val="24"/>
        </w:rPr>
      </w:pPr>
      <w:r w:rsidRPr="00850C1D">
        <w:rPr>
          <w:rFonts w:cs="Arial"/>
          <w:szCs w:val="24"/>
        </w:rPr>
        <w:t>Una investigación reciente reunió los siguientes datos</w:t>
      </w:r>
      <w:r>
        <w:rPr>
          <w:rFonts w:cs="Arial"/>
          <w:szCs w:val="24"/>
        </w:rPr>
        <w:t>:</w:t>
      </w:r>
    </w:p>
    <w:p w:rsidR="00F63BBB" w:rsidRDefault="00006B70" w:rsidP="00F63BBB">
      <w:pPr>
        <w:spacing w:after="0"/>
        <w:rPr>
          <w:rFonts w:cs="Arial"/>
          <w:szCs w:val="24"/>
        </w:rPr>
      </w:pPr>
      <w:r w:rsidRPr="00AF0862">
        <w:rPr>
          <w:rFonts w:cs="Arial"/>
          <w:b/>
          <w:szCs w:val="24"/>
        </w:rPr>
        <w:t>Deudas:</w:t>
      </w:r>
      <w:r w:rsidRPr="00AF0862">
        <w:rPr>
          <w:rFonts w:cs="Arial"/>
          <w:szCs w:val="24"/>
        </w:rPr>
        <w:t xml:space="preserve"> </w:t>
      </w:r>
      <w:r w:rsidR="00F63BBB">
        <w:rPr>
          <w:rFonts w:cs="Arial"/>
          <w:szCs w:val="24"/>
        </w:rPr>
        <w:t xml:space="preserve">La empresa </w:t>
      </w:r>
      <w:r w:rsidR="00F63BBB" w:rsidRPr="00F63BBB">
        <w:rPr>
          <w:rFonts w:cs="Arial"/>
          <w:szCs w:val="24"/>
        </w:rPr>
        <w:t>puede recaudar dinero por medio de la venta de bonos a 10 años</w:t>
      </w:r>
      <w:r w:rsidR="00F63BBB">
        <w:rPr>
          <w:rFonts w:cs="Arial"/>
          <w:szCs w:val="24"/>
        </w:rPr>
        <w:t xml:space="preserve">, </w:t>
      </w:r>
      <w:r w:rsidR="00F63BBB" w:rsidRPr="00F63BBB">
        <w:rPr>
          <w:rFonts w:cs="Arial"/>
          <w:szCs w:val="24"/>
        </w:rPr>
        <w:t>con</w:t>
      </w:r>
      <w:r w:rsidR="00E64F2E">
        <w:rPr>
          <w:rFonts w:cs="Arial"/>
          <w:szCs w:val="24"/>
        </w:rPr>
        <w:t xml:space="preserve"> un valor a la par de $1 </w:t>
      </w:r>
      <w:r w:rsidR="00F63BBB" w:rsidRPr="00F63BBB">
        <w:rPr>
          <w:rFonts w:cs="Arial"/>
          <w:szCs w:val="24"/>
        </w:rPr>
        <w:t>000</w:t>
      </w:r>
      <w:r w:rsidR="00F63BBB">
        <w:rPr>
          <w:rFonts w:cs="Arial"/>
          <w:szCs w:val="24"/>
        </w:rPr>
        <w:t>,</w:t>
      </w:r>
      <w:r w:rsidR="00E64F2E">
        <w:rPr>
          <w:rFonts w:cs="Arial"/>
          <w:szCs w:val="24"/>
        </w:rPr>
        <w:t xml:space="preserve"> </w:t>
      </w:r>
      <w:r w:rsidR="00F63BBB" w:rsidRPr="00F63BBB">
        <w:rPr>
          <w:rFonts w:cs="Arial"/>
          <w:szCs w:val="24"/>
        </w:rPr>
        <w:t>u</w:t>
      </w:r>
      <w:r w:rsidR="00F63BBB">
        <w:rPr>
          <w:rFonts w:cs="Arial"/>
          <w:szCs w:val="24"/>
        </w:rPr>
        <w:t>na tasa de interés cupón del 7</w:t>
      </w:r>
      <w:r w:rsidR="00F63BBB" w:rsidRPr="00F63BBB">
        <w:rPr>
          <w:rFonts w:cs="Arial"/>
          <w:szCs w:val="24"/>
        </w:rPr>
        <w:t xml:space="preserve">% </w:t>
      </w:r>
      <w:r w:rsidR="00E64F2E">
        <w:rPr>
          <w:rFonts w:cs="Arial"/>
          <w:szCs w:val="24"/>
        </w:rPr>
        <w:t xml:space="preserve">anual. </w:t>
      </w:r>
      <w:r w:rsidR="00F63BBB" w:rsidRPr="00F63BBB">
        <w:rPr>
          <w:rFonts w:cs="Arial"/>
          <w:szCs w:val="24"/>
        </w:rPr>
        <w:t>Para vender la emisión, es necesario otorgar un descuento</w:t>
      </w:r>
      <w:r w:rsidR="00E64F2E">
        <w:rPr>
          <w:rFonts w:cs="Arial"/>
          <w:szCs w:val="24"/>
        </w:rPr>
        <w:t xml:space="preserve"> </w:t>
      </w:r>
      <w:r w:rsidR="00F63BBB" w:rsidRPr="00F63BBB">
        <w:rPr>
          <w:rFonts w:cs="Arial"/>
          <w:szCs w:val="24"/>
        </w:rPr>
        <w:t>promedio de $</w:t>
      </w:r>
      <w:r w:rsidR="00E64F2E">
        <w:rPr>
          <w:rFonts w:cs="Arial"/>
          <w:szCs w:val="24"/>
        </w:rPr>
        <w:t>1</w:t>
      </w:r>
      <w:r w:rsidR="00F63BBB" w:rsidRPr="00F63BBB">
        <w:rPr>
          <w:rFonts w:cs="Arial"/>
          <w:szCs w:val="24"/>
        </w:rPr>
        <w:t>0 por bono. Existe un costo de flotación relacionado que equivale al</w:t>
      </w:r>
      <w:r w:rsidR="00E64F2E">
        <w:rPr>
          <w:rFonts w:cs="Arial"/>
          <w:szCs w:val="24"/>
        </w:rPr>
        <w:t xml:space="preserve"> </w:t>
      </w:r>
      <w:r w:rsidR="00F63BBB" w:rsidRPr="00F63BBB">
        <w:rPr>
          <w:rFonts w:cs="Arial"/>
          <w:szCs w:val="24"/>
        </w:rPr>
        <w:t>2% del valor a la par.</w:t>
      </w:r>
    </w:p>
    <w:p w:rsidR="00E64F2E" w:rsidRPr="00E64F2E" w:rsidRDefault="00006B70" w:rsidP="00E64F2E">
      <w:pPr>
        <w:spacing w:after="0"/>
        <w:rPr>
          <w:rFonts w:cs="Arial"/>
          <w:szCs w:val="24"/>
        </w:rPr>
      </w:pPr>
      <w:r w:rsidRPr="00AF0862">
        <w:rPr>
          <w:rFonts w:cs="Arial"/>
          <w:b/>
          <w:szCs w:val="24"/>
        </w:rPr>
        <w:t>Acciones preferentes:</w:t>
      </w:r>
      <w:r w:rsidR="00E64F2E">
        <w:rPr>
          <w:rFonts w:cs="Arial"/>
          <w:b/>
          <w:szCs w:val="24"/>
        </w:rPr>
        <w:t xml:space="preserve"> </w:t>
      </w:r>
      <w:r w:rsidR="00E64F2E" w:rsidRPr="00E64F2E">
        <w:rPr>
          <w:rFonts w:cs="Arial"/>
          <w:szCs w:val="24"/>
        </w:rPr>
        <w:t>Planea vender acciones preferentes</w:t>
      </w:r>
      <w:r w:rsidR="00E64F2E">
        <w:rPr>
          <w:rFonts w:cs="Arial"/>
          <w:szCs w:val="24"/>
        </w:rPr>
        <w:t xml:space="preserve"> </w:t>
      </w:r>
      <w:r w:rsidR="00E64F2E" w:rsidRPr="00E64F2E">
        <w:rPr>
          <w:rFonts w:cs="Arial"/>
          <w:szCs w:val="24"/>
        </w:rPr>
        <w:t>con un valor a la par de $120 con un dividendo anual del 6%. Se espera que el costo de emisión y venta de las acciones preferentes sea de $10 por acción.</w:t>
      </w:r>
    </w:p>
    <w:p w:rsidR="00006B70" w:rsidRDefault="00006B70" w:rsidP="007D1030">
      <w:pPr>
        <w:spacing w:after="0"/>
        <w:rPr>
          <w:rFonts w:cs="Arial"/>
          <w:szCs w:val="24"/>
        </w:rPr>
      </w:pPr>
      <w:r w:rsidRPr="00AF0862">
        <w:rPr>
          <w:rFonts w:cs="Arial"/>
          <w:b/>
          <w:szCs w:val="24"/>
        </w:rPr>
        <w:t>Acciones comunes:</w:t>
      </w:r>
      <w:r w:rsidRPr="00AF0862">
        <w:rPr>
          <w:rFonts w:cs="Arial"/>
          <w:szCs w:val="24"/>
        </w:rPr>
        <w:t xml:space="preserve"> </w:t>
      </w:r>
      <w:r w:rsidR="00E64F2E">
        <w:rPr>
          <w:rFonts w:cs="Arial"/>
          <w:szCs w:val="24"/>
        </w:rPr>
        <w:t>A</w:t>
      </w:r>
      <w:r w:rsidRPr="00AF0862">
        <w:rPr>
          <w:rFonts w:cs="Arial"/>
          <w:szCs w:val="24"/>
        </w:rPr>
        <w:t>ctualmente se venden a $ 130 por acción,</w:t>
      </w:r>
      <w:r w:rsidR="00E64F2E">
        <w:rPr>
          <w:rFonts w:cs="Arial"/>
          <w:szCs w:val="24"/>
        </w:rPr>
        <w:t xml:space="preserve"> pagará dividendos de $</w:t>
      </w:r>
      <w:r w:rsidRPr="00AF0862">
        <w:rPr>
          <w:rFonts w:cs="Arial"/>
          <w:szCs w:val="24"/>
        </w:rPr>
        <w:t>12,6 el próximo año y su tasa de crecimiento es del 5%.</w:t>
      </w:r>
      <w:r w:rsidR="007D1030">
        <w:rPr>
          <w:rFonts w:cs="Arial"/>
          <w:szCs w:val="24"/>
        </w:rPr>
        <w:t xml:space="preserve"> </w:t>
      </w:r>
      <w:r w:rsidR="007D1030" w:rsidRPr="007D1030">
        <w:rPr>
          <w:rFonts w:cs="Arial"/>
          <w:szCs w:val="24"/>
        </w:rPr>
        <w:t>(Suponga que</w:t>
      </w:r>
      <w:r w:rsidR="007D1030">
        <w:rPr>
          <w:rFonts w:cs="Arial"/>
          <w:szCs w:val="24"/>
        </w:rPr>
        <w:t xml:space="preserve"> </w:t>
      </w:r>
      <w:proofErr w:type="spellStart"/>
      <w:r w:rsidR="007D1030" w:rsidRPr="007D1030">
        <w:rPr>
          <w:rFonts w:cs="Arial"/>
          <w:szCs w:val="24"/>
        </w:rPr>
        <w:t>kr</w:t>
      </w:r>
      <w:proofErr w:type="spellEnd"/>
      <w:r w:rsidR="007D1030" w:rsidRPr="007D1030">
        <w:rPr>
          <w:rFonts w:cs="Arial"/>
          <w:szCs w:val="24"/>
        </w:rPr>
        <w:t xml:space="preserve"> </w:t>
      </w:r>
      <w:r w:rsidR="00E00516">
        <w:rPr>
          <w:rFonts w:cs="Arial"/>
          <w:szCs w:val="24"/>
        </w:rPr>
        <w:t xml:space="preserve">= </w:t>
      </w:r>
      <w:proofErr w:type="spellStart"/>
      <w:r w:rsidR="007D1030" w:rsidRPr="007D1030">
        <w:rPr>
          <w:rFonts w:cs="Arial"/>
          <w:szCs w:val="24"/>
        </w:rPr>
        <w:t>ks</w:t>
      </w:r>
      <w:proofErr w:type="spellEnd"/>
      <w:r w:rsidR="007D1030" w:rsidRPr="007D1030">
        <w:rPr>
          <w:rFonts w:cs="Arial"/>
          <w:szCs w:val="24"/>
        </w:rPr>
        <w:t>).</w:t>
      </w:r>
    </w:p>
    <w:p w:rsidR="00006B70" w:rsidRPr="00AF0862" w:rsidRDefault="00006B70" w:rsidP="00006B70">
      <w:pPr>
        <w:spacing w:after="0"/>
        <w:rPr>
          <w:rFonts w:cs="Arial"/>
          <w:szCs w:val="24"/>
        </w:rPr>
      </w:pPr>
      <w:r w:rsidRPr="00AF0862">
        <w:rPr>
          <w:rFonts w:cs="Arial"/>
          <w:szCs w:val="24"/>
        </w:rPr>
        <w:t xml:space="preserve">La empresa califica en </w:t>
      </w:r>
      <w:r w:rsidR="001231D4">
        <w:rPr>
          <w:rFonts w:cs="Arial"/>
          <w:szCs w:val="24"/>
        </w:rPr>
        <w:t>una categoría tributaria del 35</w:t>
      </w:r>
      <w:r w:rsidRPr="00AF0862">
        <w:rPr>
          <w:rFonts w:cs="Arial"/>
          <w:szCs w:val="24"/>
        </w:rPr>
        <w:t>%, y se conoce que su tasa libre de riesgo coincide con el costo ponderado de capital.</w:t>
      </w:r>
    </w:p>
    <w:p w:rsidR="00006B70" w:rsidRDefault="00006B70" w:rsidP="00006B70">
      <w:pPr>
        <w:rPr>
          <w:rFonts w:cs="Arial"/>
          <w:b/>
          <w:szCs w:val="24"/>
        </w:rPr>
      </w:pPr>
      <w:r w:rsidRPr="00F63BBB">
        <w:rPr>
          <w:rFonts w:cs="Arial"/>
          <w:b/>
          <w:szCs w:val="24"/>
        </w:rPr>
        <w:t>Se pide:</w:t>
      </w:r>
    </w:p>
    <w:p w:rsidR="00006B70" w:rsidRPr="00AF0862" w:rsidRDefault="00006B70" w:rsidP="00006B70">
      <w:pPr>
        <w:numPr>
          <w:ilvl w:val="0"/>
          <w:numId w:val="1"/>
        </w:numPr>
        <w:spacing w:after="0"/>
        <w:rPr>
          <w:rFonts w:cs="Arial"/>
          <w:szCs w:val="24"/>
        </w:rPr>
      </w:pPr>
      <w:r w:rsidRPr="00AF0862">
        <w:rPr>
          <w:rFonts w:cs="Arial"/>
          <w:szCs w:val="24"/>
        </w:rPr>
        <w:t xml:space="preserve">Determine que alternativa de financiamiento </w:t>
      </w:r>
      <w:r w:rsidR="00F63BBB" w:rsidRPr="00AF0862">
        <w:rPr>
          <w:rFonts w:cs="Arial"/>
          <w:szCs w:val="24"/>
        </w:rPr>
        <w:t>debe tomar</w:t>
      </w:r>
      <w:r w:rsidR="00E00516">
        <w:rPr>
          <w:rFonts w:cs="Arial"/>
          <w:szCs w:val="24"/>
        </w:rPr>
        <w:t xml:space="preserve"> </w:t>
      </w:r>
      <w:r w:rsidRPr="00AF0862">
        <w:rPr>
          <w:rFonts w:cs="Arial"/>
          <w:szCs w:val="24"/>
        </w:rPr>
        <w:t xml:space="preserve">la </w:t>
      </w:r>
      <w:r w:rsidR="00E00516">
        <w:rPr>
          <w:rFonts w:cs="Arial"/>
          <w:szCs w:val="24"/>
        </w:rPr>
        <w:t xml:space="preserve">empresa. </w:t>
      </w:r>
      <w:r w:rsidRPr="00AF0862">
        <w:rPr>
          <w:rFonts w:cs="Arial"/>
          <w:szCs w:val="24"/>
        </w:rPr>
        <w:t>Explique.</w:t>
      </w:r>
    </w:p>
    <w:p w:rsidR="00006B70" w:rsidRPr="00CF3F04" w:rsidRDefault="00006B70" w:rsidP="00E00516">
      <w:pPr>
        <w:numPr>
          <w:ilvl w:val="0"/>
          <w:numId w:val="1"/>
        </w:numPr>
        <w:spacing w:after="0"/>
        <w:rPr>
          <w:rFonts w:cs="Arial"/>
          <w:szCs w:val="24"/>
        </w:rPr>
      </w:pPr>
      <w:r w:rsidRPr="00CF3F04">
        <w:rPr>
          <w:rFonts w:cs="Arial"/>
          <w:szCs w:val="24"/>
        </w:rPr>
        <w:t xml:space="preserve">Evalúe los proyectos a través del Valor Actual Neto. ¿Qué proyecto </w:t>
      </w:r>
      <w:r w:rsidR="00E00516" w:rsidRPr="00CF3F04">
        <w:rPr>
          <w:rFonts w:cs="Arial"/>
          <w:szCs w:val="24"/>
        </w:rPr>
        <w:t>selecciona?</w:t>
      </w:r>
      <w:r w:rsidRPr="00CF3F04">
        <w:rPr>
          <w:rFonts w:cs="Arial"/>
          <w:szCs w:val="24"/>
        </w:rPr>
        <w:t xml:space="preserve"> </w:t>
      </w:r>
      <w:r>
        <w:rPr>
          <w:rFonts w:cs="Arial"/>
          <w:szCs w:val="24"/>
        </w:rPr>
        <w:t xml:space="preserve">  </w:t>
      </w:r>
      <w:r w:rsidRPr="00CF3F04">
        <w:rPr>
          <w:rFonts w:cs="Arial"/>
          <w:szCs w:val="24"/>
        </w:rPr>
        <w:t>Explique.</w:t>
      </w:r>
      <w:r>
        <w:rPr>
          <w:rFonts w:cs="Arial"/>
          <w:szCs w:val="24"/>
        </w:rPr>
        <w:t xml:space="preserve"> </w:t>
      </w:r>
    </w:p>
    <w:p w:rsidR="00006B70" w:rsidRDefault="00006B70" w:rsidP="00006B70">
      <w:pPr>
        <w:ind w:left="-142"/>
        <w:jc w:val="center"/>
        <w:rPr>
          <w:rFonts w:cs="Arial"/>
          <w:b/>
          <w:szCs w:val="24"/>
          <w:u w:val="single"/>
        </w:rPr>
      </w:pPr>
      <w:r>
        <w:rPr>
          <w:rFonts w:cs="Arial"/>
          <w:b/>
          <w:szCs w:val="24"/>
          <w:u w:val="single"/>
        </w:rPr>
        <w:t>RESPUESTA</w:t>
      </w:r>
    </w:p>
    <w:p w:rsidR="003E356E" w:rsidRPr="00744417" w:rsidRDefault="003E356E" w:rsidP="003E356E">
      <w:pPr>
        <w:spacing w:line="360" w:lineRule="auto"/>
        <w:rPr>
          <w:b/>
        </w:rPr>
      </w:pPr>
      <w:r w:rsidRPr="00744417">
        <w:rPr>
          <w:b/>
          <w:highlight w:val="lightGray"/>
        </w:rPr>
        <w:t>Proyecto M</w:t>
      </w:r>
    </w:p>
    <w:p w:rsidR="003E356E" w:rsidRPr="00962576" w:rsidRDefault="003E356E" w:rsidP="003E356E">
      <w:pPr>
        <w:pStyle w:val="Textoindependiente2"/>
        <w:spacing w:line="360" w:lineRule="auto"/>
        <w:rPr>
          <w:rFonts w:ascii="Arial" w:hAnsi="Arial" w:cs="Arial"/>
          <w:b/>
          <w:i w:val="0"/>
          <w:sz w:val="22"/>
          <w:szCs w:val="22"/>
          <w:highlight w:val="lightGray"/>
        </w:rPr>
      </w:pPr>
      <w:r w:rsidRPr="00962576">
        <w:rPr>
          <w:rFonts w:ascii="Arial" w:hAnsi="Arial" w:cs="Arial"/>
          <w:b/>
          <w:i w:val="0"/>
          <w:sz w:val="22"/>
          <w:szCs w:val="22"/>
          <w:highlight w:val="lightGray"/>
        </w:rPr>
        <w:t>Valor Presente Neto o Valor Actual Neto. (VPN, VAN, NPV</w:t>
      </w:r>
    </w:p>
    <w:p w:rsidR="003E356E" w:rsidRPr="00962576" w:rsidRDefault="003E356E" w:rsidP="003E356E">
      <w:pPr>
        <w:pStyle w:val="Textoindependiente2"/>
        <w:spacing w:line="360" w:lineRule="auto"/>
        <w:rPr>
          <w:rFonts w:ascii="Arial" w:hAnsi="Arial" w:cs="Arial"/>
          <w:i w:val="0"/>
          <w:sz w:val="22"/>
          <w:szCs w:val="22"/>
          <w:lang w:val="es-ES_tradnl"/>
        </w:rPr>
      </w:pPr>
      <w:r w:rsidRPr="00962576">
        <w:rPr>
          <w:rFonts w:ascii="Arial" w:hAnsi="Arial" w:cs="Arial"/>
          <w:i w:val="0"/>
          <w:position w:val="-14"/>
          <w:sz w:val="22"/>
          <w:szCs w:val="22"/>
          <w:lang w:val="es-ES_tradnl"/>
        </w:rPr>
        <w:object w:dxaOrig="29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05pt;height:20.4pt" o:ole="">
            <v:imagedata r:id="rId6" o:title=""/>
          </v:shape>
          <o:OLEObject Type="Embed" ProgID="Equation.3" ShapeID="_x0000_i1025" DrawAspect="Content" ObjectID="_1837423412" r:id="rId7"/>
        </w:object>
      </w:r>
    </w:p>
    <w:p w:rsidR="003E356E" w:rsidRDefault="00D40699" w:rsidP="003E356E">
      <w:pPr>
        <w:spacing w:line="360" w:lineRule="auto"/>
      </w:pPr>
      <w:r w:rsidRPr="00744417">
        <w:rPr>
          <w:noProof/>
          <w:lang w:val="es-ES" w:eastAsia="es-ES"/>
        </w:rPr>
        <w:drawing>
          <wp:anchor distT="0" distB="0" distL="114300" distR="114300" simplePos="0" relativeHeight="251660800" behindDoc="0" locked="0" layoutInCell="1" allowOverlap="1">
            <wp:simplePos x="0" y="0"/>
            <wp:positionH relativeFrom="column">
              <wp:posOffset>-1905</wp:posOffset>
            </wp:positionH>
            <wp:positionV relativeFrom="paragraph">
              <wp:posOffset>1905</wp:posOffset>
            </wp:positionV>
            <wp:extent cx="3162300" cy="9906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2300" cy="990600"/>
                    </a:xfrm>
                    <a:prstGeom prst="rect">
                      <a:avLst/>
                    </a:prstGeom>
                    <a:noFill/>
                    <a:ln>
                      <a:noFill/>
                    </a:ln>
                  </pic:spPr>
                </pic:pic>
              </a:graphicData>
            </a:graphic>
          </wp:anchor>
        </w:drawing>
      </w:r>
    </w:p>
    <w:p w:rsidR="003E356E" w:rsidRPr="00744417" w:rsidRDefault="003E356E" w:rsidP="003E356E">
      <w:pPr>
        <w:spacing w:line="360" w:lineRule="auto"/>
      </w:pPr>
    </w:p>
    <w:p w:rsidR="00E00516" w:rsidRDefault="00E00516" w:rsidP="003E356E">
      <w:pPr>
        <w:spacing w:line="360" w:lineRule="auto"/>
      </w:pPr>
    </w:p>
    <w:p w:rsidR="00850C1D" w:rsidRDefault="00850C1D" w:rsidP="00850C1D"/>
    <w:p w:rsidR="003E356E" w:rsidRDefault="003E356E" w:rsidP="003E356E">
      <w:pPr>
        <w:spacing w:line="360" w:lineRule="auto"/>
        <w:rPr>
          <w:b/>
          <w:u w:val="single"/>
        </w:rPr>
      </w:pPr>
      <w:r>
        <w:t xml:space="preserve">Para evaluar el proyecto utilizando la </w:t>
      </w:r>
      <w:r>
        <w:rPr>
          <w:b/>
          <w:u w:val="single"/>
        </w:rPr>
        <w:t>Tasa de descuento ajustada al riesgo</w:t>
      </w:r>
      <w:r>
        <w:t xml:space="preserve"> </w:t>
      </w:r>
      <w:r w:rsidRPr="000C09DE">
        <w:rPr>
          <w:b/>
          <w:u w:val="single"/>
        </w:rPr>
        <w:t>(TDAR)</w:t>
      </w:r>
      <w:r>
        <w:rPr>
          <w:b/>
          <w:u w:val="single"/>
        </w:rPr>
        <w:t>:</w:t>
      </w:r>
    </w:p>
    <w:p w:rsidR="003E356E" w:rsidRDefault="003E356E" w:rsidP="00E00516">
      <w:r>
        <w:t xml:space="preserve">Se hace necesario determinar la TDAR a partir de la tasa libre de riesgo, adicionándole la multiplicación del premio de riesgo con la beta individual y con esa tasa ajustada se evaluaría el proyecto de inversión. </w:t>
      </w:r>
    </w:p>
    <w:p w:rsidR="003E356E" w:rsidRDefault="003E356E" w:rsidP="003E356E">
      <w:pPr>
        <w:spacing w:line="360" w:lineRule="auto"/>
        <w:rPr>
          <w:vertAlign w:val="subscript"/>
        </w:rPr>
      </w:pPr>
      <w:r w:rsidRPr="000C09DE">
        <w:t>TDAR = k</w:t>
      </w:r>
      <w:r w:rsidRPr="000C09DE">
        <w:rPr>
          <w:vertAlign w:val="subscript"/>
        </w:rPr>
        <w:t>RF</w:t>
      </w:r>
      <w:r w:rsidRPr="000C09DE">
        <w:t xml:space="preserve"> + </w:t>
      </w:r>
      <w:proofErr w:type="gramStart"/>
      <w:r w:rsidRPr="000C09DE">
        <w:t>( k</w:t>
      </w:r>
      <w:r w:rsidRPr="000C09DE">
        <w:rPr>
          <w:vertAlign w:val="subscript"/>
        </w:rPr>
        <w:t>M</w:t>
      </w:r>
      <w:proofErr w:type="gramEnd"/>
      <w:r w:rsidRPr="000C09DE">
        <w:t xml:space="preserve"> – k</w:t>
      </w:r>
      <w:r w:rsidRPr="000C09DE">
        <w:rPr>
          <w:vertAlign w:val="subscript"/>
        </w:rPr>
        <w:t>RF</w:t>
      </w:r>
      <w:r w:rsidRPr="000C09DE">
        <w:t>)</w:t>
      </w:r>
      <w:r>
        <w:rPr>
          <w:rFonts w:cs="Arial"/>
        </w:rPr>
        <w:t>β</w:t>
      </w:r>
      <w:r>
        <w:rPr>
          <w:vertAlign w:val="subscript"/>
        </w:rPr>
        <w:t xml:space="preserve">        </w:t>
      </w:r>
    </w:p>
    <w:p w:rsidR="003E356E" w:rsidRDefault="003E356E" w:rsidP="003E356E">
      <w:pPr>
        <w:rPr>
          <w:b/>
        </w:rPr>
      </w:pPr>
      <w:r>
        <w:rPr>
          <w:b/>
        </w:rPr>
        <w:t>Cálculo del costo de la deuda antes de impuesto</w:t>
      </w:r>
    </w:p>
    <w:tbl>
      <w:tblPr>
        <w:tblStyle w:val="Tablaconcuadrcula1"/>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4086"/>
        <w:gridCol w:w="2977"/>
      </w:tblGrid>
      <w:tr w:rsidR="00E00516" w:rsidRPr="00E00516" w:rsidTr="00EA4822">
        <w:tc>
          <w:tcPr>
            <w:tcW w:w="0" w:type="auto"/>
          </w:tcPr>
          <w:p w:rsidR="00E00516" w:rsidRPr="00E00516" w:rsidRDefault="00EA4822" w:rsidP="00E00516">
            <w:pPr>
              <w:spacing w:after="0"/>
              <w:ind w:right="-710"/>
              <w:rPr>
                <w:rFonts w:cs="Arial"/>
                <w:sz w:val="18"/>
                <w:szCs w:val="18"/>
                <w:lang w:eastAsia="es-ES"/>
              </w:rPr>
            </w:pPr>
            <m:oMathPara>
              <m:oMathParaPr>
                <m:jc m:val="left"/>
              </m:oMathParaPr>
              <m:oMath>
                <m:sSub>
                  <m:sSubPr>
                    <m:ctrlPr>
                      <w:rPr>
                        <w:rFonts w:ascii="Cambria Math" w:eastAsiaTheme="minorEastAsia" w:hAnsi="Cambria Math" w:cs="Arial"/>
                        <w:i/>
                        <w:sz w:val="18"/>
                        <w:szCs w:val="18"/>
                        <w:lang w:eastAsia="es-ES"/>
                      </w:rPr>
                    </m:ctrlPr>
                  </m:sSubPr>
                  <m:e>
                    <m:r>
                      <w:rPr>
                        <w:rFonts w:ascii="Cambria Math" w:eastAsiaTheme="minorEastAsia" w:hAnsi="Cambria Math" w:cs="Arial"/>
                        <w:sz w:val="18"/>
                        <w:szCs w:val="18"/>
                        <w:lang w:eastAsia="es-ES"/>
                      </w:rPr>
                      <m:t>K</m:t>
                    </m:r>
                  </m:e>
                  <m:sub>
                    <m:r>
                      <w:rPr>
                        <w:rFonts w:ascii="Cambria Math" w:eastAsiaTheme="minorEastAsia" w:hAnsi="Cambria Math" w:cs="Arial"/>
                        <w:sz w:val="18"/>
                        <w:szCs w:val="18"/>
                        <w:lang w:eastAsia="es-ES"/>
                      </w:rPr>
                      <m:t>d</m:t>
                    </m:r>
                  </m:sub>
                </m:sSub>
                <m:r>
                  <w:rPr>
                    <w:rFonts w:ascii="Cambria Math" w:eastAsiaTheme="minorEastAsia" w:hAnsi="Cambria Math" w:cs="Arial"/>
                    <w:sz w:val="18"/>
                    <w:szCs w:val="18"/>
                    <w:lang w:eastAsia="es-ES"/>
                  </w:rPr>
                  <m:t>=</m:t>
                </m:r>
                <m:f>
                  <m:fPr>
                    <m:ctrlPr>
                      <w:rPr>
                        <w:rFonts w:ascii="Cambria Math" w:eastAsiaTheme="minorEastAsia" w:hAnsi="Cambria Math" w:cs="Arial"/>
                        <w:i/>
                        <w:sz w:val="18"/>
                        <w:szCs w:val="18"/>
                        <w:lang w:eastAsia="es-ES"/>
                      </w:rPr>
                    </m:ctrlPr>
                  </m:fPr>
                  <m:num>
                    <m:r>
                      <w:rPr>
                        <w:rFonts w:ascii="Cambria Math" w:eastAsiaTheme="minorEastAsia" w:hAnsi="Cambria Math" w:cs="Arial"/>
                        <w:sz w:val="18"/>
                        <w:szCs w:val="18"/>
                        <w:lang w:eastAsia="es-ES"/>
                      </w:rPr>
                      <m:t>I+</m:t>
                    </m:r>
                    <m:f>
                      <m:fPr>
                        <m:ctrlPr>
                          <w:rPr>
                            <w:rFonts w:ascii="Cambria Math" w:eastAsiaTheme="minorEastAsia" w:hAnsi="Cambria Math" w:cs="Arial"/>
                            <w:i/>
                            <w:sz w:val="18"/>
                            <w:szCs w:val="18"/>
                            <w:lang w:eastAsia="es-ES"/>
                          </w:rPr>
                        </m:ctrlPr>
                      </m:fPr>
                      <m:num>
                        <m:sSub>
                          <m:sSubPr>
                            <m:ctrlPr>
                              <w:rPr>
                                <w:rFonts w:ascii="Cambria Math" w:eastAsiaTheme="minorEastAsia" w:hAnsi="Cambria Math" w:cs="Arial"/>
                                <w:i/>
                                <w:sz w:val="18"/>
                                <w:szCs w:val="18"/>
                                <w:lang w:eastAsia="es-ES"/>
                              </w:rPr>
                            </m:ctrlPr>
                          </m:sSubPr>
                          <m:e>
                            <m:r>
                              <w:rPr>
                                <w:rFonts w:ascii="Cambria Math" w:eastAsiaTheme="minorEastAsia" w:hAnsi="Cambria Math" w:cs="Arial"/>
                                <w:sz w:val="18"/>
                                <w:szCs w:val="18"/>
                                <w:lang w:eastAsia="es-ES"/>
                              </w:rPr>
                              <m:t>V</m:t>
                            </m:r>
                          </m:e>
                          <m:sub>
                            <m:r>
                              <w:rPr>
                                <w:rFonts w:ascii="Cambria Math" w:eastAsiaTheme="minorEastAsia" w:hAnsi="Cambria Math" w:cs="Arial"/>
                                <w:sz w:val="18"/>
                                <w:szCs w:val="18"/>
                                <w:lang w:eastAsia="es-ES"/>
                              </w:rPr>
                              <m:t>n</m:t>
                            </m:r>
                          </m:sub>
                        </m:sSub>
                        <m:r>
                          <w:rPr>
                            <w:rFonts w:ascii="Cambria Math" w:eastAsiaTheme="minorEastAsia" w:hAnsi="Cambria Math" w:cs="Arial"/>
                            <w:sz w:val="18"/>
                            <w:szCs w:val="18"/>
                            <w:lang w:eastAsia="es-ES"/>
                          </w:rPr>
                          <m:t>-</m:t>
                        </m:r>
                        <m:sSub>
                          <m:sSubPr>
                            <m:ctrlPr>
                              <w:rPr>
                                <w:rFonts w:ascii="Cambria Math" w:eastAsiaTheme="minorEastAsia" w:hAnsi="Cambria Math" w:cs="Arial"/>
                                <w:i/>
                                <w:sz w:val="18"/>
                                <w:szCs w:val="18"/>
                                <w:lang w:eastAsia="es-ES"/>
                              </w:rPr>
                            </m:ctrlPr>
                          </m:sSubPr>
                          <m:e>
                            <m:r>
                              <w:rPr>
                                <w:rFonts w:ascii="Cambria Math" w:eastAsiaTheme="minorEastAsia" w:hAnsi="Cambria Math" w:cs="Arial"/>
                                <w:sz w:val="18"/>
                                <w:szCs w:val="18"/>
                                <w:lang w:eastAsia="es-ES"/>
                              </w:rPr>
                              <m:t>N</m:t>
                            </m:r>
                          </m:e>
                          <m:sub>
                            <m:r>
                              <w:rPr>
                                <w:rFonts w:ascii="Cambria Math" w:eastAsiaTheme="minorEastAsia" w:hAnsi="Cambria Math" w:cs="Arial"/>
                                <w:sz w:val="18"/>
                                <w:szCs w:val="18"/>
                                <w:lang w:eastAsia="es-ES"/>
                              </w:rPr>
                              <m:t>d</m:t>
                            </m:r>
                          </m:sub>
                        </m:sSub>
                      </m:num>
                      <m:den>
                        <m:r>
                          <w:rPr>
                            <w:rFonts w:ascii="Cambria Math" w:eastAsiaTheme="minorEastAsia" w:hAnsi="Cambria Math" w:cs="Arial"/>
                            <w:sz w:val="18"/>
                            <w:szCs w:val="18"/>
                            <w:lang w:eastAsia="es-ES"/>
                          </w:rPr>
                          <m:t>n</m:t>
                        </m:r>
                      </m:den>
                    </m:f>
                  </m:num>
                  <m:den>
                    <m:f>
                      <m:fPr>
                        <m:ctrlPr>
                          <w:rPr>
                            <w:rFonts w:ascii="Cambria Math" w:eastAsiaTheme="minorEastAsia" w:hAnsi="Cambria Math" w:cs="Arial"/>
                            <w:i/>
                            <w:sz w:val="18"/>
                            <w:szCs w:val="18"/>
                            <w:lang w:eastAsia="es-ES"/>
                          </w:rPr>
                        </m:ctrlPr>
                      </m:fPr>
                      <m:num>
                        <m:sSub>
                          <m:sSubPr>
                            <m:ctrlPr>
                              <w:rPr>
                                <w:rFonts w:ascii="Cambria Math" w:eastAsiaTheme="minorEastAsia" w:hAnsi="Cambria Math" w:cs="Arial"/>
                                <w:i/>
                                <w:sz w:val="18"/>
                                <w:szCs w:val="18"/>
                                <w:lang w:eastAsia="es-ES"/>
                              </w:rPr>
                            </m:ctrlPr>
                          </m:sSubPr>
                          <m:e>
                            <m:r>
                              <w:rPr>
                                <w:rFonts w:ascii="Cambria Math" w:eastAsiaTheme="minorEastAsia" w:hAnsi="Cambria Math" w:cs="Arial"/>
                                <w:sz w:val="18"/>
                                <w:szCs w:val="18"/>
                                <w:lang w:eastAsia="es-ES"/>
                              </w:rPr>
                              <m:t>N</m:t>
                            </m:r>
                          </m:e>
                          <m:sub>
                            <m:r>
                              <w:rPr>
                                <w:rFonts w:ascii="Cambria Math" w:eastAsiaTheme="minorEastAsia" w:hAnsi="Cambria Math" w:cs="Arial"/>
                                <w:sz w:val="18"/>
                                <w:szCs w:val="18"/>
                                <w:lang w:eastAsia="es-ES"/>
                              </w:rPr>
                              <m:t>d</m:t>
                            </m:r>
                          </m:sub>
                        </m:sSub>
                        <m:r>
                          <w:rPr>
                            <w:rFonts w:ascii="Cambria Math" w:eastAsiaTheme="minorEastAsia" w:hAnsi="Cambria Math" w:cs="Arial"/>
                            <w:sz w:val="18"/>
                            <w:szCs w:val="18"/>
                            <w:lang w:eastAsia="es-ES"/>
                          </w:rPr>
                          <m:t>+</m:t>
                        </m:r>
                        <m:sSub>
                          <m:sSubPr>
                            <m:ctrlPr>
                              <w:rPr>
                                <w:rFonts w:ascii="Cambria Math" w:eastAsiaTheme="minorEastAsia" w:hAnsi="Cambria Math" w:cs="Arial"/>
                                <w:i/>
                                <w:sz w:val="18"/>
                                <w:szCs w:val="18"/>
                                <w:lang w:eastAsia="es-ES"/>
                              </w:rPr>
                            </m:ctrlPr>
                          </m:sSubPr>
                          <m:e>
                            <m:r>
                              <w:rPr>
                                <w:rFonts w:ascii="Cambria Math" w:eastAsiaTheme="minorEastAsia" w:hAnsi="Cambria Math" w:cs="Arial"/>
                                <w:sz w:val="18"/>
                                <w:szCs w:val="18"/>
                                <w:lang w:eastAsia="es-ES"/>
                              </w:rPr>
                              <m:t>V</m:t>
                            </m:r>
                          </m:e>
                          <m:sub>
                            <m:r>
                              <w:rPr>
                                <w:rFonts w:ascii="Cambria Math" w:eastAsiaTheme="minorEastAsia" w:hAnsi="Cambria Math" w:cs="Arial"/>
                                <w:sz w:val="18"/>
                                <w:szCs w:val="18"/>
                                <w:lang w:eastAsia="es-ES"/>
                              </w:rPr>
                              <m:t>n</m:t>
                            </m:r>
                          </m:sub>
                        </m:sSub>
                      </m:num>
                      <m:den>
                        <m:r>
                          <w:rPr>
                            <w:rFonts w:ascii="Cambria Math" w:eastAsiaTheme="minorEastAsia" w:hAnsi="Cambria Math" w:cs="Arial"/>
                            <w:sz w:val="18"/>
                            <w:szCs w:val="18"/>
                            <w:lang w:eastAsia="es-ES"/>
                          </w:rPr>
                          <m:t>2</m:t>
                        </m:r>
                      </m:den>
                    </m:f>
                  </m:den>
                </m:f>
                <m:r>
                  <w:rPr>
                    <w:rFonts w:ascii="Cambria Math" w:eastAsiaTheme="minorEastAsia" w:hAnsi="Cambria Math" w:cs="Arial"/>
                    <w:sz w:val="18"/>
                    <w:szCs w:val="18"/>
                    <w:lang w:eastAsia="es-ES"/>
                  </w:rPr>
                  <m:t xml:space="preserve">    </m:t>
                </m:r>
              </m:oMath>
            </m:oMathPara>
          </w:p>
        </w:tc>
        <w:tc>
          <w:tcPr>
            <w:tcW w:w="4086" w:type="dxa"/>
          </w:tcPr>
          <w:p w:rsidR="00E00516" w:rsidRPr="00E00516" w:rsidRDefault="00E00516" w:rsidP="00E00516">
            <w:pPr>
              <w:spacing w:after="0"/>
              <w:ind w:right="-710"/>
              <w:rPr>
                <w:rFonts w:cs="Arial"/>
                <w:sz w:val="18"/>
                <w:szCs w:val="18"/>
                <w:lang w:eastAsia="es-ES"/>
              </w:rPr>
            </w:pPr>
            <w:r w:rsidRPr="00E00516">
              <w:rPr>
                <w:rFonts w:cs="Arial"/>
                <w:sz w:val="18"/>
                <w:szCs w:val="18"/>
                <w:lang w:val="en-US" w:eastAsia="es-ES"/>
              </w:rPr>
              <w:t xml:space="preserve">  I= $</w:t>
            </w:r>
            <w:r>
              <w:rPr>
                <w:rFonts w:cs="Arial"/>
                <w:sz w:val="18"/>
                <w:szCs w:val="18"/>
                <w:lang w:val="en-US" w:eastAsia="es-ES"/>
              </w:rPr>
              <w:t>1 000</w:t>
            </w:r>
            <w:r w:rsidR="001231D4">
              <w:rPr>
                <w:rFonts w:cs="Arial"/>
                <w:sz w:val="18"/>
                <w:szCs w:val="18"/>
                <w:lang w:val="en-US" w:eastAsia="es-ES"/>
              </w:rPr>
              <w:t>*7% = $70</w:t>
            </w:r>
          </w:p>
        </w:tc>
        <w:tc>
          <w:tcPr>
            <w:tcW w:w="2977" w:type="dxa"/>
          </w:tcPr>
          <w:p w:rsidR="00E00516" w:rsidRPr="00E00516" w:rsidRDefault="00E00516" w:rsidP="00E00516">
            <w:pPr>
              <w:spacing w:after="0"/>
              <w:ind w:left="-567" w:right="-710"/>
              <w:rPr>
                <w:rFonts w:cs="Arial"/>
                <w:sz w:val="18"/>
                <w:szCs w:val="18"/>
                <w:lang w:eastAsia="es-ES"/>
              </w:rPr>
            </w:pPr>
            <w:r w:rsidRPr="00E00516">
              <w:rPr>
                <w:rFonts w:cs="Arial"/>
                <w:sz w:val="18"/>
                <w:szCs w:val="18"/>
                <w:lang w:eastAsia="es-ES"/>
              </w:rPr>
              <w:t>Nd</w:t>
            </w:r>
          </w:p>
        </w:tc>
      </w:tr>
      <w:tr w:rsidR="00E00516" w:rsidRPr="00E00516" w:rsidTr="00EA4822">
        <w:tc>
          <w:tcPr>
            <w:tcW w:w="0" w:type="auto"/>
          </w:tcPr>
          <w:p w:rsidR="00E00516" w:rsidRPr="00E00516" w:rsidRDefault="00EA4822" w:rsidP="00E00516">
            <w:pPr>
              <w:spacing w:after="0"/>
              <w:ind w:right="-710"/>
              <w:rPr>
                <w:rFonts w:cs="Arial"/>
                <w:sz w:val="18"/>
                <w:szCs w:val="18"/>
                <w:lang w:eastAsia="es-ES"/>
              </w:rPr>
            </w:pPr>
            <m:oMathPara>
              <m:oMathParaPr>
                <m:jc m:val="left"/>
              </m:oMathParaPr>
              <m:oMath>
                <m:sSub>
                  <m:sSubPr>
                    <m:ctrlPr>
                      <w:rPr>
                        <w:rFonts w:ascii="Cambria Math" w:eastAsiaTheme="minorEastAsia" w:hAnsi="Cambria Math" w:cs="Arial"/>
                        <w:i/>
                        <w:sz w:val="18"/>
                        <w:szCs w:val="18"/>
                        <w:lang w:eastAsia="es-ES"/>
                      </w:rPr>
                    </m:ctrlPr>
                  </m:sSubPr>
                  <m:e>
                    <m:r>
                      <w:rPr>
                        <w:rFonts w:ascii="Cambria Math" w:eastAsiaTheme="minorEastAsia" w:hAnsi="Cambria Math" w:cs="Arial"/>
                        <w:sz w:val="18"/>
                        <w:szCs w:val="18"/>
                        <w:lang w:eastAsia="es-ES"/>
                      </w:rPr>
                      <m:t>K</m:t>
                    </m:r>
                  </m:e>
                  <m:sub>
                    <m:r>
                      <w:rPr>
                        <w:rFonts w:ascii="Cambria Math" w:eastAsiaTheme="minorEastAsia" w:hAnsi="Cambria Math" w:cs="Arial"/>
                        <w:sz w:val="18"/>
                        <w:szCs w:val="18"/>
                        <w:lang w:eastAsia="es-ES"/>
                      </w:rPr>
                      <m:t>d</m:t>
                    </m:r>
                  </m:sub>
                </m:sSub>
                <m:r>
                  <w:rPr>
                    <w:rFonts w:ascii="Cambria Math" w:eastAsiaTheme="minorEastAsia" w:hAnsi="Cambria Math" w:cs="Arial"/>
                    <w:sz w:val="18"/>
                    <w:szCs w:val="18"/>
                    <w:lang w:eastAsia="es-ES"/>
                  </w:rPr>
                  <m:t>=</m:t>
                </m:r>
                <m:f>
                  <m:fPr>
                    <m:ctrlPr>
                      <w:rPr>
                        <w:rFonts w:ascii="Cambria Math" w:eastAsiaTheme="minorEastAsia" w:hAnsi="Cambria Math" w:cs="Arial"/>
                        <w:i/>
                        <w:sz w:val="18"/>
                        <w:szCs w:val="18"/>
                        <w:lang w:eastAsia="es-ES"/>
                      </w:rPr>
                    </m:ctrlPr>
                  </m:fPr>
                  <m:num>
                    <m:r>
                      <w:rPr>
                        <w:rFonts w:ascii="Cambria Math" w:eastAsiaTheme="minorEastAsia" w:hAnsi="Cambria Math" w:cs="Arial"/>
                        <w:sz w:val="18"/>
                        <w:szCs w:val="18"/>
                        <w:lang w:eastAsia="es-ES"/>
                      </w:rPr>
                      <m:t>$70+</m:t>
                    </m:r>
                    <m:f>
                      <m:fPr>
                        <m:ctrlPr>
                          <w:rPr>
                            <w:rFonts w:ascii="Cambria Math" w:eastAsiaTheme="minorEastAsia" w:hAnsi="Cambria Math" w:cs="Arial"/>
                            <w:i/>
                            <w:sz w:val="18"/>
                            <w:szCs w:val="18"/>
                            <w:lang w:eastAsia="es-ES"/>
                          </w:rPr>
                        </m:ctrlPr>
                      </m:fPr>
                      <m:num>
                        <m:r>
                          <w:rPr>
                            <w:rFonts w:ascii="Cambria Math" w:eastAsiaTheme="minorEastAsia" w:hAnsi="Cambria Math" w:cs="Arial"/>
                            <w:sz w:val="18"/>
                            <w:szCs w:val="18"/>
                            <w:lang w:eastAsia="es-ES"/>
                          </w:rPr>
                          <m:t>$1 000-$970</m:t>
                        </m:r>
                      </m:num>
                      <m:den>
                        <m:r>
                          <w:rPr>
                            <w:rFonts w:ascii="Cambria Math" w:eastAsiaTheme="minorEastAsia" w:hAnsi="Cambria Math" w:cs="Arial"/>
                            <w:sz w:val="18"/>
                            <w:szCs w:val="18"/>
                            <w:lang w:eastAsia="es-ES"/>
                          </w:rPr>
                          <m:t>10</m:t>
                        </m:r>
                      </m:den>
                    </m:f>
                  </m:num>
                  <m:den>
                    <m:f>
                      <m:fPr>
                        <m:ctrlPr>
                          <w:rPr>
                            <w:rFonts w:ascii="Cambria Math" w:eastAsiaTheme="minorEastAsia" w:hAnsi="Cambria Math" w:cs="Arial"/>
                            <w:i/>
                            <w:sz w:val="18"/>
                            <w:szCs w:val="18"/>
                            <w:lang w:eastAsia="es-ES"/>
                          </w:rPr>
                        </m:ctrlPr>
                      </m:fPr>
                      <m:num>
                        <m:r>
                          <w:rPr>
                            <w:rFonts w:ascii="Cambria Math" w:eastAsiaTheme="minorEastAsia" w:hAnsi="Cambria Math" w:cs="Arial"/>
                            <w:sz w:val="18"/>
                            <w:szCs w:val="18"/>
                            <w:lang w:eastAsia="es-ES"/>
                          </w:rPr>
                          <m:t>$970+$1 000</m:t>
                        </m:r>
                      </m:num>
                      <m:den>
                        <m:r>
                          <w:rPr>
                            <w:rFonts w:ascii="Cambria Math" w:eastAsiaTheme="minorEastAsia" w:hAnsi="Cambria Math" w:cs="Arial"/>
                            <w:sz w:val="18"/>
                            <w:szCs w:val="18"/>
                            <w:lang w:eastAsia="es-ES"/>
                          </w:rPr>
                          <m:t>2</m:t>
                        </m:r>
                      </m:den>
                    </m:f>
                  </m:den>
                </m:f>
                <m:r>
                  <w:rPr>
                    <w:rFonts w:ascii="Cambria Math" w:eastAsiaTheme="minorEastAsia" w:hAnsi="Cambria Math" w:cs="Arial"/>
                    <w:sz w:val="18"/>
                    <w:szCs w:val="18"/>
                    <w:lang w:eastAsia="es-ES"/>
                  </w:rPr>
                  <m:t xml:space="preserve">    </m:t>
                </m:r>
              </m:oMath>
            </m:oMathPara>
          </w:p>
          <w:p w:rsidR="00E00516" w:rsidRPr="00E00516" w:rsidRDefault="00E00516" w:rsidP="00E00516">
            <w:pPr>
              <w:spacing w:after="0"/>
              <w:rPr>
                <w:rFonts w:cs="Arial"/>
                <w:sz w:val="18"/>
                <w:szCs w:val="18"/>
                <w:lang w:eastAsia="es-ES"/>
              </w:rPr>
            </w:pPr>
          </w:p>
          <w:p w:rsidR="00E00516" w:rsidRPr="00E00516" w:rsidRDefault="00EA4822" w:rsidP="001231D4">
            <w:pPr>
              <w:spacing w:after="0"/>
              <w:rPr>
                <w:rFonts w:cs="Arial"/>
                <w:sz w:val="18"/>
                <w:szCs w:val="18"/>
                <w:lang w:eastAsia="es-ES"/>
              </w:rPr>
            </w:pPr>
            <m:oMathPara>
              <m:oMathParaPr>
                <m:jc m:val="left"/>
              </m:oMathParaPr>
              <m:oMath>
                <m:sSub>
                  <m:sSubPr>
                    <m:ctrlPr>
                      <w:rPr>
                        <w:rFonts w:ascii="Cambria Math" w:eastAsiaTheme="minorEastAsia" w:hAnsi="Cambria Math" w:cs="Arial"/>
                        <w:i/>
                        <w:sz w:val="18"/>
                        <w:szCs w:val="18"/>
                        <w:lang w:eastAsia="es-ES"/>
                      </w:rPr>
                    </m:ctrlPr>
                  </m:sSubPr>
                  <m:e>
                    <m:r>
                      <w:rPr>
                        <w:rFonts w:ascii="Cambria Math" w:eastAsiaTheme="minorEastAsia" w:hAnsi="Cambria Math" w:cs="Arial"/>
                        <w:sz w:val="18"/>
                        <w:szCs w:val="18"/>
                        <w:lang w:eastAsia="es-ES"/>
                      </w:rPr>
                      <m:t>K</m:t>
                    </m:r>
                  </m:e>
                  <m:sub>
                    <m:r>
                      <w:rPr>
                        <w:rFonts w:ascii="Cambria Math" w:eastAsiaTheme="minorEastAsia" w:hAnsi="Cambria Math" w:cs="Arial"/>
                        <w:sz w:val="18"/>
                        <w:szCs w:val="18"/>
                        <w:lang w:eastAsia="es-ES"/>
                      </w:rPr>
                      <m:t>d</m:t>
                    </m:r>
                  </m:sub>
                </m:sSub>
                <m:r>
                  <w:rPr>
                    <w:rFonts w:ascii="Cambria Math" w:eastAsiaTheme="minorEastAsia" w:hAnsi="Cambria Math" w:cs="Arial"/>
                    <w:sz w:val="18"/>
                    <w:szCs w:val="18"/>
                    <w:lang w:eastAsia="es-ES"/>
                  </w:rPr>
                  <m:t xml:space="preserve">= </m:t>
                </m:r>
                <m:r>
                  <m:rPr>
                    <m:sty m:val="p"/>
                  </m:rPr>
                  <w:rPr>
                    <w:rFonts w:ascii="Cambria Math" w:hAnsi="Cambria Math" w:cs="Arial"/>
                    <w:sz w:val="18"/>
                    <w:szCs w:val="18"/>
                    <w:lang w:eastAsia="es-ES"/>
                  </w:rPr>
                  <m:t xml:space="preserve">0.07411=7.41% </m:t>
                </m:r>
                <m:r>
                  <w:rPr>
                    <w:rFonts w:ascii="Cambria Math" w:eastAsiaTheme="minorEastAsia" w:hAnsi="Cambria Math" w:cs="Arial"/>
                    <w:sz w:val="18"/>
                    <w:szCs w:val="18"/>
                    <w:lang w:eastAsia="es-ES"/>
                  </w:rPr>
                  <m:t xml:space="preserve">   </m:t>
                </m:r>
              </m:oMath>
            </m:oMathPara>
          </w:p>
        </w:tc>
        <w:tc>
          <w:tcPr>
            <w:tcW w:w="4086" w:type="dxa"/>
          </w:tcPr>
          <w:p w:rsidR="00E00516" w:rsidRPr="00E00516" w:rsidRDefault="00E00516" w:rsidP="00E00516">
            <w:pPr>
              <w:spacing w:after="0"/>
              <w:ind w:right="-710"/>
              <w:rPr>
                <w:rFonts w:cs="Arial"/>
                <w:sz w:val="18"/>
                <w:szCs w:val="18"/>
                <w:lang w:eastAsia="es-ES"/>
              </w:rPr>
            </w:pPr>
            <w:r w:rsidRPr="00E00516">
              <w:rPr>
                <w:rFonts w:cs="Arial"/>
                <w:sz w:val="18"/>
                <w:szCs w:val="18"/>
                <w:lang w:eastAsia="es-ES"/>
              </w:rPr>
              <w:t>Nd =Vn – descuento- costo flotación</w:t>
            </w:r>
          </w:p>
          <w:p w:rsidR="00E00516" w:rsidRPr="00E00516" w:rsidRDefault="00E00516" w:rsidP="00E00516">
            <w:pPr>
              <w:spacing w:after="0"/>
              <w:ind w:right="-710"/>
              <w:rPr>
                <w:rFonts w:cs="Arial"/>
                <w:sz w:val="18"/>
                <w:szCs w:val="18"/>
                <w:lang w:eastAsia="es-ES"/>
              </w:rPr>
            </w:pPr>
            <w:r w:rsidRPr="00E00516">
              <w:rPr>
                <w:rFonts w:cs="Arial"/>
                <w:sz w:val="18"/>
                <w:szCs w:val="18"/>
                <w:lang w:eastAsia="es-ES"/>
              </w:rPr>
              <w:t>Nd = $</w:t>
            </w:r>
            <w:r w:rsidR="001231D4">
              <w:rPr>
                <w:rFonts w:cs="Arial"/>
                <w:sz w:val="18"/>
                <w:szCs w:val="18"/>
                <w:lang w:eastAsia="es-ES"/>
              </w:rPr>
              <w:t>1000 - $10 - $20</w:t>
            </w:r>
            <w:r w:rsidRPr="00E00516">
              <w:rPr>
                <w:rFonts w:cs="Arial"/>
                <w:sz w:val="18"/>
                <w:szCs w:val="18"/>
                <w:lang w:eastAsia="es-ES"/>
              </w:rPr>
              <w:t xml:space="preserve">  </w:t>
            </w:r>
          </w:p>
          <w:p w:rsidR="00E00516" w:rsidRPr="00E00516" w:rsidRDefault="00E00516" w:rsidP="001231D4">
            <w:pPr>
              <w:spacing w:after="0"/>
              <w:ind w:right="-710"/>
              <w:rPr>
                <w:rFonts w:cs="Arial"/>
                <w:sz w:val="18"/>
                <w:szCs w:val="18"/>
                <w:lang w:eastAsia="es-ES"/>
              </w:rPr>
            </w:pPr>
            <w:r w:rsidRPr="00E00516">
              <w:rPr>
                <w:rFonts w:cs="Arial"/>
                <w:sz w:val="18"/>
                <w:szCs w:val="18"/>
                <w:lang w:eastAsia="es-ES"/>
              </w:rPr>
              <w:t>Nd =$</w:t>
            </w:r>
            <w:r w:rsidR="001231D4">
              <w:rPr>
                <w:rFonts w:cs="Arial"/>
                <w:sz w:val="18"/>
                <w:szCs w:val="18"/>
                <w:lang w:eastAsia="es-ES"/>
              </w:rPr>
              <w:t>970</w:t>
            </w:r>
          </w:p>
        </w:tc>
        <w:tc>
          <w:tcPr>
            <w:tcW w:w="2977" w:type="dxa"/>
          </w:tcPr>
          <w:p w:rsidR="00E00516" w:rsidRPr="00E00516" w:rsidRDefault="00E00516" w:rsidP="00E00516">
            <w:pPr>
              <w:spacing w:after="0"/>
              <w:ind w:right="-710"/>
              <w:rPr>
                <w:rFonts w:cs="Arial"/>
                <w:sz w:val="18"/>
                <w:szCs w:val="18"/>
                <w:lang w:eastAsia="es-ES"/>
              </w:rPr>
            </w:pPr>
            <w:r w:rsidRPr="00E00516">
              <w:rPr>
                <w:rFonts w:cs="Arial"/>
                <w:sz w:val="18"/>
                <w:szCs w:val="18"/>
                <w:lang w:eastAsia="es-ES"/>
              </w:rPr>
              <w:t xml:space="preserve">Costo de Flotación =Vn*% interés </w:t>
            </w:r>
          </w:p>
          <w:p w:rsidR="00E00516" w:rsidRPr="00E00516" w:rsidRDefault="00E00516" w:rsidP="00E00516">
            <w:pPr>
              <w:spacing w:after="0"/>
              <w:ind w:right="-710"/>
              <w:rPr>
                <w:rFonts w:cs="Arial"/>
                <w:sz w:val="18"/>
                <w:szCs w:val="18"/>
                <w:lang w:eastAsia="es-ES"/>
              </w:rPr>
            </w:pPr>
            <w:r w:rsidRPr="00E00516">
              <w:rPr>
                <w:rFonts w:cs="Arial"/>
                <w:sz w:val="18"/>
                <w:szCs w:val="18"/>
                <w:lang w:eastAsia="es-ES"/>
              </w:rPr>
              <w:t>Costo de Flotación =$</w:t>
            </w:r>
            <w:r w:rsidR="001231D4">
              <w:rPr>
                <w:rFonts w:cs="Arial"/>
                <w:sz w:val="18"/>
                <w:szCs w:val="18"/>
                <w:lang w:eastAsia="es-ES"/>
              </w:rPr>
              <w:t>1 000*2</w:t>
            </w:r>
            <w:r w:rsidRPr="00E00516">
              <w:rPr>
                <w:rFonts w:cs="Arial"/>
                <w:sz w:val="18"/>
                <w:szCs w:val="18"/>
                <w:lang w:eastAsia="es-ES"/>
              </w:rPr>
              <w:t>%</w:t>
            </w:r>
          </w:p>
          <w:p w:rsidR="00E00516" w:rsidRPr="00E00516" w:rsidRDefault="001231D4" w:rsidP="00E00516">
            <w:pPr>
              <w:spacing w:after="0"/>
              <w:ind w:right="-710"/>
              <w:rPr>
                <w:rFonts w:cs="Arial"/>
                <w:sz w:val="18"/>
                <w:szCs w:val="18"/>
                <w:lang w:eastAsia="es-ES"/>
              </w:rPr>
            </w:pPr>
            <w:r>
              <w:rPr>
                <w:rFonts w:cs="Arial"/>
                <w:sz w:val="18"/>
                <w:szCs w:val="18"/>
                <w:lang w:eastAsia="es-ES"/>
              </w:rPr>
              <w:t xml:space="preserve"> Costo de Flotación = $20</w:t>
            </w:r>
          </w:p>
          <w:p w:rsidR="00E00516" w:rsidRPr="00E00516" w:rsidRDefault="00E00516" w:rsidP="00E00516">
            <w:pPr>
              <w:spacing w:after="0"/>
              <w:ind w:right="-710"/>
              <w:rPr>
                <w:rFonts w:cs="Arial"/>
                <w:sz w:val="18"/>
                <w:szCs w:val="18"/>
                <w:lang w:eastAsia="es-ES"/>
              </w:rPr>
            </w:pPr>
          </w:p>
          <w:p w:rsidR="00E00516" w:rsidRPr="00E00516" w:rsidRDefault="00E00516" w:rsidP="00E00516">
            <w:pPr>
              <w:spacing w:after="0"/>
              <w:ind w:right="-710"/>
              <w:rPr>
                <w:rFonts w:cs="Arial"/>
                <w:sz w:val="18"/>
                <w:szCs w:val="18"/>
                <w:lang w:eastAsia="es-ES"/>
              </w:rPr>
            </w:pPr>
          </w:p>
          <w:p w:rsidR="00E00516" w:rsidRPr="00E00516" w:rsidRDefault="00E00516" w:rsidP="00E00516">
            <w:pPr>
              <w:spacing w:after="0"/>
              <w:ind w:right="-710"/>
              <w:rPr>
                <w:rFonts w:cs="Arial"/>
                <w:sz w:val="18"/>
                <w:szCs w:val="18"/>
                <w:lang w:eastAsia="es-ES"/>
              </w:rPr>
            </w:pPr>
          </w:p>
        </w:tc>
      </w:tr>
      <w:tr w:rsidR="00E00516" w:rsidRPr="00E00516" w:rsidTr="00EA4822">
        <w:tc>
          <w:tcPr>
            <w:tcW w:w="0" w:type="auto"/>
          </w:tcPr>
          <w:p w:rsidR="00E00516" w:rsidRPr="00E00516" w:rsidRDefault="00EA4822" w:rsidP="00E00516">
            <w:pPr>
              <w:spacing w:after="0"/>
              <w:ind w:right="-710"/>
              <w:rPr>
                <w:rFonts w:cs="Arial"/>
                <w:sz w:val="18"/>
                <w:szCs w:val="18"/>
                <w:lang w:eastAsia="es-ES"/>
              </w:rPr>
            </w:pPr>
            <m:oMathPara>
              <m:oMathParaPr>
                <m:jc m:val="left"/>
              </m:oMathParaPr>
              <m:oMath>
                <m:sSub>
                  <m:sSubPr>
                    <m:ctrlPr>
                      <w:rPr>
                        <w:rFonts w:ascii="Cambria Math" w:eastAsiaTheme="minorEastAsia" w:hAnsi="Cambria Math" w:cs="Arial"/>
                        <w:i/>
                        <w:sz w:val="18"/>
                        <w:szCs w:val="18"/>
                        <w:lang w:eastAsia="es-ES"/>
                      </w:rPr>
                    </m:ctrlPr>
                  </m:sSubPr>
                  <m:e>
                    <m:r>
                      <w:rPr>
                        <w:rFonts w:ascii="Cambria Math" w:eastAsiaTheme="minorEastAsia" w:hAnsi="Cambria Math" w:cs="Arial"/>
                        <w:sz w:val="18"/>
                        <w:szCs w:val="18"/>
                        <w:lang w:eastAsia="es-ES"/>
                      </w:rPr>
                      <m:t>K</m:t>
                    </m:r>
                  </m:e>
                  <m:sub>
                    <m:r>
                      <w:rPr>
                        <w:rFonts w:ascii="Cambria Math" w:eastAsiaTheme="minorEastAsia" w:hAnsi="Cambria Math" w:cs="Arial"/>
                        <w:sz w:val="18"/>
                        <w:szCs w:val="18"/>
                        <w:lang w:eastAsia="es-ES"/>
                      </w:rPr>
                      <m:t>i</m:t>
                    </m:r>
                  </m:sub>
                </m:sSub>
                <m:r>
                  <w:rPr>
                    <w:rFonts w:ascii="Cambria Math" w:eastAsiaTheme="minorEastAsia" w:hAnsi="Cambria Math" w:cs="Arial"/>
                    <w:sz w:val="18"/>
                    <w:szCs w:val="18"/>
                    <w:lang w:eastAsia="es-ES"/>
                  </w:rPr>
                  <m:t>=</m:t>
                </m:r>
                <m:sSub>
                  <m:sSubPr>
                    <m:ctrlPr>
                      <w:rPr>
                        <w:rFonts w:ascii="Cambria Math" w:eastAsiaTheme="minorEastAsia" w:hAnsi="Cambria Math" w:cs="Arial"/>
                        <w:i/>
                        <w:sz w:val="18"/>
                        <w:szCs w:val="18"/>
                        <w:lang w:eastAsia="es-ES"/>
                      </w:rPr>
                    </m:ctrlPr>
                  </m:sSubPr>
                  <m:e>
                    <m:r>
                      <w:rPr>
                        <w:rFonts w:ascii="Cambria Math" w:eastAsiaTheme="minorEastAsia" w:hAnsi="Cambria Math" w:cs="Arial"/>
                        <w:sz w:val="18"/>
                        <w:szCs w:val="18"/>
                        <w:lang w:eastAsia="es-ES"/>
                      </w:rPr>
                      <m:t>K</m:t>
                    </m:r>
                  </m:e>
                  <m:sub>
                    <m:r>
                      <w:rPr>
                        <w:rFonts w:ascii="Cambria Math" w:eastAsiaTheme="minorEastAsia" w:hAnsi="Cambria Math" w:cs="Arial"/>
                        <w:sz w:val="18"/>
                        <w:szCs w:val="18"/>
                        <w:lang w:eastAsia="es-ES"/>
                      </w:rPr>
                      <m:t>d</m:t>
                    </m:r>
                  </m:sub>
                </m:sSub>
                <m:d>
                  <m:dPr>
                    <m:ctrlPr>
                      <w:rPr>
                        <w:rFonts w:ascii="Cambria Math" w:eastAsiaTheme="minorEastAsia" w:hAnsi="Cambria Math" w:cs="Arial"/>
                        <w:i/>
                        <w:sz w:val="18"/>
                        <w:szCs w:val="18"/>
                        <w:lang w:eastAsia="es-ES"/>
                      </w:rPr>
                    </m:ctrlPr>
                  </m:dPr>
                  <m:e>
                    <m:r>
                      <w:rPr>
                        <w:rFonts w:ascii="Cambria Math" w:eastAsiaTheme="minorEastAsia" w:hAnsi="Cambria Math" w:cs="Arial"/>
                        <w:sz w:val="18"/>
                        <w:szCs w:val="18"/>
                        <w:lang w:eastAsia="es-ES"/>
                      </w:rPr>
                      <m:t>1-T</m:t>
                    </m:r>
                  </m:e>
                </m:d>
              </m:oMath>
            </m:oMathPara>
          </w:p>
          <w:p w:rsidR="00E00516" w:rsidRPr="00E00516" w:rsidRDefault="00EA4822" w:rsidP="00E00516">
            <w:pPr>
              <w:spacing w:after="0"/>
              <w:ind w:right="-710"/>
              <w:rPr>
                <w:rFonts w:cs="Arial"/>
                <w:sz w:val="18"/>
                <w:szCs w:val="18"/>
                <w:lang w:eastAsia="es-ES"/>
              </w:rPr>
            </w:pPr>
            <m:oMathPara>
              <m:oMathParaPr>
                <m:jc m:val="left"/>
              </m:oMathParaPr>
              <m:oMath>
                <m:sSub>
                  <m:sSubPr>
                    <m:ctrlPr>
                      <w:rPr>
                        <w:rFonts w:ascii="Cambria Math" w:eastAsiaTheme="minorEastAsia" w:hAnsi="Cambria Math" w:cs="Arial"/>
                        <w:i/>
                        <w:sz w:val="18"/>
                        <w:szCs w:val="18"/>
                        <w:lang w:eastAsia="es-ES"/>
                      </w:rPr>
                    </m:ctrlPr>
                  </m:sSubPr>
                  <m:e>
                    <m:r>
                      <w:rPr>
                        <w:rFonts w:ascii="Cambria Math" w:eastAsiaTheme="minorEastAsia" w:hAnsi="Cambria Math" w:cs="Arial"/>
                        <w:sz w:val="18"/>
                        <w:szCs w:val="18"/>
                        <w:lang w:eastAsia="es-ES"/>
                      </w:rPr>
                      <m:t>K</m:t>
                    </m:r>
                  </m:e>
                  <m:sub>
                    <m:r>
                      <w:rPr>
                        <w:rFonts w:ascii="Cambria Math" w:eastAsiaTheme="minorEastAsia" w:hAnsi="Cambria Math" w:cs="Arial"/>
                        <w:sz w:val="18"/>
                        <w:szCs w:val="18"/>
                        <w:lang w:eastAsia="es-ES"/>
                      </w:rPr>
                      <m:t>i</m:t>
                    </m:r>
                  </m:sub>
                </m:sSub>
                <m:r>
                  <w:rPr>
                    <w:rFonts w:ascii="Cambria Math" w:eastAsiaTheme="minorEastAsia" w:hAnsi="Cambria Math" w:cs="Arial"/>
                    <w:sz w:val="18"/>
                    <w:szCs w:val="18"/>
                    <w:lang w:eastAsia="es-ES"/>
                  </w:rPr>
                  <m:t>=</m:t>
                </m:r>
                <m:r>
                  <m:rPr>
                    <m:sty m:val="p"/>
                  </m:rPr>
                  <w:rPr>
                    <w:rFonts w:ascii="Cambria Math" w:hAnsi="Cambria Math" w:cs="Arial"/>
                    <w:sz w:val="18"/>
                    <w:szCs w:val="18"/>
                    <w:lang w:eastAsia="es-ES"/>
                  </w:rPr>
                  <m:t>0.07411*</m:t>
                </m:r>
                <m:d>
                  <m:dPr>
                    <m:ctrlPr>
                      <w:rPr>
                        <w:rFonts w:ascii="Cambria Math" w:eastAsiaTheme="minorEastAsia" w:hAnsi="Cambria Math" w:cs="Arial"/>
                        <w:i/>
                        <w:sz w:val="18"/>
                        <w:szCs w:val="18"/>
                        <w:lang w:eastAsia="es-ES"/>
                      </w:rPr>
                    </m:ctrlPr>
                  </m:dPr>
                  <m:e>
                    <m:r>
                      <w:rPr>
                        <w:rFonts w:ascii="Cambria Math" w:eastAsiaTheme="minorEastAsia" w:hAnsi="Cambria Math" w:cs="Arial"/>
                        <w:sz w:val="18"/>
                        <w:szCs w:val="18"/>
                        <w:lang w:eastAsia="es-ES"/>
                      </w:rPr>
                      <m:t>1-0.35</m:t>
                    </m:r>
                  </m:e>
                </m:d>
              </m:oMath>
            </m:oMathPara>
          </w:p>
          <w:p w:rsidR="00E00516" w:rsidRPr="00E00516" w:rsidRDefault="00EA4822" w:rsidP="00E00516">
            <w:pPr>
              <w:spacing w:after="0"/>
              <w:ind w:right="-710"/>
              <w:rPr>
                <w:rFonts w:cs="Arial"/>
                <w:b/>
                <w:sz w:val="18"/>
                <w:szCs w:val="18"/>
                <w:lang w:eastAsia="es-ES"/>
              </w:rPr>
            </w:pPr>
            <m:oMathPara>
              <m:oMathParaPr>
                <m:jc m:val="left"/>
              </m:oMathParaPr>
              <m:oMath>
                <m:sSub>
                  <m:sSubPr>
                    <m:ctrlPr>
                      <w:rPr>
                        <w:rFonts w:ascii="Cambria Math" w:eastAsiaTheme="minorEastAsia" w:hAnsi="Cambria Math" w:cs="Arial"/>
                        <w:b/>
                        <w:i/>
                        <w:sz w:val="18"/>
                        <w:szCs w:val="18"/>
                        <w:lang w:eastAsia="es-ES"/>
                      </w:rPr>
                    </m:ctrlPr>
                  </m:sSubPr>
                  <m:e>
                    <m:r>
                      <m:rPr>
                        <m:sty m:val="bi"/>
                      </m:rPr>
                      <w:rPr>
                        <w:rFonts w:ascii="Cambria Math" w:eastAsiaTheme="minorEastAsia" w:hAnsi="Cambria Math" w:cs="Arial"/>
                        <w:sz w:val="18"/>
                        <w:szCs w:val="18"/>
                        <w:lang w:eastAsia="es-ES"/>
                      </w:rPr>
                      <m:t>K</m:t>
                    </m:r>
                  </m:e>
                  <m:sub>
                    <m:r>
                      <m:rPr>
                        <m:sty m:val="bi"/>
                      </m:rPr>
                      <w:rPr>
                        <w:rFonts w:ascii="Cambria Math" w:eastAsiaTheme="minorEastAsia" w:hAnsi="Cambria Math" w:cs="Arial"/>
                        <w:sz w:val="18"/>
                        <w:szCs w:val="18"/>
                        <w:lang w:eastAsia="es-ES"/>
                      </w:rPr>
                      <m:t>i</m:t>
                    </m:r>
                  </m:sub>
                </m:sSub>
                <m:r>
                  <m:rPr>
                    <m:sty m:val="bi"/>
                  </m:rPr>
                  <w:rPr>
                    <w:rFonts w:ascii="Cambria Math" w:eastAsiaTheme="minorEastAsia" w:hAnsi="Cambria Math" w:cs="Arial"/>
                    <w:sz w:val="18"/>
                    <w:szCs w:val="18"/>
                    <w:lang w:eastAsia="es-ES"/>
                  </w:rPr>
                  <m:t>=</m:t>
                </m:r>
                <m:r>
                  <m:rPr>
                    <m:sty m:val="b"/>
                  </m:rPr>
                  <w:rPr>
                    <w:rFonts w:ascii="Cambria Math" w:hAnsi="Cambria Math" w:cs="Arial"/>
                    <w:sz w:val="18"/>
                    <w:szCs w:val="18"/>
                    <w:lang w:eastAsia="es-ES"/>
                  </w:rPr>
                  <m:t xml:space="preserve">0.04817 = 4.82% </m:t>
                </m:r>
              </m:oMath>
            </m:oMathPara>
          </w:p>
        </w:tc>
        <w:tc>
          <w:tcPr>
            <w:tcW w:w="4086" w:type="dxa"/>
          </w:tcPr>
          <w:p w:rsidR="00E00516" w:rsidRPr="00E00516" w:rsidRDefault="00E00516" w:rsidP="00E00516">
            <w:pPr>
              <w:spacing w:after="0"/>
              <w:ind w:right="-710"/>
              <w:rPr>
                <w:rFonts w:cs="Arial"/>
                <w:sz w:val="18"/>
                <w:szCs w:val="18"/>
                <w:lang w:eastAsia="es-ES"/>
              </w:rPr>
            </w:pPr>
          </w:p>
          <w:p w:rsidR="00E00516" w:rsidRPr="00E00516" w:rsidRDefault="00E00516" w:rsidP="00E00516">
            <w:pPr>
              <w:spacing w:after="0"/>
              <w:rPr>
                <w:rFonts w:cs="Arial"/>
                <w:sz w:val="18"/>
                <w:szCs w:val="18"/>
                <w:lang w:eastAsia="es-ES"/>
              </w:rPr>
            </w:pPr>
          </w:p>
          <w:p w:rsidR="00E00516" w:rsidRPr="00E00516" w:rsidRDefault="00E00516" w:rsidP="00E00516">
            <w:pPr>
              <w:spacing w:after="0"/>
              <w:rPr>
                <w:rFonts w:cs="Arial"/>
                <w:sz w:val="18"/>
                <w:szCs w:val="18"/>
                <w:lang w:eastAsia="es-ES"/>
              </w:rPr>
            </w:pPr>
            <w:r w:rsidRPr="00E00516">
              <w:rPr>
                <w:rFonts w:cs="Arial"/>
                <w:sz w:val="18"/>
                <w:szCs w:val="18"/>
                <w:lang w:eastAsia="es-ES"/>
              </w:rPr>
              <w:t>Costo de la deuda después de impuestos</w:t>
            </w:r>
          </w:p>
        </w:tc>
        <w:tc>
          <w:tcPr>
            <w:tcW w:w="2977" w:type="dxa"/>
          </w:tcPr>
          <w:p w:rsidR="00E00516" w:rsidRPr="00E00516" w:rsidRDefault="00E00516" w:rsidP="00E00516">
            <w:pPr>
              <w:spacing w:after="0"/>
              <w:ind w:right="-710"/>
              <w:rPr>
                <w:rFonts w:cs="Arial"/>
                <w:sz w:val="18"/>
                <w:szCs w:val="18"/>
                <w:lang w:eastAsia="es-ES"/>
              </w:rPr>
            </w:pPr>
          </w:p>
        </w:tc>
      </w:tr>
    </w:tbl>
    <w:p w:rsidR="00E00516" w:rsidRDefault="00E00516" w:rsidP="003E356E"/>
    <w:p w:rsidR="001231D4" w:rsidRDefault="003E356E" w:rsidP="003E356E">
      <w:pPr>
        <w:rPr>
          <w:b/>
        </w:rPr>
      </w:pPr>
      <w:r w:rsidRPr="00D01ACF">
        <w:rPr>
          <w:b/>
        </w:rPr>
        <w:t>Cálculo del costo de</w:t>
      </w:r>
      <w:r>
        <w:rPr>
          <w:b/>
        </w:rPr>
        <w:t xml:space="preserve"> </w:t>
      </w:r>
      <w:r w:rsidR="001231D4">
        <w:rPr>
          <w:b/>
        </w:rPr>
        <w:t>las a</w:t>
      </w:r>
      <w:r w:rsidR="001231D4" w:rsidRPr="00D01ACF">
        <w:rPr>
          <w:b/>
        </w:rPr>
        <w:t>cciones</w:t>
      </w:r>
      <w:r w:rsidRPr="00D01ACF">
        <w:rPr>
          <w:b/>
        </w:rPr>
        <w:t xml:space="preserve"> preferentes</w:t>
      </w:r>
      <w:r w:rsidR="001231D4">
        <w:rPr>
          <w:b/>
        </w:rPr>
        <w:t xml:space="preserve"> (</w:t>
      </w:r>
      <m:oMath>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p</m:t>
            </m:r>
          </m:sub>
        </m:sSub>
      </m:oMath>
      <w:r w:rsidR="001231D4">
        <w:rPr>
          <w:b/>
        </w:rPr>
        <w:t>)</w:t>
      </w:r>
    </w:p>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1231D4" w:rsidRPr="001231D4" w:rsidTr="00EA4822">
        <w:tc>
          <w:tcPr>
            <w:tcW w:w="3320" w:type="dxa"/>
          </w:tcPr>
          <w:p w:rsidR="001231D4" w:rsidRPr="001231D4" w:rsidRDefault="00EA4822" w:rsidP="001231D4">
            <w:pPr>
              <w:spacing w:after="0"/>
              <w:rPr>
                <w:szCs w:val="24"/>
                <w:lang w:eastAsia="es-ES"/>
              </w:rPr>
            </w:pPr>
            <m:oMathPara>
              <m:oMathParaPr>
                <m:jc m:val="left"/>
              </m:oMathParaPr>
              <m:oMath>
                <m:sSub>
                  <m:sSubPr>
                    <m:ctrlPr>
                      <w:rPr>
                        <w:rFonts w:ascii="Cambria Math" w:eastAsiaTheme="minorEastAsia" w:hAnsi="Cambria Math"/>
                        <w:szCs w:val="24"/>
                        <w:lang w:eastAsia="es-ES"/>
                      </w:rPr>
                    </m:ctrlPr>
                  </m:sSubPr>
                  <m:e>
                    <m:r>
                      <w:rPr>
                        <w:rFonts w:ascii="Cambria Math" w:eastAsiaTheme="minorEastAsia" w:hAnsi="Cambria Math"/>
                        <w:szCs w:val="24"/>
                        <w:lang w:eastAsia="es-ES"/>
                      </w:rPr>
                      <m:t>K</m:t>
                    </m:r>
                  </m:e>
                  <m:sub>
                    <m:r>
                      <w:rPr>
                        <w:rFonts w:ascii="Cambria Math" w:eastAsiaTheme="minorEastAsia" w:hAnsi="Cambria Math"/>
                        <w:szCs w:val="24"/>
                        <w:lang w:eastAsia="es-ES"/>
                      </w:rPr>
                      <m:t>p</m:t>
                    </m:r>
                  </m:sub>
                </m:sSub>
                <m:r>
                  <m:rPr>
                    <m:sty m:val="p"/>
                  </m:rPr>
                  <w:rPr>
                    <w:rFonts w:ascii="Cambria Math" w:eastAsiaTheme="minorEastAsia" w:hAnsi="Cambria Math"/>
                    <w:szCs w:val="24"/>
                    <w:lang w:eastAsia="es-ES"/>
                  </w:rPr>
                  <m:t>=</m:t>
                </m:r>
                <m:f>
                  <m:fPr>
                    <m:ctrlPr>
                      <w:rPr>
                        <w:rFonts w:ascii="Cambria Math" w:eastAsiaTheme="minorEastAsia" w:hAnsi="Cambria Math"/>
                        <w:szCs w:val="24"/>
                        <w:lang w:eastAsia="es-ES"/>
                      </w:rPr>
                    </m:ctrlPr>
                  </m:fPr>
                  <m:num>
                    <m:sSub>
                      <m:sSubPr>
                        <m:ctrlPr>
                          <w:rPr>
                            <w:rFonts w:ascii="Cambria Math" w:eastAsiaTheme="minorEastAsia" w:hAnsi="Cambria Math"/>
                            <w:szCs w:val="24"/>
                            <w:lang w:eastAsia="es-ES"/>
                          </w:rPr>
                        </m:ctrlPr>
                      </m:sSubPr>
                      <m:e>
                        <m:r>
                          <w:rPr>
                            <w:rFonts w:ascii="Cambria Math" w:eastAsiaTheme="minorEastAsia" w:hAnsi="Cambria Math"/>
                            <w:szCs w:val="24"/>
                            <w:lang w:eastAsia="es-ES"/>
                          </w:rPr>
                          <m:t>D</m:t>
                        </m:r>
                      </m:e>
                      <m:sub>
                        <m:r>
                          <w:rPr>
                            <w:rFonts w:ascii="Cambria Math" w:eastAsiaTheme="minorEastAsia" w:hAnsi="Cambria Math"/>
                            <w:szCs w:val="24"/>
                            <w:lang w:eastAsia="es-ES"/>
                          </w:rPr>
                          <m:t>p</m:t>
                        </m:r>
                      </m:sub>
                    </m:sSub>
                  </m:num>
                  <m:den>
                    <m:sSub>
                      <m:sSubPr>
                        <m:ctrlPr>
                          <w:rPr>
                            <w:rFonts w:ascii="Cambria Math" w:eastAsiaTheme="minorEastAsia" w:hAnsi="Cambria Math"/>
                            <w:szCs w:val="24"/>
                            <w:lang w:eastAsia="es-ES"/>
                          </w:rPr>
                        </m:ctrlPr>
                      </m:sSubPr>
                      <m:e>
                        <m:r>
                          <w:rPr>
                            <w:rFonts w:ascii="Cambria Math" w:eastAsiaTheme="minorEastAsia" w:hAnsi="Cambria Math"/>
                            <w:szCs w:val="24"/>
                            <w:lang w:eastAsia="es-ES"/>
                          </w:rPr>
                          <m:t>N</m:t>
                        </m:r>
                      </m:e>
                      <m:sub>
                        <m:r>
                          <w:rPr>
                            <w:rFonts w:ascii="Cambria Math" w:eastAsiaTheme="minorEastAsia" w:hAnsi="Cambria Math"/>
                            <w:szCs w:val="24"/>
                            <w:lang w:eastAsia="es-ES"/>
                          </w:rPr>
                          <m:t>p</m:t>
                        </m:r>
                      </m:sub>
                    </m:sSub>
                  </m:den>
                </m:f>
                <m:r>
                  <m:rPr>
                    <m:sty m:val="p"/>
                  </m:rPr>
                  <w:rPr>
                    <w:rFonts w:ascii="Cambria Math" w:eastAsiaTheme="minorEastAsia" w:hAnsi="Cambria Math"/>
                    <w:szCs w:val="24"/>
                    <w:lang w:eastAsia="es-ES"/>
                  </w:rPr>
                  <m:t xml:space="preserve">   </m:t>
                </m:r>
              </m:oMath>
            </m:oMathPara>
          </w:p>
        </w:tc>
        <w:tc>
          <w:tcPr>
            <w:tcW w:w="3321" w:type="dxa"/>
          </w:tcPr>
          <w:p w:rsidR="001231D4" w:rsidRDefault="001231D4" w:rsidP="001231D4">
            <w:pPr>
              <w:spacing w:after="0"/>
            </w:pPr>
            <w:proofErr w:type="spellStart"/>
            <w:r w:rsidRPr="001231D4">
              <w:rPr>
                <w:szCs w:val="24"/>
                <w:lang w:eastAsia="es-ES"/>
              </w:rPr>
              <w:t>D</w:t>
            </w:r>
            <w:r w:rsidRPr="001231D4">
              <w:rPr>
                <w:szCs w:val="24"/>
                <w:vertAlign w:val="subscript"/>
                <w:lang w:eastAsia="es-ES"/>
              </w:rPr>
              <w:t>p</w:t>
            </w:r>
            <w:proofErr w:type="spellEnd"/>
            <w:r w:rsidRPr="001231D4">
              <w:rPr>
                <w:szCs w:val="24"/>
                <w:lang w:eastAsia="es-ES"/>
              </w:rPr>
              <w:t>=</w:t>
            </w:r>
            <w:r w:rsidR="008D03B4">
              <w:rPr>
                <w:szCs w:val="24"/>
                <w:lang w:eastAsia="es-ES"/>
              </w:rPr>
              <w:t xml:space="preserve"> </w:t>
            </w:r>
            <w:r w:rsidR="008D03B4" w:rsidRPr="00D01ACF">
              <w:t>VN*% interés</w:t>
            </w:r>
          </w:p>
          <w:p w:rsidR="008D03B4" w:rsidRDefault="008D03B4" w:rsidP="001231D4">
            <w:pPr>
              <w:spacing w:after="0"/>
            </w:pPr>
            <w:proofErr w:type="spellStart"/>
            <w:r w:rsidRPr="001231D4">
              <w:rPr>
                <w:szCs w:val="24"/>
                <w:lang w:eastAsia="es-ES"/>
              </w:rPr>
              <w:t>D</w:t>
            </w:r>
            <w:r w:rsidRPr="001231D4">
              <w:rPr>
                <w:szCs w:val="24"/>
                <w:vertAlign w:val="subscript"/>
                <w:lang w:eastAsia="es-ES"/>
              </w:rPr>
              <w:t>p</w:t>
            </w:r>
            <w:proofErr w:type="spellEnd"/>
            <w:r w:rsidRPr="001231D4">
              <w:rPr>
                <w:szCs w:val="24"/>
                <w:lang w:eastAsia="es-ES"/>
              </w:rPr>
              <w:t xml:space="preserve">= </w:t>
            </w:r>
            <w:r>
              <w:t>$120</w:t>
            </w:r>
            <w:r w:rsidRPr="00D01ACF">
              <w:t>*</w:t>
            </w:r>
            <w:r>
              <w:t xml:space="preserve">6 % </w:t>
            </w:r>
          </w:p>
          <w:p w:rsidR="008D03B4" w:rsidRDefault="008D03B4" w:rsidP="001231D4">
            <w:pPr>
              <w:spacing w:after="0"/>
            </w:pPr>
            <w:proofErr w:type="spellStart"/>
            <w:r w:rsidRPr="001231D4">
              <w:rPr>
                <w:szCs w:val="24"/>
                <w:lang w:eastAsia="es-ES"/>
              </w:rPr>
              <w:t>D</w:t>
            </w:r>
            <w:r w:rsidRPr="001231D4">
              <w:rPr>
                <w:szCs w:val="24"/>
                <w:vertAlign w:val="subscript"/>
                <w:lang w:eastAsia="es-ES"/>
              </w:rPr>
              <w:t>p</w:t>
            </w:r>
            <w:proofErr w:type="spellEnd"/>
            <w:r w:rsidRPr="001231D4">
              <w:rPr>
                <w:szCs w:val="24"/>
                <w:lang w:eastAsia="es-ES"/>
              </w:rPr>
              <w:t xml:space="preserve">= </w:t>
            </w:r>
            <w:r>
              <w:rPr>
                <w:szCs w:val="24"/>
                <w:lang w:eastAsia="es-ES"/>
              </w:rPr>
              <w:t>$7.2</w:t>
            </w:r>
          </w:p>
          <w:p w:rsidR="008D03B4" w:rsidRPr="001231D4" w:rsidRDefault="008D03B4" w:rsidP="001231D4">
            <w:pPr>
              <w:spacing w:after="0"/>
              <w:rPr>
                <w:szCs w:val="24"/>
                <w:lang w:eastAsia="es-ES"/>
              </w:rPr>
            </w:pPr>
          </w:p>
        </w:tc>
        <w:tc>
          <w:tcPr>
            <w:tcW w:w="3321" w:type="dxa"/>
          </w:tcPr>
          <w:p w:rsidR="001231D4" w:rsidRPr="001231D4" w:rsidRDefault="001231D4" w:rsidP="001231D4">
            <w:pPr>
              <w:spacing w:after="0"/>
              <w:rPr>
                <w:szCs w:val="24"/>
                <w:lang w:eastAsia="es-ES"/>
              </w:rPr>
            </w:pPr>
            <w:r w:rsidRPr="001231D4">
              <w:rPr>
                <w:szCs w:val="24"/>
                <w:lang w:eastAsia="es-ES"/>
              </w:rPr>
              <w:t>Costo de Flotación = $</w:t>
            </w:r>
            <w:r w:rsidR="008D03B4">
              <w:rPr>
                <w:szCs w:val="24"/>
                <w:lang w:eastAsia="es-ES"/>
              </w:rPr>
              <w:t>10</w:t>
            </w:r>
          </w:p>
          <w:p w:rsidR="001231D4" w:rsidRPr="001231D4" w:rsidRDefault="001231D4" w:rsidP="001231D4">
            <w:pPr>
              <w:spacing w:after="0"/>
              <w:rPr>
                <w:szCs w:val="24"/>
                <w:lang w:eastAsia="es-ES"/>
              </w:rPr>
            </w:pPr>
          </w:p>
        </w:tc>
      </w:tr>
      <w:tr w:rsidR="001231D4" w:rsidRPr="001231D4" w:rsidTr="00EA4822">
        <w:tc>
          <w:tcPr>
            <w:tcW w:w="3320" w:type="dxa"/>
          </w:tcPr>
          <w:p w:rsidR="001231D4" w:rsidRPr="001231D4" w:rsidRDefault="00EA4822" w:rsidP="001231D4">
            <w:pPr>
              <w:spacing w:after="0"/>
              <w:rPr>
                <w:b/>
                <w:szCs w:val="24"/>
                <w:lang w:eastAsia="es-ES"/>
              </w:rPr>
            </w:pPr>
            <m:oMathPara>
              <m:oMathParaPr>
                <m:jc m:val="left"/>
              </m:oMathParaPr>
              <m:oMath>
                <m:sSub>
                  <m:sSubPr>
                    <m:ctrlPr>
                      <w:rPr>
                        <w:rFonts w:ascii="Cambria Math" w:eastAsiaTheme="minorEastAsia" w:hAnsi="Cambria Math"/>
                        <w:szCs w:val="24"/>
                        <w:lang w:eastAsia="es-ES"/>
                      </w:rPr>
                    </m:ctrlPr>
                  </m:sSubPr>
                  <m:e>
                    <m:r>
                      <w:rPr>
                        <w:rFonts w:ascii="Cambria Math" w:eastAsiaTheme="minorEastAsia" w:hAnsi="Cambria Math"/>
                        <w:szCs w:val="24"/>
                        <w:lang w:eastAsia="es-ES"/>
                      </w:rPr>
                      <m:t>K</m:t>
                    </m:r>
                  </m:e>
                  <m:sub>
                    <m:r>
                      <w:rPr>
                        <w:rFonts w:ascii="Cambria Math" w:eastAsiaTheme="minorEastAsia" w:hAnsi="Cambria Math"/>
                        <w:szCs w:val="24"/>
                        <w:lang w:eastAsia="es-ES"/>
                      </w:rPr>
                      <m:t>p</m:t>
                    </m:r>
                  </m:sub>
                </m:sSub>
                <m:r>
                  <m:rPr>
                    <m:sty m:val="p"/>
                  </m:rPr>
                  <w:rPr>
                    <w:rFonts w:ascii="Cambria Math" w:eastAsiaTheme="minorEastAsia" w:hAnsi="Cambria Math"/>
                    <w:szCs w:val="24"/>
                    <w:lang w:eastAsia="es-ES"/>
                  </w:rPr>
                  <m:t>=</m:t>
                </m:r>
                <m:f>
                  <m:fPr>
                    <m:ctrlPr>
                      <w:rPr>
                        <w:rFonts w:ascii="Cambria Math" w:eastAsiaTheme="minorEastAsia" w:hAnsi="Cambria Math"/>
                        <w:szCs w:val="24"/>
                        <w:lang w:eastAsia="es-ES"/>
                      </w:rPr>
                    </m:ctrlPr>
                  </m:fPr>
                  <m:num>
                    <m:r>
                      <w:rPr>
                        <w:rFonts w:ascii="Cambria Math" w:eastAsiaTheme="minorEastAsia" w:hAnsi="Cambria Math"/>
                        <w:szCs w:val="24"/>
                        <w:lang w:eastAsia="es-ES"/>
                      </w:rPr>
                      <m:t xml:space="preserve">$7.2 </m:t>
                    </m:r>
                  </m:num>
                  <m:den>
                    <m:r>
                      <m:rPr>
                        <m:sty m:val="p"/>
                      </m:rPr>
                      <w:rPr>
                        <w:rFonts w:ascii="Cambria Math" w:eastAsiaTheme="minorEastAsia" w:hAnsi="Cambria Math"/>
                        <w:szCs w:val="24"/>
                        <w:lang w:eastAsia="es-ES"/>
                      </w:rPr>
                      <m:t>$110</m:t>
                    </m:r>
                  </m:den>
                </m:f>
                <m:r>
                  <m:rPr>
                    <m:sty m:val="p"/>
                  </m:rPr>
                  <w:rPr>
                    <w:rFonts w:ascii="Cambria Math" w:eastAsiaTheme="minorEastAsia" w:hAnsi="Cambria Math"/>
                    <w:szCs w:val="24"/>
                    <w:lang w:eastAsia="es-ES"/>
                  </w:rPr>
                  <m:t xml:space="preserve">   </m:t>
                </m:r>
              </m:oMath>
            </m:oMathPara>
          </w:p>
          <w:p w:rsidR="001231D4" w:rsidRPr="001231D4" w:rsidRDefault="00EA4822" w:rsidP="008D03B4">
            <w:pPr>
              <w:spacing w:after="0"/>
              <w:rPr>
                <w:rFonts w:cs="Arial"/>
                <w:b/>
                <w:szCs w:val="24"/>
                <w:lang w:eastAsia="es-ES"/>
              </w:rPr>
            </w:pPr>
            <m:oMathPara>
              <m:oMathParaPr>
                <m:jc m:val="left"/>
              </m:oMathParaPr>
              <m:oMath>
                <m:sSub>
                  <m:sSubPr>
                    <m:ctrlPr>
                      <w:rPr>
                        <w:rFonts w:ascii="Cambria Math" w:eastAsiaTheme="minorEastAsia" w:hAnsi="Cambria Math" w:cs="Arial"/>
                        <w:b/>
                        <w:szCs w:val="24"/>
                        <w:lang w:eastAsia="es-ES"/>
                      </w:rPr>
                    </m:ctrlPr>
                  </m:sSubPr>
                  <m:e>
                    <m:r>
                      <m:rPr>
                        <m:sty m:val="bi"/>
                      </m:rPr>
                      <w:rPr>
                        <w:rFonts w:ascii="Cambria Math" w:eastAsiaTheme="minorEastAsia" w:hAnsi="Cambria Math" w:cs="Arial"/>
                        <w:szCs w:val="24"/>
                        <w:lang w:eastAsia="es-ES"/>
                      </w:rPr>
                      <m:t>K</m:t>
                    </m:r>
                  </m:e>
                  <m:sub>
                    <m:r>
                      <m:rPr>
                        <m:sty m:val="bi"/>
                      </m:rPr>
                      <w:rPr>
                        <w:rFonts w:ascii="Cambria Math" w:eastAsiaTheme="minorEastAsia" w:hAnsi="Cambria Math" w:cs="Arial"/>
                        <w:szCs w:val="24"/>
                        <w:lang w:eastAsia="es-ES"/>
                      </w:rPr>
                      <m:t>p</m:t>
                    </m:r>
                  </m:sub>
                </m:sSub>
                <m:r>
                  <m:rPr>
                    <m:sty m:val="b"/>
                  </m:rPr>
                  <w:rPr>
                    <w:rFonts w:ascii="Cambria Math" w:eastAsiaTheme="minorEastAsia" w:hAnsi="Cambria Math" w:cs="Arial"/>
                    <w:szCs w:val="24"/>
                    <w:lang w:eastAsia="es-ES"/>
                  </w:rPr>
                  <m:t>=</m:t>
                </m:r>
                <m:r>
                  <m:rPr>
                    <m:sty m:val="b"/>
                  </m:rPr>
                  <w:rPr>
                    <w:rFonts w:ascii="Cambria Math" w:hAnsi="Cambria Math" w:cs="Arial"/>
                    <w:szCs w:val="24"/>
                    <w:lang w:val="en-US" w:eastAsia="es-ES"/>
                  </w:rPr>
                  <m:t xml:space="preserve">6.55% </m:t>
                </m:r>
                <m:r>
                  <m:rPr>
                    <m:sty m:val="b"/>
                  </m:rPr>
                  <w:rPr>
                    <w:rFonts w:ascii="Cambria Math" w:eastAsiaTheme="minorEastAsia" w:hAnsi="Cambria Math" w:cs="Arial"/>
                    <w:szCs w:val="24"/>
                    <w:lang w:eastAsia="es-ES"/>
                  </w:rPr>
                  <m:t xml:space="preserve">   </m:t>
                </m:r>
              </m:oMath>
            </m:oMathPara>
          </w:p>
        </w:tc>
        <w:tc>
          <w:tcPr>
            <w:tcW w:w="3321" w:type="dxa"/>
          </w:tcPr>
          <w:p w:rsidR="001231D4" w:rsidRPr="001231D4" w:rsidRDefault="001231D4" w:rsidP="001231D4">
            <w:pPr>
              <w:spacing w:after="0"/>
              <w:rPr>
                <w:szCs w:val="24"/>
                <w:lang w:eastAsia="es-ES"/>
              </w:rPr>
            </w:pPr>
            <w:r w:rsidRPr="001231D4">
              <w:rPr>
                <w:szCs w:val="24"/>
                <w:lang w:eastAsia="es-ES"/>
              </w:rPr>
              <w:t>Nd =Vn – costo flotación</w:t>
            </w:r>
          </w:p>
          <w:p w:rsidR="001231D4" w:rsidRPr="001231D4" w:rsidRDefault="001231D4" w:rsidP="001231D4">
            <w:pPr>
              <w:spacing w:after="0"/>
              <w:rPr>
                <w:szCs w:val="24"/>
                <w:lang w:val="en-US" w:eastAsia="es-ES"/>
              </w:rPr>
            </w:pPr>
            <w:proofErr w:type="spellStart"/>
            <w:r w:rsidRPr="001231D4">
              <w:rPr>
                <w:szCs w:val="24"/>
                <w:lang w:val="en-US" w:eastAsia="es-ES"/>
              </w:rPr>
              <w:t>Nd</w:t>
            </w:r>
            <w:proofErr w:type="spellEnd"/>
            <w:r w:rsidRPr="001231D4">
              <w:rPr>
                <w:szCs w:val="24"/>
                <w:lang w:val="en-US" w:eastAsia="es-ES"/>
              </w:rPr>
              <w:t xml:space="preserve"> = $</w:t>
            </w:r>
            <w:r w:rsidR="008D03B4">
              <w:rPr>
                <w:szCs w:val="24"/>
                <w:lang w:val="en-US" w:eastAsia="es-ES"/>
              </w:rPr>
              <w:t>120 - $10</w:t>
            </w:r>
          </w:p>
          <w:p w:rsidR="001231D4" w:rsidRPr="001231D4" w:rsidRDefault="001231D4" w:rsidP="001231D4">
            <w:pPr>
              <w:spacing w:after="0"/>
              <w:rPr>
                <w:szCs w:val="24"/>
                <w:lang w:eastAsia="es-ES"/>
              </w:rPr>
            </w:pPr>
            <w:proofErr w:type="spellStart"/>
            <w:r w:rsidRPr="001231D4">
              <w:rPr>
                <w:szCs w:val="24"/>
                <w:lang w:val="en-US" w:eastAsia="es-ES"/>
              </w:rPr>
              <w:t>Nd</w:t>
            </w:r>
            <w:proofErr w:type="spellEnd"/>
            <w:r w:rsidRPr="001231D4">
              <w:rPr>
                <w:szCs w:val="24"/>
                <w:lang w:val="en-US" w:eastAsia="es-ES"/>
              </w:rPr>
              <w:t xml:space="preserve"> = $</w:t>
            </w:r>
            <w:r w:rsidR="008D03B4">
              <w:rPr>
                <w:szCs w:val="24"/>
                <w:lang w:val="en-US" w:eastAsia="es-ES"/>
              </w:rPr>
              <w:t>110</w:t>
            </w:r>
          </w:p>
        </w:tc>
        <w:tc>
          <w:tcPr>
            <w:tcW w:w="3321" w:type="dxa"/>
          </w:tcPr>
          <w:p w:rsidR="001231D4" w:rsidRPr="001231D4" w:rsidRDefault="001231D4" w:rsidP="001231D4">
            <w:pPr>
              <w:spacing w:after="0"/>
              <w:rPr>
                <w:szCs w:val="24"/>
                <w:lang w:eastAsia="es-ES"/>
              </w:rPr>
            </w:pPr>
          </w:p>
        </w:tc>
      </w:tr>
      <w:tr w:rsidR="001231D4" w:rsidRPr="001231D4" w:rsidTr="00EA4822">
        <w:tc>
          <w:tcPr>
            <w:tcW w:w="3320" w:type="dxa"/>
          </w:tcPr>
          <w:p w:rsidR="001231D4" w:rsidRPr="001231D4" w:rsidRDefault="001231D4" w:rsidP="001231D4">
            <w:pPr>
              <w:spacing w:after="0"/>
              <w:rPr>
                <w:szCs w:val="24"/>
                <w:lang w:eastAsia="es-ES"/>
              </w:rPr>
            </w:pPr>
          </w:p>
        </w:tc>
        <w:tc>
          <w:tcPr>
            <w:tcW w:w="3321" w:type="dxa"/>
          </w:tcPr>
          <w:p w:rsidR="001231D4" w:rsidRPr="001231D4" w:rsidRDefault="001231D4" w:rsidP="001231D4">
            <w:pPr>
              <w:spacing w:after="0"/>
              <w:rPr>
                <w:szCs w:val="24"/>
                <w:lang w:eastAsia="es-ES"/>
              </w:rPr>
            </w:pPr>
          </w:p>
        </w:tc>
        <w:tc>
          <w:tcPr>
            <w:tcW w:w="3321" w:type="dxa"/>
          </w:tcPr>
          <w:p w:rsidR="001231D4" w:rsidRPr="001231D4" w:rsidRDefault="001231D4" w:rsidP="001231D4">
            <w:pPr>
              <w:spacing w:after="0"/>
              <w:rPr>
                <w:szCs w:val="24"/>
                <w:lang w:eastAsia="es-ES"/>
              </w:rPr>
            </w:pPr>
          </w:p>
        </w:tc>
      </w:tr>
    </w:tbl>
    <w:p w:rsidR="003E356E" w:rsidRPr="00BF0EE0" w:rsidRDefault="003E356E" w:rsidP="00BF0EE0">
      <w:pPr>
        <w:rPr>
          <w:b/>
        </w:rPr>
      </w:pPr>
      <w:r w:rsidRPr="00BF0EE0">
        <w:rPr>
          <w:b/>
        </w:rPr>
        <w:t>C</w:t>
      </w:r>
      <w:r w:rsidR="008D03B4" w:rsidRPr="00BF0EE0">
        <w:rPr>
          <w:b/>
        </w:rPr>
        <w:t>álculo del costo de las acciones comunes (</w:t>
      </w:r>
      <m:oMath>
        <m:sSub>
          <m:sSubPr>
            <m:ctrlPr>
              <w:rPr>
                <w:rFonts w:ascii="Cambria Math" w:eastAsiaTheme="minorEastAsia" w:hAnsi="Cambria Math"/>
                <w:b/>
              </w:rPr>
            </m:ctrlPr>
          </m:sSubPr>
          <m:e>
            <m:r>
              <m:rPr>
                <m:sty m:val="bi"/>
              </m:rPr>
              <w:rPr>
                <w:rFonts w:ascii="Cambria Math" w:eastAsiaTheme="minorEastAsia" w:hAnsi="Cambria Math"/>
              </w:rPr>
              <m:t>K</m:t>
            </m:r>
          </m:e>
          <m:sub>
            <m:r>
              <m:rPr>
                <m:sty m:val="bi"/>
              </m:rPr>
              <w:rPr>
                <w:rFonts w:ascii="Cambria Math" w:eastAsiaTheme="minorEastAsia" w:hAnsi="Cambria Math"/>
              </w:rPr>
              <m:t>s</m:t>
            </m:r>
          </m:sub>
        </m:sSub>
      </m:oMath>
      <w:r w:rsidR="008D03B4" w:rsidRPr="00BF0EE0">
        <w:rPr>
          <w:b/>
        </w:rPr>
        <w:t>)</w:t>
      </w:r>
    </w:p>
    <w:tbl>
      <w:tblPr>
        <w:tblStyle w:val="Tablaconcuadrcu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tblGrid>
      <w:tr w:rsidR="00593B19" w:rsidRPr="00593B19" w:rsidTr="00EA4822">
        <w:tc>
          <w:tcPr>
            <w:tcW w:w="3320" w:type="dxa"/>
          </w:tcPr>
          <w:p w:rsidR="00593B19" w:rsidRPr="00593B19" w:rsidRDefault="00EA4822" w:rsidP="00593B19">
            <w:pPr>
              <w:spacing w:after="0"/>
              <w:rPr>
                <w:szCs w:val="24"/>
                <w:lang w:eastAsia="es-ES"/>
              </w:rPr>
            </w:pPr>
            <m:oMathPara>
              <m:oMathParaPr>
                <m:jc m:val="left"/>
              </m:oMathParaPr>
              <m:oMath>
                <m:sSub>
                  <m:sSubPr>
                    <m:ctrlPr>
                      <w:rPr>
                        <w:rFonts w:ascii="Cambria Math" w:eastAsiaTheme="minorEastAsia" w:hAnsi="Cambria Math"/>
                        <w:szCs w:val="24"/>
                        <w:lang w:eastAsia="es-ES"/>
                      </w:rPr>
                    </m:ctrlPr>
                  </m:sSubPr>
                  <m:e>
                    <m:r>
                      <w:rPr>
                        <w:rFonts w:ascii="Cambria Math" w:eastAsiaTheme="minorEastAsia" w:hAnsi="Cambria Math"/>
                        <w:szCs w:val="24"/>
                        <w:lang w:eastAsia="es-ES"/>
                      </w:rPr>
                      <m:t>K</m:t>
                    </m:r>
                  </m:e>
                  <m:sub>
                    <m:r>
                      <w:rPr>
                        <w:rFonts w:ascii="Cambria Math" w:eastAsiaTheme="minorEastAsia" w:hAnsi="Cambria Math"/>
                        <w:szCs w:val="24"/>
                        <w:lang w:eastAsia="es-ES"/>
                      </w:rPr>
                      <m:t>s</m:t>
                    </m:r>
                  </m:sub>
                </m:sSub>
                <m:r>
                  <m:rPr>
                    <m:sty m:val="p"/>
                  </m:rPr>
                  <w:rPr>
                    <w:rFonts w:ascii="Cambria Math" w:eastAsiaTheme="minorEastAsia" w:hAnsi="Cambria Math"/>
                    <w:szCs w:val="24"/>
                    <w:lang w:eastAsia="es-ES"/>
                  </w:rPr>
                  <m:t>=</m:t>
                </m:r>
                <m:f>
                  <m:fPr>
                    <m:ctrlPr>
                      <w:rPr>
                        <w:rFonts w:ascii="Cambria Math" w:eastAsiaTheme="minorEastAsia" w:hAnsi="Cambria Math"/>
                        <w:szCs w:val="24"/>
                        <w:lang w:eastAsia="es-ES"/>
                      </w:rPr>
                    </m:ctrlPr>
                  </m:fPr>
                  <m:num>
                    <m:sSub>
                      <m:sSubPr>
                        <m:ctrlPr>
                          <w:rPr>
                            <w:rFonts w:ascii="Cambria Math" w:eastAsiaTheme="minorEastAsia" w:hAnsi="Cambria Math"/>
                            <w:szCs w:val="24"/>
                            <w:lang w:eastAsia="es-ES"/>
                          </w:rPr>
                        </m:ctrlPr>
                      </m:sSubPr>
                      <m:e>
                        <m:r>
                          <w:rPr>
                            <w:rFonts w:ascii="Cambria Math" w:eastAsiaTheme="minorEastAsia" w:hAnsi="Cambria Math"/>
                            <w:szCs w:val="24"/>
                            <w:lang w:eastAsia="es-ES"/>
                          </w:rPr>
                          <m:t>D</m:t>
                        </m:r>
                      </m:e>
                      <m:sub>
                        <m:r>
                          <m:rPr>
                            <m:sty m:val="p"/>
                          </m:rPr>
                          <w:rPr>
                            <w:rFonts w:ascii="Cambria Math" w:eastAsiaTheme="minorEastAsia" w:hAnsi="Cambria Math"/>
                            <w:szCs w:val="24"/>
                            <w:lang w:eastAsia="es-ES"/>
                          </w:rPr>
                          <m:t>1</m:t>
                        </m:r>
                      </m:sub>
                    </m:sSub>
                  </m:num>
                  <m:den>
                    <m:sSub>
                      <m:sSubPr>
                        <m:ctrlPr>
                          <w:rPr>
                            <w:rFonts w:ascii="Cambria Math" w:eastAsiaTheme="minorEastAsia" w:hAnsi="Cambria Math"/>
                            <w:szCs w:val="24"/>
                            <w:lang w:eastAsia="es-ES"/>
                          </w:rPr>
                        </m:ctrlPr>
                      </m:sSubPr>
                      <m:e>
                        <m:r>
                          <w:rPr>
                            <w:rFonts w:ascii="Cambria Math" w:eastAsiaTheme="minorEastAsia" w:hAnsi="Cambria Math"/>
                            <w:szCs w:val="24"/>
                            <w:lang w:eastAsia="es-ES"/>
                          </w:rPr>
                          <m:t>P</m:t>
                        </m:r>
                      </m:e>
                      <m:sub>
                        <m:r>
                          <m:rPr>
                            <m:sty m:val="p"/>
                          </m:rPr>
                          <w:rPr>
                            <w:rFonts w:ascii="Cambria Math" w:eastAsiaTheme="minorEastAsia" w:hAnsi="Cambria Math"/>
                            <w:szCs w:val="24"/>
                            <w:lang w:eastAsia="es-ES"/>
                          </w:rPr>
                          <m:t>0</m:t>
                        </m:r>
                      </m:sub>
                    </m:sSub>
                  </m:den>
                </m:f>
                <m:r>
                  <m:rPr>
                    <m:sty m:val="p"/>
                  </m:rPr>
                  <w:rPr>
                    <w:rFonts w:ascii="Cambria Math" w:eastAsiaTheme="minorEastAsia" w:hAnsi="Cambria Math"/>
                    <w:szCs w:val="24"/>
                    <w:lang w:eastAsia="es-ES"/>
                  </w:rPr>
                  <m:t>+</m:t>
                </m:r>
                <m:r>
                  <w:rPr>
                    <w:rFonts w:ascii="Cambria Math" w:eastAsiaTheme="minorEastAsia" w:hAnsi="Cambria Math"/>
                    <w:szCs w:val="24"/>
                    <w:lang w:eastAsia="es-ES"/>
                  </w:rPr>
                  <m:t>g</m:t>
                </m:r>
                <m:r>
                  <m:rPr>
                    <m:sty m:val="p"/>
                  </m:rPr>
                  <w:rPr>
                    <w:rFonts w:ascii="Cambria Math" w:eastAsiaTheme="minorEastAsia" w:hAnsi="Cambria Math"/>
                    <w:szCs w:val="24"/>
                    <w:lang w:eastAsia="es-ES"/>
                  </w:rPr>
                  <m:t xml:space="preserve">   </m:t>
                </m:r>
              </m:oMath>
            </m:oMathPara>
          </w:p>
        </w:tc>
      </w:tr>
      <w:tr w:rsidR="00593B19" w:rsidRPr="00593B19" w:rsidTr="00EA4822">
        <w:tc>
          <w:tcPr>
            <w:tcW w:w="3320" w:type="dxa"/>
          </w:tcPr>
          <w:p w:rsidR="00593B19" w:rsidRPr="00593B19" w:rsidRDefault="00EA4822" w:rsidP="00593B19">
            <w:pPr>
              <w:spacing w:after="0"/>
              <w:rPr>
                <w:szCs w:val="24"/>
                <w:lang w:eastAsia="es-ES"/>
              </w:rPr>
            </w:pPr>
            <m:oMathPara>
              <m:oMathParaPr>
                <m:jc m:val="left"/>
              </m:oMathParaPr>
              <m:oMath>
                <m:sSub>
                  <m:sSubPr>
                    <m:ctrlPr>
                      <w:rPr>
                        <w:rFonts w:ascii="Cambria Math" w:eastAsiaTheme="minorEastAsia" w:hAnsi="Cambria Math"/>
                        <w:szCs w:val="24"/>
                        <w:lang w:eastAsia="es-ES"/>
                      </w:rPr>
                    </m:ctrlPr>
                  </m:sSubPr>
                  <m:e>
                    <m:r>
                      <w:rPr>
                        <w:rFonts w:ascii="Cambria Math" w:eastAsiaTheme="minorEastAsia" w:hAnsi="Cambria Math"/>
                        <w:szCs w:val="24"/>
                        <w:lang w:eastAsia="es-ES"/>
                      </w:rPr>
                      <m:t>K</m:t>
                    </m:r>
                  </m:e>
                  <m:sub>
                    <m:r>
                      <w:rPr>
                        <w:rFonts w:ascii="Cambria Math" w:eastAsiaTheme="minorEastAsia" w:hAnsi="Cambria Math"/>
                        <w:szCs w:val="24"/>
                        <w:lang w:eastAsia="es-ES"/>
                      </w:rPr>
                      <m:t>s</m:t>
                    </m:r>
                  </m:sub>
                </m:sSub>
                <m:r>
                  <m:rPr>
                    <m:sty m:val="p"/>
                  </m:rPr>
                  <w:rPr>
                    <w:rFonts w:ascii="Cambria Math" w:eastAsiaTheme="minorEastAsia" w:hAnsi="Cambria Math"/>
                    <w:szCs w:val="24"/>
                    <w:lang w:eastAsia="es-ES"/>
                  </w:rPr>
                  <m:t>=</m:t>
                </m:r>
                <m:f>
                  <m:fPr>
                    <m:ctrlPr>
                      <w:rPr>
                        <w:rFonts w:ascii="Cambria Math" w:eastAsiaTheme="minorEastAsia" w:hAnsi="Cambria Math"/>
                        <w:szCs w:val="24"/>
                        <w:lang w:eastAsia="es-ES"/>
                      </w:rPr>
                    </m:ctrlPr>
                  </m:fPr>
                  <m:num>
                    <m:r>
                      <m:rPr>
                        <m:sty m:val="p"/>
                      </m:rPr>
                      <w:rPr>
                        <w:rFonts w:ascii="Cambria Math" w:eastAsiaTheme="minorEastAsia" w:hAnsi="Cambria Math"/>
                        <w:szCs w:val="24"/>
                        <w:lang w:eastAsia="es-ES"/>
                      </w:rPr>
                      <m:t>$12.6</m:t>
                    </m:r>
                  </m:num>
                  <m:den>
                    <m:r>
                      <m:rPr>
                        <m:sty m:val="p"/>
                      </m:rPr>
                      <w:rPr>
                        <w:rFonts w:ascii="Cambria Math" w:eastAsiaTheme="minorEastAsia" w:hAnsi="Cambria Math"/>
                        <w:szCs w:val="24"/>
                        <w:lang w:eastAsia="es-ES"/>
                      </w:rPr>
                      <m:t>$130</m:t>
                    </m:r>
                  </m:den>
                </m:f>
                <m:r>
                  <m:rPr>
                    <m:sty m:val="p"/>
                  </m:rPr>
                  <w:rPr>
                    <w:rFonts w:ascii="Cambria Math" w:eastAsiaTheme="minorEastAsia" w:hAnsi="Cambria Math"/>
                    <w:szCs w:val="24"/>
                    <w:lang w:eastAsia="es-ES"/>
                  </w:rPr>
                  <m:t>+</m:t>
                </m:r>
                <m:r>
                  <w:rPr>
                    <w:rFonts w:ascii="Cambria Math" w:eastAsiaTheme="minorEastAsia" w:hAnsi="Cambria Math"/>
                    <w:szCs w:val="24"/>
                    <w:lang w:eastAsia="es-ES"/>
                  </w:rPr>
                  <m:t>0.05</m:t>
                </m:r>
                <m:r>
                  <m:rPr>
                    <m:sty m:val="p"/>
                  </m:rPr>
                  <w:rPr>
                    <w:rFonts w:ascii="Cambria Math" w:eastAsiaTheme="minorEastAsia" w:hAnsi="Cambria Math"/>
                    <w:szCs w:val="24"/>
                    <w:lang w:eastAsia="es-ES"/>
                  </w:rPr>
                  <m:t xml:space="preserve">   </m:t>
                </m:r>
              </m:oMath>
            </m:oMathPara>
          </w:p>
          <w:p w:rsidR="00593B19" w:rsidRPr="00593B19" w:rsidRDefault="00EA4822" w:rsidP="00593B19">
            <w:pPr>
              <w:spacing w:after="0"/>
              <w:rPr>
                <w:b/>
                <w:szCs w:val="24"/>
                <w:lang w:eastAsia="es-ES"/>
              </w:rPr>
            </w:pPr>
            <m:oMathPara>
              <m:oMathParaPr>
                <m:jc m:val="left"/>
              </m:oMathParaPr>
              <m:oMath>
                <m:sSub>
                  <m:sSubPr>
                    <m:ctrlPr>
                      <w:rPr>
                        <w:rFonts w:ascii="Cambria Math" w:eastAsiaTheme="minorEastAsia" w:hAnsi="Cambria Math"/>
                        <w:b/>
                        <w:szCs w:val="24"/>
                        <w:lang w:eastAsia="es-ES"/>
                      </w:rPr>
                    </m:ctrlPr>
                  </m:sSubPr>
                  <m:e>
                    <m:r>
                      <m:rPr>
                        <m:sty m:val="bi"/>
                      </m:rPr>
                      <w:rPr>
                        <w:rFonts w:ascii="Cambria Math" w:eastAsiaTheme="minorEastAsia" w:hAnsi="Cambria Math"/>
                        <w:szCs w:val="24"/>
                        <w:lang w:eastAsia="es-ES"/>
                      </w:rPr>
                      <m:t>K</m:t>
                    </m:r>
                  </m:e>
                  <m:sub>
                    <m:r>
                      <m:rPr>
                        <m:sty m:val="bi"/>
                      </m:rPr>
                      <w:rPr>
                        <w:rFonts w:ascii="Cambria Math" w:eastAsiaTheme="minorEastAsia" w:hAnsi="Cambria Math"/>
                        <w:szCs w:val="24"/>
                        <w:lang w:eastAsia="es-ES"/>
                      </w:rPr>
                      <m:t>s</m:t>
                    </m:r>
                  </m:sub>
                </m:sSub>
                <m:r>
                  <m:rPr>
                    <m:sty m:val="b"/>
                  </m:rPr>
                  <w:rPr>
                    <w:rFonts w:ascii="Cambria Math" w:eastAsiaTheme="minorEastAsia" w:hAnsi="Cambria Math"/>
                    <w:szCs w:val="24"/>
                    <w:lang w:eastAsia="es-ES"/>
                  </w:rPr>
                  <m:t>=</m:t>
                </m:r>
                <m:r>
                  <m:rPr>
                    <m:sty m:val="bi"/>
                  </m:rPr>
                  <w:rPr>
                    <w:rFonts w:ascii="Cambria Math" w:eastAsiaTheme="minorEastAsia" w:hAnsi="Cambria Math"/>
                    <w:szCs w:val="24"/>
                    <w:lang w:eastAsia="es-ES"/>
                  </w:rPr>
                  <m:t>14.69 %</m:t>
                </m:r>
                <m:r>
                  <m:rPr>
                    <m:sty m:val="b"/>
                  </m:rPr>
                  <w:rPr>
                    <w:rFonts w:ascii="Cambria Math" w:eastAsiaTheme="minorEastAsia" w:hAnsi="Cambria Math"/>
                    <w:szCs w:val="24"/>
                    <w:lang w:eastAsia="es-ES"/>
                  </w:rPr>
                  <m:t xml:space="preserve">  </m:t>
                </m:r>
              </m:oMath>
            </m:oMathPara>
          </w:p>
        </w:tc>
      </w:tr>
      <w:tr w:rsidR="00593B19" w:rsidRPr="00593B19" w:rsidTr="00EA4822">
        <w:tc>
          <w:tcPr>
            <w:tcW w:w="3320" w:type="dxa"/>
          </w:tcPr>
          <w:p w:rsidR="00593B19" w:rsidRPr="00593B19" w:rsidRDefault="00593B19" w:rsidP="00593B19">
            <w:pPr>
              <w:spacing w:after="0"/>
              <w:rPr>
                <w:szCs w:val="24"/>
                <w:lang w:eastAsia="es-ES"/>
              </w:rPr>
            </w:pPr>
          </w:p>
        </w:tc>
      </w:tr>
    </w:tbl>
    <w:p w:rsidR="00593B19" w:rsidRPr="00593B19" w:rsidRDefault="00593B19" w:rsidP="00593B19">
      <w:pPr>
        <w:rPr>
          <w:b/>
        </w:rPr>
      </w:pPr>
      <w:r w:rsidRPr="00593B19">
        <w:rPr>
          <w:b/>
        </w:rPr>
        <w:t>Cálculo del costo medio ponderado de capital (CPPC o WACC)</w:t>
      </w:r>
    </w:p>
    <w:tbl>
      <w:tblPr>
        <w:tblW w:w="10519" w:type="dxa"/>
        <w:tblInd w:w="-5" w:type="dxa"/>
        <w:tblLook w:val="04A0" w:firstRow="1" w:lastRow="0" w:firstColumn="1" w:lastColumn="0" w:noHBand="0" w:noVBand="1"/>
      </w:tblPr>
      <w:tblGrid>
        <w:gridCol w:w="3723"/>
        <w:gridCol w:w="1500"/>
        <w:gridCol w:w="1854"/>
        <w:gridCol w:w="996"/>
        <w:gridCol w:w="2446"/>
      </w:tblGrid>
      <w:tr w:rsidR="00593B19" w:rsidRPr="00593B19" w:rsidTr="00EA4822">
        <w:tc>
          <w:tcPr>
            <w:tcW w:w="0" w:type="auto"/>
            <w:tcBorders>
              <w:top w:val="single" w:sz="4" w:space="0" w:color="auto"/>
              <w:bottom w:val="single" w:sz="4" w:space="0" w:color="auto"/>
            </w:tcBorders>
          </w:tcPr>
          <w:p w:rsidR="00593B19" w:rsidRPr="00593B19" w:rsidRDefault="00593B19" w:rsidP="00593B19">
            <w:pPr>
              <w:spacing w:after="0"/>
              <w:rPr>
                <w:rFonts w:eastAsia="Times New Roman"/>
                <w:szCs w:val="24"/>
                <w:lang w:eastAsia="es-ES"/>
              </w:rPr>
            </w:pPr>
            <w:r w:rsidRPr="00593B19">
              <w:rPr>
                <w:rFonts w:eastAsia="Times New Roman"/>
                <w:b/>
                <w:szCs w:val="24"/>
                <w:lang w:eastAsia="es-ES"/>
              </w:rPr>
              <w:t>Fuente</w:t>
            </w:r>
            <w:r w:rsidRPr="00593B19">
              <w:rPr>
                <w:rFonts w:cs="Arial"/>
                <w:b/>
                <w:szCs w:val="24"/>
                <w:lang w:val="es-ES" w:eastAsia="es-ES"/>
              </w:rPr>
              <w:t xml:space="preserve"> de capital</w:t>
            </w:r>
          </w:p>
        </w:tc>
        <w:tc>
          <w:tcPr>
            <w:tcW w:w="0" w:type="auto"/>
            <w:tcBorders>
              <w:top w:val="single" w:sz="4" w:space="0" w:color="auto"/>
              <w:bottom w:val="single" w:sz="4" w:space="0" w:color="auto"/>
            </w:tcBorders>
          </w:tcPr>
          <w:p w:rsidR="00593B19" w:rsidRPr="00593B19" w:rsidRDefault="00593B19" w:rsidP="00593B19">
            <w:pPr>
              <w:spacing w:after="0"/>
              <w:rPr>
                <w:rFonts w:eastAsia="Times New Roman"/>
                <w:b/>
                <w:szCs w:val="24"/>
                <w:lang w:eastAsia="es-ES"/>
              </w:rPr>
            </w:pPr>
            <w:r w:rsidRPr="00593B19">
              <w:rPr>
                <w:rFonts w:eastAsia="Times New Roman"/>
                <w:b/>
                <w:szCs w:val="24"/>
                <w:lang w:eastAsia="es-ES"/>
              </w:rPr>
              <w:t xml:space="preserve">Valor </w:t>
            </w:r>
          </w:p>
        </w:tc>
        <w:tc>
          <w:tcPr>
            <w:tcW w:w="0" w:type="auto"/>
            <w:tcBorders>
              <w:top w:val="single" w:sz="4" w:space="0" w:color="auto"/>
              <w:bottom w:val="single" w:sz="4" w:space="0" w:color="auto"/>
            </w:tcBorders>
          </w:tcPr>
          <w:p w:rsidR="00593B19" w:rsidRPr="00593B19" w:rsidRDefault="00593B19" w:rsidP="00593B19">
            <w:pPr>
              <w:spacing w:after="0"/>
              <w:rPr>
                <w:rFonts w:eastAsia="Times New Roman"/>
                <w:b/>
                <w:szCs w:val="24"/>
                <w:lang w:eastAsia="es-ES"/>
              </w:rPr>
            </w:pPr>
            <w:r w:rsidRPr="00593B19">
              <w:rPr>
                <w:rFonts w:eastAsia="Times New Roman"/>
                <w:b/>
                <w:szCs w:val="24"/>
                <w:lang w:eastAsia="es-ES"/>
              </w:rPr>
              <w:t>Ponderación</w:t>
            </w:r>
          </w:p>
          <w:p w:rsidR="00593B19" w:rsidRPr="00593B19" w:rsidRDefault="00593B19" w:rsidP="00593B19">
            <w:pPr>
              <w:spacing w:after="0"/>
              <w:jc w:val="center"/>
              <w:rPr>
                <w:rFonts w:eastAsia="Times New Roman"/>
                <w:b/>
                <w:szCs w:val="24"/>
                <w:lang w:eastAsia="es-ES"/>
              </w:rPr>
            </w:pPr>
            <w:r w:rsidRPr="00593B19">
              <w:rPr>
                <w:rFonts w:eastAsia="Times New Roman"/>
                <w:b/>
                <w:szCs w:val="24"/>
                <w:lang w:eastAsia="es-ES"/>
              </w:rPr>
              <w:t>(Wi)</w:t>
            </w:r>
          </w:p>
        </w:tc>
        <w:tc>
          <w:tcPr>
            <w:tcW w:w="0" w:type="auto"/>
            <w:tcBorders>
              <w:top w:val="single" w:sz="4" w:space="0" w:color="auto"/>
              <w:bottom w:val="single" w:sz="4" w:space="0" w:color="auto"/>
            </w:tcBorders>
          </w:tcPr>
          <w:p w:rsidR="00593B19" w:rsidRPr="00593B19" w:rsidRDefault="00593B19" w:rsidP="00593B19">
            <w:pPr>
              <w:spacing w:after="0"/>
              <w:rPr>
                <w:rFonts w:eastAsia="Times New Roman"/>
                <w:b/>
                <w:szCs w:val="24"/>
                <w:lang w:eastAsia="es-ES"/>
              </w:rPr>
            </w:pPr>
            <w:r w:rsidRPr="00593B19">
              <w:rPr>
                <w:rFonts w:eastAsia="Times New Roman"/>
                <w:b/>
                <w:szCs w:val="24"/>
                <w:lang w:eastAsia="es-ES"/>
              </w:rPr>
              <w:t xml:space="preserve">Costo </w:t>
            </w:r>
          </w:p>
          <w:p w:rsidR="00593B19" w:rsidRPr="00593B19" w:rsidRDefault="00593B19" w:rsidP="00593B19">
            <w:pPr>
              <w:spacing w:after="0"/>
              <w:jc w:val="center"/>
              <w:rPr>
                <w:rFonts w:eastAsia="Times New Roman"/>
                <w:b/>
                <w:szCs w:val="24"/>
                <w:lang w:eastAsia="es-ES"/>
              </w:rPr>
            </w:pPr>
            <w:r w:rsidRPr="00593B19">
              <w:rPr>
                <w:rFonts w:eastAsia="Times New Roman"/>
                <w:b/>
                <w:szCs w:val="24"/>
                <w:lang w:eastAsia="es-ES"/>
              </w:rPr>
              <w:t>(Ki)</w:t>
            </w:r>
          </w:p>
        </w:tc>
        <w:tc>
          <w:tcPr>
            <w:tcW w:w="0" w:type="auto"/>
            <w:tcBorders>
              <w:top w:val="single" w:sz="4" w:space="0" w:color="auto"/>
              <w:bottom w:val="single" w:sz="4" w:space="0" w:color="auto"/>
            </w:tcBorders>
          </w:tcPr>
          <w:p w:rsidR="00593B19" w:rsidRPr="00593B19" w:rsidRDefault="00593B19" w:rsidP="00593B19">
            <w:pPr>
              <w:spacing w:after="0"/>
              <w:rPr>
                <w:rFonts w:eastAsia="Times New Roman"/>
                <w:b/>
                <w:szCs w:val="24"/>
                <w:lang w:eastAsia="es-ES"/>
              </w:rPr>
            </w:pPr>
            <w:r w:rsidRPr="00593B19">
              <w:rPr>
                <w:rFonts w:eastAsia="Times New Roman"/>
                <w:b/>
                <w:szCs w:val="24"/>
                <w:lang w:eastAsia="es-ES"/>
              </w:rPr>
              <w:t>Costo ponderado</w:t>
            </w:r>
          </w:p>
          <w:p w:rsidR="00593B19" w:rsidRPr="00593B19" w:rsidRDefault="00593B19" w:rsidP="00593B19">
            <w:pPr>
              <w:spacing w:after="0"/>
              <w:jc w:val="center"/>
              <w:rPr>
                <w:rFonts w:eastAsia="Times New Roman"/>
                <w:b/>
                <w:szCs w:val="24"/>
                <w:lang w:eastAsia="es-ES"/>
              </w:rPr>
            </w:pPr>
            <w:r w:rsidRPr="00593B19">
              <w:rPr>
                <w:rFonts w:eastAsia="Times New Roman"/>
                <w:b/>
                <w:szCs w:val="24"/>
                <w:lang w:eastAsia="es-ES"/>
              </w:rPr>
              <w:t>(Wi*Ki)</w:t>
            </w:r>
          </w:p>
        </w:tc>
      </w:tr>
      <w:tr w:rsidR="00593B19" w:rsidRPr="00593B19" w:rsidTr="00EA4822">
        <w:tc>
          <w:tcPr>
            <w:tcW w:w="0" w:type="auto"/>
            <w:tcBorders>
              <w:top w:val="single" w:sz="4" w:space="0" w:color="auto"/>
            </w:tcBorders>
          </w:tcPr>
          <w:p w:rsidR="00593B19" w:rsidRPr="00593B19" w:rsidRDefault="00593B19" w:rsidP="00593B19">
            <w:pPr>
              <w:spacing w:after="0"/>
              <w:rPr>
                <w:rFonts w:eastAsia="Times New Roman"/>
                <w:szCs w:val="24"/>
                <w:lang w:eastAsia="es-ES"/>
              </w:rPr>
            </w:pPr>
            <w:r w:rsidRPr="00593B19">
              <w:rPr>
                <w:rFonts w:eastAsia="Times New Roman"/>
                <w:szCs w:val="24"/>
                <w:lang w:eastAsia="es-ES"/>
              </w:rPr>
              <w:t>Deudas (</w:t>
            </w:r>
            <w:proofErr w:type="spellStart"/>
            <w:r w:rsidRPr="00593B19">
              <w:rPr>
                <w:rFonts w:eastAsia="Times New Roman"/>
                <w:szCs w:val="24"/>
                <w:lang w:eastAsia="es-ES"/>
              </w:rPr>
              <w:t>k</w:t>
            </w:r>
            <w:r w:rsidRPr="00593B19">
              <w:rPr>
                <w:rFonts w:eastAsia="Times New Roman"/>
                <w:szCs w:val="24"/>
                <w:vertAlign w:val="subscript"/>
                <w:lang w:eastAsia="es-ES"/>
              </w:rPr>
              <w:t>i</w:t>
            </w:r>
            <w:proofErr w:type="spellEnd"/>
            <w:r w:rsidRPr="00593B19">
              <w:rPr>
                <w:rFonts w:eastAsia="Times New Roman"/>
                <w:szCs w:val="24"/>
                <w:lang w:eastAsia="es-ES"/>
              </w:rPr>
              <w:t>)</w:t>
            </w:r>
          </w:p>
        </w:tc>
        <w:tc>
          <w:tcPr>
            <w:tcW w:w="0" w:type="auto"/>
            <w:tcBorders>
              <w:top w:val="single" w:sz="4" w:space="0" w:color="auto"/>
            </w:tcBorders>
          </w:tcPr>
          <w:p w:rsidR="00593B19" w:rsidRPr="00593B19" w:rsidRDefault="00593B19" w:rsidP="00593B19">
            <w:pPr>
              <w:spacing w:after="0"/>
              <w:jc w:val="right"/>
              <w:rPr>
                <w:rFonts w:eastAsia="Times New Roman"/>
                <w:szCs w:val="24"/>
                <w:lang w:eastAsia="es-ES"/>
              </w:rPr>
            </w:pPr>
            <w:r w:rsidRPr="00593B19">
              <w:rPr>
                <w:rFonts w:eastAsia="Times New Roman"/>
                <w:szCs w:val="24"/>
                <w:lang w:eastAsia="es-ES"/>
              </w:rPr>
              <w:t>$</w:t>
            </w:r>
            <w:r>
              <w:rPr>
                <w:rFonts w:eastAsia="Times New Roman"/>
                <w:szCs w:val="24"/>
                <w:lang w:eastAsia="es-ES"/>
              </w:rPr>
              <w:t>19</w:t>
            </w:r>
            <w:r w:rsidRPr="00593B19">
              <w:rPr>
                <w:rFonts w:eastAsia="Times New Roman"/>
                <w:szCs w:val="24"/>
                <w:lang w:eastAsia="es-ES"/>
              </w:rPr>
              <w:t>0 000</w:t>
            </w:r>
          </w:p>
        </w:tc>
        <w:tc>
          <w:tcPr>
            <w:tcW w:w="0" w:type="auto"/>
            <w:tcBorders>
              <w:top w:val="single" w:sz="4" w:space="0" w:color="auto"/>
            </w:tcBorders>
          </w:tcPr>
          <w:p w:rsidR="00593B19" w:rsidRPr="00593B19" w:rsidRDefault="00593B19" w:rsidP="00D33124">
            <w:pPr>
              <w:spacing w:after="0"/>
              <w:jc w:val="center"/>
              <w:rPr>
                <w:rFonts w:eastAsia="Times New Roman"/>
                <w:szCs w:val="24"/>
                <w:lang w:eastAsia="es-ES"/>
              </w:rPr>
            </w:pPr>
            <w:r w:rsidRPr="00593B19">
              <w:rPr>
                <w:rFonts w:eastAsia="Times New Roman"/>
                <w:szCs w:val="24"/>
                <w:lang w:eastAsia="es-ES"/>
              </w:rPr>
              <w:t>0.4</w:t>
            </w:r>
            <w:r w:rsidR="00D33124">
              <w:rPr>
                <w:rFonts w:eastAsia="Times New Roman"/>
                <w:szCs w:val="24"/>
                <w:lang w:eastAsia="es-ES"/>
              </w:rPr>
              <w:t>8</w:t>
            </w:r>
          </w:p>
        </w:tc>
        <w:tc>
          <w:tcPr>
            <w:tcW w:w="0" w:type="auto"/>
            <w:tcBorders>
              <w:top w:val="single" w:sz="4" w:space="0" w:color="auto"/>
            </w:tcBorders>
          </w:tcPr>
          <w:p w:rsidR="00593B19" w:rsidRPr="00593B19" w:rsidRDefault="00D33124" w:rsidP="00D33124">
            <w:pPr>
              <w:spacing w:after="0"/>
              <w:jc w:val="center"/>
              <w:rPr>
                <w:rFonts w:eastAsia="Times New Roman"/>
                <w:szCs w:val="24"/>
                <w:lang w:eastAsia="es-ES"/>
              </w:rPr>
            </w:pPr>
            <w:r>
              <w:rPr>
                <w:rFonts w:eastAsia="Times New Roman"/>
                <w:szCs w:val="24"/>
                <w:lang w:eastAsia="es-ES"/>
              </w:rPr>
              <w:t>4.82</w:t>
            </w:r>
            <w:r w:rsidR="00593B19" w:rsidRPr="00593B19">
              <w:rPr>
                <w:rFonts w:eastAsia="Times New Roman"/>
                <w:szCs w:val="24"/>
                <w:lang w:eastAsia="es-ES"/>
              </w:rPr>
              <w:t>%</w:t>
            </w:r>
          </w:p>
        </w:tc>
        <w:tc>
          <w:tcPr>
            <w:tcW w:w="0" w:type="auto"/>
            <w:tcBorders>
              <w:top w:val="single" w:sz="4" w:space="0" w:color="auto"/>
            </w:tcBorders>
          </w:tcPr>
          <w:p w:rsidR="00593B19" w:rsidRPr="00593B19" w:rsidRDefault="00D33124" w:rsidP="00593B19">
            <w:pPr>
              <w:spacing w:after="0"/>
              <w:jc w:val="center"/>
              <w:rPr>
                <w:rFonts w:eastAsia="Times New Roman"/>
                <w:szCs w:val="24"/>
                <w:lang w:eastAsia="es-ES"/>
              </w:rPr>
            </w:pPr>
            <w:r>
              <w:rPr>
                <w:rFonts w:eastAsia="Times New Roman"/>
                <w:szCs w:val="24"/>
                <w:lang w:eastAsia="es-ES"/>
              </w:rPr>
              <w:t>2.31</w:t>
            </w:r>
            <w:r w:rsidR="00593B19" w:rsidRPr="00593B19">
              <w:rPr>
                <w:rFonts w:eastAsia="Times New Roman"/>
                <w:szCs w:val="24"/>
                <w:lang w:eastAsia="es-ES"/>
              </w:rPr>
              <w:t>%</w:t>
            </w:r>
          </w:p>
        </w:tc>
      </w:tr>
      <w:tr w:rsidR="00593B19" w:rsidRPr="00593B19" w:rsidTr="00EA4822">
        <w:tc>
          <w:tcPr>
            <w:tcW w:w="0" w:type="auto"/>
          </w:tcPr>
          <w:p w:rsidR="00593B19" w:rsidRPr="00593B19" w:rsidRDefault="00593B19" w:rsidP="00593B19">
            <w:pPr>
              <w:spacing w:after="0"/>
              <w:rPr>
                <w:rFonts w:eastAsia="Times New Roman"/>
                <w:szCs w:val="24"/>
                <w:lang w:eastAsia="es-ES"/>
              </w:rPr>
            </w:pPr>
            <w:r w:rsidRPr="00593B19">
              <w:rPr>
                <w:rFonts w:eastAsia="Times New Roman"/>
                <w:szCs w:val="24"/>
                <w:lang w:eastAsia="es-ES"/>
              </w:rPr>
              <w:t>Acciones preferentes (</w:t>
            </w:r>
            <w:proofErr w:type="spellStart"/>
            <w:r w:rsidRPr="00593B19">
              <w:rPr>
                <w:rFonts w:eastAsia="Times New Roman"/>
                <w:szCs w:val="24"/>
                <w:lang w:eastAsia="es-ES"/>
              </w:rPr>
              <w:t>k</w:t>
            </w:r>
            <w:r w:rsidRPr="00593B19">
              <w:rPr>
                <w:rFonts w:eastAsia="Times New Roman"/>
                <w:szCs w:val="24"/>
                <w:vertAlign w:val="subscript"/>
                <w:lang w:eastAsia="es-ES"/>
              </w:rPr>
              <w:t>p</w:t>
            </w:r>
            <w:proofErr w:type="spellEnd"/>
            <w:r w:rsidRPr="00593B19">
              <w:rPr>
                <w:rFonts w:eastAsia="Times New Roman"/>
                <w:szCs w:val="24"/>
                <w:lang w:eastAsia="es-ES"/>
              </w:rPr>
              <w:t>)</w:t>
            </w:r>
          </w:p>
        </w:tc>
        <w:tc>
          <w:tcPr>
            <w:tcW w:w="0" w:type="auto"/>
          </w:tcPr>
          <w:p w:rsidR="00593B19" w:rsidRPr="00593B19" w:rsidRDefault="00593B19" w:rsidP="00593B19">
            <w:pPr>
              <w:spacing w:after="0"/>
              <w:jc w:val="right"/>
              <w:rPr>
                <w:rFonts w:eastAsia="Times New Roman"/>
                <w:szCs w:val="24"/>
                <w:lang w:eastAsia="es-ES"/>
              </w:rPr>
            </w:pPr>
            <w:r w:rsidRPr="00593B19">
              <w:rPr>
                <w:rFonts w:eastAsia="Times New Roman"/>
                <w:szCs w:val="24"/>
                <w:lang w:eastAsia="es-ES"/>
              </w:rPr>
              <w:t xml:space="preserve">    </w:t>
            </w:r>
            <w:r>
              <w:rPr>
                <w:rFonts w:eastAsia="Times New Roman"/>
                <w:szCs w:val="24"/>
                <w:lang w:eastAsia="es-ES"/>
              </w:rPr>
              <w:t xml:space="preserve">  </w:t>
            </w:r>
            <w:r w:rsidRPr="00593B19">
              <w:rPr>
                <w:rFonts w:eastAsia="Times New Roman"/>
                <w:szCs w:val="24"/>
                <w:lang w:eastAsia="es-ES"/>
              </w:rPr>
              <w:t>5</w:t>
            </w:r>
            <w:r>
              <w:rPr>
                <w:rFonts w:eastAsia="Times New Roman"/>
                <w:szCs w:val="24"/>
                <w:lang w:eastAsia="es-ES"/>
              </w:rPr>
              <w:t>0</w:t>
            </w:r>
            <w:r w:rsidRPr="00593B19">
              <w:rPr>
                <w:rFonts w:eastAsia="Times New Roman"/>
                <w:szCs w:val="24"/>
                <w:lang w:eastAsia="es-ES"/>
              </w:rPr>
              <w:t xml:space="preserve"> 000</w:t>
            </w:r>
          </w:p>
        </w:tc>
        <w:tc>
          <w:tcPr>
            <w:tcW w:w="0" w:type="auto"/>
          </w:tcPr>
          <w:p w:rsidR="00593B19" w:rsidRPr="00593B19" w:rsidRDefault="00D33124" w:rsidP="00593B19">
            <w:pPr>
              <w:spacing w:after="0"/>
              <w:jc w:val="center"/>
              <w:rPr>
                <w:rFonts w:eastAsia="Times New Roman"/>
                <w:szCs w:val="24"/>
                <w:lang w:eastAsia="es-ES"/>
              </w:rPr>
            </w:pPr>
            <w:r>
              <w:rPr>
                <w:rFonts w:eastAsia="Times New Roman"/>
                <w:szCs w:val="24"/>
                <w:lang w:eastAsia="es-ES"/>
              </w:rPr>
              <w:t>0.12</w:t>
            </w:r>
          </w:p>
        </w:tc>
        <w:tc>
          <w:tcPr>
            <w:tcW w:w="0" w:type="auto"/>
          </w:tcPr>
          <w:p w:rsidR="00593B19" w:rsidRPr="00593B19" w:rsidRDefault="00D33124" w:rsidP="00D33124">
            <w:pPr>
              <w:spacing w:after="0"/>
              <w:jc w:val="center"/>
              <w:rPr>
                <w:rFonts w:eastAsia="Times New Roman"/>
                <w:szCs w:val="24"/>
                <w:lang w:eastAsia="es-ES"/>
              </w:rPr>
            </w:pPr>
            <w:r>
              <w:rPr>
                <w:rFonts w:eastAsia="Times New Roman"/>
                <w:szCs w:val="24"/>
                <w:lang w:eastAsia="es-ES"/>
              </w:rPr>
              <w:t>6.55</w:t>
            </w:r>
          </w:p>
        </w:tc>
        <w:tc>
          <w:tcPr>
            <w:tcW w:w="0" w:type="auto"/>
          </w:tcPr>
          <w:p w:rsidR="00593B19" w:rsidRPr="00593B19" w:rsidRDefault="00593B19" w:rsidP="00593B19">
            <w:pPr>
              <w:spacing w:after="0"/>
              <w:jc w:val="center"/>
              <w:rPr>
                <w:rFonts w:eastAsia="Times New Roman"/>
                <w:szCs w:val="24"/>
                <w:lang w:eastAsia="es-ES"/>
              </w:rPr>
            </w:pPr>
            <w:r w:rsidRPr="00593B19">
              <w:rPr>
                <w:rFonts w:eastAsia="Times New Roman"/>
                <w:szCs w:val="24"/>
                <w:lang w:eastAsia="es-ES"/>
              </w:rPr>
              <w:t>0.7</w:t>
            </w:r>
            <w:r w:rsidR="00D33124">
              <w:rPr>
                <w:rFonts w:eastAsia="Times New Roman"/>
                <w:szCs w:val="24"/>
                <w:lang w:eastAsia="es-ES"/>
              </w:rPr>
              <w:t>9</w:t>
            </w:r>
          </w:p>
        </w:tc>
      </w:tr>
      <w:tr w:rsidR="00593B19" w:rsidRPr="00593B19" w:rsidTr="00EA4822">
        <w:tc>
          <w:tcPr>
            <w:tcW w:w="0" w:type="auto"/>
            <w:tcBorders>
              <w:bottom w:val="single" w:sz="4" w:space="0" w:color="auto"/>
            </w:tcBorders>
          </w:tcPr>
          <w:p w:rsidR="00593B19" w:rsidRPr="00593B19" w:rsidRDefault="00593B19" w:rsidP="00593B19">
            <w:pPr>
              <w:spacing w:after="0"/>
              <w:rPr>
                <w:rFonts w:eastAsia="Times New Roman"/>
                <w:szCs w:val="24"/>
                <w:lang w:eastAsia="es-ES"/>
              </w:rPr>
            </w:pPr>
            <w:r w:rsidRPr="00593B19">
              <w:rPr>
                <w:rFonts w:cs="Arial"/>
                <w:szCs w:val="24"/>
                <w:lang w:val="es-ES" w:eastAsia="es-ES"/>
              </w:rPr>
              <w:t>Capital en acciones comunes</w:t>
            </w:r>
          </w:p>
        </w:tc>
        <w:tc>
          <w:tcPr>
            <w:tcW w:w="0" w:type="auto"/>
            <w:tcBorders>
              <w:bottom w:val="single" w:sz="4" w:space="0" w:color="auto"/>
            </w:tcBorders>
          </w:tcPr>
          <w:p w:rsidR="00593B19" w:rsidRPr="00593B19" w:rsidRDefault="00593B19" w:rsidP="00593B19">
            <w:pPr>
              <w:spacing w:after="0"/>
              <w:jc w:val="right"/>
              <w:rPr>
                <w:rFonts w:eastAsia="Times New Roman"/>
                <w:szCs w:val="24"/>
                <w:lang w:eastAsia="es-ES"/>
              </w:rPr>
            </w:pPr>
            <w:r w:rsidRPr="00593B19">
              <w:rPr>
                <w:rFonts w:eastAsia="Times New Roman"/>
                <w:szCs w:val="24"/>
                <w:lang w:eastAsia="es-ES"/>
              </w:rPr>
              <w:t xml:space="preserve">    </w:t>
            </w:r>
            <w:r>
              <w:rPr>
                <w:rFonts w:eastAsia="Times New Roman"/>
                <w:szCs w:val="24"/>
                <w:lang w:eastAsia="es-ES"/>
              </w:rPr>
              <w:t>16</w:t>
            </w:r>
            <w:r w:rsidRPr="00593B19">
              <w:rPr>
                <w:rFonts w:eastAsia="Times New Roman"/>
                <w:szCs w:val="24"/>
                <w:lang w:eastAsia="es-ES"/>
              </w:rPr>
              <w:t>0 000</w:t>
            </w:r>
          </w:p>
        </w:tc>
        <w:tc>
          <w:tcPr>
            <w:tcW w:w="0" w:type="auto"/>
            <w:tcBorders>
              <w:bottom w:val="single" w:sz="4" w:space="0" w:color="auto"/>
            </w:tcBorders>
          </w:tcPr>
          <w:p w:rsidR="00593B19" w:rsidRPr="00593B19" w:rsidRDefault="00593B19" w:rsidP="00593B19">
            <w:pPr>
              <w:spacing w:after="0"/>
              <w:jc w:val="center"/>
              <w:rPr>
                <w:rFonts w:eastAsia="Times New Roman"/>
                <w:szCs w:val="24"/>
                <w:lang w:eastAsia="es-ES"/>
              </w:rPr>
            </w:pPr>
            <w:r w:rsidRPr="00593B19">
              <w:rPr>
                <w:rFonts w:eastAsia="Times New Roman"/>
                <w:szCs w:val="24"/>
                <w:lang w:eastAsia="es-ES"/>
              </w:rPr>
              <w:t>0.40</w:t>
            </w:r>
          </w:p>
        </w:tc>
        <w:tc>
          <w:tcPr>
            <w:tcW w:w="0" w:type="auto"/>
            <w:tcBorders>
              <w:bottom w:val="single" w:sz="4" w:space="0" w:color="auto"/>
            </w:tcBorders>
          </w:tcPr>
          <w:p w:rsidR="00593B19" w:rsidRPr="00593B19" w:rsidRDefault="00D33124" w:rsidP="00D33124">
            <w:pPr>
              <w:spacing w:after="0"/>
              <w:jc w:val="center"/>
              <w:rPr>
                <w:rFonts w:eastAsia="Times New Roman"/>
                <w:szCs w:val="24"/>
                <w:lang w:eastAsia="es-ES"/>
              </w:rPr>
            </w:pPr>
            <w:r>
              <w:rPr>
                <w:rFonts w:eastAsia="Times New Roman"/>
                <w:szCs w:val="24"/>
                <w:lang w:eastAsia="es-ES"/>
              </w:rPr>
              <w:t>14.69</w:t>
            </w:r>
          </w:p>
        </w:tc>
        <w:tc>
          <w:tcPr>
            <w:tcW w:w="0" w:type="auto"/>
            <w:tcBorders>
              <w:bottom w:val="single" w:sz="4" w:space="0" w:color="auto"/>
            </w:tcBorders>
          </w:tcPr>
          <w:p w:rsidR="00593B19" w:rsidRPr="00593B19" w:rsidRDefault="00D33124" w:rsidP="00593B19">
            <w:pPr>
              <w:spacing w:after="0"/>
              <w:jc w:val="center"/>
              <w:rPr>
                <w:rFonts w:eastAsia="Times New Roman"/>
                <w:szCs w:val="24"/>
                <w:lang w:eastAsia="es-ES"/>
              </w:rPr>
            </w:pPr>
            <w:r>
              <w:rPr>
                <w:rFonts w:eastAsia="Times New Roman"/>
                <w:szCs w:val="24"/>
                <w:lang w:eastAsia="es-ES"/>
              </w:rPr>
              <w:t>5.88</w:t>
            </w:r>
          </w:p>
        </w:tc>
      </w:tr>
      <w:tr w:rsidR="00593B19" w:rsidRPr="00593B19" w:rsidTr="00EA4822">
        <w:tc>
          <w:tcPr>
            <w:tcW w:w="0" w:type="auto"/>
            <w:tcBorders>
              <w:top w:val="single" w:sz="4" w:space="0" w:color="auto"/>
              <w:bottom w:val="single" w:sz="4" w:space="0" w:color="auto"/>
            </w:tcBorders>
          </w:tcPr>
          <w:p w:rsidR="00593B19" w:rsidRPr="00593B19" w:rsidRDefault="00593B19" w:rsidP="00593B19">
            <w:pPr>
              <w:spacing w:after="0"/>
              <w:rPr>
                <w:rFonts w:eastAsia="Times New Roman"/>
                <w:b/>
                <w:szCs w:val="24"/>
                <w:lang w:eastAsia="es-ES"/>
              </w:rPr>
            </w:pPr>
            <w:r w:rsidRPr="00593B19">
              <w:rPr>
                <w:rFonts w:eastAsia="Times New Roman"/>
                <w:b/>
                <w:szCs w:val="24"/>
                <w:lang w:eastAsia="es-ES"/>
              </w:rPr>
              <w:t>Total</w:t>
            </w:r>
          </w:p>
        </w:tc>
        <w:tc>
          <w:tcPr>
            <w:tcW w:w="0" w:type="auto"/>
            <w:tcBorders>
              <w:top w:val="single" w:sz="4" w:space="0" w:color="auto"/>
              <w:bottom w:val="single" w:sz="4" w:space="0" w:color="auto"/>
            </w:tcBorders>
          </w:tcPr>
          <w:p w:rsidR="00593B19" w:rsidRPr="00593B19" w:rsidRDefault="00593B19" w:rsidP="00593B19">
            <w:pPr>
              <w:spacing w:after="0"/>
              <w:jc w:val="right"/>
              <w:rPr>
                <w:rFonts w:eastAsia="Times New Roman"/>
                <w:b/>
                <w:szCs w:val="24"/>
                <w:lang w:eastAsia="es-ES"/>
              </w:rPr>
            </w:pPr>
            <w:r w:rsidRPr="00593B19">
              <w:rPr>
                <w:rFonts w:eastAsia="Times New Roman"/>
                <w:b/>
                <w:szCs w:val="24"/>
                <w:lang w:eastAsia="es-ES"/>
              </w:rPr>
              <w:t xml:space="preserve">$ </w:t>
            </w:r>
            <w:r>
              <w:rPr>
                <w:rFonts w:eastAsia="Times New Roman"/>
                <w:b/>
                <w:szCs w:val="24"/>
                <w:lang w:eastAsia="es-ES"/>
              </w:rPr>
              <w:t>400</w:t>
            </w:r>
            <w:r w:rsidRPr="00593B19">
              <w:rPr>
                <w:rFonts w:eastAsia="Times New Roman"/>
                <w:b/>
                <w:szCs w:val="24"/>
                <w:lang w:eastAsia="es-ES"/>
              </w:rPr>
              <w:t xml:space="preserve"> 000</w:t>
            </w:r>
          </w:p>
        </w:tc>
        <w:tc>
          <w:tcPr>
            <w:tcW w:w="0" w:type="auto"/>
            <w:tcBorders>
              <w:top w:val="single" w:sz="4" w:space="0" w:color="auto"/>
              <w:bottom w:val="single" w:sz="4" w:space="0" w:color="auto"/>
            </w:tcBorders>
          </w:tcPr>
          <w:p w:rsidR="00593B19" w:rsidRPr="00593B19" w:rsidRDefault="00593B19" w:rsidP="00593B19">
            <w:pPr>
              <w:spacing w:after="0"/>
              <w:jc w:val="center"/>
              <w:rPr>
                <w:rFonts w:eastAsia="Times New Roman"/>
                <w:b/>
                <w:szCs w:val="24"/>
                <w:lang w:eastAsia="es-ES"/>
              </w:rPr>
            </w:pPr>
            <w:r w:rsidRPr="00593B19">
              <w:rPr>
                <w:rFonts w:eastAsia="Times New Roman"/>
                <w:b/>
                <w:szCs w:val="24"/>
                <w:lang w:eastAsia="es-ES"/>
              </w:rPr>
              <w:t>100%</w:t>
            </w:r>
          </w:p>
        </w:tc>
        <w:tc>
          <w:tcPr>
            <w:tcW w:w="0" w:type="auto"/>
            <w:tcBorders>
              <w:top w:val="single" w:sz="4" w:space="0" w:color="auto"/>
              <w:bottom w:val="single" w:sz="4" w:space="0" w:color="auto"/>
            </w:tcBorders>
          </w:tcPr>
          <w:p w:rsidR="00593B19" w:rsidRPr="00593B19" w:rsidRDefault="00593B19" w:rsidP="00593B19">
            <w:pPr>
              <w:spacing w:after="0"/>
              <w:jc w:val="center"/>
              <w:rPr>
                <w:rFonts w:eastAsia="Times New Roman"/>
                <w:b/>
                <w:szCs w:val="24"/>
                <w:lang w:eastAsia="es-ES"/>
              </w:rPr>
            </w:pPr>
          </w:p>
        </w:tc>
        <w:tc>
          <w:tcPr>
            <w:tcW w:w="0" w:type="auto"/>
            <w:tcBorders>
              <w:top w:val="single" w:sz="4" w:space="0" w:color="auto"/>
              <w:bottom w:val="single" w:sz="4" w:space="0" w:color="auto"/>
            </w:tcBorders>
          </w:tcPr>
          <w:p w:rsidR="00593B19" w:rsidRPr="00593B19" w:rsidRDefault="00D33124" w:rsidP="00593B19">
            <w:pPr>
              <w:spacing w:after="0"/>
              <w:jc w:val="center"/>
              <w:rPr>
                <w:rFonts w:eastAsia="Times New Roman"/>
                <w:b/>
                <w:szCs w:val="24"/>
                <w:lang w:eastAsia="es-ES"/>
              </w:rPr>
            </w:pPr>
            <w:r>
              <w:rPr>
                <w:rFonts w:eastAsia="Times New Roman"/>
                <w:b/>
                <w:szCs w:val="24"/>
                <w:lang w:eastAsia="es-ES"/>
              </w:rPr>
              <w:t>8</w:t>
            </w:r>
            <w:r w:rsidR="00593B19" w:rsidRPr="00593B19">
              <w:rPr>
                <w:rFonts w:eastAsia="Times New Roman"/>
                <w:b/>
                <w:szCs w:val="24"/>
                <w:lang w:eastAsia="es-ES"/>
              </w:rPr>
              <w:t xml:space="preserve">.98 </w:t>
            </w:r>
            <w:r>
              <w:rPr>
                <w:rFonts w:eastAsia="Times New Roman"/>
                <w:b/>
                <w:szCs w:val="24"/>
                <w:lang w:eastAsia="es-ES"/>
              </w:rPr>
              <w:t>≈ 9</w:t>
            </w:r>
            <w:r w:rsidR="00593B19" w:rsidRPr="00593B19">
              <w:rPr>
                <w:rFonts w:eastAsia="Times New Roman"/>
                <w:b/>
                <w:szCs w:val="24"/>
                <w:lang w:eastAsia="es-ES"/>
              </w:rPr>
              <w:t>%</w:t>
            </w:r>
          </w:p>
        </w:tc>
      </w:tr>
    </w:tbl>
    <w:p w:rsidR="00593B19" w:rsidRDefault="00593B19" w:rsidP="003E356E">
      <w:pPr>
        <w:rPr>
          <w:b/>
        </w:rPr>
      </w:pPr>
    </w:p>
    <w:p w:rsidR="00D33124" w:rsidRPr="00D33124" w:rsidRDefault="00D33124" w:rsidP="00D33124">
      <w:pPr>
        <w:rPr>
          <w:b/>
        </w:rPr>
      </w:pPr>
      <w:r w:rsidRPr="00D33124">
        <w:rPr>
          <w:b/>
        </w:rPr>
        <w:t xml:space="preserve">El costo de capital (CPPC) que utilizará la empresa para evaluar los proyectos será del </w:t>
      </w:r>
      <w:r>
        <w:rPr>
          <w:b/>
        </w:rPr>
        <w:t>9</w:t>
      </w:r>
      <w:r w:rsidRPr="00D33124">
        <w:rPr>
          <w:b/>
        </w:rPr>
        <w:t>%.</w:t>
      </w:r>
    </w:p>
    <w:p w:rsidR="00593B19" w:rsidRPr="00D33124" w:rsidRDefault="00D33124" w:rsidP="00D33124">
      <w:r w:rsidRPr="00D33124">
        <w:rPr>
          <w:b/>
        </w:rPr>
        <w:t>Significa</w:t>
      </w:r>
      <w:r w:rsidRPr="00D33124">
        <w:t>: Cada peso de capital nuevo que obtiene la empresa consiste en 49 centavos de deuda a largo plazo con un costo de después de impuestos de 4.82%, 11 centavos de acciones preferentes con un costo de 6.55% y 40 centavos de capital en acciones comunes (el cual proviene totalmente de las adiciones de las utilidades retenidas) con un costo de 14.69%.</w:t>
      </w:r>
    </w:p>
    <w:p w:rsidR="00732B52" w:rsidRDefault="003E356E" w:rsidP="003E356E">
      <w:pPr>
        <w:spacing w:line="360" w:lineRule="auto"/>
        <w:rPr>
          <w:vertAlign w:val="subscript"/>
          <w:lang w:val="en-GB"/>
        </w:rPr>
      </w:pPr>
      <w:r w:rsidRPr="008A3A25">
        <w:rPr>
          <w:lang w:val="en-GB"/>
        </w:rPr>
        <w:t>TDAR = k</w:t>
      </w:r>
      <w:r w:rsidRPr="008A3A25">
        <w:rPr>
          <w:vertAlign w:val="subscript"/>
          <w:lang w:val="en-GB"/>
        </w:rPr>
        <w:t>RF</w:t>
      </w:r>
      <w:r w:rsidR="00D33124">
        <w:rPr>
          <w:lang w:val="en-GB"/>
        </w:rPr>
        <w:t xml:space="preserve"> + (</w:t>
      </w:r>
      <w:r w:rsidRPr="008A3A25">
        <w:rPr>
          <w:lang w:val="en-GB"/>
        </w:rPr>
        <w:t>k</w:t>
      </w:r>
      <w:r w:rsidRPr="008A3A25">
        <w:rPr>
          <w:vertAlign w:val="subscript"/>
          <w:lang w:val="en-GB"/>
        </w:rPr>
        <w:t>M</w:t>
      </w:r>
      <w:r w:rsidRPr="008A3A25">
        <w:rPr>
          <w:lang w:val="en-GB"/>
        </w:rPr>
        <w:t xml:space="preserve"> – k</w:t>
      </w:r>
      <w:r w:rsidRPr="008A3A25">
        <w:rPr>
          <w:vertAlign w:val="subscript"/>
          <w:lang w:val="en-GB"/>
        </w:rPr>
        <w:t>RF</w:t>
      </w:r>
      <w:r w:rsidRPr="008A3A25">
        <w:rPr>
          <w:lang w:val="en-GB"/>
        </w:rPr>
        <w:t>)</w:t>
      </w:r>
      <w:r w:rsidR="00D33124">
        <w:rPr>
          <w:lang w:val="en-GB"/>
        </w:rPr>
        <w:t xml:space="preserve"> </w:t>
      </w:r>
      <w:r>
        <w:rPr>
          <w:rFonts w:cs="Arial"/>
        </w:rPr>
        <w:t>β</w:t>
      </w:r>
      <w:r w:rsidRPr="008A3A25">
        <w:rPr>
          <w:rFonts w:cs="Arial"/>
          <w:lang w:val="en-GB"/>
        </w:rPr>
        <w:t>= 9%+4%=13%</w:t>
      </w:r>
      <w:r w:rsidRPr="008A3A25">
        <w:rPr>
          <w:vertAlign w:val="subscript"/>
          <w:lang w:val="en-GB"/>
        </w:rPr>
        <w:t xml:space="preserve">    </w:t>
      </w:r>
    </w:p>
    <w:p w:rsidR="003E356E" w:rsidRPr="008A3A25" w:rsidRDefault="003E356E" w:rsidP="003E356E">
      <w:pPr>
        <w:spacing w:line="360" w:lineRule="auto"/>
        <w:rPr>
          <w:lang w:val="en-GB"/>
        </w:rPr>
      </w:pPr>
      <w:r w:rsidRPr="008A3A25">
        <w:rPr>
          <w:vertAlign w:val="subscript"/>
          <w:lang w:val="en-GB"/>
        </w:rPr>
        <w:t xml:space="preserve">   </w:t>
      </w:r>
      <w:r w:rsidR="00D40699" w:rsidRPr="008A3A25">
        <w:rPr>
          <w:noProof/>
          <w:lang w:val="es-ES" w:eastAsia="es-ES"/>
        </w:rPr>
        <w:drawing>
          <wp:anchor distT="0" distB="0" distL="114300" distR="114300" simplePos="0" relativeHeight="251661824" behindDoc="0" locked="0" layoutInCell="1" allowOverlap="1">
            <wp:simplePos x="0" y="0"/>
            <wp:positionH relativeFrom="column">
              <wp:posOffset>81915</wp:posOffset>
            </wp:positionH>
            <wp:positionV relativeFrom="paragraph">
              <wp:posOffset>-4445</wp:posOffset>
            </wp:positionV>
            <wp:extent cx="5162550" cy="116205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2550" cy="1162050"/>
                    </a:xfrm>
                    <a:prstGeom prst="rect">
                      <a:avLst/>
                    </a:prstGeom>
                    <a:noFill/>
                    <a:ln>
                      <a:noFill/>
                    </a:ln>
                  </pic:spPr>
                </pic:pic>
              </a:graphicData>
            </a:graphic>
          </wp:anchor>
        </w:drawing>
      </w:r>
    </w:p>
    <w:p w:rsidR="003E356E" w:rsidRDefault="003E356E" w:rsidP="003E356E">
      <w:pPr>
        <w:rPr>
          <w:lang w:val="en-GB"/>
        </w:rPr>
      </w:pPr>
    </w:p>
    <w:p w:rsidR="00732B52" w:rsidRDefault="00732B52" w:rsidP="003E356E">
      <w:pPr>
        <w:rPr>
          <w:lang w:val="es-ES"/>
        </w:rPr>
      </w:pPr>
    </w:p>
    <w:p w:rsidR="00732B52" w:rsidRDefault="00732B52" w:rsidP="003E356E">
      <w:pPr>
        <w:rPr>
          <w:lang w:val="es-ES"/>
        </w:rPr>
      </w:pPr>
    </w:p>
    <w:p w:rsidR="00BF0EE0" w:rsidRDefault="00BF0EE0" w:rsidP="003E356E">
      <w:pPr>
        <w:rPr>
          <w:b/>
          <w:lang w:val="es-ES"/>
        </w:rPr>
      </w:pPr>
    </w:p>
    <w:p w:rsidR="003E356E" w:rsidRDefault="003E356E" w:rsidP="003E356E">
      <w:pPr>
        <w:rPr>
          <w:b/>
          <w:lang w:val="es-ES"/>
        </w:rPr>
      </w:pPr>
      <w:r w:rsidRPr="00732B52">
        <w:rPr>
          <w:b/>
          <w:lang w:val="es-ES"/>
        </w:rPr>
        <w:t xml:space="preserve">Otra </w:t>
      </w:r>
      <w:r w:rsidR="00732B52" w:rsidRPr="00732B52">
        <w:rPr>
          <w:b/>
          <w:lang w:val="es-ES"/>
        </w:rPr>
        <w:t>vía</w:t>
      </w:r>
    </w:p>
    <w:p w:rsidR="003E356E" w:rsidRPr="003E356E" w:rsidRDefault="00D40699" w:rsidP="003E356E">
      <w:pPr>
        <w:rPr>
          <w:lang w:val="es-ES"/>
        </w:rPr>
      </w:pPr>
      <w:r w:rsidRPr="008A3A25">
        <w:rPr>
          <w:noProof/>
          <w:lang w:val="es-ES" w:eastAsia="es-ES"/>
        </w:rPr>
        <w:lastRenderedPageBreak/>
        <w:drawing>
          <wp:anchor distT="0" distB="0" distL="114300" distR="114300" simplePos="0" relativeHeight="251664896" behindDoc="0" locked="0" layoutInCell="1" allowOverlap="1">
            <wp:simplePos x="0" y="0"/>
            <wp:positionH relativeFrom="margin">
              <wp:align>left</wp:align>
            </wp:positionH>
            <wp:positionV relativeFrom="paragraph">
              <wp:posOffset>5080</wp:posOffset>
            </wp:positionV>
            <wp:extent cx="5219700" cy="161925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356E" w:rsidRPr="003E356E">
        <w:rPr>
          <w:lang w:val="es-ES"/>
        </w:rPr>
        <w:t xml:space="preserve"> </w:t>
      </w:r>
    </w:p>
    <w:p w:rsidR="00BF0EE0" w:rsidRDefault="00BF0EE0" w:rsidP="003E356E">
      <w:pPr>
        <w:rPr>
          <w:rFonts w:cs="Arial"/>
          <w:b/>
          <w:sz w:val="28"/>
          <w:szCs w:val="28"/>
          <w:u w:val="single"/>
          <w:lang w:val="es-ES"/>
        </w:rPr>
      </w:pPr>
    </w:p>
    <w:p w:rsidR="00BF0EE0" w:rsidRDefault="00BF0EE0" w:rsidP="003E356E">
      <w:pPr>
        <w:rPr>
          <w:rFonts w:cs="Arial"/>
          <w:b/>
          <w:sz w:val="28"/>
          <w:szCs w:val="28"/>
          <w:u w:val="single"/>
          <w:lang w:val="es-ES"/>
        </w:rPr>
      </w:pPr>
    </w:p>
    <w:p w:rsidR="00BF0EE0" w:rsidRDefault="00BF0EE0" w:rsidP="003E356E">
      <w:pPr>
        <w:rPr>
          <w:rFonts w:cs="Arial"/>
          <w:b/>
          <w:sz w:val="28"/>
          <w:szCs w:val="28"/>
          <w:u w:val="single"/>
          <w:lang w:val="es-ES"/>
        </w:rPr>
      </w:pPr>
    </w:p>
    <w:p w:rsidR="00BF0EE0" w:rsidRDefault="00BF0EE0" w:rsidP="003E356E">
      <w:pPr>
        <w:rPr>
          <w:rFonts w:cs="Arial"/>
          <w:b/>
          <w:sz w:val="28"/>
          <w:szCs w:val="28"/>
          <w:u w:val="single"/>
          <w:lang w:val="es-ES"/>
        </w:rPr>
      </w:pPr>
    </w:p>
    <w:p w:rsidR="00BF0EE0" w:rsidRDefault="00BF0EE0" w:rsidP="003E356E">
      <w:pPr>
        <w:rPr>
          <w:rFonts w:cs="Arial"/>
          <w:b/>
          <w:sz w:val="28"/>
          <w:szCs w:val="28"/>
          <w:u w:val="single"/>
          <w:lang w:val="es-ES"/>
        </w:rPr>
      </w:pPr>
    </w:p>
    <w:p w:rsidR="003E356E" w:rsidRPr="003E356E" w:rsidRDefault="003E356E" w:rsidP="003E356E">
      <w:pPr>
        <w:rPr>
          <w:rFonts w:cs="Arial"/>
          <w:b/>
          <w:sz w:val="28"/>
          <w:szCs w:val="28"/>
          <w:u w:val="single"/>
          <w:lang w:val="es-ES"/>
        </w:rPr>
      </w:pPr>
      <w:r w:rsidRPr="003E356E">
        <w:rPr>
          <w:rFonts w:cs="Arial"/>
          <w:b/>
          <w:sz w:val="28"/>
          <w:szCs w:val="28"/>
          <w:u w:val="single"/>
          <w:lang w:val="es-ES"/>
        </w:rPr>
        <w:t>Proyecto P</w:t>
      </w:r>
    </w:p>
    <w:p w:rsidR="003E356E" w:rsidRPr="003E356E" w:rsidRDefault="003E356E" w:rsidP="003E356E">
      <w:pPr>
        <w:spacing w:line="360" w:lineRule="auto"/>
        <w:rPr>
          <w:vertAlign w:val="subscript"/>
          <w:lang w:val="es-ES"/>
        </w:rPr>
      </w:pPr>
      <w:r w:rsidRPr="003E356E">
        <w:rPr>
          <w:lang w:val="es-ES"/>
        </w:rPr>
        <w:t>TDAR = k</w:t>
      </w:r>
      <w:r w:rsidRPr="003E356E">
        <w:rPr>
          <w:vertAlign w:val="subscript"/>
          <w:lang w:val="es-ES"/>
        </w:rPr>
        <w:t>RF</w:t>
      </w:r>
      <w:r w:rsidRPr="003E356E">
        <w:rPr>
          <w:lang w:val="es-ES"/>
        </w:rPr>
        <w:t xml:space="preserve"> + </w:t>
      </w:r>
      <w:proofErr w:type="gramStart"/>
      <w:r w:rsidRPr="003E356E">
        <w:rPr>
          <w:lang w:val="es-ES"/>
        </w:rPr>
        <w:t>( k</w:t>
      </w:r>
      <w:r w:rsidRPr="003E356E">
        <w:rPr>
          <w:vertAlign w:val="subscript"/>
          <w:lang w:val="es-ES"/>
        </w:rPr>
        <w:t>M</w:t>
      </w:r>
      <w:proofErr w:type="gramEnd"/>
      <w:r w:rsidRPr="003E356E">
        <w:rPr>
          <w:lang w:val="es-ES"/>
        </w:rPr>
        <w:t xml:space="preserve"> – k</w:t>
      </w:r>
      <w:r w:rsidRPr="003E356E">
        <w:rPr>
          <w:vertAlign w:val="subscript"/>
          <w:lang w:val="es-ES"/>
        </w:rPr>
        <w:t>RF</w:t>
      </w:r>
      <w:r w:rsidRPr="003E356E">
        <w:rPr>
          <w:lang w:val="es-ES"/>
        </w:rPr>
        <w:t>)</w:t>
      </w:r>
      <w:r>
        <w:rPr>
          <w:rFonts w:cs="Arial"/>
        </w:rPr>
        <w:t>β</w:t>
      </w:r>
      <w:r w:rsidRPr="003E356E">
        <w:rPr>
          <w:rFonts w:cs="Arial"/>
          <w:lang w:val="es-ES"/>
        </w:rPr>
        <w:t>= 9%+3%=12%</w:t>
      </w:r>
      <w:r w:rsidRPr="003E356E">
        <w:rPr>
          <w:vertAlign w:val="subscript"/>
          <w:lang w:val="es-ES"/>
        </w:rPr>
        <w:t xml:space="preserve">        </w:t>
      </w:r>
    </w:p>
    <w:p w:rsidR="00732B52" w:rsidRDefault="00732B52" w:rsidP="003E356E">
      <w:pPr>
        <w:jc w:val="center"/>
        <w:rPr>
          <w:lang w:val="en-GB"/>
        </w:rPr>
      </w:pPr>
      <w:r w:rsidRPr="00716BF2">
        <w:rPr>
          <w:noProof/>
          <w:lang w:val="es-ES" w:eastAsia="es-ES"/>
        </w:rPr>
        <w:drawing>
          <wp:anchor distT="0" distB="0" distL="114300" distR="114300" simplePos="0" relativeHeight="251662848" behindDoc="0" locked="0" layoutInCell="1" allowOverlap="1" wp14:anchorId="357575CD" wp14:editId="763509DE">
            <wp:simplePos x="0" y="0"/>
            <wp:positionH relativeFrom="column">
              <wp:posOffset>10679</wp:posOffset>
            </wp:positionH>
            <wp:positionV relativeFrom="paragraph">
              <wp:posOffset>16493</wp:posOffset>
            </wp:positionV>
            <wp:extent cx="3248025" cy="1952625"/>
            <wp:effectExtent l="0" t="0" r="9525" b="95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8025" cy="1952625"/>
                    </a:xfrm>
                    <a:prstGeom prst="rect">
                      <a:avLst/>
                    </a:prstGeom>
                    <a:noFill/>
                    <a:ln>
                      <a:noFill/>
                    </a:ln>
                  </pic:spPr>
                </pic:pic>
              </a:graphicData>
            </a:graphic>
          </wp:anchor>
        </w:drawing>
      </w:r>
    </w:p>
    <w:p w:rsidR="003E356E" w:rsidRDefault="003E356E" w:rsidP="003E356E">
      <w:pPr>
        <w:jc w:val="center"/>
        <w:rPr>
          <w:lang w:val="en-GB"/>
        </w:rPr>
      </w:pPr>
    </w:p>
    <w:p w:rsidR="00732B52" w:rsidRDefault="00732B52" w:rsidP="003E356E">
      <w:pPr>
        <w:rPr>
          <w:lang w:val="en-GB"/>
        </w:rPr>
      </w:pPr>
    </w:p>
    <w:p w:rsidR="00732B52" w:rsidRDefault="00732B52" w:rsidP="003E356E">
      <w:pPr>
        <w:rPr>
          <w:lang w:val="en-GB"/>
        </w:rPr>
      </w:pPr>
    </w:p>
    <w:p w:rsidR="00732B52" w:rsidRDefault="00732B52" w:rsidP="003E356E">
      <w:pPr>
        <w:rPr>
          <w:lang w:val="en-GB"/>
        </w:rPr>
      </w:pPr>
    </w:p>
    <w:p w:rsidR="00732B52" w:rsidRDefault="00732B52" w:rsidP="003E356E">
      <w:pPr>
        <w:rPr>
          <w:lang w:val="en-GB"/>
        </w:rPr>
      </w:pPr>
    </w:p>
    <w:p w:rsidR="00732B52" w:rsidRDefault="00732B52" w:rsidP="003E356E">
      <w:pPr>
        <w:rPr>
          <w:lang w:val="en-GB"/>
        </w:rPr>
      </w:pPr>
    </w:p>
    <w:p w:rsidR="00732B52" w:rsidRDefault="00732B52" w:rsidP="003E356E">
      <w:pPr>
        <w:rPr>
          <w:lang w:val="en-GB"/>
        </w:rPr>
      </w:pPr>
    </w:p>
    <w:p w:rsidR="00BF0EE0" w:rsidRDefault="00BF0EE0" w:rsidP="003E356E">
      <w:pPr>
        <w:rPr>
          <w:lang w:val="en-GB"/>
        </w:rPr>
      </w:pPr>
    </w:p>
    <w:p w:rsidR="00732B52" w:rsidRDefault="00732B52" w:rsidP="003E356E">
      <w:pPr>
        <w:rPr>
          <w:lang w:val="en-GB"/>
        </w:rPr>
      </w:pPr>
      <w:r w:rsidRPr="00716BF2">
        <w:rPr>
          <w:noProof/>
          <w:lang w:val="es-ES" w:eastAsia="es-ES"/>
        </w:rPr>
        <w:drawing>
          <wp:anchor distT="0" distB="0" distL="114300" distR="114300" simplePos="0" relativeHeight="251663872" behindDoc="0" locked="0" layoutInCell="1" allowOverlap="1" wp14:anchorId="5EA0D5C7" wp14:editId="5B361E70">
            <wp:simplePos x="0" y="0"/>
            <wp:positionH relativeFrom="column">
              <wp:posOffset>11059</wp:posOffset>
            </wp:positionH>
            <wp:positionV relativeFrom="paragraph">
              <wp:posOffset>9814</wp:posOffset>
            </wp:positionV>
            <wp:extent cx="3162300" cy="99060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2300" cy="990600"/>
                    </a:xfrm>
                    <a:prstGeom prst="rect">
                      <a:avLst/>
                    </a:prstGeom>
                    <a:noFill/>
                    <a:ln>
                      <a:noFill/>
                    </a:ln>
                  </pic:spPr>
                </pic:pic>
              </a:graphicData>
            </a:graphic>
          </wp:anchor>
        </w:drawing>
      </w:r>
    </w:p>
    <w:p w:rsidR="003E356E" w:rsidRDefault="003E356E" w:rsidP="003E356E">
      <w:pPr>
        <w:rPr>
          <w:lang w:val="en-GB"/>
        </w:rPr>
      </w:pPr>
    </w:p>
    <w:p w:rsidR="00732B52" w:rsidRDefault="00732B52" w:rsidP="003E356E">
      <w:pPr>
        <w:rPr>
          <w:lang w:val="en-GB"/>
        </w:rPr>
      </w:pPr>
    </w:p>
    <w:p w:rsidR="00732B52" w:rsidRDefault="00732B52" w:rsidP="003E356E">
      <w:pPr>
        <w:rPr>
          <w:lang w:val="en-GB"/>
        </w:rPr>
      </w:pPr>
    </w:p>
    <w:p w:rsidR="00732B52" w:rsidRDefault="00732B52" w:rsidP="003E356E">
      <w:pPr>
        <w:rPr>
          <w:lang w:val="en-GB"/>
        </w:rPr>
      </w:pPr>
    </w:p>
    <w:tbl>
      <w:tblPr>
        <w:tblpPr w:leftFromText="141" w:rightFromText="141" w:vertAnchor="text" w:horzAnchor="margin" w:tblpYSpec="bottom"/>
        <w:tblW w:w="6501" w:type="dxa"/>
        <w:tblCellMar>
          <w:left w:w="70" w:type="dxa"/>
          <w:right w:w="70" w:type="dxa"/>
        </w:tblCellMar>
        <w:tblLook w:val="04A0" w:firstRow="1" w:lastRow="0" w:firstColumn="1" w:lastColumn="0" w:noHBand="0" w:noVBand="1"/>
      </w:tblPr>
      <w:tblGrid>
        <w:gridCol w:w="674"/>
        <w:gridCol w:w="2129"/>
        <w:gridCol w:w="1976"/>
        <w:gridCol w:w="1722"/>
      </w:tblGrid>
      <w:tr w:rsidR="00BF0EE0" w:rsidRPr="00B272B9" w:rsidTr="00BF0EE0">
        <w:trPr>
          <w:trHeight w:val="315"/>
        </w:trPr>
        <w:tc>
          <w:tcPr>
            <w:tcW w:w="65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ascii="Times New Roman" w:eastAsia="Times New Roman" w:hAnsi="Times New Roman"/>
                <w:b/>
                <w:bCs/>
                <w:color w:val="0000FF"/>
                <w:szCs w:val="24"/>
                <w:lang w:val="es-ES" w:eastAsia="es-ES"/>
              </w:rPr>
            </w:pPr>
            <w:r w:rsidRPr="00B272B9">
              <w:rPr>
                <w:rFonts w:ascii="Times New Roman" w:eastAsia="Times New Roman" w:hAnsi="Times New Roman"/>
                <w:b/>
                <w:bCs/>
                <w:color w:val="0000FF"/>
                <w:szCs w:val="24"/>
                <w:lang w:val="es-ES" w:eastAsia="es-ES"/>
              </w:rPr>
              <w:t>Cálculos de la depreciación</w:t>
            </w:r>
          </w:p>
        </w:tc>
      </w:tr>
      <w:tr w:rsidR="00BF0EE0" w:rsidRPr="00B272B9" w:rsidTr="00BF0EE0">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BF0EE0" w:rsidRPr="00B272B9" w:rsidRDefault="00BF0EE0" w:rsidP="00BF0EE0">
            <w:pPr>
              <w:spacing w:after="0"/>
              <w:rPr>
                <w:rFonts w:ascii="Times New Roman" w:eastAsia="Times New Roman" w:hAnsi="Times New Roman"/>
                <w:b/>
                <w:bCs/>
                <w:szCs w:val="24"/>
                <w:lang w:val="es-ES" w:eastAsia="es-ES"/>
              </w:rPr>
            </w:pPr>
            <w:r w:rsidRPr="00B272B9">
              <w:rPr>
                <w:rFonts w:ascii="Times New Roman" w:eastAsia="Times New Roman" w:hAnsi="Times New Roman"/>
                <w:b/>
                <w:bCs/>
                <w:szCs w:val="24"/>
                <w:lang w:val="es-ES" w:eastAsia="es-ES"/>
              </w:rPr>
              <w:t xml:space="preserve">Años       </w:t>
            </w:r>
          </w:p>
        </w:tc>
        <w:tc>
          <w:tcPr>
            <w:tcW w:w="2129"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rPr>
                <w:rFonts w:eastAsia="Times New Roman" w:cs="Arial"/>
                <w:b/>
                <w:bCs/>
                <w:sz w:val="20"/>
                <w:szCs w:val="20"/>
                <w:lang w:val="es-ES" w:eastAsia="es-ES"/>
              </w:rPr>
            </w:pPr>
            <w:r w:rsidRPr="00B272B9">
              <w:rPr>
                <w:rFonts w:eastAsia="Times New Roman" w:cs="Arial"/>
                <w:b/>
                <w:bCs/>
                <w:sz w:val="20"/>
                <w:szCs w:val="20"/>
                <w:lang w:val="es-ES" w:eastAsia="es-ES"/>
              </w:rPr>
              <w:t>Base Depreciable</w:t>
            </w:r>
          </w:p>
        </w:tc>
        <w:tc>
          <w:tcPr>
            <w:tcW w:w="1976"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rPr>
                <w:rFonts w:ascii="Times New Roman" w:eastAsia="Times New Roman" w:hAnsi="Times New Roman"/>
                <w:b/>
                <w:bCs/>
                <w:szCs w:val="24"/>
                <w:lang w:val="es-ES" w:eastAsia="es-ES"/>
              </w:rPr>
            </w:pPr>
            <w:r w:rsidRPr="00B272B9">
              <w:rPr>
                <w:rFonts w:ascii="Times New Roman" w:eastAsia="Times New Roman" w:hAnsi="Times New Roman"/>
                <w:b/>
                <w:bCs/>
                <w:szCs w:val="24"/>
                <w:lang w:val="es-ES" w:eastAsia="es-ES"/>
              </w:rPr>
              <w:t>%depreciación</w:t>
            </w:r>
          </w:p>
        </w:tc>
        <w:tc>
          <w:tcPr>
            <w:tcW w:w="1722"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rPr>
                <w:rFonts w:ascii="Times New Roman" w:eastAsia="Times New Roman" w:hAnsi="Times New Roman"/>
                <w:b/>
                <w:bCs/>
                <w:szCs w:val="24"/>
                <w:lang w:val="es-ES" w:eastAsia="es-ES"/>
              </w:rPr>
            </w:pPr>
            <w:r w:rsidRPr="00B272B9">
              <w:rPr>
                <w:rFonts w:ascii="Times New Roman" w:eastAsia="Times New Roman" w:hAnsi="Times New Roman"/>
                <w:b/>
                <w:bCs/>
                <w:szCs w:val="24"/>
                <w:lang w:val="es-ES" w:eastAsia="es-ES"/>
              </w:rPr>
              <w:t xml:space="preserve">Depreciación </w:t>
            </w:r>
          </w:p>
        </w:tc>
      </w:tr>
      <w:tr w:rsidR="00BF0EE0" w:rsidRPr="00B272B9" w:rsidTr="00BF0EE0">
        <w:trPr>
          <w:trHeight w:val="25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sz w:val="20"/>
                <w:szCs w:val="20"/>
                <w:lang w:val="es-ES" w:eastAsia="es-ES"/>
              </w:rPr>
            </w:pPr>
            <w:r w:rsidRPr="00B272B9">
              <w:rPr>
                <w:rFonts w:eastAsia="Times New Roman" w:cs="Arial"/>
                <w:sz w:val="20"/>
                <w:szCs w:val="20"/>
                <w:lang w:val="es-ES" w:eastAsia="es-ES"/>
              </w:rPr>
              <w:t>1</w:t>
            </w:r>
          </w:p>
        </w:tc>
        <w:tc>
          <w:tcPr>
            <w:tcW w:w="2129"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color w:val="FF0000"/>
                <w:sz w:val="20"/>
                <w:szCs w:val="20"/>
                <w:lang w:val="es-ES" w:eastAsia="es-ES"/>
              </w:rPr>
            </w:pPr>
            <w:r w:rsidRPr="00B272B9">
              <w:rPr>
                <w:rFonts w:eastAsia="Times New Roman" w:cs="Arial"/>
                <w:color w:val="FF0000"/>
                <w:sz w:val="20"/>
                <w:szCs w:val="20"/>
                <w:lang w:val="es-ES" w:eastAsia="es-ES"/>
              </w:rPr>
              <w:t>63000</w:t>
            </w:r>
          </w:p>
        </w:tc>
        <w:tc>
          <w:tcPr>
            <w:tcW w:w="1976"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sz w:val="20"/>
                <w:szCs w:val="20"/>
                <w:lang w:val="es-ES" w:eastAsia="es-ES"/>
              </w:rPr>
            </w:pPr>
            <w:r w:rsidRPr="00B272B9">
              <w:rPr>
                <w:rFonts w:eastAsia="Times New Roman" w:cs="Arial"/>
                <w:sz w:val="20"/>
                <w:szCs w:val="20"/>
                <w:lang w:val="es-ES" w:eastAsia="es-ES"/>
              </w:rPr>
              <w:t>20%</w:t>
            </w:r>
          </w:p>
        </w:tc>
        <w:tc>
          <w:tcPr>
            <w:tcW w:w="1722"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color w:val="FF0000"/>
                <w:sz w:val="20"/>
                <w:szCs w:val="20"/>
                <w:lang w:val="es-ES" w:eastAsia="es-ES"/>
              </w:rPr>
            </w:pPr>
            <w:r w:rsidRPr="00B272B9">
              <w:rPr>
                <w:rFonts w:eastAsia="Times New Roman" w:cs="Arial"/>
                <w:color w:val="FF0000"/>
                <w:sz w:val="20"/>
                <w:szCs w:val="20"/>
                <w:lang w:val="es-ES" w:eastAsia="es-ES"/>
              </w:rPr>
              <w:t>12600</w:t>
            </w:r>
          </w:p>
        </w:tc>
      </w:tr>
      <w:tr w:rsidR="00BF0EE0" w:rsidRPr="00B272B9" w:rsidTr="00BF0EE0">
        <w:trPr>
          <w:trHeight w:val="25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sz w:val="20"/>
                <w:szCs w:val="20"/>
                <w:lang w:val="es-ES" w:eastAsia="es-ES"/>
              </w:rPr>
            </w:pPr>
            <w:r w:rsidRPr="00B272B9">
              <w:rPr>
                <w:rFonts w:eastAsia="Times New Roman" w:cs="Arial"/>
                <w:sz w:val="20"/>
                <w:szCs w:val="20"/>
                <w:lang w:val="es-ES" w:eastAsia="es-ES"/>
              </w:rPr>
              <w:t>2</w:t>
            </w:r>
          </w:p>
        </w:tc>
        <w:tc>
          <w:tcPr>
            <w:tcW w:w="2129"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color w:val="FF0000"/>
                <w:sz w:val="20"/>
                <w:szCs w:val="20"/>
                <w:lang w:val="es-ES" w:eastAsia="es-ES"/>
              </w:rPr>
            </w:pPr>
            <w:r w:rsidRPr="00B272B9">
              <w:rPr>
                <w:rFonts w:eastAsia="Times New Roman" w:cs="Arial"/>
                <w:color w:val="FF0000"/>
                <w:sz w:val="20"/>
                <w:szCs w:val="20"/>
                <w:lang w:val="es-ES" w:eastAsia="es-ES"/>
              </w:rPr>
              <w:t>63000</w:t>
            </w:r>
          </w:p>
        </w:tc>
        <w:tc>
          <w:tcPr>
            <w:tcW w:w="1976"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sz w:val="20"/>
                <w:szCs w:val="20"/>
                <w:lang w:val="es-ES" w:eastAsia="es-ES"/>
              </w:rPr>
            </w:pPr>
            <w:r w:rsidRPr="00B272B9">
              <w:rPr>
                <w:rFonts w:eastAsia="Times New Roman" w:cs="Arial"/>
                <w:sz w:val="20"/>
                <w:szCs w:val="20"/>
                <w:lang w:val="es-ES" w:eastAsia="es-ES"/>
              </w:rPr>
              <w:t>32%</w:t>
            </w:r>
          </w:p>
        </w:tc>
        <w:tc>
          <w:tcPr>
            <w:tcW w:w="1722"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color w:val="FF0000"/>
                <w:sz w:val="20"/>
                <w:szCs w:val="20"/>
                <w:lang w:val="es-ES" w:eastAsia="es-ES"/>
              </w:rPr>
            </w:pPr>
            <w:r w:rsidRPr="00B272B9">
              <w:rPr>
                <w:rFonts w:eastAsia="Times New Roman" w:cs="Arial"/>
                <w:color w:val="FF0000"/>
                <w:sz w:val="20"/>
                <w:szCs w:val="20"/>
                <w:lang w:val="es-ES" w:eastAsia="es-ES"/>
              </w:rPr>
              <w:t>20160</w:t>
            </w:r>
          </w:p>
        </w:tc>
      </w:tr>
      <w:tr w:rsidR="00BF0EE0" w:rsidRPr="00B272B9" w:rsidTr="00BF0EE0">
        <w:trPr>
          <w:trHeight w:val="25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sz w:val="20"/>
                <w:szCs w:val="20"/>
                <w:lang w:val="es-ES" w:eastAsia="es-ES"/>
              </w:rPr>
            </w:pPr>
            <w:r w:rsidRPr="00B272B9">
              <w:rPr>
                <w:rFonts w:eastAsia="Times New Roman" w:cs="Arial"/>
                <w:sz w:val="20"/>
                <w:szCs w:val="20"/>
                <w:lang w:val="es-ES" w:eastAsia="es-ES"/>
              </w:rPr>
              <w:t>3</w:t>
            </w:r>
          </w:p>
        </w:tc>
        <w:tc>
          <w:tcPr>
            <w:tcW w:w="2129"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color w:val="FF0000"/>
                <w:sz w:val="20"/>
                <w:szCs w:val="20"/>
                <w:lang w:val="es-ES" w:eastAsia="es-ES"/>
              </w:rPr>
            </w:pPr>
            <w:r w:rsidRPr="00B272B9">
              <w:rPr>
                <w:rFonts w:eastAsia="Times New Roman" w:cs="Arial"/>
                <w:color w:val="FF0000"/>
                <w:sz w:val="20"/>
                <w:szCs w:val="20"/>
                <w:lang w:val="es-ES" w:eastAsia="es-ES"/>
              </w:rPr>
              <w:t>63000</w:t>
            </w:r>
          </w:p>
        </w:tc>
        <w:tc>
          <w:tcPr>
            <w:tcW w:w="1976"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sz w:val="20"/>
                <w:szCs w:val="20"/>
                <w:lang w:val="es-ES" w:eastAsia="es-ES"/>
              </w:rPr>
            </w:pPr>
            <w:r w:rsidRPr="00B272B9">
              <w:rPr>
                <w:rFonts w:eastAsia="Times New Roman" w:cs="Arial"/>
                <w:sz w:val="20"/>
                <w:szCs w:val="20"/>
                <w:lang w:val="es-ES" w:eastAsia="es-ES"/>
              </w:rPr>
              <w:t>19%</w:t>
            </w:r>
          </w:p>
        </w:tc>
        <w:tc>
          <w:tcPr>
            <w:tcW w:w="1722"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color w:val="FF0000"/>
                <w:sz w:val="20"/>
                <w:szCs w:val="20"/>
                <w:lang w:val="es-ES" w:eastAsia="es-ES"/>
              </w:rPr>
            </w:pPr>
            <w:r w:rsidRPr="00B272B9">
              <w:rPr>
                <w:rFonts w:eastAsia="Times New Roman" w:cs="Arial"/>
                <w:color w:val="FF0000"/>
                <w:sz w:val="20"/>
                <w:szCs w:val="20"/>
                <w:lang w:val="es-ES" w:eastAsia="es-ES"/>
              </w:rPr>
              <w:t>11970</w:t>
            </w:r>
          </w:p>
        </w:tc>
      </w:tr>
      <w:tr w:rsidR="00BF0EE0" w:rsidRPr="00B272B9" w:rsidTr="00BF0EE0">
        <w:trPr>
          <w:trHeight w:val="25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sz w:val="20"/>
                <w:szCs w:val="20"/>
                <w:lang w:val="es-ES" w:eastAsia="es-ES"/>
              </w:rPr>
            </w:pPr>
            <w:r w:rsidRPr="00B272B9">
              <w:rPr>
                <w:rFonts w:eastAsia="Times New Roman" w:cs="Arial"/>
                <w:sz w:val="20"/>
                <w:szCs w:val="20"/>
                <w:lang w:val="es-ES" w:eastAsia="es-ES"/>
              </w:rPr>
              <w:t>4</w:t>
            </w:r>
          </w:p>
        </w:tc>
        <w:tc>
          <w:tcPr>
            <w:tcW w:w="2129"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color w:val="FF0000"/>
                <w:sz w:val="20"/>
                <w:szCs w:val="20"/>
                <w:lang w:val="es-ES" w:eastAsia="es-ES"/>
              </w:rPr>
            </w:pPr>
            <w:r w:rsidRPr="00B272B9">
              <w:rPr>
                <w:rFonts w:eastAsia="Times New Roman" w:cs="Arial"/>
                <w:color w:val="FF0000"/>
                <w:sz w:val="20"/>
                <w:szCs w:val="20"/>
                <w:lang w:val="es-ES" w:eastAsia="es-ES"/>
              </w:rPr>
              <w:t>63000</w:t>
            </w:r>
          </w:p>
        </w:tc>
        <w:tc>
          <w:tcPr>
            <w:tcW w:w="1976"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sz w:val="20"/>
                <w:szCs w:val="20"/>
                <w:lang w:val="es-ES" w:eastAsia="es-ES"/>
              </w:rPr>
            </w:pPr>
            <w:r w:rsidRPr="00B272B9">
              <w:rPr>
                <w:rFonts w:eastAsia="Times New Roman" w:cs="Arial"/>
                <w:sz w:val="20"/>
                <w:szCs w:val="20"/>
                <w:lang w:val="es-ES" w:eastAsia="es-ES"/>
              </w:rPr>
              <w:t>12%</w:t>
            </w:r>
          </w:p>
        </w:tc>
        <w:tc>
          <w:tcPr>
            <w:tcW w:w="1722"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color w:val="FF0000"/>
                <w:sz w:val="20"/>
                <w:szCs w:val="20"/>
                <w:lang w:val="es-ES" w:eastAsia="es-ES"/>
              </w:rPr>
            </w:pPr>
            <w:r w:rsidRPr="00B272B9">
              <w:rPr>
                <w:rFonts w:eastAsia="Times New Roman" w:cs="Arial"/>
                <w:color w:val="FF0000"/>
                <w:sz w:val="20"/>
                <w:szCs w:val="20"/>
                <w:lang w:val="es-ES" w:eastAsia="es-ES"/>
              </w:rPr>
              <w:t>7560</w:t>
            </w:r>
          </w:p>
        </w:tc>
      </w:tr>
      <w:tr w:rsidR="00BF0EE0" w:rsidRPr="00B272B9" w:rsidTr="00BF0EE0">
        <w:trPr>
          <w:trHeight w:val="25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sz w:val="20"/>
                <w:szCs w:val="20"/>
                <w:lang w:val="es-ES" w:eastAsia="es-ES"/>
              </w:rPr>
            </w:pPr>
            <w:r w:rsidRPr="00B272B9">
              <w:rPr>
                <w:rFonts w:eastAsia="Times New Roman" w:cs="Arial"/>
                <w:sz w:val="20"/>
                <w:szCs w:val="20"/>
                <w:lang w:val="es-ES" w:eastAsia="es-ES"/>
              </w:rPr>
              <w:t>5</w:t>
            </w:r>
          </w:p>
        </w:tc>
        <w:tc>
          <w:tcPr>
            <w:tcW w:w="2129"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color w:val="FF0000"/>
                <w:sz w:val="20"/>
                <w:szCs w:val="20"/>
                <w:lang w:val="es-ES" w:eastAsia="es-ES"/>
              </w:rPr>
            </w:pPr>
            <w:r w:rsidRPr="00B272B9">
              <w:rPr>
                <w:rFonts w:eastAsia="Times New Roman" w:cs="Arial"/>
                <w:color w:val="FF0000"/>
                <w:sz w:val="20"/>
                <w:szCs w:val="20"/>
                <w:lang w:val="es-ES" w:eastAsia="es-ES"/>
              </w:rPr>
              <w:t>63000</w:t>
            </w:r>
          </w:p>
        </w:tc>
        <w:tc>
          <w:tcPr>
            <w:tcW w:w="1976"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sz w:val="20"/>
                <w:szCs w:val="20"/>
                <w:lang w:val="es-ES" w:eastAsia="es-ES"/>
              </w:rPr>
            </w:pPr>
            <w:r w:rsidRPr="00B272B9">
              <w:rPr>
                <w:rFonts w:eastAsia="Times New Roman" w:cs="Arial"/>
                <w:sz w:val="20"/>
                <w:szCs w:val="20"/>
                <w:lang w:val="es-ES" w:eastAsia="es-ES"/>
              </w:rPr>
              <w:t>11%</w:t>
            </w:r>
          </w:p>
        </w:tc>
        <w:tc>
          <w:tcPr>
            <w:tcW w:w="1722"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color w:val="FF0000"/>
                <w:sz w:val="20"/>
                <w:szCs w:val="20"/>
                <w:lang w:val="es-ES" w:eastAsia="es-ES"/>
              </w:rPr>
            </w:pPr>
            <w:r w:rsidRPr="00B272B9">
              <w:rPr>
                <w:rFonts w:eastAsia="Times New Roman" w:cs="Arial"/>
                <w:color w:val="FF0000"/>
                <w:sz w:val="20"/>
                <w:szCs w:val="20"/>
                <w:lang w:val="es-ES" w:eastAsia="es-ES"/>
              </w:rPr>
              <w:t>6930</w:t>
            </w:r>
          </w:p>
        </w:tc>
      </w:tr>
      <w:tr w:rsidR="00BF0EE0" w:rsidRPr="00B272B9" w:rsidTr="00BF0EE0">
        <w:trPr>
          <w:trHeight w:val="25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sz w:val="20"/>
                <w:szCs w:val="20"/>
                <w:lang w:val="es-ES" w:eastAsia="es-ES"/>
              </w:rPr>
            </w:pPr>
            <w:r w:rsidRPr="00B272B9">
              <w:rPr>
                <w:rFonts w:eastAsia="Times New Roman" w:cs="Arial"/>
                <w:sz w:val="20"/>
                <w:szCs w:val="20"/>
                <w:lang w:val="es-ES" w:eastAsia="es-ES"/>
              </w:rPr>
              <w:t>6</w:t>
            </w:r>
          </w:p>
        </w:tc>
        <w:tc>
          <w:tcPr>
            <w:tcW w:w="2129"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color w:val="FF0000"/>
                <w:sz w:val="20"/>
                <w:szCs w:val="20"/>
                <w:lang w:val="es-ES" w:eastAsia="es-ES"/>
              </w:rPr>
            </w:pPr>
            <w:r w:rsidRPr="00B272B9">
              <w:rPr>
                <w:rFonts w:eastAsia="Times New Roman" w:cs="Arial"/>
                <w:color w:val="FF0000"/>
                <w:sz w:val="20"/>
                <w:szCs w:val="20"/>
                <w:lang w:val="es-ES" w:eastAsia="es-ES"/>
              </w:rPr>
              <w:t>63000</w:t>
            </w:r>
          </w:p>
        </w:tc>
        <w:tc>
          <w:tcPr>
            <w:tcW w:w="1976"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sz w:val="20"/>
                <w:szCs w:val="20"/>
                <w:lang w:val="es-ES" w:eastAsia="es-ES"/>
              </w:rPr>
            </w:pPr>
            <w:r w:rsidRPr="00B272B9">
              <w:rPr>
                <w:rFonts w:eastAsia="Times New Roman" w:cs="Arial"/>
                <w:sz w:val="20"/>
                <w:szCs w:val="20"/>
                <w:lang w:val="es-ES" w:eastAsia="es-ES"/>
              </w:rPr>
              <w:t>6%</w:t>
            </w:r>
          </w:p>
        </w:tc>
        <w:tc>
          <w:tcPr>
            <w:tcW w:w="1722" w:type="dxa"/>
            <w:tcBorders>
              <w:top w:val="nil"/>
              <w:left w:val="nil"/>
              <w:bottom w:val="single" w:sz="4" w:space="0" w:color="auto"/>
              <w:right w:val="single" w:sz="4" w:space="0" w:color="auto"/>
            </w:tcBorders>
            <w:shd w:val="clear" w:color="auto" w:fill="auto"/>
            <w:noWrap/>
            <w:vAlign w:val="bottom"/>
            <w:hideMark/>
          </w:tcPr>
          <w:p w:rsidR="00BF0EE0" w:rsidRPr="00B272B9" w:rsidRDefault="00BF0EE0" w:rsidP="00BF0EE0">
            <w:pPr>
              <w:spacing w:after="0"/>
              <w:jc w:val="center"/>
              <w:rPr>
                <w:rFonts w:eastAsia="Times New Roman" w:cs="Arial"/>
                <w:color w:val="FF0000"/>
                <w:sz w:val="20"/>
                <w:szCs w:val="20"/>
                <w:lang w:val="es-ES" w:eastAsia="es-ES"/>
              </w:rPr>
            </w:pPr>
            <w:r w:rsidRPr="00B272B9">
              <w:rPr>
                <w:rFonts w:eastAsia="Times New Roman" w:cs="Arial"/>
                <w:color w:val="FF0000"/>
                <w:sz w:val="20"/>
                <w:szCs w:val="20"/>
                <w:lang w:val="es-ES" w:eastAsia="es-ES"/>
              </w:rPr>
              <w:t>3780</w:t>
            </w:r>
          </w:p>
        </w:tc>
      </w:tr>
    </w:tbl>
    <w:p w:rsidR="003E356E" w:rsidRDefault="003E356E" w:rsidP="003E356E">
      <w:pPr>
        <w:jc w:val="center"/>
      </w:pPr>
    </w:p>
    <w:p w:rsidR="003E356E" w:rsidRDefault="003E356E" w:rsidP="003E356E">
      <w:pPr>
        <w:jc w:val="center"/>
      </w:pPr>
    </w:p>
    <w:p w:rsidR="003E356E" w:rsidRDefault="003E356E" w:rsidP="003E356E">
      <w:pPr>
        <w:jc w:val="center"/>
        <w:rPr>
          <w:lang w:val="en-GB"/>
        </w:rPr>
      </w:pPr>
    </w:p>
    <w:p w:rsidR="003E356E" w:rsidRDefault="003E356E" w:rsidP="003E356E">
      <w:pPr>
        <w:jc w:val="center"/>
        <w:rPr>
          <w:lang w:val="en-GB"/>
        </w:rPr>
      </w:pPr>
    </w:p>
    <w:p w:rsidR="00B272B9" w:rsidRDefault="00B272B9" w:rsidP="003E356E">
      <w:pPr>
        <w:rPr>
          <w:rFonts w:cs="Arial"/>
          <w:b/>
          <w:i/>
          <w:highlight w:val="lightGray"/>
        </w:rPr>
      </w:pPr>
    </w:p>
    <w:p w:rsidR="00732B52" w:rsidRDefault="00732B52" w:rsidP="003E356E">
      <w:pPr>
        <w:rPr>
          <w:rFonts w:cs="Arial"/>
          <w:b/>
          <w:i/>
          <w:highlight w:val="lightGray"/>
        </w:rPr>
      </w:pPr>
    </w:p>
    <w:p w:rsidR="003E356E" w:rsidRPr="008760DC" w:rsidRDefault="003E356E" w:rsidP="003E356E">
      <w:pPr>
        <w:rPr>
          <w:rFonts w:cs="Arial"/>
          <w:b/>
          <w:i/>
        </w:rPr>
      </w:pPr>
      <w:r w:rsidRPr="008760DC">
        <w:rPr>
          <w:rFonts w:cs="Arial"/>
          <w:b/>
          <w:i/>
          <w:highlight w:val="lightGray"/>
        </w:rPr>
        <w:t>Arrendamiento</w:t>
      </w:r>
    </w:p>
    <w:p w:rsidR="003E356E" w:rsidRPr="008760DC" w:rsidRDefault="003E356E" w:rsidP="003E356E">
      <w:pPr>
        <w:rPr>
          <w:rFonts w:cs="Arial"/>
          <w:i/>
        </w:rPr>
      </w:pPr>
      <w:r w:rsidRPr="008760DC">
        <w:rPr>
          <w:rFonts w:cs="Arial"/>
          <w:i/>
        </w:rPr>
        <w:t>Desembolso de caja= Pago de arrendamiento* Ahorro fiscal</w:t>
      </w:r>
    </w:p>
    <w:p w:rsidR="003E356E" w:rsidRPr="008760DC" w:rsidRDefault="003E356E" w:rsidP="003E356E">
      <w:pPr>
        <w:rPr>
          <w:rFonts w:cs="Arial"/>
        </w:rPr>
      </w:pPr>
      <w:r w:rsidRPr="008760DC">
        <w:rPr>
          <w:rFonts w:cs="Arial"/>
          <w:b/>
        </w:rPr>
        <w:t xml:space="preserve">Pagos adelantados </w:t>
      </w:r>
      <w:proofErr w:type="gramStart"/>
      <w:r w:rsidRPr="008760DC">
        <w:rPr>
          <w:rFonts w:cs="Arial"/>
        </w:rPr>
        <w:t>( un</w:t>
      </w:r>
      <w:proofErr w:type="gramEnd"/>
      <w:r w:rsidRPr="008760DC">
        <w:rPr>
          <w:rFonts w:cs="Arial"/>
        </w:rPr>
        <w:t xml:space="preserve"> pago inicial seguido de (n-1) pagos de fin de año ), el comienzo de un año cualquiera se considera equivalente al final del año inmediatamente anterior. Como las tablas de Valor presente se basan en flujos de caja de fin de año FIVPA </w:t>
      </w:r>
      <w:r w:rsidRPr="008760DC">
        <w:rPr>
          <w:rFonts w:cs="Arial"/>
          <w:vertAlign w:val="subscript"/>
        </w:rPr>
        <w:t>(%,0)</w:t>
      </w:r>
      <w:r w:rsidRPr="008760DC">
        <w:rPr>
          <w:rFonts w:cs="Arial"/>
        </w:rPr>
        <w:t xml:space="preserve"> =1, los pagos restantes se consideran como una anualidad ya que se hacen al finalizar </w:t>
      </w:r>
      <w:proofErr w:type="gramStart"/>
      <w:r w:rsidRPr="008760DC">
        <w:rPr>
          <w:rFonts w:cs="Arial"/>
        </w:rPr>
        <w:t>los año</w:t>
      </w:r>
      <w:proofErr w:type="gramEnd"/>
      <w:r w:rsidRPr="008760DC">
        <w:rPr>
          <w:rFonts w:cs="Arial"/>
        </w:rPr>
        <w:t xml:space="preserve"> 1 hasta n-1   </w:t>
      </w:r>
    </w:p>
    <w:p w:rsidR="003E356E" w:rsidRPr="008760DC" w:rsidRDefault="003E356E" w:rsidP="003E356E">
      <w:pPr>
        <w:rPr>
          <w:rFonts w:cs="Arial"/>
        </w:rPr>
      </w:pPr>
      <w:r w:rsidRPr="008760DC">
        <w:rPr>
          <w:rFonts w:cs="Arial"/>
        </w:rPr>
        <w:lastRenderedPageBreak/>
        <w:t xml:space="preserve">Inversión inicial = X * FIVPA </w:t>
      </w:r>
      <w:r w:rsidRPr="008760DC">
        <w:rPr>
          <w:rFonts w:cs="Arial"/>
          <w:vertAlign w:val="subscript"/>
        </w:rPr>
        <w:t>(%,0)</w:t>
      </w:r>
      <w:r w:rsidRPr="008760DC">
        <w:rPr>
          <w:rFonts w:cs="Arial"/>
        </w:rPr>
        <w:t xml:space="preserve"> + X * FIVPA </w:t>
      </w:r>
      <w:r w:rsidRPr="008760DC">
        <w:rPr>
          <w:rFonts w:cs="Arial"/>
          <w:vertAlign w:val="subscript"/>
        </w:rPr>
        <w:t>(</w:t>
      </w:r>
      <w:proofErr w:type="gramStart"/>
      <w:r w:rsidRPr="008760DC">
        <w:rPr>
          <w:rFonts w:cs="Arial"/>
          <w:vertAlign w:val="subscript"/>
        </w:rPr>
        <w:t>%,n</w:t>
      </w:r>
      <w:proofErr w:type="gramEnd"/>
      <w:r w:rsidRPr="008760DC">
        <w:rPr>
          <w:rFonts w:cs="Arial"/>
          <w:vertAlign w:val="subscript"/>
        </w:rPr>
        <w:t>-1)</w:t>
      </w:r>
      <w:r w:rsidRPr="008760DC">
        <w:rPr>
          <w:rFonts w:cs="Arial"/>
        </w:rPr>
        <w:t xml:space="preserve"> =X+ X * FIVPA </w:t>
      </w:r>
      <w:r w:rsidRPr="008760DC">
        <w:rPr>
          <w:rFonts w:cs="Arial"/>
          <w:vertAlign w:val="subscript"/>
        </w:rPr>
        <w:t>(%,n-1)</w:t>
      </w:r>
    </w:p>
    <w:p w:rsidR="003E356E" w:rsidRDefault="008760DC" w:rsidP="008760DC">
      <w:pPr>
        <w:rPr>
          <w:rFonts w:cs="Arial"/>
        </w:rPr>
      </w:pPr>
      <w:r w:rsidRPr="008760DC">
        <w:rPr>
          <w:rFonts w:cs="Arial"/>
        </w:rPr>
        <w:t>Como que ya dan los pagos se procede a</w:t>
      </w:r>
      <w:r>
        <w:rPr>
          <w:rFonts w:cs="Arial"/>
        </w:rPr>
        <w:t xml:space="preserve"> calcular los desembolsos:</w:t>
      </w:r>
    </w:p>
    <w:tbl>
      <w:tblPr>
        <w:tblW w:w="6420" w:type="dxa"/>
        <w:tblInd w:w="53" w:type="dxa"/>
        <w:tblCellMar>
          <w:left w:w="70" w:type="dxa"/>
          <w:right w:w="70" w:type="dxa"/>
        </w:tblCellMar>
        <w:tblLook w:val="04A0" w:firstRow="1" w:lastRow="0" w:firstColumn="1" w:lastColumn="0" w:noHBand="0" w:noVBand="1"/>
      </w:tblPr>
      <w:tblGrid>
        <w:gridCol w:w="529"/>
        <w:gridCol w:w="2462"/>
        <w:gridCol w:w="1363"/>
        <w:gridCol w:w="2140"/>
      </w:tblGrid>
      <w:tr w:rsidR="003C0F3C" w:rsidRPr="003C0F3C" w:rsidTr="003C0F3C">
        <w:trPr>
          <w:trHeight w:val="255"/>
        </w:trPr>
        <w:tc>
          <w:tcPr>
            <w:tcW w:w="64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b/>
                <w:bCs/>
                <w:color w:val="FF0000"/>
                <w:sz w:val="20"/>
                <w:szCs w:val="20"/>
                <w:lang w:val="es-ES" w:eastAsia="es-ES"/>
              </w:rPr>
            </w:pPr>
            <w:r w:rsidRPr="003C0F3C">
              <w:rPr>
                <w:rFonts w:eastAsia="Times New Roman" w:cs="Arial"/>
                <w:b/>
                <w:bCs/>
                <w:color w:val="FF0000"/>
                <w:sz w:val="20"/>
                <w:szCs w:val="20"/>
                <w:lang w:val="es-ES" w:eastAsia="es-ES"/>
              </w:rPr>
              <w:t>Desembolso de caja Arrendamiento</w:t>
            </w:r>
          </w:p>
        </w:tc>
      </w:tr>
      <w:tr w:rsidR="003C0F3C" w:rsidRPr="003C0F3C" w:rsidTr="003C0F3C">
        <w:trPr>
          <w:trHeight w:val="255"/>
        </w:trPr>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b/>
                <w:bCs/>
                <w:sz w:val="20"/>
                <w:szCs w:val="20"/>
                <w:lang w:val="es-ES" w:eastAsia="es-ES"/>
              </w:rPr>
            </w:pPr>
            <w:r w:rsidRPr="003C0F3C">
              <w:rPr>
                <w:rFonts w:eastAsia="Times New Roman" w:cs="Arial"/>
                <w:b/>
                <w:bCs/>
                <w:sz w:val="20"/>
                <w:szCs w:val="20"/>
                <w:lang w:val="es-ES" w:eastAsia="es-ES"/>
              </w:rPr>
              <w:t>Año</w:t>
            </w:r>
          </w:p>
        </w:tc>
        <w:tc>
          <w:tcPr>
            <w:tcW w:w="2462"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rPr>
                <w:rFonts w:eastAsia="Times New Roman" w:cs="Arial"/>
                <w:b/>
                <w:bCs/>
                <w:sz w:val="20"/>
                <w:szCs w:val="20"/>
                <w:lang w:val="es-ES" w:eastAsia="es-ES"/>
              </w:rPr>
            </w:pPr>
            <w:r w:rsidRPr="003C0F3C">
              <w:rPr>
                <w:rFonts w:eastAsia="Times New Roman" w:cs="Arial"/>
                <w:b/>
                <w:bCs/>
                <w:sz w:val="20"/>
                <w:szCs w:val="20"/>
                <w:lang w:val="es-ES" w:eastAsia="es-ES"/>
              </w:rPr>
              <w:t>Pago de Arrendamiento</w:t>
            </w:r>
          </w:p>
        </w:tc>
        <w:tc>
          <w:tcPr>
            <w:tcW w:w="1363"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rPr>
                <w:rFonts w:eastAsia="Times New Roman" w:cs="Arial"/>
                <w:b/>
                <w:bCs/>
                <w:sz w:val="20"/>
                <w:szCs w:val="20"/>
                <w:lang w:val="es-ES" w:eastAsia="es-ES"/>
              </w:rPr>
            </w:pPr>
            <w:r w:rsidRPr="003C0F3C">
              <w:rPr>
                <w:rFonts w:eastAsia="Times New Roman" w:cs="Arial"/>
                <w:b/>
                <w:bCs/>
                <w:sz w:val="20"/>
                <w:szCs w:val="20"/>
                <w:lang w:val="es-ES" w:eastAsia="es-ES"/>
              </w:rPr>
              <w:t>Ahorro fiscal</w:t>
            </w:r>
          </w:p>
        </w:tc>
        <w:tc>
          <w:tcPr>
            <w:tcW w:w="214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rPr>
                <w:rFonts w:eastAsia="Times New Roman" w:cs="Arial"/>
                <w:b/>
                <w:bCs/>
                <w:sz w:val="20"/>
                <w:szCs w:val="20"/>
                <w:lang w:val="es-ES" w:eastAsia="es-ES"/>
              </w:rPr>
            </w:pPr>
            <w:r w:rsidRPr="003C0F3C">
              <w:rPr>
                <w:rFonts w:eastAsia="Times New Roman" w:cs="Arial"/>
                <w:b/>
                <w:bCs/>
                <w:sz w:val="20"/>
                <w:szCs w:val="20"/>
                <w:lang w:val="es-ES" w:eastAsia="es-ES"/>
              </w:rPr>
              <w:t>Desembolso de Caja</w:t>
            </w:r>
          </w:p>
        </w:tc>
      </w:tr>
      <w:tr w:rsidR="003C0F3C" w:rsidRPr="003C0F3C" w:rsidTr="003C0F3C">
        <w:trPr>
          <w:trHeight w:val="255"/>
        </w:trPr>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sz w:val="20"/>
                <w:szCs w:val="20"/>
                <w:lang w:val="es-ES" w:eastAsia="es-ES"/>
              </w:rPr>
            </w:pPr>
            <w:r w:rsidRPr="003C0F3C">
              <w:rPr>
                <w:rFonts w:eastAsia="Times New Roman" w:cs="Arial"/>
                <w:sz w:val="20"/>
                <w:szCs w:val="20"/>
                <w:lang w:val="es-ES" w:eastAsia="es-ES"/>
              </w:rPr>
              <w:t>0</w:t>
            </w:r>
          </w:p>
        </w:tc>
        <w:tc>
          <w:tcPr>
            <w:tcW w:w="2462"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12000</w:t>
            </w:r>
          </w:p>
        </w:tc>
        <w:tc>
          <w:tcPr>
            <w:tcW w:w="1363"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0</w:t>
            </w:r>
          </w:p>
        </w:tc>
        <w:tc>
          <w:tcPr>
            <w:tcW w:w="214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12000</w:t>
            </w:r>
          </w:p>
        </w:tc>
      </w:tr>
      <w:tr w:rsidR="003C0F3C" w:rsidRPr="003C0F3C" w:rsidTr="003C0F3C">
        <w:trPr>
          <w:trHeight w:val="255"/>
        </w:trPr>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sz w:val="20"/>
                <w:szCs w:val="20"/>
                <w:lang w:val="es-ES" w:eastAsia="es-ES"/>
              </w:rPr>
            </w:pPr>
            <w:r w:rsidRPr="003C0F3C">
              <w:rPr>
                <w:rFonts w:eastAsia="Times New Roman" w:cs="Arial"/>
                <w:sz w:val="20"/>
                <w:szCs w:val="20"/>
                <w:lang w:val="es-ES" w:eastAsia="es-ES"/>
              </w:rPr>
              <w:t>1</w:t>
            </w:r>
          </w:p>
        </w:tc>
        <w:tc>
          <w:tcPr>
            <w:tcW w:w="2462"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12000</w:t>
            </w:r>
          </w:p>
        </w:tc>
        <w:tc>
          <w:tcPr>
            <w:tcW w:w="1363"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4200</w:t>
            </w:r>
          </w:p>
        </w:tc>
        <w:tc>
          <w:tcPr>
            <w:tcW w:w="214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7800</w:t>
            </w:r>
          </w:p>
        </w:tc>
      </w:tr>
      <w:tr w:rsidR="003C0F3C" w:rsidRPr="003C0F3C" w:rsidTr="003C0F3C">
        <w:trPr>
          <w:trHeight w:val="255"/>
        </w:trPr>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sz w:val="20"/>
                <w:szCs w:val="20"/>
                <w:lang w:val="es-ES" w:eastAsia="es-ES"/>
              </w:rPr>
            </w:pPr>
            <w:r w:rsidRPr="003C0F3C">
              <w:rPr>
                <w:rFonts w:eastAsia="Times New Roman" w:cs="Arial"/>
                <w:sz w:val="20"/>
                <w:szCs w:val="20"/>
                <w:lang w:val="es-ES" w:eastAsia="es-ES"/>
              </w:rPr>
              <w:t>2</w:t>
            </w:r>
          </w:p>
        </w:tc>
        <w:tc>
          <w:tcPr>
            <w:tcW w:w="2462"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12000</w:t>
            </w:r>
          </w:p>
        </w:tc>
        <w:tc>
          <w:tcPr>
            <w:tcW w:w="1363"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4200</w:t>
            </w:r>
          </w:p>
        </w:tc>
        <w:tc>
          <w:tcPr>
            <w:tcW w:w="214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7800</w:t>
            </w:r>
          </w:p>
        </w:tc>
      </w:tr>
      <w:tr w:rsidR="003C0F3C" w:rsidRPr="003C0F3C" w:rsidTr="003C0F3C">
        <w:trPr>
          <w:trHeight w:val="255"/>
        </w:trPr>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sz w:val="20"/>
                <w:szCs w:val="20"/>
                <w:lang w:val="es-ES" w:eastAsia="es-ES"/>
              </w:rPr>
            </w:pPr>
            <w:r w:rsidRPr="003C0F3C">
              <w:rPr>
                <w:rFonts w:eastAsia="Times New Roman" w:cs="Arial"/>
                <w:sz w:val="20"/>
                <w:szCs w:val="20"/>
                <w:lang w:val="es-ES" w:eastAsia="es-ES"/>
              </w:rPr>
              <w:t>3</w:t>
            </w:r>
          </w:p>
        </w:tc>
        <w:tc>
          <w:tcPr>
            <w:tcW w:w="2462"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12000</w:t>
            </w:r>
          </w:p>
        </w:tc>
        <w:tc>
          <w:tcPr>
            <w:tcW w:w="1363"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4200</w:t>
            </w:r>
          </w:p>
        </w:tc>
        <w:tc>
          <w:tcPr>
            <w:tcW w:w="214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7800</w:t>
            </w:r>
          </w:p>
        </w:tc>
      </w:tr>
      <w:tr w:rsidR="003C0F3C" w:rsidRPr="003C0F3C" w:rsidTr="003C0F3C">
        <w:trPr>
          <w:trHeight w:val="255"/>
        </w:trPr>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sz w:val="20"/>
                <w:szCs w:val="20"/>
                <w:lang w:val="es-ES" w:eastAsia="es-ES"/>
              </w:rPr>
            </w:pPr>
            <w:r w:rsidRPr="003C0F3C">
              <w:rPr>
                <w:rFonts w:eastAsia="Times New Roman" w:cs="Arial"/>
                <w:sz w:val="20"/>
                <w:szCs w:val="20"/>
                <w:lang w:val="es-ES" w:eastAsia="es-ES"/>
              </w:rPr>
              <w:t>4</w:t>
            </w:r>
          </w:p>
        </w:tc>
        <w:tc>
          <w:tcPr>
            <w:tcW w:w="2462"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12000</w:t>
            </w:r>
          </w:p>
        </w:tc>
        <w:tc>
          <w:tcPr>
            <w:tcW w:w="1363"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4200</w:t>
            </w:r>
          </w:p>
        </w:tc>
        <w:tc>
          <w:tcPr>
            <w:tcW w:w="214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7800</w:t>
            </w:r>
          </w:p>
        </w:tc>
      </w:tr>
      <w:tr w:rsidR="003C0F3C" w:rsidRPr="003C0F3C" w:rsidTr="003C0F3C">
        <w:trPr>
          <w:trHeight w:val="255"/>
        </w:trPr>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sz w:val="20"/>
                <w:szCs w:val="20"/>
                <w:lang w:val="es-ES" w:eastAsia="es-ES"/>
              </w:rPr>
            </w:pPr>
            <w:r w:rsidRPr="003C0F3C">
              <w:rPr>
                <w:rFonts w:eastAsia="Times New Roman" w:cs="Arial"/>
                <w:sz w:val="20"/>
                <w:szCs w:val="20"/>
                <w:lang w:val="es-ES" w:eastAsia="es-ES"/>
              </w:rPr>
              <w:t>5</w:t>
            </w:r>
          </w:p>
        </w:tc>
        <w:tc>
          <w:tcPr>
            <w:tcW w:w="2462"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12000</w:t>
            </w:r>
          </w:p>
        </w:tc>
        <w:tc>
          <w:tcPr>
            <w:tcW w:w="1363"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4200</w:t>
            </w:r>
          </w:p>
        </w:tc>
        <w:tc>
          <w:tcPr>
            <w:tcW w:w="214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7800</w:t>
            </w:r>
          </w:p>
        </w:tc>
      </w:tr>
      <w:tr w:rsidR="003C0F3C" w:rsidRPr="003C0F3C" w:rsidTr="003C0F3C">
        <w:trPr>
          <w:trHeight w:val="255"/>
        </w:trPr>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sz w:val="20"/>
                <w:szCs w:val="20"/>
                <w:lang w:val="es-ES" w:eastAsia="es-ES"/>
              </w:rPr>
            </w:pPr>
            <w:r w:rsidRPr="003C0F3C">
              <w:rPr>
                <w:rFonts w:eastAsia="Times New Roman" w:cs="Arial"/>
                <w:sz w:val="20"/>
                <w:szCs w:val="20"/>
                <w:lang w:val="es-ES" w:eastAsia="es-ES"/>
              </w:rPr>
              <w:t>6</w:t>
            </w:r>
          </w:p>
        </w:tc>
        <w:tc>
          <w:tcPr>
            <w:tcW w:w="2462"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0</w:t>
            </w:r>
          </w:p>
        </w:tc>
        <w:tc>
          <w:tcPr>
            <w:tcW w:w="1363"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4200</w:t>
            </w:r>
          </w:p>
        </w:tc>
        <w:tc>
          <w:tcPr>
            <w:tcW w:w="214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-4200</w:t>
            </w:r>
          </w:p>
        </w:tc>
      </w:tr>
    </w:tbl>
    <w:p w:rsidR="00B272B9" w:rsidRDefault="00B272B9" w:rsidP="008760DC">
      <w:pPr>
        <w:rPr>
          <w:rFonts w:cs="Arial"/>
        </w:rPr>
      </w:pPr>
    </w:p>
    <w:tbl>
      <w:tblPr>
        <w:tblW w:w="6420" w:type="dxa"/>
        <w:tblInd w:w="53" w:type="dxa"/>
        <w:tblCellMar>
          <w:left w:w="70" w:type="dxa"/>
          <w:right w:w="70" w:type="dxa"/>
        </w:tblCellMar>
        <w:tblLook w:val="04A0" w:firstRow="1" w:lastRow="0" w:firstColumn="1" w:lastColumn="0" w:noHBand="0" w:noVBand="1"/>
      </w:tblPr>
      <w:tblGrid>
        <w:gridCol w:w="552"/>
        <w:gridCol w:w="2600"/>
        <w:gridCol w:w="1394"/>
        <w:gridCol w:w="1874"/>
      </w:tblGrid>
      <w:tr w:rsidR="003C0F3C" w:rsidRPr="003C0F3C" w:rsidTr="003C0F3C">
        <w:trPr>
          <w:trHeight w:val="255"/>
        </w:trPr>
        <w:tc>
          <w:tcPr>
            <w:tcW w:w="6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C0F3C" w:rsidRPr="003C0F3C" w:rsidRDefault="003C0F3C" w:rsidP="003C0F3C">
            <w:pPr>
              <w:spacing w:after="0"/>
              <w:jc w:val="center"/>
              <w:rPr>
                <w:rFonts w:eastAsia="Times New Roman" w:cs="Arial"/>
                <w:b/>
                <w:bCs/>
                <w:color w:val="FF0000"/>
                <w:sz w:val="20"/>
                <w:szCs w:val="20"/>
                <w:lang w:val="es-ES" w:eastAsia="es-ES"/>
              </w:rPr>
            </w:pPr>
            <w:r w:rsidRPr="003C0F3C">
              <w:rPr>
                <w:rFonts w:eastAsia="Times New Roman" w:cs="Arial"/>
                <w:b/>
                <w:bCs/>
                <w:color w:val="FF0000"/>
                <w:sz w:val="20"/>
                <w:szCs w:val="20"/>
                <w:lang w:val="es-ES" w:eastAsia="es-ES"/>
              </w:rPr>
              <w:t>Valores Presentes Arrendamiento</w:t>
            </w:r>
          </w:p>
        </w:tc>
      </w:tr>
      <w:tr w:rsidR="003C0F3C" w:rsidRPr="003C0F3C" w:rsidTr="003C0F3C">
        <w:trPr>
          <w:trHeight w:val="255"/>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b/>
                <w:bCs/>
                <w:sz w:val="20"/>
                <w:szCs w:val="20"/>
                <w:lang w:val="es-ES" w:eastAsia="es-ES"/>
              </w:rPr>
            </w:pPr>
            <w:r w:rsidRPr="003C0F3C">
              <w:rPr>
                <w:rFonts w:eastAsia="Times New Roman" w:cs="Arial"/>
                <w:b/>
                <w:bCs/>
                <w:sz w:val="20"/>
                <w:szCs w:val="20"/>
                <w:lang w:val="es-ES" w:eastAsia="es-ES"/>
              </w:rPr>
              <w:t>Año</w:t>
            </w:r>
          </w:p>
        </w:tc>
        <w:tc>
          <w:tcPr>
            <w:tcW w:w="260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rPr>
                <w:rFonts w:eastAsia="Times New Roman" w:cs="Arial"/>
                <w:b/>
                <w:bCs/>
                <w:sz w:val="20"/>
                <w:szCs w:val="20"/>
                <w:lang w:val="es-ES" w:eastAsia="es-ES"/>
              </w:rPr>
            </w:pPr>
            <w:r w:rsidRPr="003C0F3C">
              <w:rPr>
                <w:rFonts w:eastAsia="Times New Roman" w:cs="Arial"/>
                <w:b/>
                <w:bCs/>
                <w:sz w:val="20"/>
                <w:szCs w:val="20"/>
                <w:lang w:val="es-ES" w:eastAsia="es-ES"/>
              </w:rPr>
              <w:t xml:space="preserve">Desembolso de Caja </w:t>
            </w:r>
          </w:p>
        </w:tc>
        <w:tc>
          <w:tcPr>
            <w:tcW w:w="1394"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CA576F">
            <w:pPr>
              <w:spacing w:after="0"/>
              <w:jc w:val="center"/>
              <w:rPr>
                <w:rFonts w:eastAsia="Times New Roman" w:cs="Arial"/>
                <w:b/>
                <w:bCs/>
                <w:sz w:val="20"/>
                <w:szCs w:val="20"/>
                <w:lang w:val="es-ES" w:eastAsia="es-ES"/>
              </w:rPr>
            </w:pPr>
            <w:r w:rsidRPr="003C0F3C">
              <w:rPr>
                <w:rFonts w:eastAsia="Times New Roman" w:cs="Arial"/>
                <w:b/>
                <w:bCs/>
                <w:sz w:val="20"/>
                <w:szCs w:val="20"/>
                <w:lang w:val="es-ES" w:eastAsia="es-ES"/>
              </w:rPr>
              <w:t>FIVP(9%,</w:t>
            </w:r>
            <w:r w:rsidR="00CA576F">
              <w:rPr>
                <w:rFonts w:eastAsia="Times New Roman" w:cs="Arial"/>
                <w:b/>
                <w:bCs/>
                <w:sz w:val="20"/>
                <w:szCs w:val="20"/>
                <w:lang w:val="es-ES" w:eastAsia="es-ES"/>
              </w:rPr>
              <w:t>6</w:t>
            </w:r>
            <w:r w:rsidRPr="003C0F3C">
              <w:rPr>
                <w:rFonts w:eastAsia="Times New Roman" w:cs="Arial"/>
                <w:b/>
                <w:bCs/>
                <w:sz w:val="20"/>
                <w:szCs w:val="20"/>
                <w:lang w:val="es-ES" w:eastAsia="es-ES"/>
              </w:rPr>
              <w:t>)</w:t>
            </w:r>
          </w:p>
        </w:tc>
        <w:tc>
          <w:tcPr>
            <w:tcW w:w="1874"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rPr>
                <w:rFonts w:eastAsia="Times New Roman" w:cs="Arial"/>
                <w:b/>
                <w:bCs/>
                <w:sz w:val="20"/>
                <w:szCs w:val="20"/>
                <w:lang w:val="es-ES" w:eastAsia="es-ES"/>
              </w:rPr>
            </w:pPr>
            <w:r w:rsidRPr="003C0F3C">
              <w:rPr>
                <w:rFonts w:eastAsia="Times New Roman" w:cs="Arial"/>
                <w:b/>
                <w:bCs/>
                <w:sz w:val="20"/>
                <w:szCs w:val="20"/>
                <w:lang w:val="es-ES" w:eastAsia="es-ES"/>
              </w:rPr>
              <w:t xml:space="preserve">Valor Presente </w:t>
            </w:r>
          </w:p>
        </w:tc>
      </w:tr>
      <w:tr w:rsidR="003C0F3C" w:rsidRPr="003C0F3C" w:rsidTr="003C0F3C">
        <w:trPr>
          <w:trHeight w:val="255"/>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sz w:val="20"/>
                <w:szCs w:val="20"/>
                <w:lang w:val="es-ES" w:eastAsia="es-ES"/>
              </w:rPr>
            </w:pPr>
            <w:r w:rsidRPr="003C0F3C">
              <w:rPr>
                <w:rFonts w:eastAsia="Times New Roman" w:cs="Arial"/>
                <w:sz w:val="20"/>
                <w:szCs w:val="20"/>
                <w:lang w:val="es-ES" w:eastAsia="es-ES"/>
              </w:rPr>
              <w:t>0</w:t>
            </w:r>
          </w:p>
        </w:tc>
        <w:tc>
          <w:tcPr>
            <w:tcW w:w="260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12000</w:t>
            </w:r>
          </w:p>
        </w:tc>
        <w:tc>
          <w:tcPr>
            <w:tcW w:w="1394"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color w:val="0000FF"/>
                <w:sz w:val="20"/>
                <w:szCs w:val="20"/>
                <w:lang w:val="es-ES" w:eastAsia="es-ES"/>
              </w:rPr>
            </w:pPr>
            <w:r w:rsidRPr="003C0F3C">
              <w:rPr>
                <w:rFonts w:eastAsia="Times New Roman" w:cs="Arial"/>
                <w:color w:val="0000FF"/>
                <w:sz w:val="20"/>
                <w:szCs w:val="20"/>
                <w:lang w:val="es-ES" w:eastAsia="es-ES"/>
              </w:rPr>
              <w:t>1</w:t>
            </w:r>
            <w:r w:rsidR="00CA576F">
              <w:rPr>
                <w:rFonts w:eastAsia="Times New Roman" w:cs="Arial"/>
                <w:color w:val="0000FF"/>
                <w:sz w:val="20"/>
                <w:szCs w:val="20"/>
                <w:lang w:val="es-ES" w:eastAsia="es-ES"/>
              </w:rPr>
              <w:t>.0000</w:t>
            </w:r>
          </w:p>
        </w:tc>
        <w:tc>
          <w:tcPr>
            <w:tcW w:w="1874"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12000</w:t>
            </w:r>
          </w:p>
        </w:tc>
      </w:tr>
      <w:tr w:rsidR="003C0F3C" w:rsidRPr="003C0F3C" w:rsidTr="003C0F3C">
        <w:trPr>
          <w:trHeight w:val="255"/>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sz w:val="20"/>
                <w:szCs w:val="20"/>
                <w:lang w:val="es-ES" w:eastAsia="es-ES"/>
              </w:rPr>
            </w:pPr>
            <w:r w:rsidRPr="003C0F3C">
              <w:rPr>
                <w:rFonts w:eastAsia="Times New Roman" w:cs="Arial"/>
                <w:sz w:val="20"/>
                <w:szCs w:val="20"/>
                <w:lang w:val="es-ES" w:eastAsia="es-ES"/>
              </w:rPr>
              <w:t>1</w:t>
            </w:r>
          </w:p>
        </w:tc>
        <w:tc>
          <w:tcPr>
            <w:tcW w:w="260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7800</w:t>
            </w:r>
          </w:p>
        </w:tc>
        <w:tc>
          <w:tcPr>
            <w:tcW w:w="1394"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color w:val="0000FF"/>
                <w:sz w:val="20"/>
                <w:szCs w:val="20"/>
                <w:lang w:val="es-ES" w:eastAsia="es-ES"/>
              </w:rPr>
            </w:pPr>
            <w:r w:rsidRPr="003C0F3C">
              <w:rPr>
                <w:rFonts w:eastAsia="Times New Roman" w:cs="Arial"/>
                <w:color w:val="0000FF"/>
                <w:sz w:val="20"/>
                <w:szCs w:val="20"/>
                <w:lang w:val="es-ES" w:eastAsia="es-ES"/>
              </w:rPr>
              <w:t>0,9174</w:t>
            </w:r>
          </w:p>
        </w:tc>
        <w:tc>
          <w:tcPr>
            <w:tcW w:w="1874"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7156</w:t>
            </w:r>
          </w:p>
        </w:tc>
      </w:tr>
      <w:tr w:rsidR="003C0F3C" w:rsidRPr="003C0F3C" w:rsidTr="003C0F3C">
        <w:trPr>
          <w:trHeight w:val="255"/>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sz w:val="20"/>
                <w:szCs w:val="20"/>
                <w:lang w:val="es-ES" w:eastAsia="es-ES"/>
              </w:rPr>
            </w:pPr>
            <w:r w:rsidRPr="003C0F3C">
              <w:rPr>
                <w:rFonts w:eastAsia="Times New Roman" w:cs="Arial"/>
                <w:sz w:val="20"/>
                <w:szCs w:val="20"/>
                <w:lang w:val="es-ES" w:eastAsia="es-ES"/>
              </w:rPr>
              <w:t>2</w:t>
            </w:r>
          </w:p>
        </w:tc>
        <w:tc>
          <w:tcPr>
            <w:tcW w:w="260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7800</w:t>
            </w:r>
          </w:p>
        </w:tc>
        <w:tc>
          <w:tcPr>
            <w:tcW w:w="1394"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color w:val="0000FF"/>
                <w:sz w:val="20"/>
                <w:szCs w:val="20"/>
                <w:lang w:val="es-ES" w:eastAsia="es-ES"/>
              </w:rPr>
            </w:pPr>
            <w:r w:rsidRPr="003C0F3C">
              <w:rPr>
                <w:rFonts w:eastAsia="Times New Roman" w:cs="Arial"/>
                <w:color w:val="0000FF"/>
                <w:sz w:val="20"/>
                <w:szCs w:val="20"/>
                <w:lang w:val="es-ES" w:eastAsia="es-ES"/>
              </w:rPr>
              <w:t>0,8417</w:t>
            </w:r>
          </w:p>
        </w:tc>
        <w:tc>
          <w:tcPr>
            <w:tcW w:w="1874"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6565</w:t>
            </w:r>
          </w:p>
        </w:tc>
      </w:tr>
      <w:tr w:rsidR="003C0F3C" w:rsidRPr="003C0F3C" w:rsidTr="003C0F3C">
        <w:trPr>
          <w:trHeight w:val="255"/>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sz w:val="20"/>
                <w:szCs w:val="20"/>
                <w:lang w:val="es-ES" w:eastAsia="es-ES"/>
              </w:rPr>
            </w:pPr>
            <w:r w:rsidRPr="003C0F3C">
              <w:rPr>
                <w:rFonts w:eastAsia="Times New Roman" w:cs="Arial"/>
                <w:sz w:val="20"/>
                <w:szCs w:val="20"/>
                <w:lang w:val="es-ES" w:eastAsia="es-ES"/>
              </w:rPr>
              <w:t>3</w:t>
            </w:r>
          </w:p>
        </w:tc>
        <w:tc>
          <w:tcPr>
            <w:tcW w:w="260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7800</w:t>
            </w:r>
          </w:p>
        </w:tc>
        <w:tc>
          <w:tcPr>
            <w:tcW w:w="1394"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color w:val="0000FF"/>
                <w:sz w:val="20"/>
                <w:szCs w:val="20"/>
                <w:lang w:val="es-ES" w:eastAsia="es-ES"/>
              </w:rPr>
            </w:pPr>
            <w:r w:rsidRPr="003C0F3C">
              <w:rPr>
                <w:rFonts w:eastAsia="Times New Roman" w:cs="Arial"/>
                <w:color w:val="0000FF"/>
                <w:sz w:val="20"/>
                <w:szCs w:val="20"/>
                <w:lang w:val="es-ES" w:eastAsia="es-ES"/>
              </w:rPr>
              <w:t>0,7722</w:t>
            </w:r>
          </w:p>
        </w:tc>
        <w:tc>
          <w:tcPr>
            <w:tcW w:w="1874"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6023</w:t>
            </w:r>
          </w:p>
        </w:tc>
      </w:tr>
      <w:tr w:rsidR="003C0F3C" w:rsidRPr="003C0F3C" w:rsidTr="003C0F3C">
        <w:trPr>
          <w:trHeight w:val="255"/>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sz w:val="20"/>
                <w:szCs w:val="20"/>
                <w:lang w:val="es-ES" w:eastAsia="es-ES"/>
              </w:rPr>
            </w:pPr>
            <w:r w:rsidRPr="003C0F3C">
              <w:rPr>
                <w:rFonts w:eastAsia="Times New Roman" w:cs="Arial"/>
                <w:sz w:val="20"/>
                <w:szCs w:val="20"/>
                <w:lang w:val="es-ES" w:eastAsia="es-ES"/>
              </w:rPr>
              <w:t>4</w:t>
            </w:r>
          </w:p>
        </w:tc>
        <w:tc>
          <w:tcPr>
            <w:tcW w:w="260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7800</w:t>
            </w:r>
          </w:p>
        </w:tc>
        <w:tc>
          <w:tcPr>
            <w:tcW w:w="1394"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color w:val="0000FF"/>
                <w:sz w:val="20"/>
                <w:szCs w:val="20"/>
                <w:lang w:val="es-ES" w:eastAsia="es-ES"/>
              </w:rPr>
            </w:pPr>
            <w:r w:rsidRPr="003C0F3C">
              <w:rPr>
                <w:rFonts w:eastAsia="Times New Roman" w:cs="Arial"/>
                <w:color w:val="0000FF"/>
                <w:sz w:val="20"/>
                <w:szCs w:val="20"/>
                <w:lang w:val="es-ES" w:eastAsia="es-ES"/>
              </w:rPr>
              <w:t>0,7084</w:t>
            </w:r>
          </w:p>
        </w:tc>
        <w:tc>
          <w:tcPr>
            <w:tcW w:w="1874"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5526</w:t>
            </w:r>
          </w:p>
        </w:tc>
      </w:tr>
      <w:tr w:rsidR="003C0F3C" w:rsidRPr="003C0F3C" w:rsidTr="003C0F3C">
        <w:trPr>
          <w:trHeight w:val="255"/>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sz w:val="20"/>
                <w:szCs w:val="20"/>
                <w:lang w:val="es-ES" w:eastAsia="es-ES"/>
              </w:rPr>
            </w:pPr>
            <w:r w:rsidRPr="003C0F3C">
              <w:rPr>
                <w:rFonts w:eastAsia="Times New Roman" w:cs="Arial"/>
                <w:sz w:val="20"/>
                <w:szCs w:val="20"/>
                <w:lang w:val="es-ES" w:eastAsia="es-ES"/>
              </w:rPr>
              <w:t>5</w:t>
            </w:r>
          </w:p>
        </w:tc>
        <w:tc>
          <w:tcPr>
            <w:tcW w:w="260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7800</w:t>
            </w:r>
          </w:p>
        </w:tc>
        <w:tc>
          <w:tcPr>
            <w:tcW w:w="1394" w:type="dxa"/>
            <w:tcBorders>
              <w:top w:val="nil"/>
              <w:left w:val="nil"/>
              <w:bottom w:val="single" w:sz="4" w:space="0" w:color="auto"/>
              <w:right w:val="single" w:sz="4" w:space="0" w:color="auto"/>
            </w:tcBorders>
            <w:shd w:val="clear" w:color="auto" w:fill="auto"/>
            <w:noWrap/>
            <w:vAlign w:val="bottom"/>
            <w:hideMark/>
          </w:tcPr>
          <w:p w:rsidR="003C0F3C" w:rsidRPr="003C0F3C" w:rsidRDefault="00CA576F" w:rsidP="003C0F3C">
            <w:pPr>
              <w:spacing w:after="0"/>
              <w:jc w:val="right"/>
              <w:rPr>
                <w:rFonts w:eastAsia="Times New Roman" w:cs="Arial"/>
                <w:color w:val="0000FF"/>
                <w:sz w:val="20"/>
                <w:szCs w:val="20"/>
                <w:lang w:val="es-ES" w:eastAsia="es-ES"/>
              </w:rPr>
            </w:pPr>
            <w:r>
              <w:rPr>
                <w:rFonts w:eastAsia="Times New Roman" w:cs="Arial"/>
                <w:color w:val="0000FF"/>
                <w:sz w:val="20"/>
                <w:szCs w:val="20"/>
                <w:lang w:val="es-ES" w:eastAsia="es-ES"/>
              </w:rPr>
              <w:t>0.6499</w:t>
            </w:r>
          </w:p>
        </w:tc>
        <w:tc>
          <w:tcPr>
            <w:tcW w:w="1874"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CA576F">
            <w:pPr>
              <w:spacing w:after="0"/>
              <w:jc w:val="right"/>
              <w:rPr>
                <w:rFonts w:eastAsia="Times New Roman" w:cs="Arial"/>
                <w:sz w:val="20"/>
                <w:szCs w:val="20"/>
                <w:lang w:val="es-ES" w:eastAsia="es-ES"/>
              </w:rPr>
            </w:pPr>
            <w:r w:rsidRPr="003C0F3C">
              <w:rPr>
                <w:rFonts w:eastAsia="Times New Roman" w:cs="Arial"/>
                <w:sz w:val="20"/>
                <w:szCs w:val="20"/>
                <w:lang w:val="es-ES" w:eastAsia="es-ES"/>
              </w:rPr>
              <w:t>5</w:t>
            </w:r>
            <w:r w:rsidR="00CA576F">
              <w:rPr>
                <w:rFonts w:eastAsia="Times New Roman" w:cs="Arial"/>
                <w:sz w:val="20"/>
                <w:szCs w:val="20"/>
                <w:lang w:val="es-ES" w:eastAsia="es-ES"/>
              </w:rPr>
              <w:t>069</w:t>
            </w:r>
          </w:p>
        </w:tc>
      </w:tr>
      <w:tr w:rsidR="003C0F3C" w:rsidRPr="003C0F3C" w:rsidTr="003C0F3C">
        <w:trPr>
          <w:trHeight w:val="255"/>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3C0F3C" w:rsidRPr="003C0F3C" w:rsidRDefault="003C0F3C" w:rsidP="003C0F3C">
            <w:pPr>
              <w:spacing w:after="0"/>
              <w:jc w:val="center"/>
              <w:rPr>
                <w:rFonts w:eastAsia="Times New Roman" w:cs="Arial"/>
                <w:sz w:val="20"/>
                <w:szCs w:val="20"/>
                <w:lang w:val="es-ES" w:eastAsia="es-ES"/>
              </w:rPr>
            </w:pPr>
            <w:r w:rsidRPr="003C0F3C">
              <w:rPr>
                <w:rFonts w:eastAsia="Times New Roman" w:cs="Arial"/>
                <w:sz w:val="20"/>
                <w:szCs w:val="20"/>
                <w:lang w:val="es-ES" w:eastAsia="es-ES"/>
              </w:rPr>
              <w:t>6</w:t>
            </w:r>
          </w:p>
        </w:tc>
        <w:tc>
          <w:tcPr>
            <w:tcW w:w="2600"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-4200</w:t>
            </w:r>
          </w:p>
        </w:tc>
        <w:tc>
          <w:tcPr>
            <w:tcW w:w="1394"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color w:val="0000FF"/>
                <w:sz w:val="20"/>
                <w:szCs w:val="20"/>
                <w:lang w:val="es-ES" w:eastAsia="es-ES"/>
              </w:rPr>
            </w:pPr>
            <w:r w:rsidRPr="003C0F3C">
              <w:rPr>
                <w:rFonts w:eastAsia="Times New Roman" w:cs="Arial"/>
                <w:color w:val="0000FF"/>
                <w:sz w:val="20"/>
                <w:szCs w:val="20"/>
                <w:lang w:val="es-ES" w:eastAsia="es-ES"/>
              </w:rPr>
              <w:t>0,5963</w:t>
            </w:r>
          </w:p>
        </w:tc>
        <w:tc>
          <w:tcPr>
            <w:tcW w:w="1874" w:type="dxa"/>
            <w:tcBorders>
              <w:top w:val="nil"/>
              <w:left w:val="nil"/>
              <w:bottom w:val="single" w:sz="4" w:space="0" w:color="auto"/>
              <w:right w:val="single" w:sz="4" w:space="0" w:color="auto"/>
            </w:tcBorders>
            <w:shd w:val="clear" w:color="auto" w:fill="auto"/>
            <w:noWrap/>
            <w:vAlign w:val="bottom"/>
            <w:hideMark/>
          </w:tcPr>
          <w:p w:rsidR="003C0F3C" w:rsidRPr="003C0F3C" w:rsidRDefault="003C0F3C" w:rsidP="003C0F3C">
            <w:pPr>
              <w:spacing w:after="0"/>
              <w:jc w:val="right"/>
              <w:rPr>
                <w:rFonts w:eastAsia="Times New Roman" w:cs="Arial"/>
                <w:sz w:val="20"/>
                <w:szCs w:val="20"/>
                <w:lang w:val="es-ES" w:eastAsia="es-ES"/>
              </w:rPr>
            </w:pPr>
            <w:r w:rsidRPr="003C0F3C">
              <w:rPr>
                <w:rFonts w:eastAsia="Times New Roman" w:cs="Arial"/>
                <w:sz w:val="20"/>
                <w:szCs w:val="20"/>
                <w:lang w:val="es-ES" w:eastAsia="es-ES"/>
              </w:rPr>
              <w:t>-2504</w:t>
            </w:r>
          </w:p>
        </w:tc>
      </w:tr>
      <w:tr w:rsidR="003C0F3C" w:rsidRPr="003C0F3C" w:rsidTr="003C0F3C">
        <w:trPr>
          <w:trHeight w:val="255"/>
        </w:trPr>
        <w:tc>
          <w:tcPr>
            <w:tcW w:w="552" w:type="dxa"/>
            <w:tcBorders>
              <w:top w:val="nil"/>
              <w:left w:val="nil"/>
              <w:bottom w:val="nil"/>
              <w:right w:val="nil"/>
            </w:tcBorders>
            <w:shd w:val="clear" w:color="auto" w:fill="auto"/>
            <w:noWrap/>
            <w:vAlign w:val="bottom"/>
            <w:hideMark/>
          </w:tcPr>
          <w:p w:rsidR="003C0F3C" w:rsidRPr="003C0F3C" w:rsidRDefault="003C0F3C" w:rsidP="003C0F3C">
            <w:pPr>
              <w:spacing w:after="0"/>
              <w:jc w:val="center"/>
              <w:rPr>
                <w:rFonts w:eastAsia="Times New Roman" w:cs="Arial"/>
                <w:sz w:val="20"/>
                <w:szCs w:val="20"/>
                <w:lang w:val="es-ES" w:eastAsia="es-ES"/>
              </w:rPr>
            </w:pPr>
          </w:p>
        </w:tc>
        <w:tc>
          <w:tcPr>
            <w:tcW w:w="2600" w:type="dxa"/>
            <w:tcBorders>
              <w:top w:val="nil"/>
              <w:left w:val="nil"/>
              <w:bottom w:val="nil"/>
              <w:right w:val="nil"/>
            </w:tcBorders>
            <w:shd w:val="clear" w:color="auto" w:fill="auto"/>
            <w:noWrap/>
            <w:vAlign w:val="bottom"/>
            <w:hideMark/>
          </w:tcPr>
          <w:p w:rsidR="003C0F3C" w:rsidRPr="003C0F3C" w:rsidRDefault="003C0F3C" w:rsidP="003C0F3C">
            <w:pPr>
              <w:spacing w:after="0"/>
              <w:rPr>
                <w:rFonts w:eastAsia="Times New Roman" w:cs="Arial"/>
                <w:sz w:val="20"/>
                <w:szCs w:val="20"/>
                <w:lang w:val="es-ES" w:eastAsia="es-ES"/>
              </w:rPr>
            </w:pPr>
          </w:p>
        </w:tc>
        <w:tc>
          <w:tcPr>
            <w:tcW w:w="1394" w:type="dxa"/>
            <w:tcBorders>
              <w:top w:val="nil"/>
              <w:left w:val="nil"/>
              <w:bottom w:val="nil"/>
              <w:right w:val="nil"/>
            </w:tcBorders>
            <w:shd w:val="clear" w:color="auto" w:fill="auto"/>
            <w:noWrap/>
            <w:vAlign w:val="bottom"/>
            <w:hideMark/>
          </w:tcPr>
          <w:p w:rsidR="003C0F3C" w:rsidRPr="003C0F3C" w:rsidRDefault="003C0F3C" w:rsidP="003C0F3C">
            <w:pPr>
              <w:spacing w:after="0"/>
              <w:rPr>
                <w:rFonts w:eastAsia="Times New Roman" w:cs="Arial"/>
                <w:sz w:val="20"/>
                <w:szCs w:val="20"/>
                <w:lang w:val="es-ES" w:eastAsia="es-ES"/>
              </w:rPr>
            </w:pPr>
          </w:p>
        </w:tc>
        <w:tc>
          <w:tcPr>
            <w:tcW w:w="1874" w:type="dxa"/>
            <w:tcBorders>
              <w:top w:val="nil"/>
              <w:left w:val="nil"/>
              <w:bottom w:val="nil"/>
              <w:right w:val="nil"/>
            </w:tcBorders>
            <w:shd w:val="clear" w:color="auto" w:fill="auto"/>
            <w:noWrap/>
            <w:vAlign w:val="bottom"/>
            <w:hideMark/>
          </w:tcPr>
          <w:p w:rsidR="003C0F3C" w:rsidRPr="003C0F3C" w:rsidRDefault="003C0F3C" w:rsidP="003C0F3C">
            <w:pPr>
              <w:spacing w:after="0"/>
              <w:rPr>
                <w:rFonts w:eastAsia="Times New Roman" w:cs="Arial"/>
                <w:sz w:val="20"/>
                <w:szCs w:val="20"/>
                <w:lang w:val="es-ES" w:eastAsia="es-ES"/>
              </w:rPr>
            </w:pPr>
          </w:p>
        </w:tc>
      </w:tr>
      <w:tr w:rsidR="003C0F3C" w:rsidRPr="003C0F3C" w:rsidTr="003C0F3C">
        <w:trPr>
          <w:trHeight w:val="255"/>
        </w:trPr>
        <w:tc>
          <w:tcPr>
            <w:tcW w:w="45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C0F3C" w:rsidRPr="003C0F3C" w:rsidRDefault="003C0F3C" w:rsidP="003C0F3C">
            <w:pPr>
              <w:spacing w:after="0"/>
              <w:rPr>
                <w:rFonts w:eastAsia="Times New Roman" w:cs="Arial"/>
                <w:color w:val="FF0000"/>
                <w:sz w:val="20"/>
                <w:szCs w:val="20"/>
                <w:lang w:val="es-ES" w:eastAsia="es-ES"/>
              </w:rPr>
            </w:pPr>
            <w:r w:rsidRPr="003C0F3C">
              <w:rPr>
                <w:rFonts w:eastAsia="Times New Roman" w:cs="Arial"/>
                <w:color w:val="FF0000"/>
                <w:sz w:val="20"/>
                <w:szCs w:val="20"/>
                <w:lang w:val="es-ES" w:eastAsia="es-ES"/>
              </w:rPr>
              <w:t>Valor Presento Total</w:t>
            </w:r>
          </w:p>
        </w:tc>
        <w:tc>
          <w:tcPr>
            <w:tcW w:w="1874" w:type="dxa"/>
            <w:tcBorders>
              <w:top w:val="single" w:sz="4" w:space="0" w:color="auto"/>
              <w:left w:val="nil"/>
              <w:bottom w:val="single" w:sz="4" w:space="0" w:color="auto"/>
              <w:right w:val="single" w:sz="4" w:space="0" w:color="auto"/>
            </w:tcBorders>
            <w:shd w:val="clear" w:color="auto" w:fill="auto"/>
            <w:noWrap/>
            <w:vAlign w:val="bottom"/>
            <w:hideMark/>
          </w:tcPr>
          <w:p w:rsidR="003C0F3C" w:rsidRPr="003C0F3C" w:rsidRDefault="00CA576F" w:rsidP="00CA576F">
            <w:pPr>
              <w:spacing w:after="0"/>
              <w:jc w:val="right"/>
              <w:rPr>
                <w:rFonts w:eastAsia="Times New Roman" w:cs="Arial"/>
                <w:b/>
                <w:bCs/>
                <w:color w:val="FF0000"/>
                <w:sz w:val="20"/>
                <w:szCs w:val="20"/>
                <w:lang w:val="es-ES" w:eastAsia="es-ES"/>
              </w:rPr>
            </w:pPr>
            <w:r>
              <w:rPr>
                <w:rFonts w:eastAsia="Times New Roman" w:cs="Arial"/>
                <w:b/>
                <w:bCs/>
                <w:color w:val="FF0000"/>
                <w:sz w:val="20"/>
                <w:szCs w:val="20"/>
                <w:lang w:val="es-ES" w:eastAsia="es-ES"/>
              </w:rPr>
              <w:t>39 832</w:t>
            </w:r>
          </w:p>
        </w:tc>
      </w:tr>
    </w:tbl>
    <w:p w:rsidR="003E356E" w:rsidRDefault="003E356E" w:rsidP="003E356E">
      <w:pPr>
        <w:jc w:val="center"/>
      </w:pPr>
    </w:p>
    <w:p w:rsidR="008760DC" w:rsidRPr="00BF0EE0" w:rsidRDefault="003E356E" w:rsidP="008760DC">
      <w:pPr>
        <w:rPr>
          <w:rFonts w:cs="Arial"/>
          <w:b/>
          <w:i/>
          <w:szCs w:val="24"/>
        </w:rPr>
      </w:pPr>
      <w:r w:rsidRPr="00BF0EE0">
        <w:rPr>
          <w:rFonts w:cs="Arial"/>
          <w:b/>
          <w:i/>
          <w:szCs w:val="24"/>
          <w:highlight w:val="lightGray"/>
        </w:rPr>
        <w:t>Préstamo</w:t>
      </w:r>
      <w:r w:rsidR="008760DC" w:rsidRPr="00BF0EE0">
        <w:rPr>
          <w:rFonts w:cs="Arial"/>
          <w:b/>
          <w:i/>
          <w:szCs w:val="24"/>
        </w:rPr>
        <w:t xml:space="preserve">     </w:t>
      </w:r>
    </w:p>
    <w:p w:rsidR="008760DC" w:rsidRDefault="008760DC" w:rsidP="008760DC">
      <w:pPr>
        <w:rPr>
          <w:rFonts w:cs="Arial"/>
          <w:i/>
          <w:szCs w:val="24"/>
        </w:rPr>
      </w:pPr>
      <w:r>
        <w:rPr>
          <w:rFonts w:cs="Arial"/>
          <w:i/>
          <w:szCs w:val="24"/>
        </w:rPr>
        <w:t>Determinación de los pagos:</w:t>
      </w:r>
      <w:r w:rsidR="00E652D6">
        <w:rPr>
          <w:rFonts w:cs="Arial"/>
          <w:i/>
          <w:szCs w:val="24"/>
        </w:rPr>
        <w:t xml:space="preserve"> (para 10% y 6 años) y se busca en la A-</w:t>
      </w:r>
      <w:r w:rsidR="00732B52">
        <w:rPr>
          <w:rFonts w:cs="Arial"/>
          <w:i/>
          <w:szCs w:val="24"/>
        </w:rPr>
        <w:t>1</w:t>
      </w:r>
      <w:r w:rsidR="00E652D6">
        <w:rPr>
          <w:rFonts w:cs="Arial"/>
          <w:i/>
          <w:szCs w:val="24"/>
        </w:rPr>
        <w:t xml:space="preserve"> </w:t>
      </w:r>
      <w:r w:rsidR="00732B52">
        <w:rPr>
          <w:rFonts w:cs="Arial"/>
          <w:i/>
          <w:szCs w:val="24"/>
        </w:rPr>
        <w:t>Weston</w:t>
      </w:r>
    </w:p>
    <w:p w:rsidR="00FD0463" w:rsidRPr="00FD0463" w:rsidRDefault="00FD0463" w:rsidP="008760DC">
      <w:pPr>
        <w:rPr>
          <w:rFonts w:cs="Arial"/>
        </w:rPr>
      </w:pPr>
      <m:oMathPara>
        <m:oMathParaPr>
          <m:jc m:val="left"/>
        </m:oMathParaPr>
        <m:oMath>
          <m:r>
            <w:rPr>
              <w:rFonts w:ascii="Cambria Math" w:hAnsi="Cambria Math" w:cs="Arial"/>
            </w:rPr>
            <m:t>Pago de préstamo=</m:t>
          </m:r>
          <m:f>
            <m:fPr>
              <m:ctrlPr>
                <w:rPr>
                  <w:rFonts w:ascii="Cambria Math" w:hAnsi="Cambria Math" w:cs="Arial"/>
                  <w:i/>
                </w:rPr>
              </m:ctrlPr>
            </m:fPr>
            <m:num>
              <m:r>
                <w:rPr>
                  <w:rFonts w:ascii="Cambria Math" w:hAnsi="Cambria Math" w:cs="Arial"/>
                </w:rPr>
                <m:t>Necesidad del préstamo</m:t>
              </m:r>
            </m:num>
            <m:den>
              <m:sSub>
                <m:sSubPr>
                  <m:ctrlPr>
                    <w:rPr>
                      <w:rFonts w:ascii="Cambria Math" w:hAnsi="Cambria Math" w:cs="Arial"/>
                      <w:i/>
                    </w:rPr>
                  </m:ctrlPr>
                </m:sSubPr>
                <m:e>
                  <m:r>
                    <w:rPr>
                      <w:rFonts w:ascii="Cambria Math" w:hAnsi="Cambria Math" w:cs="Arial"/>
                    </w:rPr>
                    <m:t>FIVPA</m:t>
                  </m:r>
                </m:e>
                <m:sub>
                  <m:r>
                    <w:rPr>
                      <w:rFonts w:ascii="Cambria Math" w:hAnsi="Cambria Math" w:cs="Arial"/>
                    </w:rPr>
                    <m:t>(%:n)</m:t>
                  </m:r>
                </m:sub>
              </m:sSub>
            </m:den>
          </m:f>
        </m:oMath>
      </m:oMathPara>
    </w:p>
    <w:p w:rsidR="00FD0463" w:rsidRPr="00FD0463" w:rsidRDefault="00FD0463" w:rsidP="008760DC">
      <w:pPr>
        <w:rPr>
          <w:rFonts w:cs="Arial"/>
        </w:rPr>
      </w:pPr>
      <m:oMathPara>
        <m:oMathParaPr>
          <m:jc m:val="left"/>
        </m:oMathParaPr>
        <m:oMath>
          <m:r>
            <w:rPr>
              <w:rFonts w:ascii="Cambria Math" w:hAnsi="Cambria Math" w:cs="Arial"/>
            </w:rPr>
            <m:t>Pago de préstamo=</m:t>
          </m:r>
          <m:f>
            <m:fPr>
              <m:ctrlPr>
                <w:rPr>
                  <w:rFonts w:ascii="Cambria Math" w:hAnsi="Cambria Math" w:cs="Arial"/>
                  <w:i/>
                </w:rPr>
              </m:ctrlPr>
            </m:fPr>
            <m:num>
              <m:r>
                <m:rPr>
                  <m:sty m:val="p"/>
                </m:rPr>
                <w:rPr>
                  <w:rFonts w:ascii="Cambria Math" w:hAnsi="Cambria Math" w:cs="Arial"/>
                </w:rPr>
                <m:t>$63 000</m:t>
              </m:r>
            </m:num>
            <m:den>
              <m:r>
                <m:rPr>
                  <m:sty m:val="p"/>
                </m:rPr>
                <w:rPr>
                  <w:rFonts w:ascii="Cambria Math" w:hAnsi="Cambria Math" w:cs="Arial"/>
                </w:rPr>
                <m:t>4.3553</m:t>
              </m:r>
            </m:den>
          </m:f>
        </m:oMath>
      </m:oMathPara>
    </w:p>
    <w:p w:rsidR="00FD0463" w:rsidRPr="00FD0463" w:rsidRDefault="00FD0463" w:rsidP="008760DC">
      <w:pPr>
        <w:rPr>
          <w:rFonts w:cs="Arial"/>
        </w:rPr>
      </w:pPr>
      <m:oMathPara>
        <m:oMathParaPr>
          <m:jc m:val="left"/>
        </m:oMathParaPr>
        <m:oMath>
          <m:r>
            <w:rPr>
              <w:rFonts w:ascii="Cambria Math" w:hAnsi="Cambria Math" w:cs="Arial"/>
            </w:rPr>
            <m:t>Pago de préstamo=</m:t>
          </m:r>
          <m:r>
            <m:rPr>
              <m:sty m:val="p"/>
            </m:rPr>
            <w:rPr>
              <w:rFonts w:ascii="Cambria Math" w:hAnsi="Cambria Math" w:cs="Arial"/>
            </w:rPr>
            <m:t>$14 465</m:t>
          </m:r>
        </m:oMath>
      </m:oMathPara>
    </w:p>
    <w:p w:rsidR="008760DC" w:rsidRDefault="008760DC" w:rsidP="008760DC">
      <w:pPr>
        <w:rPr>
          <w:rFonts w:cs="Arial"/>
        </w:rPr>
      </w:pPr>
      <w:r>
        <w:rPr>
          <w:rFonts w:cs="Arial"/>
        </w:rPr>
        <w:t xml:space="preserve">El </w:t>
      </w:r>
      <m:oMath>
        <m:sSub>
          <m:sSubPr>
            <m:ctrlPr>
              <w:rPr>
                <w:rFonts w:ascii="Cambria Math" w:hAnsi="Cambria Math" w:cs="Arial"/>
                <w:i/>
              </w:rPr>
            </m:ctrlPr>
          </m:sSubPr>
          <m:e>
            <m:r>
              <w:rPr>
                <w:rFonts w:ascii="Cambria Math" w:hAnsi="Cambria Math" w:cs="Arial"/>
              </w:rPr>
              <m:t>FIVPA</m:t>
            </m:r>
          </m:e>
          <m:sub>
            <m:r>
              <w:rPr>
                <w:rFonts w:ascii="Cambria Math" w:hAnsi="Cambria Math" w:cs="Arial"/>
              </w:rPr>
              <m:t>(%:n)</m:t>
            </m:r>
          </m:sub>
        </m:sSub>
      </m:oMath>
      <w:r w:rsidR="00FD0463" w:rsidRPr="004A0761">
        <w:rPr>
          <w:rFonts w:cs="Arial"/>
          <w:vertAlign w:val="subscript"/>
        </w:rPr>
        <w:t xml:space="preserve"> </w:t>
      </w:r>
      <w:r>
        <w:rPr>
          <w:rFonts w:cs="Arial"/>
        </w:rPr>
        <w:t xml:space="preserve"> se busca en la tabla A-</w:t>
      </w:r>
      <w:r w:rsidR="00732B52">
        <w:rPr>
          <w:rFonts w:cs="Arial"/>
        </w:rPr>
        <w:t>2</w:t>
      </w:r>
      <w:r>
        <w:rPr>
          <w:rFonts w:cs="Arial"/>
        </w:rPr>
        <w:t xml:space="preserve"> del </w:t>
      </w:r>
      <w:r w:rsidR="00732B52">
        <w:rPr>
          <w:rFonts w:cs="Arial"/>
        </w:rPr>
        <w:t>Weston</w:t>
      </w:r>
      <w:r>
        <w:rPr>
          <w:rFonts w:cs="Arial"/>
        </w:rPr>
        <w:t xml:space="preserve"> (Anualidad) </w:t>
      </w:r>
    </w:p>
    <w:p w:rsidR="00115D4E" w:rsidRPr="008760DC" w:rsidRDefault="008760DC" w:rsidP="008760DC">
      <w:pPr>
        <w:rPr>
          <w:rFonts w:cs="Arial"/>
          <w:b/>
          <w:i/>
          <w:szCs w:val="24"/>
        </w:rPr>
      </w:pPr>
      <w:r w:rsidRPr="008760DC">
        <w:rPr>
          <w:rFonts w:cs="Arial"/>
          <w:i/>
          <w:szCs w:val="24"/>
        </w:rPr>
        <w:t xml:space="preserve"> </w:t>
      </w:r>
      <w:r w:rsidR="003E356E" w:rsidRPr="008760DC">
        <w:rPr>
          <w:rFonts w:cs="Arial"/>
          <w:b/>
          <w:szCs w:val="24"/>
        </w:rPr>
        <w:t xml:space="preserve">Componente de Interés y pago del </w:t>
      </w:r>
      <w:r w:rsidR="003E356E" w:rsidRPr="008760DC">
        <w:rPr>
          <w:rFonts w:cs="Arial"/>
          <w:b/>
          <w:i/>
          <w:szCs w:val="24"/>
        </w:rPr>
        <w:t>Préstamo</w:t>
      </w:r>
    </w:p>
    <w:tbl>
      <w:tblPr>
        <w:tblpPr w:leftFromText="141" w:rightFromText="141" w:vertAnchor="text" w:tblpY="1"/>
        <w:tblOverlap w:val="never"/>
        <w:tblW w:w="0" w:type="auto"/>
        <w:tblCellMar>
          <w:left w:w="70" w:type="dxa"/>
          <w:right w:w="70" w:type="dxa"/>
        </w:tblCellMar>
        <w:tblLook w:val="04A0" w:firstRow="1" w:lastRow="0" w:firstColumn="1" w:lastColumn="0" w:noHBand="0" w:noVBand="1"/>
      </w:tblPr>
      <w:tblGrid>
        <w:gridCol w:w="607"/>
        <w:gridCol w:w="1541"/>
        <w:gridCol w:w="1008"/>
        <w:gridCol w:w="1307"/>
        <w:gridCol w:w="1661"/>
        <w:gridCol w:w="1354"/>
      </w:tblGrid>
      <w:tr w:rsidR="00115D4E" w:rsidRPr="00FC70DC" w:rsidTr="00115D4E">
        <w:trPr>
          <w:trHeight w:val="512"/>
        </w:trPr>
        <w:tc>
          <w:tcPr>
            <w:tcW w:w="0" w:type="auto"/>
            <w:tcBorders>
              <w:top w:val="single" w:sz="4" w:space="0" w:color="auto"/>
              <w:bottom w:val="single" w:sz="4" w:space="0" w:color="auto"/>
            </w:tcBorders>
            <w:shd w:val="clear" w:color="auto" w:fill="auto"/>
            <w:hideMark/>
          </w:tcPr>
          <w:p w:rsidR="00115D4E" w:rsidRPr="00FC70DC" w:rsidRDefault="00115D4E" w:rsidP="00115D4E">
            <w:pPr>
              <w:spacing w:after="0"/>
              <w:jc w:val="center"/>
              <w:rPr>
                <w:rFonts w:eastAsia="Times New Roman" w:cs="Arial"/>
                <w:b/>
                <w:bCs/>
                <w:szCs w:val="24"/>
                <w:lang w:val="es-ES" w:eastAsia="es-ES"/>
              </w:rPr>
            </w:pPr>
            <w:r w:rsidRPr="00FC70DC">
              <w:rPr>
                <w:rFonts w:eastAsia="Times New Roman" w:cs="Arial"/>
                <w:b/>
                <w:bCs/>
                <w:szCs w:val="24"/>
                <w:lang w:val="es-ES" w:eastAsia="es-ES"/>
              </w:rPr>
              <w:t>Año</w:t>
            </w:r>
          </w:p>
        </w:tc>
        <w:tc>
          <w:tcPr>
            <w:tcW w:w="0" w:type="auto"/>
            <w:tcBorders>
              <w:top w:val="single" w:sz="4" w:space="0" w:color="auto"/>
              <w:bottom w:val="single" w:sz="4" w:space="0" w:color="auto"/>
            </w:tcBorders>
            <w:shd w:val="clear" w:color="auto" w:fill="auto"/>
            <w:hideMark/>
          </w:tcPr>
          <w:p w:rsidR="00115D4E" w:rsidRPr="00FC70DC" w:rsidRDefault="00115D4E" w:rsidP="00115D4E">
            <w:pPr>
              <w:spacing w:after="0"/>
              <w:jc w:val="center"/>
              <w:rPr>
                <w:rFonts w:eastAsia="Times New Roman" w:cs="Arial"/>
                <w:b/>
                <w:bCs/>
                <w:szCs w:val="24"/>
                <w:lang w:val="es-ES" w:eastAsia="es-ES"/>
              </w:rPr>
            </w:pPr>
            <w:r w:rsidRPr="00FC70DC">
              <w:rPr>
                <w:rFonts w:eastAsia="Times New Roman" w:cs="Arial"/>
                <w:b/>
                <w:bCs/>
                <w:szCs w:val="24"/>
                <w:lang w:val="es-ES" w:eastAsia="es-ES"/>
              </w:rPr>
              <w:t>Saldo inicial</w:t>
            </w:r>
            <w:r w:rsidRPr="00FC70DC">
              <w:rPr>
                <w:rFonts w:eastAsia="Times New Roman" w:cs="Arial"/>
                <w:b/>
                <w:bCs/>
                <w:szCs w:val="24"/>
                <w:lang w:val="es-ES" w:eastAsia="es-ES"/>
              </w:rPr>
              <w:br/>
              <w:t>(1)</w:t>
            </w:r>
          </w:p>
        </w:tc>
        <w:tc>
          <w:tcPr>
            <w:tcW w:w="0" w:type="auto"/>
            <w:tcBorders>
              <w:top w:val="single" w:sz="4" w:space="0" w:color="auto"/>
              <w:bottom w:val="single" w:sz="4" w:space="0" w:color="auto"/>
            </w:tcBorders>
          </w:tcPr>
          <w:p w:rsidR="00115D4E" w:rsidRDefault="00115D4E" w:rsidP="00115D4E">
            <w:pPr>
              <w:spacing w:after="0"/>
              <w:jc w:val="center"/>
              <w:rPr>
                <w:rFonts w:eastAsia="Times New Roman" w:cs="Arial"/>
                <w:b/>
                <w:bCs/>
                <w:szCs w:val="24"/>
                <w:lang w:val="es-ES" w:eastAsia="es-ES"/>
              </w:rPr>
            </w:pPr>
            <w:r w:rsidRPr="00FC70DC">
              <w:rPr>
                <w:rFonts w:eastAsia="Times New Roman" w:cs="Arial"/>
                <w:b/>
                <w:bCs/>
                <w:szCs w:val="24"/>
                <w:lang w:val="es-ES" w:eastAsia="es-ES"/>
              </w:rPr>
              <w:t>Cuotas</w:t>
            </w:r>
          </w:p>
          <w:p w:rsidR="00FC70DC" w:rsidRPr="00FC70DC" w:rsidRDefault="00FC70DC" w:rsidP="00FC70DC">
            <w:pPr>
              <w:spacing w:after="0"/>
              <w:jc w:val="center"/>
              <w:rPr>
                <w:rFonts w:eastAsia="Times New Roman" w:cs="Arial"/>
                <w:b/>
                <w:bCs/>
                <w:szCs w:val="24"/>
                <w:lang w:val="es-ES" w:eastAsia="es-ES"/>
              </w:rPr>
            </w:pPr>
            <w:r w:rsidRPr="00FC70DC">
              <w:rPr>
                <w:rFonts w:eastAsia="Times New Roman" w:cs="Arial"/>
                <w:b/>
                <w:bCs/>
                <w:szCs w:val="24"/>
                <w:lang w:val="es-ES" w:eastAsia="es-ES"/>
              </w:rPr>
              <w:t>(</w:t>
            </w:r>
            <w:r>
              <w:rPr>
                <w:rFonts w:eastAsia="Times New Roman" w:cs="Arial"/>
                <w:b/>
                <w:bCs/>
                <w:szCs w:val="24"/>
                <w:lang w:val="es-ES" w:eastAsia="es-ES"/>
              </w:rPr>
              <w:t>2</w:t>
            </w:r>
            <w:r w:rsidRPr="00FC70DC">
              <w:rPr>
                <w:rFonts w:eastAsia="Times New Roman" w:cs="Arial"/>
                <w:b/>
                <w:bCs/>
                <w:szCs w:val="24"/>
                <w:lang w:val="es-ES" w:eastAsia="es-ES"/>
              </w:rPr>
              <w:t>)</w:t>
            </w:r>
          </w:p>
        </w:tc>
        <w:tc>
          <w:tcPr>
            <w:tcW w:w="0" w:type="auto"/>
            <w:tcBorders>
              <w:top w:val="single" w:sz="4" w:space="0" w:color="auto"/>
              <w:bottom w:val="single" w:sz="4" w:space="0" w:color="auto"/>
            </w:tcBorders>
            <w:shd w:val="clear" w:color="auto" w:fill="auto"/>
            <w:hideMark/>
          </w:tcPr>
          <w:p w:rsidR="00115D4E" w:rsidRPr="00FC70DC" w:rsidRDefault="00115D4E" w:rsidP="00115D4E">
            <w:pPr>
              <w:spacing w:after="0"/>
              <w:jc w:val="center"/>
              <w:rPr>
                <w:rFonts w:eastAsia="Times New Roman" w:cs="Arial"/>
                <w:b/>
                <w:bCs/>
                <w:szCs w:val="24"/>
                <w:lang w:val="es-ES" w:eastAsia="es-ES"/>
              </w:rPr>
            </w:pPr>
            <w:r w:rsidRPr="00FC70DC">
              <w:rPr>
                <w:rFonts w:eastAsia="Times New Roman" w:cs="Arial"/>
                <w:b/>
                <w:bCs/>
                <w:szCs w:val="24"/>
                <w:lang w:val="es-ES" w:eastAsia="es-ES"/>
              </w:rPr>
              <w:t>Interés</w:t>
            </w:r>
          </w:p>
          <w:p w:rsidR="00115D4E" w:rsidRPr="00FC70DC" w:rsidRDefault="00115D4E" w:rsidP="00115D4E">
            <w:pPr>
              <w:spacing w:after="0"/>
              <w:jc w:val="center"/>
              <w:rPr>
                <w:rFonts w:eastAsia="Times New Roman" w:cs="Arial"/>
                <w:b/>
                <w:bCs/>
                <w:szCs w:val="24"/>
                <w:lang w:val="es-ES" w:eastAsia="es-ES"/>
              </w:rPr>
            </w:pPr>
            <w:r w:rsidRPr="00FC70DC">
              <w:rPr>
                <w:rFonts w:eastAsia="Times New Roman" w:cs="Arial"/>
                <w:b/>
                <w:bCs/>
                <w:szCs w:val="24"/>
                <w:lang w:val="es-ES" w:eastAsia="es-ES"/>
              </w:rPr>
              <w:t>(3)= (%i*1)</w:t>
            </w:r>
          </w:p>
        </w:tc>
        <w:tc>
          <w:tcPr>
            <w:tcW w:w="0" w:type="auto"/>
            <w:tcBorders>
              <w:top w:val="single" w:sz="4" w:space="0" w:color="auto"/>
              <w:bottom w:val="single" w:sz="4" w:space="0" w:color="auto"/>
            </w:tcBorders>
            <w:shd w:val="clear" w:color="auto" w:fill="auto"/>
            <w:hideMark/>
          </w:tcPr>
          <w:p w:rsidR="00115D4E" w:rsidRPr="00FC70DC" w:rsidRDefault="00115D4E" w:rsidP="00FC70DC">
            <w:pPr>
              <w:spacing w:after="0"/>
              <w:jc w:val="center"/>
              <w:rPr>
                <w:rFonts w:eastAsia="Times New Roman" w:cs="Arial"/>
                <w:b/>
                <w:bCs/>
                <w:szCs w:val="24"/>
                <w:lang w:val="es-ES" w:eastAsia="es-ES"/>
              </w:rPr>
            </w:pPr>
            <w:r w:rsidRPr="00FC70DC">
              <w:rPr>
                <w:rFonts w:eastAsia="Times New Roman" w:cs="Arial"/>
                <w:b/>
                <w:bCs/>
                <w:szCs w:val="24"/>
                <w:lang w:val="es-ES" w:eastAsia="es-ES"/>
              </w:rPr>
              <w:t>Amortización</w:t>
            </w:r>
            <w:r w:rsidRPr="00FC70DC">
              <w:rPr>
                <w:rFonts w:eastAsia="Times New Roman" w:cs="Arial"/>
                <w:b/>
                <w:bCs/>
                <w:szCs w:val="24"/>
                <w:lang w:val="es-ES" w:eastAsia="es-ES"/>
              </w:rPr>
              <w:br/>
              <w:t>(4)= (</w:t>
            </w:r>
            <w:r w:rsidR="00FC70DC">
              <w:rPr>
                <w:rFonts w:eastAsia="Times New Roman" w:cs="Arial"/>
                <w:b/>
                <w:bCs/>
                <w:szCs w:val="24"/>
                <w:lang w:val="es-ES" w:eastAsia="es-ES"/>
              </w:rPr>
              <w:t>2</w:t>
            </w:r>
            <w:r w:rsidRPr="00FC70DC">
              <w:rPr>
                <w:rFonts w:eastAsia="Times New Roman" w:cs="Arial"/>
                <w:b/>
                <w:bCs/>
                <w:szCs w:val="24"/>
                <w:lang w:val="es-ES" w:eastAsia="es-ES"/>
              </w:rPr>
              <w:t>-3)</w:t>
            </w:r>
          </w:p>
        </w:tc>
        <w:tc>
          <w:tcPr>
            <w:tcW w:w="0" w:type="auto"/>
            <w:tcBorders>
              <w:top w:val="single" w:sz="4" w:space="0" w:color="auto"/>
              <w:bottom w:val="single" w:sz="4" w:space="0" w:color="auto"/>
            </w:tcBorders>
            <w:shd w:val="clear" w:color="auto" w:fill="auto"/>
            <w:hideMark/>
          </w:tcPr>
          <w:p w:rsidR="00115D4E" w:rsidRPr="00FC70DC" w:rsidRDefault="00115D4E" w:rsidP="00FC70DC">
            <w:pPr>
              <w:spacing w:after="0"/>
              <w:jc w:val="center"/>
              <w:rPr>
                <w:rFonts w:eastAsia="Times New Roman" w:cs="Arial"/>
                <w:b/>
                <w:bCs/>
                <w:szCs w:val="24"/>
                <w:lang w:val="es-ES" w:eastAsia="es-ES"/>
              </w:rPr>
            </w:pPr>
            <w:r w:rsidRPr="00FC70DC">
              <w:rPr>
                <w:rFonts w:eastAsia="Times New Roman" w:cs="Arial"/>
                <w:b/>
                <w:bCs/>
                <w:szCs w:val="24"/>
                <w:lang w:val="es-ES" w:eastAsia="es-ES"/>
              </w:rPr>
              <w:t xml:space="preserve">Saldo final </w:t>
            </w:r>
            <w:r w:rsidRPr="00FC70DC">
              <w:rPr>
                <w:rFonts w:eastAsia="Times New Roman" w:cs="Arial"/>
                <w:b/>
                <w:bCs/>
                <w:szCs w:val="24"/>
                <w:lang w:val="es-ES" w:eastAsia="es-ES"/>
              </w:rPr>
              <w:br/>
              <w:t>(5)= (</w:t>
            </w:r>
            <w:r w:rsidR="00FC70DC">
              <w:rPr>
                <w:rFonts w:eastAsia="Times New Roman" w:cs="Arial"/>
                <w:b/>
                <w:bCs/>
                <w:szCs w:val="24"/>
                <w:lang w:val="es-ES" w:eastAsia="es-ES"/>
              </w:rPr>
              <w:t>1</w:t>
            </w:r>
            <w:r w:rsidRPr="00FC70DC">
              <w:rPr>
                <w:rFonts w:eastAsia="Times New Roman" w:cs="Arial"/>
                <w:b/>
                <w:bCs/>
                <w:szCs w:val="24"/>
                <w:lang w:val="es-ES" w:eastAsia="es-ES"/>
              </w:rPr>
              <w:t>-4)</w:t>
            </w:r>
          </w:p>
        </w:tc>
      </w:tr>
      <w:tr w:rsidR="00115D4E" w:rsidRPr="00FC70DC" w:rsidTr="00115D4E">
        <w:trPr>
          <w:trHeight w:val="255"/>
        </w:trPr>
        <w:tc>
          <w:tcPr>
            <w:tcW w:w="0" w:type="auto"/>
            <w:tcBorders>
              <w:top w:val="single" w:sz="4" w:space="0" w:color="auto"/>
            </w:tcBorders>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1</w:t>
            </w:r>
          </w:p>
        </w:tc>
        <w:tc>
          <w:tcPr>
            <w:tcW w:w="0" w:type="auto"/>
            <w:tcBorders>
              <w:top w:val="single" w:sz="4" w:space="0" w:color="auto"/>
            </w:tcBorders>
            <w:shd w:val="clear" w:color="auto" w:fill="auto"/>
            <w:noWrap/>
            <w:vAlign w:val="bottom"/>
          </w:tcPr>
          <w:p w:rsidR="00115D4E" w:rsidRPr="00FC70DC" w:rsidRDefault="001D68C3" w:rsidP="00115D4E">
            <w:pPr>
              <w:spacing w:after="0"/>
              <w:jc w:val="center"/>
              <w:rPr>
                <w:rFonts w:eastAsia="Times New Roman" w:cs="Arial"/>
                <w:szCs w:val="24"/>
                <w:lang w:val="es-ES" w:eastAsia="es-ES"/>
              </w:rPr>
            </w:pPr>
            <w:r>
              <w:rPr>
                <w:rFonts w:eastAsia="Times New Roman" w:cs="Arial"/>
                <w:szCs w:val="24"/>
                <w:lang w:val="es-ES" w:eastAsia="es-ES"/>
              </w:rPr>
              <w:t>$</w:t>
            </w:r>
            <w:r w:rsidR="00115D4E" w:rsidRPr="00FC70DC">
              <w:rPr>
                <w:rFonts w:eastAsia="Times New Roman" w:cs="Arial"/>
                <w:szCs w:val="24"/>
                <w:lang w:val="es-ES" w:eastAsia="es-ES"/>
              </w:rPr>
              <w:t>63</w:t>
            </w:r>
            <w:r>
              <w:rPr>
                <w:rFonts w:eastAsia="Times New Roman" w:cs="Arial"/>
                <w:szCs w:val="24"/>
                <w:lang w:val="es-ES" w:eastAsia="es-ES"/>
              </w:rPr>
              <w:t xml:space="preserve"> </w:t>
            </w:r>
            <w:r w:rsidR="00115D4E" w:rsidRPr="00FC70DC">
              <w:rPr>
                <w:rFonts w:eastAsia="Times New Roman" w:cs="Arial"/>
                <w:szCs w:val="24"/>
                <w:lang w:val="es-ES" w:eastAsia="es-ES"/>
              </w:rPr>
              <w:t>000</w:t>
            </w:r>
          </w:p>
        </w:tc>
        <w:tc>
          <w:tcPr>
            <w:tcW w:w="0" w:type="auto"/>
            <w:tcBorders>
              <w:top w:val="single" w:sz="4" w:space="0" w:color="auto"/>
            </w:tcBorders>
            <w:vAlign w:val="bottom"/>
          </w:tcPr>
          <w:p w:rsidR="00115D4E" w:rsidRPr="00FC70DC" w:rsidRDefault="001D68C3" w:rsidP="00115D4E">
            <w:pPr>
              <w:spacing w:after="0"/>
              <w:jc w:val="center"/>
              <w:rPr>
                <w:rFonts w:eastAsia="Times New Roman" w:cs="Arial"/>
                <w:szCs w:val="24"/>
                <w:lang w:val="es-ES" w:eastAsia="es-ES"/>
              </w:rPr>
            </w:pPr>
            <w:r>
              <w:rPr>
                <w:rFonts w:eastAsia="Times New Roman" w:cs="Arial"/>
                <w:szCs w:val="24"/>
                <w:lang w:val="es-ES" w:eastAsia="es-ES"/>
              </w:rPr>
              <w:t>$</w:t>
            </w:r>
            <w:r w:rsidR="00115D4E" w:rsidRPr="00FC70DC">
              <w:rPr>
                <w:rFonts w:eastAsia="Times New Roman" w:cs="Arial"/>
                <w:szCs w:val="24"/>
                <w:lang w:val="es-ES" w:eastAsia="es-ES"/>
              </w:rPr>
              <w:t>14</w:t>
            </w:r>
            <w:r>
              <w:rPr>
                <w:rFonts w:eastAsia="Times New Roman" w:cs="Arial"/>
                <w:szCs w:val="24"/>
                <w:lang w:val="es-ES" w:eastAsia="es-ES"/>
              </w:rPr>
              <w:t xml:space="preserve"> </w:t>
            </w:r>
            <w:r w:rsidR="00115D4E" w:rsidRPr="00FC70DC">
              <w:rPr>
                <w:rFonts w:eastAsia="Times New Roman" w:cs="Arial"/>
                <w:szCs w:val="24"/>
                <w:lang w:val="es-ES" w:eastAsia="es-ES"/>
              </w:rPr>
              <w:t>465</w:t>
            </w:r>
          </w:p>
        </w:tc>
        <w:tc>
          <w:tcPr>
            <w:tcW w:w="0" w:type="auto"/>
            <w:tcBorders>
              <w:top w:val="single" w:sz="4" w:space="0" w:color="auto"/>
            </w:tcBorders>
            <w:shd w:val="clear" w:color="auto" w:fill="auto"/>
            <w:noWrap/>
            <w:vAlign w:val="bottom"/>
            <w:hideMark/>
          </w:tcPr>
          <w:p w:rsidR="00115D4E" w:rsidRPr="00FC70DC" w:rsidRDefault="001D68C3" w:rsidP="00115D4E">
            <w:pPr>
              <w:spacing w:after="0"/>
              <w:jc w:val="center"/>
              <w:rPr>
                <w:rFonts w:eastAsia="Times New Roman" w:cs="Arial"/>
                <w:szCs w:val="24"/>
                <w:lang w:val="es-ES" w:eastAsia="es-ES"/>
              </w:rPr>
            </w:pPr>
            <w:r>
              <w:rPr>
                <w:rFonts w:eastAsia="Times New Roman" w:cs="Arial"/>
                <w:szCs w:val="24"/>
                <w:lang w:val="es-ES" w:eastAsia="es-ES"/>
              </w:rPr>
              <w:t>$</w:t>
            </w:r>
            <w:r w:rsidR="00115D4E" w:rsidRPr="00FC70DC">
              <w:rPr>
                <w:rFonts w:eastAsia="Times New Roman" w:cs="Arial"/>
                <w:szCs w:val="24"/>
                <w:lang w:val="es-ES" w:eastAsia="es-ES"/>
              </w:rPr>
              <w:t>6</w:t>
            </w:r>
            <w:r>
              <w:rPr>
                <w:rFonts w:eastAsia="Times New Roman" w:cs="Arial"/>
                <w:szCs w:val="24"/>
                <w:lang w:val="es-ES" w:eastAsia="es-ES"/>
              </w:rPr>
              <w:t xml:space="preserve"> </w:t>
            </w:r>
            <w:r w:rsidR="00115D4E" w:rsidRPr="00FC70DC">
              <w:rPr>
                <w:rFonts w:eastAsia="Times New Roman" w:cs="Arial"/>
                <w:szCs w:val="24"/>
                <w:lang w:val="es-ES" w:eastAsia="es-ES"/>
              </w:rPr>
              <w:t>300</w:t>
            </w:r>
          </w:p>
        </w:tc>
        <w:tc>
          <w:tcPr>
            <w:tcW w:w="0" w:type="auto"/>
            <w:tcBorders>
              <w:top w:val="single" w:sz="4" w:space="0" w:color="auto"/>
            </w:tcBorders>
            <w:shd w:val="clear" w:color="auto" w:fill="auto"/>
            <w:noWrap/>
            <w:vAlign w:val="bottom"/>
            <w:hideMark/>
          </w:tcPr>
          <w:p w:rsidR="00115D4E" w:rsidRPr="00FC70DC" w:rsidRDefault="001D68C3" w:rsidP="00115D4E">
            <w:pPr>
              <w:spacing w:after="0"/>
              <w:jc w:val="center"/>
              <w:rPr>
                <w:rFonts w:eastAsia="Times New Roman" w:cs="Arial"/>
                <w:szCs w:val="24"/>
                <w:lang w:val="es-ES" w:eastAsia="es-ES"/>
              </w:rPr>
            </w:pPr>
            <w:r>
              <w:rPr>
                <w:rFonts w:eastAsia="Times New Roman" w:cs="Arial"/>
                <w:szCs w:val="24"/>
                <w:lang w:val="es-ES" w:eastAsia="es-ES"/>
              </w:rPr>
              <w:t>$</w:t>
            </w:r>
            <w:r w:rsidR="00115D4E" w:rsidRPr="00FC70DC">
              <w:rPr>
                <w:rFonts w:eastAsia="Times New Roman" w:cs="Arial"/>
                <w:szCs w:val="24"/>
                <w:lang w:val="es-ES" w:eastAsia="es-ES"/>
              </w:rPr>
              <w:t>8</w:t>
            </w:r>
            <w:r>
              <w:rPr>
                <w:rFonts w:eastAsia="Times New Roman" w:cs="Arial"/>
                <w:szCs w:val="24"/>
                <w:lang w:val="es-ES" w:eastAsia="es-ES"/>
              </w:rPr>
              <w:t xml:space="preserve"> </w:t>
            </w:r>
            <w:r w:rsidR="00115D4E" w:rsidRPr="00FC70DC">
              <w:rPr>
                <w:rFonts w:eastAsia="Times New Roman" w:cs="Arial"/>
                <w:szCs w:val="24"/>
                <w:lang w:val="es-ES" w:eastAsia="es-ES"/>
              </w:rPr>
              <w:t>165</w:t>
            </w:r>
          </w:p>
        </w:tc>
        <w:tc>
          <w:tcPr>
            <w:tcW w:w="0" w:type="auto"/>
            <w:tcBorders>
              <w:top w:val="single" w:sz="4" w:space="0" w:color="auto"/>
            </w:tcBorders>
            <w:shd w:val="clear" w:color="auto" w:fill="auto"/>
            <w:noWrap/>
            <w:vAlign w:val="bottom"/>
            <w:hideMark/>
          </w:tcPr>
          <w:p w:rsidR="00115D4E" w:rsidRPr="00FC70DC" w:rsidRDefault="001D68C3" w:rsidP="00115D4E">
            <w:pPr>
              <w:spacing w:after="0"/>
              <w:jc w:val="center"/>
              <w:rPr>
                <w:rFonts w:eastAsia="Times New Roman" w:cs="Arial"/>
                <w:szCs w:val="24"/>
                <w:lang w:val="es-ES" w:eastAsia="es-ES"/>
              </w:rPr>
            </w:pPr>
            <w:r>
              <w:rPr>
                <w:rFonts w:eastAsia="Times New Roman" w:cs="Arial"/>
                <w:szCs w:val="24"/>
                <w:lang w:val="es-ES" w:eastAsia="es-ES"/>
              </w:rPr>
              <w:t>$</w:t>
            </w:r>
            <w:r w:rsidR="00115D4E" w:rsidRPr="00FC70DC">
              <w:rPr>
                <w:rFonts w:eastAsia="Times New Roman" w:cs="Arial"/>
                <w:szCs w:val="24"/>
                <w:lang w:val="es-ES" w:eastAsia="es-ES"/>
              </w:rPr>
              <w:t>54</w:t>
            </w:r>
            <w:r>
              <w:rPr>
                <w:rFonts w:eastAsia="Times New Roman" w:cs="Arial"/>
                <w:szCs w:val="24"/>
                <w:lang w:val="es-ES" w:eastAsia="es-ES"/>
              </w:rPr>
              <w:t xml:space="preserve"> </w:t>
            </w:r>
            <w:r w:rsidR="00115D4E" w:rsidRPr="00FC70DC">
              <w:rPr>
                <w:rFonts w:eastAsia="Times New Roman" w:cs="Arial"/>
                <w:szCs w:val="24"/>
                <w:lang w:val="es-ES" w:eastAsia="es-ES"/>
              </w:rPr>
              <w:t>835</w:t>
            </w:r>
          </w:p>
        </w:tc>
      </w:tr>
      <w:tr w:rsidR="00115D4E" w:rsidRPr="00FC70DC" w:rsidTr="00115D4E">
        <w:trPr>
          <w:trHeight w:val="255"/>
        </w:trPr>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2</w:t>
            </w:r>
          </w:p>
        </w:tc>
        <w:tc>
          <w:tcPr>
            <w:tcW w:w="0" w:type="auto"/>
            <w:shd w:val="clear" w:color="auto" w:fill="auto"/>
            <w:noWrap/>
            <w:vAlign w:val="bottom"/>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54</w:t>
            </w:r>
            <w:r w:rsidR="001D68C3">
              <w:rPr>
                <w:rFonts w:eastAsia="Times New Roman" w:cs="Arial"/>
                <w:szCs w:val="24"/>
                <w:lang w:val="es-ES" w:eastAsia="es-ES"/>
              </w:rPr>
              <w:t xml:space="preserve"> </w:t>
            </w:r>
            <w:r w:rsidRPr="00FC70DC">
              <w:rPr>
                <w:rFonts w:eastAsia="Times New Roman" w:cs="Arial"/>
                <w:szCs w:val="24"/>
                <w:lang w:val="es-ES" w:eastAsia="es-ES"/>
              </w:rPr>
              <w:t>835</w:t>
            </w:r>
          </w:p>
        </w:tc>
        <w:tc>
          <w:tcPr>
            <w:tcW w:w="0" w:type="auto"/>
            <w:vAlign w:val="bottom"/>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14</w:t>
            </w:r>
            <w:r w:rsidR="001D68C3">
              <w:rPr>
                <w:rFonts w:eastAsia="Times New Roman" w:cs="Arial"/>
                <w:szCs w:val="24"/>
                <w:lang w:val="es-ES" w:eastAsia="es-ES"/>
              </w:rPr>
              <w:t xml:space="preserve"> </w:t>
            </w:r>
            <w:r w:rsidRPr="00FC70DC">
              <w:rPr>
                <w:rFonts w:eastAsia="Times New Roman" w:cs="Arial"/>
                <w:szCs w:val="24"/>
                <w:lang w:val="es-ES" w:eastAsia="es-ES"/>
              </w:rPr>
              <w:t>465</w:t>
            </w:r>
          </w:p>
        </w:tc>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5</w:t>
            </w:r>
            <w:r w:rsidR="001D68C3">
              <w:rPr>
                <w:rFonts w:eastAsia="Times New Roman" w:cs="Arial"/>
                <w:szCs w:val="24"/>
                <w:lang w:val="es-ES" w:eastAsia="es-ES"/>
              </w:rPr>
              <w:t xml:space="preserve"> </w:t>
            </w:r>
            <w:r w:rsidRPr="00FC70DC">
              <w:rPr>
                <w:rFonts w:eastAsia="Times New Roman" w:cs="Arial"/>
                <w:szCs w:val="24"/>
                <w:lang w:val="es-ES" w:eastAsia="es-ES"/>
              </w:rPr>
              <w:t>483</w:t>
            </w:r>
          </w:p>
        </w:tc>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8</w:t>
            </w:r>
            <w:r w:rsidR="001D68C3">
              <w:rPr>
                <w:rFonts w:eastAsia="Times New Roman" w:cs="Arial"/>
                <w:szCs w:val="24"/>
                <w:lang w:val="es-ES" w:eastAsia="es-ES"/>
              </w:rPr>
              <w:t xml:space="preserve"> </w:t>
            </w:r>
            <w:r w:rsidRPr="00FC70DC">
              <w:rPr>
                <w:rFonts w:eastAsia="Times New Roman" w:cs="Arial"/>
                <w:szCs w:val="24"/>
                <w:lang w:val="es-ES" w:eastAsia="es-ES"/>
              </w:rPr>
              <w:t>982</w:t>
            </w:r>
          </w:p>
        </w:tc>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45</w:t>
            </w:r>
            <w:r w:rsidR="001D68C3">
              <w:rPr>
                <w:rFonts w:eastAsia="Times New Roman" w:cs="Arial"/>
                <w:szCs w:val="24"/>
                <w:lang w:val="es-ES" w:eastAsia="es-ES"/>
              </w:rPr>
              <w:t xml:space="preserve"> </w:t>
            </w:r>
            <w:r w:rsidRPr="00FC70DC">
              <w:rPr>
                <w:rFonts w:eastAsia="Times New Roman" w:cs="Arial"/>
                <w:szCs w:val="24"/>
                <w:lang w:val="es-ES" w:eastAsia="es-ES"/>
              </w:rPr>
              <w:t>853</w:t>
            </w:r>
          </w:p>
        </w:tc>
      </w:tr>
      <w:tr w:rsidR="00115D4E" w:rsidRPr="00FC70DC" w:rsidTr="00115D4E">
        <w:trPr>
          <w:trHeight w:val="255"/>
        </w:trPr>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3</w:t>
            </w:r>
          </w:p>
        </w:tc>
        <w:tc>
          <w:tcPr>
            <w:tcW w:w="0" w:type="auto"/>
            <w:shd w:val="clear" w:color="auto" w:fill="auto"/>
            <w:noWrap/>
            <w:vAlign w:val="bottom"/>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45</w:t>
            </w:r>
            <w:r w:rsidR="001D68C3">
              <w:rPr>
                <w:rFonts w:eastAsia="Times New Roman" w:cs="Arial"/>
                <w:szCs w:val="24"/>
                <w:lang w:val="es-ES" w:eastAsia="es-ES"/>
              </w:rPr>
              <w:t xml:space="preserve"> </w:t>
            </w:r>
            <w:r w:rsidRPr="00FC70DC">
              <w:rPr>
                <w:rFonts w:eastAsia="Times New Roman" w:cs="Arial"/>
                <w:szCs w:val="24"/>
                <w:lang w:val="es-ES" w:eastAsia="es-ES"/>
              </w:rPr>
              <w:t>853</w:t>
            </w:r>
          </w:p>
        </w:tc>
        <w:tc>
          <w:tcPr>
            <w:tcW w:w="0" w:type="auto"/>
            <w:vAlign w:val="bottom"/>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14</w:t>
            </w:r>
            <w:r w:rsidR="001D68C3">
              <w:rPr>
                <w:rFonts w:eastAsia="Times New Roman" w:cs="Arial"/>
                <w:szCs w:val="24"/>
                <w:lang w:val="es-ES" w:eastAsia="es-ES"/>
              </w:rPr>
              <w:t xml:space="preserve"> </w:t>
            </w:r>
            <w:r w:rsidRPr="00FC70DC">
              <w:rPr>
                <w:rFonts w:eastAsia="Times New Roman" w:cs="Arial"/>
                <w:szCs w:val="24"/>
                <w:lang w:val="es-ES" w:eastAsia="es-ES"/>
              </w:rPr>
              <w:t>465</w:t>
            </w:r>
          </w:p>
        </w:tc>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4</w:t>
            </w:r>
            <w:r w:rsidR="001D68C3">
              <w:rPr>
                <w:rFonts w:eastAsia="Times New Roman" w:cs="Arial"/>
                <w:szCs w:val="24"/>
                <w:lang w:val="es-ES" w:eastAsia="es-ES"/>
              </w:rPr>
              <w:t xml:space="preserve"> </w:t>
            </w:r>
            <w:r w:rsidRPr="00FC70DC">
              <w:rPr>
                <w:rFonts w:eastAsia="Times New Roman" w:cs="Arial"/>
                <w:szCs w:val="24"/>
                <w:lang w:val="es-ES" w:eastAsia="es-ES"/>
              </w:rPr>
              <w:t>585</w:t>
            </w:r>
          </w:p>
        </w:tc>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9</w:t>
            </w:r>
            <w:r w:rsidR="001D68C3">
              <w:rPr>
                <w:rFonts w:eastAsia="Times New Roman" w:cs="Arial"/>
                <w:szCs w:val="24"/>
                <w:lang w:val="es-ES" w:eastAsia="es-ES"/>
              </w:rPr>
              <w:t xml:space="preserve"> </w:t>
            </w:r>
            <w:r w:rsidRPr="00FC70DC">
              <w:rPr>
                <w:rFonts w:eastAsia="Times New Roman" w:cs="Arial"/>
                <w:szCs w:val="24"/>
                <w:lang w:val="es-ES" w:eastAsia="es-ES"/>
              </w:rPr>
              <w:t>880</w:t>
            </w:r>
          </w:p>
        </w:tc>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35</w:t>
            </w:r>
            <w:r w:rsidR="001D68C3">
              <w:rPr>
                <w:rFonts w:eastAsia="Times New Roman" w:cs="Arial"/>
                <w:szCs w:val="24"/>
                <w:lang w:val="es-ES" w:eastAsia="es-ES"/>
              </w:rPr>
              <w:t xml:space="preserve"> </w:t>
            </w:r>
            <w:r w:rsidRPr="00FC70DC">
              <w:rPr>
                <w:rFonts w:eastAsia="Times New Roman" w:cs="Arial"/>
                <w:szCs w:val="24"/>
                <w:lang w:val="es-ES" w:eastAsia="es-ES"/>
              </w:rPr>
              <w:t>973</w:t>
            </w:r>
          </w:p>
        </w:tc>
      </w:tr>
      <w:tr w:rsidR="00115D4E" w:rsidRPr="00FC70DC" w:rsidTr="00115D4E">
        <w:trPr>
          <w:trHeight w:val="255"/>
        </w:trPr>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4</w:t>
            </w:r>
          </w:p>
        </w:tc>
        <w:tc>
          <w:tcPr>
            <w:tcW w:w="0" w:type="auto"/>
            <w:shd w:val="clear" w:color="auto" w:fill="auto"/>
            <w:noWrap/>
            <w:vAlign w:val="bottom"/>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35</w:t>
            </w:r>
            <w:r w:rsidR="001D68C3">
              <w:rPr>
                <w:rFonts w:eastAsia="Times New Roman" w:cs="Arial"/>
                <w:szCs w:val="24"/>
                <w:lang w:val="es-ES" w:eastAsia="es-ES"/>
              </w:rPr>
              <w:t xml:space="preserve"> </w:t>
            </w:r>
            <w:r w:rsidRPr="00FC70DC">
              <w:rPr>
                <w:rFonts w:eastAsia="Times New Roman" w:cs="Arial"/>
                <w:szCs w:val="24"/>
                <w:lang w:val="es-ES" w:eastAsia="es-ES"/>
              </w:rPr>
              <w:t>973</w:t>
            </w:r>
          </w:p>
        </w:tc>
        <w:tc>
          <w:tcPr>
            <w:tcW w:w="0" w:type="auto"/>
            <w:vAlign w:val="bottom"/>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14</w:t>
            </w:r>
            <w:r w:rsidR="001D68C3">
              <w:rPr>
                <w:rFonts w:eastAsia="Times New Roman" w:cs="Arial"/>
                <w:szCs w:val="24"/>
                <w:lang w:val="es-ES" w:eastAsia="es-ES"/>
              </w:rPr>
              <w:t xml:space="preserve"> </w:t>
            </w:r>
            <w:r w:rsidRPr="00FC70DC">
              <w:rPr>
                <w:rFonts w:eastAsia="Times New Roman" w:cs="Arial"/>
                <w:szCs w:val="24"/>
                <w:lang w:val="es-ES" w:eastAsia="es-ES"/>
              </w:rPr>
              <w:t>465</w:t>
            </w:r>
          </w:p>
        </w:tc>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3</w:t>
            </w:r>
            <w:r w:rsidR="001D68C3">
              <w:rPr>
                <w:rFonts w:eastAsia="Times New Roman" w:cs="Arial"/>
                <w:szCs w:val="24"/>
                <w:lang w:val="es-ES" w:eastAsia="es-ES"/>
              </w:rPr>
              <w:t xml:space="preserve"> </w:t>
            </w:r>
            <w:r w:rsidRPr="00FC70DC">
              <w:rPr>
                <w:rFonts w:eastAsia="Times New Roman" w:cs="Arial"/>
                <w:szCs w:val="24"/>
                <w:lang w:val="es-ES" w:eastAsia="es-ES"/>
              </w:rPr>
              <w:t>597</w:t>
            </w:r>
          </w:p>
        </w:tc>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10</w:t>
            </w:r>
            <w:r w:rsidR="001D68C3">
              <w:rPr>
                <w:rFonts w:eastAsia="Times New Roman" w:cs="Arial"/>
                <w:szCs w:val="24"/>
                <w:lang w:val="es-ES" w:eastAsia="es-ES"/>
              </w:rPr>
              <w:t xml:space="preserve"> </w:t>
            </w:r>
            <w:r w:rsidRPr="00FC70DC">
              <w:rPr>
                <w:rFonts w:eastAsia="Times New Roman" w:cs="Arial"/>
                <w:szCs w:val="24"/>
                <w:lang w:val="es-ES" w:eastAsia="es-ES"/>
              </w:rPr>
              <w:t>868</w:t>
            </w:r>
          </w:p>
        </w:tc>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25</w:t>
            </w:r>
            <w:r w:rsidR="001D68C3">
              <w:rPr>
                <w:rFonts w:eastAsia="Times New Roman" w:cs="Arial"/>
                <w:szCs w:val="24"/>
                <w:lang w:val="es-ES" w:eastAsia="es-ES"/>
              </w:rPr>
              <w:t xml:space="preserve"> </w:t>
            </w:r>
            <w:r w:rsidRPr="00FC70DC">
              <w:rPr>
                <w:rFonts w:eastAsia="Times New Roman" w:cs="Arial"/>
                <w:szCs w:val="24"/>
                <w:lang w:val="es-ES" w:eastAsia="es-ES"/>
              </w:rPr>
              <w:t>106</w:t>
            </w:r>
          </w:p>
        </w:tc>
      </w:tr>
      <w:tr w:rsidR="00115D4E" w:rsidRPr="00FC70DC" w:rsidTr="00115D4E">
        <w:trPr>
          <w:trHeight w:val="255"/>
        </w:trPr>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5</w:t>
            </w:r>
          </w:p>
        </w:tc>
        <w:tc>
          <w:tcPr>
            <w:tcW w:w="0" w:type="auto"/>
            <w:shd w:val="clear" w:color="auto" w:fill="auto"/>
            <w:noWrap/>
            <w:vAlign w:val="bottom"/>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25</w:t>
            </w:r>
            <w:r w:rsidR="001D68C3">
              <w:rPr>
                <w:rFonts w:eastAsia="Times New Roman" w:cs="Arial"/>
                <w:szCs w:val="24"/>
                <w:lang w:val="es-ES" w:eastAsia="es-ES"/>
              </w:rPr>
              <w:t xml:space="preserve"> </w:t>
            </w:r>
            <w:r w:rsidRPr="00FC70DC">
              <w:rPr>
                <w:rFonts w:eastAsia="Times New Roman" w:cs="Arial"/>
                <w:szCs w:val="24"/>
                <w:lang w:val="es-ES" w:eastAsia="es-ES"/>
              </w:rPr>
              <w:t>106</w:t>
            </w:r>
          </w:p>
        </w:tc>
        <w:tc>
          <w:tcPr>
            <w:tcW w:w="0" w:type="auto"/>
            <w:vAlign w:val="bottom"/>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14</w:t>
            </w:r>
            <w:r w:rsidR="001D68C3">
              <w:rPr>
                <w:rFonts w:eastAsia="Times New Roman" w:cs="Arial"/>
                <w:szCs w:val="24"/>
                <w:lang w:val="es-ES" w:eastAsia="es-ES"/>
              </w:rPr>
              <w:t xml:space="preserve"> </w:t>
            </w:r>
            <w:r w:rsidRPr="00FC70DC">
              <w:rPr>
                <w:rFonts w:eastAsia="Times New Roman" w:cs="Arial"/>
                <w:szCs w:val="24"/>
                <w:lang w:val="es-ES" w:eastAsia="es-ES"/>
              </w:rPr>
              <w:t>465</w:t>
            </w:r>
          </w:p>
        </w:tc>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2</w:t>
            </w:r>
            <w:r w:rsidR="001D68C3">
              <w:rPr>
                <w:rFonts w:eastAsia="Times New Roman" w:cs="Arial"/>
                <w:szCs w:val="24"/>
                <w:lang w:val="es-ES" w:eastAsia="es-ES"/>
              </w:rPr>
              <w:t xml:space="preserve"> </w:t>
            </w:r>
            <w:r w:rsidRPr="00FC70DC">
              <w:rPr>
                <w:rFonts w:eastAsia="Times New Roman" w:cs="Arial"/>
                <w:szCs w:val="24"/>
                <w:lang w:val="es-ES" w:eastAsia="es-ES"/>
              </w:rPr>
              <w:t>511</w:t>
            </w:r>
          </w:p>
        </w:tc>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11</w:t>
            </w:r>
            <w:r w:rsidR="001D68C3">
              <w:rPr>
                <w:rFonts w:eastAsia="Times New Roman" w:cs="Arial"/>
                <w:szCs w:val="24"/>
                <w:lang w:val="es-ES" w:eastAsia="es-ES"/>
              </w:rPr>
              <w:t xml:space="preserve"> </w:t>
            </w:r>
            <w:r w:rsidRPr="00FC70DC">
              <w:rPr>
                <w:rFonts w:eastAsia="Times New Roman" w:cs="Arial"/>
                <w:szCs w:val="24"/>
                <w:lang w:val="es-ES" w:eastAsia="es-ES"/>
              </w:rPr>
              <w:t>955</w:t>
            </w:r>
          </w:p>
        </w:tc>
        <w:tc>
          <w:tcPr>
            <w:tcW w:w="0" w:type="auto"/>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13</w:t>
            </w:r>
            <w:r w:rsidR="001D68C3">
              <w:rPr>
                <w:rFonts w:eastAsia="Times New Roman" w:cs="Arial"/>
                <w:szCs w:val="24"/>
                <w:lang w:val="es-ES" w:eastAsia="es-ES"/>
              </w:rPr>
              <w:t xml:space="preserve"> </w:t>
            </w:r>
            <w:r w:rsidRPr="00FC70DC">
              <w:rPr>
                <w:rFonts w:eastAsia="Times New Roman" w:cs="Arial"/>
                <w:szCs w:val="24"/>
                <w:lang w:val="es-ES" w:eastAsia="es-ES"/>
              </w:rPr>
              <w:t>151</w:t>
            </w:r>
          </w:p>
        </w:tc>
      </w:tr>
      <w:tr w:rsidR="00115D4E" w:rsidRPr="00FC70DC" w:rsidTr="00115D4E">
        <w:trPr>
          <w:trHeight w:val="255"/>
        </w:trPr>
        <w:tc>
          <w:tcPr>
            <w:tcW w:w="0" w:type="auto"/>
            <w:tcBorders>
              <w:bottom w:val="single" w:sz="4" w:space="0" w:color="auto"/>
            </w:tcBorders>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6</w:t>
            </w:r>
          </w:p>
        </w:tc>
        <w:tc>
          <w:tcPr>
            <w:tcW w:w="0" w:type="auto"/>
            <w:tcBorders>
              <w:bottom w:val="single" w:sz="4" w:space="0" w:color="auto"/>
            </w:tcBorders>
            <w:shd w:val="clear" w:color="auto" w:fill="auto"/>
            <w:noWrap/>
            <w:vAlign w:val="bottom"/>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13</w:t>
            </w:r>
            <w:r w:rsidR="001D68C3">
              <w:rPr>
                <w:rFonts w:eastAsia="Times New Roman" w:cs="Arial"/>
                <w:szCs w:val="24"/>
                <w:lang w:val="es-ES" w:eastAsia="es-ES"/>
              </w:rPr>
              <w:t xml:space="preserve"> </w:t>
            </w:r>
            <w:r w:rsidRPr="00FC70DC">
              <w:rPr>
                <w:rFonts w:eastAsia="Times New Roman" w:cs="Arial"/>
                <w:szCs w:val="24"/>
                <w:lang w:val="es-ES" w:eastAsia="es-ES"/>
              </w:rPr>
              <w:t>151</w:t>
            </w:r>
          </w:p>
        </w:tc>
        <w:tc>
          <w:tcPr>
            <w:tcW w:w="0" w:type="auto"/>
            <w:tcBorders>
              <w:bottom w:val="single" w:sz="4" w:space="0" w:color="auto"/>
            </w:tcBorders>
            <w:vAlign w:val="bottom"/>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14</w:t>
            </w:r>
            <w:r w:rsidR="001D68C3">
              <w:rPr>
                <w:rFonts w:eastAsia="Times New Roman" w:cs="Arial"/>
                <w:szCs w:val="24"/>
                <w:lang w:val="es-ES" w:eastAsia="es-ES"/>
              </w:rPr>
              <w:t xml:space="preserve"> </w:t>
            </w:r>
            <w:r w:rsidRPr="00FC70DC">
              <w:rPr>
                <w:rFonts w:eastAsia="Times New Roman" w:cs="Arial"/>
                <w:szCs w:val="24"/>
                <w:lang w:val="es-ES" w:eastAsia="es-ES"/>
              </w:rPr>
              <w:t>465</w:t>
            </w:r>
          </w:p>
        </w:tc>
        <w:tc>
          <w:tcPr>
            <w:tcW w:w="0" w:type="auto"/>
            <w:tcBorders>
              <w:bottom w:val="single" w:sz="4" w:space="0" w:color="auto"/>
            </w:tcBorders>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1</w:t>
            </w:r>
            <w:r w:rsidR="001D68C3">
              <w:rPr>
                <w:rFonts w:eastAsia="Times New Roman" w:cs="Arial"/>
                <w:szCs w:val="24"/>
                <w:lang w:val="es-ES" w:eastAsia="es-ES"/>
              </w:rPr>
              <w:t xml:space="preserve"> </w:t>
            </w:r>
            <w:r w:rsidRPr="00FC70DC">
              <w:rPr>
                <w:rFonts w:eastAsia="Times New Roman" w:cs="Arial"/>
                <w:szCs w:val="24"/>
                <w:lang w:val="es-ES" w:eastAsia="es-ES"/>
              </w:rPr>
              <w:t>315</w:t>
            </w:r>
          </w:p>
        </w:tc>
        <w:tc>
          <w:tcPr>
            <w:tcW w:w="0" w:type="auto"/>
            <w:tcBorders>
              <w:bottom w:val="single" w:sz="4" w:space="0" w:color="auto"/>
            </w:tcBorders>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13</w:t>
            </w:r>
            <w:r w:rsidR="001D68C3">
              <w:rPr>
                <w:rFonts w:eastAsia="Times New Roman" w:cs="Arial"/>
                <w:szCs w:val="24"/>
                <w:lang w:val="es-ES" w:eastAsia="es-ES"/>
              </w:rPr>
              <w:t xml:space="preserve"> </w:t>
            </w:r>
            <w:r w:rsidRPr="00FC70DC">
              <w:rPr>
                <w:rFonts w:eastAsia="Times New Roman" w:cs="Arial"/>
                <w:szCs w:val="24"/>
                <w:lang w:val="es-ES" w:eastAsia="es-ES"/>
              </w:rPr>
              <w:t>150</w:t>
            </w:r>
          </w:p>
        </w:tc>
        <w:tc>
          <w:tcPr>
            <w:tcW w:w="0" w:type="auto"/>
            <w:tcBorders>
              <w:bottom w:val="single" w:sz="4" w:space="0" w:color="auto"/>
            </w:tcBorders>
            <w:shd w:val="clear" w:color="auto" w:fill="auto"/>
            <w:noWrap/>
            <w:vAlign w:val="bottom"/>
            <w:hideMark/>
          </w:tcPr>
          <w:p w:rsidR="00115D4E" w:rsidRPr="00FC70DC" w:rsidRDefault="00115D4E" w:rsidP="00115D4E">
            <w:pPr>
              <w:spacing w:after="0"/>
              <w:jc w:val="center"/>
              <w:rPr>
                <w:rFonts w:eastAsia="Times New Roman" w:cs="Arial"/>
                <w:szCs w:val="24"/>
                <w:lang w:val="es-ES" w:eastAsia="es-ES"/>
              </w:rPr>
            </w:pPr>
            <w:r w:rsidRPr="00FC70DC">
              <w:rPr>
                <w:rFonts w:eastAsia="Times New Roman" w:cs="Arial"/>
                <w:szCs w:val="24"/>
                <w:lang w:val="es-ES" w:eastAsia="es-ES"/>
              </w:rPr>
              <w:t>1</w:t>
            </w:r>
          </w:p>
        </w:tc>
      </w:tr>
    </w:tbl>
    <w:p w:rsidR="00850C1D" w:rsidRDefault="00115D4E" w:rsidP="00115D4E">
      <w:pPr>
        <w:rPr>
          <w:lang w:val="es-ES" w:eastAsia="es-ES"/>
        </w:rPr>
      </w:pPr>
      <w:r>
        <w:rPr>
          <w:i/>
        </w:rPr>
        <w:br w:type="textWrapping" w:clear="all"/>
      </w:r>
    </w:p>
    <w:p w:rsidR="001D68C3" w:rsidRDefault="001D68C3" w:rsidP="00115D4E">
      <w:pPr>
        <w:rPr>
          <w:lang w:val="es-ES" w:eastAsia="es-ES"/>
        </w:rPr>
      </w:pPr>
    </w:p>
    <w:tbl>
      <w:tblPr>
        <w:tblpPr w:leftFromText="141" w:rightFromText="141" w:vertAnchor="text" w:horzAnchor="margin" w:tblpY="315"/>
        <w:tblW w:w="10109" w:type="dxa"/>
        <w:tblCellMar>
          <w:left w:w="70" w:type="dxa"/>
          <w:right w:w="70" w:type="dxa"/>
        </w:tblCellMar>
        <w:tblLook w:val="04A0" w:firstRow="1" w:lastRow="0" w:firstColumn="1" w:lastColumn="0" w:noHBand="0" w:noVBand="1"/>
      </w:tblPr>
      <w:tblGrid>
        <w:gridCol w:w="529"/>
        <w:gridCol w:w="1941"/>
        <w:gridCol w:w="1397"/>
        <w:gridCol w:w="796"/>
        <w:gridCol w:w="1919"/>
        <w:gridCol w:w="1430"/>
        <w:gridCol w:w="2097"/>
      </w:tblGrid>
      <w:tr w:rsidR="001D68C3" w:rsidRPr="001D68C3" w:rsidTr="001D68C3">
        <w:trPr>
          <w:trHeight w:val="761"/>
        </w:trPr>
        <w:tc>
          <w:tcPr>
            <w:tcW w:w="0" w:type="auto"/>
            <w:tcBorders>
              <w:top w:val="single" w:sz="4" w:space="0" w:color="auto"/>
              <w:bottom w:val="single" w:sz="4" w:space="0" w:color="auto"/>
            </w:tcBorders>
            <w:shd w:val="clear" w:color="auto" w:fill="auto"/>
            <w:hideMark/>
          </w:tcPr>
          <w:p w:rsidR="001D68C3" w:rsidRPr="001D68C3" w:rsidRDefault="001D68C3" w:rsidP="001D68C3">
            <w:pPr>
              <w:spacing w:after="0"/>
              <w:jc w:val="center"/>
              <w:rPr>
                <w:rFonts w:eastAsia="Times New Roman" w:cs="Arial"/>
                <w:b/>
                <w:bCs/>
                <w:sz w:val="20"/>
                <w:szCs w:val="20"/>
                <w:lang w:val="es-ES" w:eastAsia="es-ES"/>
              </w:rPr>
            </w:pPr>
            <w:r w:rsidRPr="001D68C3">
              <w:rPr>
                <w:rFonts w:eastAsia="Times New Roman" w:cs="Arial"/>
                <w:b/>
                <w:bCs/>
                <w:sz w:val="20"/>
                <w:szCs w:val="20"/>
                <w:lang w:val="es-ES" w:eastAsia="es-ES"/>
              </w:rPr>
              <w:lastRenderedPageBreak/>
              <w:t>Año</w:t>
            </w:r>
          </w:p>
        </w:tc>
        <w:tc>
          <w:tcPr>
            <w:tcW w:w="0" w:type="auto"/>
            <w:tcBorders>
              <w:top w:val="single" w:sz="4" w:space="0" w:color="auto"/>
              <w:bottom w:val="single" w:sz="4" w:space="0" w:color="auto"/>
            </w:tcBorders>
            <w:shd w:val="clear" w:color="auto" w:fill="auto"/>
            <w:hideMark/>
          </w:tcPr>
          <w:p w:rsidR="001D68C3" w:rsidRPr="001D68C3" w:rsidRDefault="001D68C3" w:rsidP="001D68C3">
            <w:pPr>
              <w:spacing w:after="0"/>
              <w:jc w:val="center"/>
              <w:rPr>
                <w:rFonts w:eastAsia="Times New Roman" w:cs="Arial"/>
                <w:b/>
                <w:bCs/>
                <w:sz w:val="20"/>
                <w:szCs w:val="20"/>
                <w:lang w:val="es-ES" w:eastAsia="es-ES"/>
              </w:rPr>
            </w:pPr>
            <w:r w:rsidRPr="001D68C3">
              <w:rPr>
                <w:rFonts w:eastAsia="Times New Roman" w:cs="Arial"/>
                <w:b/>
                <w:bCs/>
                <w:sz w:val="20"/>
                <w:szCs w:val="20"/>
                <w:lang w:val="es-ES" w:eastAsia="es-ES"/>
              </w:rPr>
              <w:t>Pago del Préstamo</w:t>
            </w:r>
            <w:r w:rsidRPr="001D68C3">
              <w:rPr>
                <w:rFonts w:eastAsia="Times New Roman" w:cs="Arial"/>
                <w:b/>
                <w:bCs/>
                <w:sz w:val="20"/>
                <w:szCs w:val="20"/>
                <w:lang w:val="es-ES" w:eastAsia="es-ES"/>
              </w:rPr>
              <w:br/>
            </w:r>
            <w:r w:rsidRPr="001D68C3">
              <w:rPr>
                <w:rFonts w:eastAsia="Times New Roman" w:cs="Arial"/>
                <w:b/>
                <w:bCs/>
                <w:sz w:val="20"/>
                <w:szCs w:val="20"/>
                <w:lang w:val="es-ES" w:eastAsia="es-ES"/>
              </w:rPr>
              <w:br/>
              <w:t>(1)</w:t>
            </w:r>
          </w:p>
        </w:tc>
        <w:tc>
          <w:tcPr>
            <w:tcW w:w="0" w:type="auto"/>
            <w:tcBorders>
              <w:top w:val="single" w:sz="4" w:space="0" w:color="auto"/>
              <w:bottom w:val="single" w:sz="4" w:space="0" w:color="auto"/>
            </w:tcBorders>
            <w:shd w:val="clear" w:color="auto" w:fill="auto"/>
            <w:hideMark/>
          </w:tcPr>
          <w:p w:rsidR="001D68C3" w:rsidRPr="001D68C3" w:rsidRDefault="001D68C3" w:rsidP="001D68C3">
            <w:pPr>
              <w:spacing w:after="0"/>
              <w:jc w:val="center"/>
              <w:rPr>
                <w:rFonts w:eastAsia="Times New Roman" w:cs="Arial"/>
                <w:b/>
                <w:bCs/>
                <w:sz w:val="20"/>
                <w:szCs w:val="20"/>
                <w:lang w:val="es-ES" w:eastAsia="es-ES"/>
              </w:rPr>
            </w:pPr>
            <w:r w:rsidRPr="001D68C3">
              <w:rPr>
                <w:rFonts w:eastAsia="Times New Roman" w:cs="Arial"/>
                <w:b/>
                <w:bCs/>
                <w:sz w:val="20"/>
                <w:szCs w:val="20"/>
                <w:lang w:val="es-ES" w:eastAsia="es-ES"/>
              </w:rPr>
              <w:t xml:space="preserve">Depreciación </w:t>
            </w:r>
            <w:r w:rsidRPr="001D68C3">
              <w:rPr>
                <w:rFonts w:eastAsia="Times New Roman" w:cs="Arial"/>
                <w:b/>
                <w:bCs/>
                <w:sz w:val="20"/>
                <w:szCs w:val="20"/>
                <w:lang w:val="es-ES" w:eastAsia="es-ES"/>
              </w:rPr>
              <w:br/>
            </w:r>
            <w:r w:rsidRPr="001D68C3">
              <w:rPr>
                <w:rFonts w:eastAsia="Times New Roman" w:cs="Arial"/>
                <w:b/>
                <w:bCs/>
                <w:sz w:val="20"/>
                <w:szCs w:val="20"/>
                <w:lang w:val="es-ES" w:eastAsia="es-ES"/>
              </w:rPr>
              <w:br/>
              <w:t>(2)</w:t>
            </w:r>
          </w:p>
        </w:tc>
        <w:tc>
          <w:tcPr>
            <w:tcW w:w="0" w:type="auto"/>
            <w:tcBorders>
              <w:top w:val="single" w:sz="4" w:space="0" w:color="auto"/>
              <w:bottom w:val="single" w:sz="4" w:space="0" w:color="auto"/>
            </w:tcBorders>
            <w:shd w:val="clear" w:color="auto" w:fill="auto"/>
            <w:hideMark/>
          </w:tcPr>
          <w:p w:rsidR="001D68C3" w:rsidRPr="001D68C3" w:rsidRDefault="001D68C3" w:rsidP="001D68C3">
            <w:pPr>
              <w:spacing w:after="0"/>
              <w:jc w:val="center"/>
              <w:rPr>
                <w:rFonts w:eastAsia="Times New Roman" w:cs="Arial"/>
                <w:b/>
                <w:bCs/>
                <w:sz w:val="20"/>
                <w:szCs w:val="20"/>
                <w:lang w:val="es-ES" w:eastAsia="es-ES"/>
              </w:rPr>
            </w:pPr>
            <w:r w:rsidRPr="001D68C3">
              <w:rPr>
                <w:rFonts w:eastAsia="Times New Roman" w:cs="Arial"/>
                <w:b/>
                <w:bCs/>
                <w:sz w:val="20"/>
                <w:szCs w:val="20"/>
                <w:lang w:val="es-ES" w:eastAsia="es-ES"/>
              </w:rPr>
              <w:t>Interés</w:t>
            </w:r>
            <w:r w:rsidRPr="001D68C3">
              <w:rPr>
                <w:rFonts w:eastAsia="Times New Roman" w:cs="Arial"/>
                <w:b/>
                <w:bCs/>
                <w:sz w:val="20"/>
                <w:szCs w:val="20"/>
                <w:lang w:val="es-ES" w:eastAsia="es-ES"/>
              </w:rPr>
              <w:br/>
            </w:r>
            <w:r w:rsidRPr="001D68C3">
              <w:rPr>
                <w:rFonts w:eastAsia="Times New Roman" w:cs="Arial"/>
                <w:b/>
                <w:bCs/>
                <w:sz w:val="20"/>
                <w:szCs w:val="20"/>
                <w:lang w:val="es-ES" w:eastAsia="es-ES"/>
              </w:rPr>
              <w:br/>
              <w:t>(3)</w:t>
            </w:r>
          </w:p>
        </w:tc>
        <w:tc>
          <w:tcPr>
            <w:tcW w:w="0" w:type="auto"/>
            <w:tcBorders>
              <w:top w:val="single" w:sz="4" w:space="0" w:color="auto"/>
              <w:bottom w:val="single" w:sz="4" w:space="0" w:color="auto"/>
            </w:tcBorders>
            <w:shd w:val="clear" w:color="auto" w:fill="auto"/>
            <w:hideMark/>
          </w:tcPr>
          <w:p w:rsidR="001D68C3" w:rsidRPr="001D68C3" w:rsidRDefault="001D68C3" w:rsidP="001D68C3">
            <w:pPr>
              <w:spacing w:after="0"/>
              <w:jc w:val="center"/>
              <w:rPr>
                <w:rFonts w:eastAsia="Times New Roman" w:cs="Arial"/>
                <w:b/>
                <w:bCs/>
                <w:sz w:val="20"/>
                <w:szCs w:val="20"/>
                <w:lang w:val="es-ES" w:eastAsia="es-ES"/>
              </w:rPr>
            </w:pPr>
            <w:r w:rsidRPr="001D68C3">
              <w:rPr>
                <w:rFonts w:eastAsia="Times New Roman" w:cs="Arial"/>
                <w:b/>
                <w:bCs/>
                <w:sz w:val="20"/>
                <w:szCs w:val="20"/>
                <w:lang w:val="es-ES" w:eastAsia="es-ES"/>
              </w:rPr>
              <w:t>Total Deducciones</w:t>
            </w:r>
            <w:r w:rsidRPr="001D68C3">
              <w:rPr>
                <w:rFonts w:eastAsia="Times New Roman" w:cs="Arial"/>
                <w:b/>
                <w:bCs/>
                <w:sz w:val="20"/>
                <w:szCs w:val="20"/>
                <w:lang w:val="es-ES" w:eastAsia="es-ES"/>
              </w:rPr>
              <w:br/>
              <w:t>(4) = (2+3)</w:t>
            </w:r>
            <w:r w:rsidRPr="001D68C3">
              <w:rPr>
                <w:rFonts w:eastAsia="Times New Roman" w:cs="Arial"/>
                <w:b/>
                <w:bCs/>
                <w:sz w:val="20"/>
                <w:szCs w:val="20"/>
                <w:lang w:val="es-ES" w:eastAsia="es-ES"/>
              </w:rPr>
              <w:br/>
            </w:r>
          </w:p>
        </w:tc>
        <w:tc>
          <w:tcPr>
            <w:tcW w:w="0" w:type="auto"/>
            <w:tcBorders>
              <w:top w:val="single" w:sz="4" w:space="0" w:color="auto"/>
              <w:bottom w:val="single" w:sz="4" w:space="0" w:color="auto"/>
            </w:tcBorders>
            <w:shd w:val="clear" w:color="auto" w:fill="auto"/>
            <w:hideMark/>
          </w:tcPr>
          <w:p w:rsidR="001D68C3" w:rsidRPr="001D68C3" w:rsidRDefault="001D68C3" w:rsidP="001D68C3">
            <w:pPr>
              <w:spacing w:after="0"/>
              <w:jc w:val="center"/>
              <w:rPr>
                <w:rFonts w:eastAsia="Times New Roman" w:cs="Arial"/>
                <w:b/>
                <w:bCs/>
                <w:sz w:val="20"/>
                <w:szCs w:val="20"/>
                <w:lang w:val="es-ES" w:eastAsia="es-ES"/>
              </w:rPr>
            </w:pPr>
            <w:r w:rsidRPr="001D68C3">
              <w:rPr>
                <w:rFonts w:eastAsia="Times New Roman" w:cs="Arial"/>
                <w:b/>
                <w:bCs/>
                <w:sz w:val="20"/>
                <w:szCs w:val="20"/>
                <w:lang w:val="es-ES" w:eastAsia="es-ES"/>
              </w:rPr>
              <w:t>Ahorro Fiscal</w:t>
            </w:r>
            <w:r w:rsidRPr="001D68C3">
              <w:rPr>
                <w:rFonts w:eastAsia="Times New Roman" w:cs="Arial"/>
                <w:b/>
                <w:bCs/>
                <w:sz w:val="20"/>
                <w:szCs w:val="20"/>
                <w:lang w:val="es-ES" w:eastAsia="es-ES"/>
              </w:rPr>
              <w:br/>
            </w:r>
          </w:p>
          <w:p w:rsidR="001D68C3" w:rsidRPr="001D68C3" w:rsidRDefault="001D68C3" w:rsidP="001D68C3">
            <w:pPr>
              <w:spacing w:after="0"/>
              <w:jc w:val="center"/>
              <w:rPr>
                <w:rFonts w:eastAsia="Times New Roman" w:cs="Arial"/>
                <w:b/>
                <w:bCs/>
                <w:sz w:val="20"/>
                <w:szCs w:val="20"/>
                <w:lang w:val="es-ES" w:eastAsia="es-ES"/>
              </w:rPr>
            </w:pPr>
            <w:r w:rsidRPr="001D68C3">
              <w:rPr>
                <w:rFonts w:eastAsia="Times New Roman" w:cs="Arial"/>
                <w:b/>
                <w:bCs/>
                <w:sz w:val="20"/>
                <w:szCs w:val="20"/>
                <w:lang w:val="es-ES" w:eastAsia="es-ES"/>
              </w:rPr>
              <w:t>(5) =T*4)</w:t>
            </w:r>
            <w:r w:rsidRPr="001D68C3">
              <w:rPr>
                <w:rFonts w:eastAsia="Times New Roman" w:cs="Arial"/>
                <w:b/>
                <w:bCs/>
                <w:sz w:val="20"/>
                <w:szCs w:val="20"/>
                <w:lang w:val="es-ES" w:eastAsia="es-ES"/>
              </w:rPr>
              <w:br/>
            </w:r>
          </w:p>
        </w:tc>
        <w:tc>
          <w:tcPr>
            <w:tcW w:w="0" w:type="auto"/>
            <w:tcBorders>
              <w:top w:val="single" w:sz="4" w:space="0" w:color="auto"/>
              <w:bottom w:val="single" w:sz="4" w:space="0" w:color="auto"/>
            </w:tcBorders>
            <w:shd w:val="clear" w:color="auto" w:fill="auto"/>
            <w:hideMark/>
          </w:tcPr>
          <w:p w:rsidR="001D68C3" w:rsidRPr="001D68C3" w:rsidRDefault="001D68C3" w:rsidP="001D68C3">
            <w:pPr>
              <w:spacing w:after="0"/>
              <w:jc w:val="center"/>
              <w:rPr>
                <w:rFonts w:eastAsia="Times New Roman" w:cs="Arial"/>
                <w:b/>
                <w:bCs/>
                <w:sz w:val="20"/>
                <w:szCs w:val="20"/>
                <w:lang w:val="es-ES" w:eastAsia="es-ES"/>
              </w:rPr>
            </w:pPr>
            <w:r w:rsidRPr="001D68C3">
              <w:rPr>
                <w:rFonts w:eastAsia="Times New Roman" w:cs="Arial"/>
                <w:b/>
                <w:bCs/>
                <w:sz w:val="20"/>
                <w:szCs w:val="20"/>
                <w:lang w:val="es-ES" w:eastAsia="es-ES"/>
              </w:rPr>
              <w:t>Desembolso de Caja</w:t>
            </w:r>
            <w:r w:rsidRPr="001D68C3">
              <w:rPr>
                <w:rFonts w:eastAsia="Times New Roman" w:cs="Arial"/>
                <w:b/>
                <w:bCs/>
                <w:sz w:val="20"/>
                <w:szCs w:val="20"/>
                <w:lang w:val="es-ES" w:eastAsia="es-ES"/>
              </w:rPr>
              <w:br/>
              <w:t>(6)= (1 – 5)</w:t>
            </w:r>
            <w:r w:rsidRPr="001D68C3">
              <w:rPr>
                <w:rFonts w:eastAsia="Times New Roman" w:cs="Arial"/>
                <w:b/>
                <w:bCs/>
                <w:sz w:val="20"/>
                <w:szCs w:val="20"/>
                <w:lang w:val="es-ES" w:eastAsia="es-ES"/>
              </w:rPr>
              <w:br/>
            </w:r>
          </w:p>
        </w:tc>
      </w:tr>
      <w:tr w:rsidR="001D68C3" w:rsidRPr="001D68C3" w:rsidTr="001D68C3">
        <w:trPr>
          <w:trHeight w:val="255"/>
        </w:trPr>
        <w:tc>
          <w:tcPr>
            <w:tcW w:w="0" w:type="auto"/>
            <w:tcBorders>
              <w:top w:val="single" w:sz="4" w:space="0" w:color="auto"/>
            </w:tcBorders>
            <w:shd w:val="clear" w:color="auto" w:fill="auto"/>
            <w:noWrap/>
            <w:vAlign w:val="bottom"/>
            <w:hideMark/>
          </w:tcPr>
          <w:p w:rsidR="001D68C3" w:rsidRPr="001D68C3" w:rsidRDefault="001D68C3" w:rsidP="001D68C3">
            <w:pPr>
              <w:spacing w:after="0"/>
              <w:jc w:val="right"/>
              <w:rPr>
                <w:rFonts w:eastAsia="Times New Roman" w:cs="Arial"/>
                <w:sz w:val="20"/>
                <w:szCs w:val="20"/>
                <w:lang w:val="es-ES" w:eastAsia="es-ES"/>
              </w:rPr>
            </w:pPr>
            <w:r w:rsidRPr="001D68C3">
              <w:rPr>
                <w:rFonts w:eastAsia="Times New Roman" w:cs="Arial"/>
                <w:sz w:val="20"/>
                <w:szCs w:val="20"/>
                <w:lang w:val="es-ES" w:eastAsia="es-ES"/>
              </w:rPr>
              <w:t>1</w:t>
            </w:r>
          </w:p>
        </w:tc>
        <w:tc>
          <w:tcPr>
            <w:tcW w:w="0" w:type="auto"/>
            <w:tcBorders>
              <w:top w:val="single" w:sz="4" w:space="0" w:color="auto"/>
            </w:tcBorders>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Pr>
                <w:rFonts w:eastAsia="Times New Roman" w:cs="Arial"/>
                <w:sz w:val="20"/>
                <w:szCs w:val="20"/>
                <w:lang w:val="es-ES" w:eastAsia="es-ES"/>
              </w:rPr>
              <w:t>$</w:t>
            </w:r>
            <w:r w:rsidRPr="001D68C3">
              <w:rPr>
                <w:rFonts w:eastAsia="Times New Roman" w:cs="Arial"/>
                <w:sz w:val="20"/>
                <w:szCs w:val="20"/>
                <w:lang w:val="es-ES" w:eastAsia="es-ES"/>
              </w:rPr>
              <w:t>14</w:t>
            </w:r>
            <w:r>
              <w:rPr>
                <w:rFonts w:eastAsia="Times New Roman" w:cs="Arial"/>
                <w:sz w:val="20"/>
                <w:szCs w:val="20"/>
                <w:lang w:val="es-ES" w:eastAsia="es-ES"/>
              </w:rPr>
              <w:t xml:space="preserve"> </w:t>
            </w:r>
            <w:r w:rsidRPr="001D68C3">
              <w:rPr>
                <w:rFonts w:eastAsia="Times New Roman" w:cs="Arial"/>
                <w:sz w:val="20"/>
                <w:szCs w:val="20"/>
                <w:lang w:val="es-ES" w:eastAsia="es-ES"/>
              </w:rPr>
              <w:t>465</w:t>
            </w:r>
          </w:p>
        </w:tc>
        <w:tc>
          <w:tcPr>
            <w:tcW w:w="0" w:type="auto"/>
            <w:tcBorders>
              <w:top w:val="single" w:sz="4" w:space="0" w:color="auto"/>
            </w:tcBorders>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Pr>
                <w:rFonts w:eastAsia="Times New Roman" w:cs="Arial"/>
                <w:sz w:val="20"/>
                <w:szCs w:val="20"/>
                <w:lang w:val="es-ES" w:eastAsia="es-ES"/>
              </w:rPr>
              <w:t>$</w:t>
            </w:r>
            <w:r w:rsidRPr="001D68C3">
              <w:rPr>
                <w:rFonts w:eastAsia="Times New Roman" w:cs="Arial"/>
                <w:sz w:val="20"/>
                <w:szCs w:val="20"/>
                <w:lang w:val="es-ES" w:eastAsia="es-ES"/>
              </w:rPr>
              <w:t>12</w:t>
            </w:r>
            <w:r>
              <w:rPr>
                <w:rFonts w:eastAsia="Times New Roman" w:cs="Arial"/>
                <w:sz w:val="20"/>
                <w:szCs w:val="20"/>
                <w:lang w:val="es-ES" w:eastAsia="es-ES"/>
              </w:rPr>
              <w:t xml:space="preserve"> </w:t>
            </w:r>
            <w:r w:rsidRPr="001D68C3">
              <w:rPr>
                <w:rFonts w:eastAsia="Times New Roman" w:cs="Arial"/>
                <w:sz w:val="20"/>
                <w:szCs w:val="20"/>
                <w:lang w:val="es-ES" w:eastAsia="es-ES"/>
              </w:rPr>
              <w:t>600</w:t>
            </w:r>
          </w:p>
        </w:tc>
        <w:tc>
          <w:tcPr>
            <w:tcW w:w="0" w:type="auto"/>
            <w:tcBorders>
              <w:top w:val="single" w:sz="4" w:space="0" w:color="auto"/>
            </w:tcBorders>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Pr>
                <w:rFonts w:eastAsia="Times New Roman" w:cs="Arial"/>
                <w:sz w:val="20"/>
                <w:szCs w:val="20"/>
                <w:lang w:val="es-ES" w:eastAsia="es-ES"/>
              </w:rPr>
              <w:t>$</w:t>
            </w:r>
            <w:r w:rsidRPr="001D68C3">
              <w:rPr>
                <w:rFonts w:eastAsia="Times New Roman" w:cs="Arial"/>
                <w:sz w:val="20"/>
                <w:szCs w:val="20"/>
                <w:lang w:val="es-ES" w:eastAsia="es-ES"/>
              </w:rPr>
              <w:t>6</w:t>
            </w:r>
            <w:r>
              <w:rPr>
                <w:rFonts w:eastAsia="Times New Roman" w:cs="Arial"/>
                <w:sz w:val="20"/>
                <w:szCs w:val="20"/>
                <w:lang w:val="es-ES" w:eastAsia="es-ES"/>
              </w:rPr>
              <w:t xml:space="preserve"> </w:t>
            </w:r>
            <w:r w:rsidRPr="001D68C3">
              <w:rPr>
                <w:rFonts w:eastAsia="Times New Roman" w:cs="Arial"/>
                <w:sz w:val="20"/>
                <w:szCs w:val="20"/>
                <w:lang w:val="es-ES" w:eastAsia="es-ES"/>
              </w:rPr>
              <w:t>300</w:t>
            </w:r>
          </w:p>
        </w:tc>
        <w:tc>
          <w:tcPr>
            <w:tcW w:w="0" w:type="auto"/>
            <w:tcBorders>
              <w:top w:val="single" w:sz="4" w:space="0" w:color="auto"/>
            </w:tcBorders>
            <w:shd w:val="clear" w:color="auto" w:fill="auto"/>
            <w:noWrap/>
            <w:vAlign w:val="bottom"/>
            <w:hideMark/>
          </w:tcPr>
          <w:p w:rsidR="001D68C3" w:rsidRPr="001D68C3" w:rsidRDefault="001D68C3" w:rsidP="001D68C3">
            <w:pPr>
              <w:spacing w:after="0"/>
              <w:jc w:val="right"/>
              <w:rPr>
                <w:rFonts w:eastAsia="Times New Roman" w:cs="Arial"/>
                <w:sz w:val="20"/>
                <w:szCs w:val="20"/>
                <w:lang w:val="es-ES" w:eastAsia="es-ES"/>
              </w:rPr>
            </w:pPr>
            <w:r>
              <w:rPr>
                <w:rFonts w:eastAsia="Times New Roman" w:cs="Arial"/>
                <w:sz w:val="20"/>
                <w:szCs w:val="20"/>
                <w:lang w:val="es-ES" w:eastAsia="es-ES"/>
              </w:rPr>
              <w:t>$</w:t>
            </w:r>
            <w:r w:rsidRPr="001D68C3">
              <w:rPr>
                <w:rFonts w:eastAsia="Times New Roman" w:cs="Arial"/>
                <w:sz w:val="20"/>
                <w:szCs w:val="20"/>
                <w:lang w:val="es-ES" w:eastAsia="es-ES"/>
              </w:rPr>
              <w:t>18</w:t>
            </w:r>
            <w:r>
              <w:rPr>
                <w:rFonts w:eastAsia="Times New Roman" w:cs="Arial"/>
                <w:sz w:val="20"/>
                <w:szCs w:val="20"/>
                <w:lang w:val="es-ES" w:eastAsia="es-ES"/>
              </w:rPr>
              <w:t xml:space="preserve"> </w:t>
            </w:r>
            <w:r w:rsidRPr="001D68C3">
              <w:rPr>
                <w:rFonts w:eastAsia="Times New Roman" w:cs="Arial"/>
                <w:sz w:val="20"/>
                <w:szCs w:val="20"/>
                <w:lang w:val="es-ES" w:eastAsia="es-ES"/>
              </w:rPr>
              <w:t>900</w:t>
            </w:r>
          </w:p>
        </w:tc>
        <w:tc>
          <w:tcPr>
            <w:tcW w:w="0" w:type="auto"/>
            <w:tcBorders>
              <w:top w:val="single" w:sz="4" w:space="0" w:color="auto"/>
            </w:tcBorders>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Pr>
                <w:rFonts w:eastAsia="Times New Roman" w:cs="Arial"/>
                <w:sz w:val="20"/>
                <w:szCs w:val="20"/>
                <w:lang w:val="es-ES" w:eastAsia="es-ES"/>
              </w:rPr>
              <w:t>$</w:t>
            </w:r>
            <w:r w:rsidRPr="001D68C3">
              <w:rPr>
                <w:rFonts w:eastAsia="Times New Roman" w:cs="Arial"/>
                <w:sz w:val="20"/>
                <w:szCs w:val="20"/>
                <w:lang w:val="es-ES" w:eastAsia="es-ES"/>
              </w:rPr>
              <w:t>6</w:t>
            </w:r>
            <w:r>
              <w:rPr>
                <w:rFonts w:eastAsia="Times New Roman" w:cs="Arial"/>
                <w:sz w:val="20"/>
                <w:szCs w:val="20"/>
                <w:lang w:val="es-ES" w:eastAsia="es-ES"/>
              </w:rPr>
              <w:t xml:space="preserve"> </w:t>
            </w:r>
            <w:r w:rsidRPr="001D68C3">
              <w:rPr>
                <w:rFonts w:eastAsia="Times New Roman" w:cs="Arial"/>
                <w:sz w:val="20"/>
                <w:szCs w:val="20"/>
                <w:lang w:val="es-ES" w:eastAsia="es-ES"/>
              </w:rPr>
              <w:t>615</w:t>
            </w:r>
          </w:p>
        </w:tc>
        <w:tc>
          <w:tcPr>
            <w:tcW w:w="0" w:type="auto"/>
            <w:tcBorders>
              <w:top w:val="single" w:sz="4" w:space="0" w:color="auto"/>
            </w:tcBorders>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Pr>
                <w:rFonts w:eastAsia="Times New Roman" w:cs="Arial"/>
                <w:sz w:val="20"/>
                <w:szCs w:val="20"/>
                <w:lang w:val="es-ES" w:eastAsia="es-ES"/>
              </w:rPr>
              <w:t>$</w:t>
            </w:r>
            <w:r w:rsidRPr="001D68C3">
              <w:rPr>
                <w:rFonts w:eastAsia="Times New Roman" w:cs="Arial"/>
                <w:sz w:val="20"/>
                <w:szCs w:val="20"/>
                <w:lang w:val="es-ES" w:eastAsia="es-ES"/>
              </w:rPr>
              <w:t>7</w:t>
            </w:r>
            <w:r>
              <w:rPr>
                <w:rFonts w:eastAsia="Times New Roman" w:cs="Arial"/>
                <w:sz w:val="20"/>
                <w:szCs w:val="20"/>
                <w:lang w:val="es-ES" w:eastAsia="es-ES"/>
              </w:rPr>
              <w:t xml:space="preserve"> </w:t>
            </w:r>
            <w:r w:rsidRPr="001D68C3">
              <w:rPr>
                <w:rFonts w:eastAsia="Times New Roman" w:cs="Arial"/>
                <w:sz w:val="20"/>
                <w:szCs w:val="20"/>
                <w:lang w:val="es-ES" w:eastAsia="es-ES"/>
              </w:rPr>
              <w:t>850</w:t>
            </w:r>
          </w:p>
        </w:tc>
      </w:tr>
      <w:tr w:rsidR="001D68C3" w:rsidRPr="001D68C3" w:rsidTr="001D68C3">
        <w:trPr>
          <w:trHeight w:val="255"/>
        </w:trPr>
        <w:tc>
          <w:tcPr>
            <w:tcW w:w="0" w:type="auto"/>
            <w:shd w:val="clear" w:color="auto" w:fill="auto"/>
            <w:noWrap/>
            <w:vAlign w:val="bottom"/>
            <w:hideMark/>
          </w:tcPr>
          <w:p w:rsidR="001D68C3" w:rsidRPr="001D68C3" w:rsidRDefault="001D68C3" w:rsidP="001D68C3">
            <w:pPr>
              <w:spacing w:after="0"/>
              <w:jc w:val="right"/>
              <w:rPr>
                <w:rFonts w:eastAsia="Times New Roman" w:cs="Arial"/>
                <w:sz w:val="20"/>
                <w:szCs w:val="20"/>
                <w:lang w:val="es-ES" w:eastAsia="es-ES"/>
              </w:rPr>
            </w:pPr>
            <w:r w:rsidRPr="001D68C3">
              <w:rPr>
                <w:rFonts w:eastAsia="Times New Roman" w:cs="Arial"/>
                <w:sz w:val="20"/>
                <w:szCs w:val="20"/>
                <w:lang w:val="es-ES" w:eastAsia="es-ES"/>
              </w:rPr>
              <w:t>2</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14</w:t>
            </w:r>
            <w:r>
              <w:rPr>
                <w:rFonts w:eastAsia="Times New Roman" w:cs="Arial"/>
                <w:sz w:val="20"/>
                <w:szCs w:val="20"/>
                <w:lang w:val="es-ES" w:eastAsia="es-ES"/>
              </w:rPr>
              <w:t xml:space="preserve"> </w:t>
            </w:r>
            <w:r w:rsidRPr="001D68C3">
              <w:rPr>
                <w:rFonts w:eastAsia="Times New Roman" w:cs="Arial"/>
                <w:sz w:val="20"/>
                <w:szCs w:val="20"/>
                <w:lang w:val="es-ES" w:eastAsia="es-ES"/>
              </w:rPr>
              <w:t>465</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20</w:t>
            </w:r>
            <w:r>
              <w:rPr>
                <w:rFonts w:eastAsia="Times New Roman" w:cs="Arial"/>
                <w:sz w:val="20"/>
                <w:szCs w:val="20"/>
                <w:lang w:val="es-ES" w:eastAsia="es-ES"/>
              </w:rPr>
              <w:t xml:space="preserve"> </w:t>
            </w:r>
            <w:r w:rsidRPr="001D68C3">
              <w:rPr>
                <w:rFonts w:eastAsia="Times New Roman" w:cs="Arial"/>
                <w:sz w:val="20"/>
                <w:szCs w:val="20"/>
                <w:lang w:val="es-ES" w:eastAsia="es-ES"/>
              </w:rPr>
              <w:t>160</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5</w:t>
            </w:r>
            <w:r>
              <w:rPr>
                <w:rFonts w:eastAsia="Times New Roman" w:cs="Arial"/>
                <w:sz w:val="20"/>
                <w:szCs w:val="20"/>
                <w:lang w:val="es-ES" w:eastAsia="es-ES"/>
              </w:rPr>
              <w:t xml:space="preserve"> </w:t>
            </w:r>
            <w:r w:rsidRPr="001D68C3">
              <w:rPr>
                <w:rFonts w:eastAsia="Times New Roman" w:cs="Arial"/>
                <w:sz w:val="20"/>
                <w:szCs w:val="20"/>
                <w:lang w:val="es-ES" w:eastAsia="es-ES"/>
              </w:rPr>
              <w:t>483</w:t>
            </w:r>
          </w:p>
        </w:tc>
        <w:tc>
          <w:tcPr>
            <w:tcW w:w="0" w:type="auto"/>
            <w:shd w:val="clear" w:color="auto" w:fill="auto"/>
            <w:noWrap/>
            <w:vAlign w:val="bottom"/>
            <w:hideMark/>
          </w:tcPr>
          <w:p w:rsidR="001D68C3" w:rsidRPr="001D68C3" w:rsidRDefault="001D68C3" w:rsidP="001D68C3">
            <w:pPr>
              <w:spacing w:after="0"/>
              <w:jc w:val="right"/>
              <w:rPr>
                <w:rFonts w:eastAsia="Times New Roman" w:cs="Arial"/>
                <w:sz w:val="20"/>
                <w:szCs w:val="20"/>
                <w:lang w:val="es-ES" w:eastAsia="es-ES"/>
              </w:rPr>
            </w:pPr>
            <w:r w:rsidRPr="001D68C3">
              <w:rPr>
                <w:rFonts w:eastAsia="Times New Roman" w:cs="Arial"/>
                <w:sz w:val="20"/>
                <w:szCs w:val="20"/>
                <w:lang w:val="es-ES" w:eastAsia="es-ES"/>
              </w:rPr>
              <w:t>25</w:t>
            </w:r>
            <w:r>
              <w:rPr>
                <w:rFonts w:eastAsia="Times New Roman" w:cs="Arial"/>
                <w:sz w:val="20"/>
                <w:szCs w:val="20"/>
                <w:lang w:val="es-ES" w:eastAsia="es-ES"/>
              </w:rPr>
              <w:t xml:space="preserve"> </w:t>
            </w:r>
            <w:r w:rsidRPr="001D68C3">
              <w:rPr>
                <w:rFonts w:eastAsia="Times New Roman" w:cs="Arial"/>
                <w:sz w:val="20"/>
                <w:szCs w:val="20"/>
                <w:lang w:val="es-ES" w:eastAsia="es-ES"/>
              </w:rPr>
              <w:t>643</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8</w:t>
            </w:r>
            <w:r>
              <w:rPr>
                <w:rFonts w:eastAsia="Times New Roman" w:cs="Arial"/>
                <w:sz w:val="20"/>
                <w:szCs w:val="20"/>
                <w:lang w:val="es-ES" w:eastAsia="es-ES"/>
              </w:rPr>
              <w:t xml:space="preserve"> </w:t>
            </w:r>
            <w:r w:rsidRPr="001D68C3">
              <w:rPr>
                <w:rFonts w:eastAsia="Times New Roman" w:cs="Arial"/>
                <w:sz w:val="20"/>
                <w:szCs w:val="20"/>
                <w:lang w:val="es-ES" w:eastAsia="es-ES"/>
              </w:rPr>
              <w:t>975</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5</w:t>
            </w:r>
            <w:r>
              <w:rPr>
                <w:rFonts w:eastAsia="Times New Roman" w:cs="Arial"/>
                <w:sz w:val="20"/>
                <w:szCs w:val="20"/>
                <w:lang w:val="es-ES" w:eastAsia="es-ES"/>
              </w:rPr>
              <w:t xml:space="preserve"> </w:t>
            </w:r>
            <w:r w:rsidRPr="001D68C3">
              <w:rPr>
                <w:rFonts w:eastAsia="Times New Roman" w:cs="Arial"/>
                <w:sz w:val="20"/>
                <w:szCs w:val="20"/>
                <w:lang w:val="es-ES" w:eastAsia="es-ES"/>
              </w:rPr>
              <w:t>490</w:t>
            </w:r>
          </w:p>
        </w:tc>
      </w:tr>
      <w:tr w:rsidR="001D68C3" w:rsidRPr="001D68C3" w:rsidTr="001D68C3">
        <w:trPr>
          <w:trHeight w:val="255"/>
        </w:trPr>
        <w:tc>
          <w:tcPr>
            <w:tcW w:w="0" w:type="auto"/>
            <w:shd w:val="clear" w:color="auto" w:fill="auto"/>
            <w:noWrap/>
            <w:vAlign w:val="bottom"/>
            <w:hideMark/>
          </w:tcPr>
          <w:p w:rsidR="001D68C3" w:rsidRPr="001D68C3" w:rsidRDefault="001D68C3" w:rsidP="001D68C3">
            <w:pPr>
              <w:spacing w:after="0"/>
              <w:jc w:val="right"/>
              <w:rPr>
                <w:rFonts w:eastAsia="Times New Roman" w:cs="Arial"/>
                <w:sz w:val="20"/>
                <w:szCs w:val="20"/>
                <w:lang w:val="es-ES" w:eastAsia="es-ES"/>
              </w:rPr>
            </w:pPr>
            <w:r w:rsidRPr="001D68C3">
              <w:rPr>
                <w:rFonts w:eastAsia="Times New Roman" w:cs="Arial"/>
                <w:sz w:val="20"/>
                <w:szCs w:val="20"/>
                <w:lang w:val="es-ES" w:eastAsia="es-ES"/>
              </w:rPr>
              <w:t>3</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14</w:t>
            </w:r>
            <w:r>
              <w:rPr>
                <w:rFonts w:eastAsia="Times New Roman" w:cs="Arial"/>
                <w:sz w:val="20"/>
                <w:szCs w:val="20"/>
                <w:lang w:val="es-ES" w:eastAsia="es-ES"/>
              </w:rPr>
              <w:t xml:space="preserve"> </w:t>
            </w:r>
            <w:r w:rsidRPr="001D68C3">
              <w:rPr>
                <w:rFonts w:eastAsia="Times New Roman" w:cs="Arial"/>
                <w:sz w:val="20"/>
                <w:szCs w:val="20"/>
                <w:lang w:val="es-ES" w:eastAsia="es-ES"/>
              </w:rPr>
              <w:t>465</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11</w:t>
            </w:r>
            <w:r>
              <w:rPr>
                <w:rFonts w:eastAsia="Times New Roman" w:cs="Arial"/>
                <w:sz w:val="20"/>
                <w:szCs w:val="20"/>
                <w:lang w:val="es-ES" w:eastAsia="es-ES"/>
              </w:rPr>
              <w:t xml:space="preserve"> </w:t>
            </w:r>
            <w:r w:rsidRPr="001D68C3">
              <w:rPr>
                <w:rFonts w:eastAsia="Times New Roman" w:cs="Arial"/>
                <w:sz w:val="20"/>
                <w:szCs w:val="20"/>
                <w:lang w:val="es-ES" w:eastAsia="es-ES"/>
              </w:rPr>
              <w:t>970</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4</w:t>
            </w:r>
            <w:r>
              <w:rPr>
                <w:rFonts w:eastAsia="Times New Roman" w:cs="Arial"/>
                <w:sz w:val="20"/>
                <w:szCs w:val="20"/>
                <w:lang w:val="es-ES" w:eastAsia="es-ES"/>
              </w:rPr>
              <w:t xml:space="preserve"> </w:t>
            </w:r>
            <w:r w:rsidRPr="001D68C3">
              <w:rPr>
                <w:rFonts w:eastAsia="Times New Roman" w:cs="Arial"/>
                <w:sz w:val="20"/>
                <w:szCs w:val="20"/>
                <w:lang w:val="es-ES" w:eastAsia="es-ES"/>
              </w:rPr>
              <w:t>585</w:t>
            </w:r>
          </w:p>
        </w:tc>
        <w:tc>
          <w:tcPr>
            <w:tcW w:w="0" w:type="auto"/>
            <w:shd w:val="clear" w:color="auto" w:fill="auto"/>
            <w:noWrap/>
            <w:vAlign w:val="bottom"/>
            <w:hideMark/>
          </w:tcPr>
          <w:p w:rsidR="001D68C3" w:rsidRPr="001D68C3" w:rsidRDefault="001D68C3" w:rsidP="001D68C3">
            <w:pPr>
              <w:spacing w:after="0"/>
              <w:jc w:val="right"/>
              <w:rPr>
                <w:rFonts w:eastAsia="Times New Roman" w:cs="Arial"/>
                <w:sz w:val="20"/>
                <w:szCs w:val="20"/>
                <w:lang w:val="es-ES" w:eastAsia="es-ES"/>
              </w:rPr>
            </w:pPr>
            <w:r w:rsidRPr="001D68C3">
              <w:rPr>
                <w:rFonts w:eastAsia="Times New Roman" w:cs="Arial"/>
                <w:sz w:val="20"/>
                <w:szCs w:val="20"/>
                <w:lang w:val="es-ES" w:eastAsia="es-ES"/>
              </w:rPr>
              <w:t>16</w:t>
            </w:r>
            <w:r>
              <w:rPr>
                <w:rFonts w:eastAsia="Times New Roman" w:cs="Arial"/>
                <w:sz w:val="20"/>
                <w:szCs w:val="20"/>
                <w:lang w:val="es-ES" w:eastAsia="es-ES"/>
              </w:rPr>
              <w:t xml:space="preserve"> </w:t>
            </w:r>
            <w:r w:rsidRPr="001D68C3">
              <w:rPr>
                <w:rFonts w:eastAsia="Times New Roman" w:cs="Arial"/>
                <w:sz w:val="20"/>
                <w:szCs w:val="20"/>
                <w:lang w:val="es-ES" w:eastAsia="es-ES"/>
              </w:rPr>
              <w:t>555</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5</w:t>
            </w:r>
            <w:r>
              <w:rPr>
                <w:rFonts w:eastAsia="Times New Roman" w:cs="Arial"/>
                <w:sz w:val="20"/>
                <w:szCs w:val="20"/>
                <w:lang w:val="es-ES" w:eastAsia="es-ES"/>
              </w:rPr>
              <w:t xml:space="preserve"> </w:t>
            </w:r>
            <w:r w:rsidRPr="001D68C3">
              <w:rPr>
                <w:rFonts w:eastAsia="Times New Roman" w:cs="Arial"/>
                <w:sz w:val="20"/>
                <w:szCs w:val="20"/>
                <w:lang w:val="es-ES" w:eastAsia="es-ES"/>
              </w:rPr>
              <w:t>794</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8</w:t>
            </w:r>
            <w:r>
              <w:rPr>
                <w:rFonts w:eastAsia="Times New Roman" w:cs="Arial"/>
                <w:sz w:val="20"/>
                <w:szCs w:val="20"/>
                <w:lang w:val="es-ES" w:eastAsia="es-ES"/>
              </w:rPr>
              <w:t xml:space="preserve"> </w:t>
            </w:r>
            <w:r w:rsidRPr="001D68C3">
              <w:rPr>
                <w:rFonts w:eastAsia="Times New Roman" w:cs="Arial"/>
                <w:sz w:val="20"/>
                <w:szCs w:val="20"/>
                <w:lang w:val="es-ES" w:eastAsia="es-ES"/>
              </w:rPr>
              <w:t>671</w:t>
            </w:r>
          </w:p>
        </w:tc>
      </w:tr>
      <w:tr w:rsidR="001D68C3" w:rsidRPr="001D68C3" w:rsidTr="001D68C3">
        <w:trPr>
          <w:trHeight w:val="255"/>
        </w:trPr>
        <w:tc>
          <w:tcPr>
            <w:tcW w:w="0" w:type="auto"/>
            <w:shd w:val="clear" w:color="auto" w:fill="auto"/>
            <w:noWrap/>
            <w:vAlign w:val="bottom"/>
            <w:hideMark/>
          </w:tcPr>
          <w:p w:rsidR="001D68C3" w:rsidRPr="001D68C3" w:rsidRDefault="001D68C3" w:rsidP="001D68C3">
            <w:pPr>
              <w:spacing w:after="0"/>
              <w:jc w:val="right"/>
              <w:rPr>
                <w:rFonts w:eastAsia="Times New Roman" w:cs="Arial"/>
                <w:sz w:val="20"/>
                <w:szCs w:val="20"/>
                <w:lang w:val="es-ES" w:eastAsia="es-ES"/>
              </w:rPr>
            </w:pPr>
            <w:r w:rsidRPr="001D68C3">
              <w:rPr>
                <w:rFonts w:eastAsia="Times New Roman" w:cs="Arial"/>
                <w:sz w:val="20"/>
                <w:szCs w:val="20"/>
                <w:lang w:val="es-ES" w:eastAsia="es-ES"/>
              </w:rPr>
              <w:t>4</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14</w:t>
            </w:r>
            <w:r>
              <w:rPr>
                <w:rFonts w:eastAsia="Times New Roman" w:cs="Arial"/>
                <w:sz w:val="20"/>
                <w:szCs w:val="20"/>
                <w:lang w:val="es-ES" w:eastAsia="es-ES"/>
              </w:rPr>
              <w:t xml:space="preserve"> </w:t>
            </w:r>
            <w:r w:rsidRPr="001D68C3">
              <w:rPr>
                <w:rFonts w:eastAsia="Times New Roman" w:cs="Arial"/>
                <w:sz w:val="20"/>
                <w:szCs w:val="20"/>
                <w:lang w:val="es-ES" w:eastAsia="es-ES"/>
              </w:rPr>
              <w:t>465</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7</w:t>
            </w:r>
            <w:r>
              <w:rPr>
                <w:rFonts w:eastAsia="Times New Roman" w:cs="Arial"/>
                <w:sz w:val="20"/>
                <w:szCs w:val="20"/>
                <w:lang w:val="es-ES" w:eastAsia="es-ES"/>
              </w:rPr>
              <w:t xml:space="preserve"> </w:t>
            </w:r>
            <w:r w:rsidRPr="001D68C3">
              <w:rPr>
                <w:rFonts w:eastAsia="Times New Roman" w:cs="Arial"/>
                <w:sz w:val="20"/>
                <w:szCs w:val="20"/>
                <w:lang w:val="es-ES" w:eastAsia="es-ES"/>
              </w:rPr>
              <w:t>560</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3</w:t>
            </w:r>
            <w:r>
              <w:rPr>
                <w:rFonts w:eastAsia="Times New Roman" w:cs="Arial"/>
                <w:sz w:val="20"/>
                <w:szCs w:val="20"/>
                <w:lang w:val="es-ES" w:eastAsia="es-ES"/>
              </w:rPr>
              <w:t xml:space="preserve"> </w:t>
            </w:r>
            <w:r w:rsidRPr="001D68C3">
              <w:rPr>
                <w:rFonts w:eastAsia="Times New Roman" w:cs="Arial"/>
                <w:sz w:val="20"/>
                <w:szCs w:val="20"/>
                <w:lang w:val="es-ES" w:eastAsia="es-ES"/>
              </w:rPr>
              <w:t>597</w:t>
            </w:r>
          </w:p>
        </w:tc>
        <w:tc>
          <w:tcPr>
            <w:tcW w:w="0" w:type="auto"/>
            <w:shd w:val="clear" w:color="auto" w:fill="auto"/>
            <w:noWrap/>
            <w:vAlign w:val="bottom"/>
            <w:hideMark/>
          </w:tcPr>
          <w:p w:rsidR="001D68C3" w:rsidRPr="001D68C3" w:rsidRDefault="001D68C3" w:rsidP="001D68C3">
            <w:pPr>
              <w:spacing w:after="0"/>
              <w:jc w:val="right"/>
              <w:rPr>
                <w:rFonts w:eastAsia="Times New Roman" w:cs="Arial"/>
                <w:sz w:val="20"/>
                <w:szCs w:val="20"/>
                <w:lang w:val="es-ES" w:eastAsia="es-ES"/>
              </w:rPr>
            </w:pPr>
            <w:r w:rsidRPr="001D68C3">
              <w:rPr>
                <w:rFonts w:eastAsia="Times New Roman" w:cs="Arial"/>
                <w:sz w:val="20"/>
                <w:szCs w:val="20"/>
                <w:lang w:val="es-ES" w:eastAsia="es-ES"/>
              </w:rPr>
              <w:t>11</w:t>
            </w:r>
            <w:r>
              <w:rPr>
                <w:rFonts w:eastAsia="Times New Roman" w:cs="Arial"/>
                <w:sz w:val="20"/>
                <w:szCs w:val="20"/>
                <w:lang w:val="es-ES" w:eastAsia="es-ES"/>
              </w:rPr>
              <w:t xml:space="preserve"> </w:t>
            </w:r>
            <w:r w:rsidRPr="001D68C3">
              <w:rPr>
                <w:rFonts w:eastAsia="Times New Roman" w:cs="Arial"/>
                <w:sz w:val="20"/>
                <w:szCs w:val="20"/>
                <w:lang w:val="es-ES" w:eastAsia="es-ES"/>
              </w:rPr>
              <w:t>157</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3</w:t>
            </w:r>
            <w:r>
              <w:rPr>
                <w:rFonts w:eastAsia="Times New Roman" w:cs="Arial"/>
                <w:sz w:val="20"/>
                <w:szCs w:val="20"/>
                <w:lang w:val="es-ES" w:eastAsia="es-ES"/>
              </w:rPr>
              <w:t xml:space="preserve"> </w:t>
            </w:r>
            <w:r w:rsidRPr="001D68C3">
              <w:rPr>
                <w:rFonts w:eastAsia="Times New Roman" w:cs="Arial"/>
                <w:sz w:val="20"/>
                <w:szCs w:val="20"/>
                <w:lang w:val="es-ES" w:eastAsia="es-ES"/>
              </w:rPr>
              <w:t>905</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10</w:t>
            </w:r>
            <w:r>
              <w:rPr>
                <w:rFonts w:eastAsia="Times New Roman" w:cs="Arial"/>
                <w:sz w:val="20"/>
                <w:szCs w:val="20"/>
                <w:lang w:val="es-ES" w:eastAsia="es-ES"/>
              </w:rPr>
              <w:t xml:space="preserve"> </w:t>
            </w:r>
            <w:r w:rsidRPr="001D68C3">
              <w:rPr>
                <w:rFonts w:eastAsia="Times New Roman" w:cs="Arial"/>
                <w:sz w:val="20"/>
                <w:szCs w:val="20"/>
                <w:lang w:val="es-ES" w:eastAsia="es-ES"/>
              </w:rPr>
              <w:t>560</w:t>
            </w:r>
          </w:p>
        </w:tc>
      </w:tr>
      <w:tr w:rsidR="001D68C3" w:rsidRPr="001D68C3" w:rsidTr="001D68C3">
        <w:trPr>
          <w:trHeight w:val="255"/>
        </w:trPr>
        <w:tc>
          <w:tcPr>
            <w:tcW w:w="0" w:type="auto"/>
            <w:shd w:val="clear" w:color="auto" w:fill="auto"/>
            <w:noWrap/>
            <w:vAlign w:val="bottom"/>
            <w:hideMark/>
          </w:tcPr>
          <w:p w:rsidR="001D68C3" w:rsidRPr="001D68C3" w:rsidRDefault="001D68C3" w:rsidP="001D68C3">
            <w:pPr>
              <w:spacing w:after="0"/>
              <w:jc w:val="right"/>
              <w:rPr>
                <w:rFonts w:eastAsia="Times New Roman" w:cs="Arial"/>
                <w:sz w:val="20"/>
                <w:szCs w:val="20"/>
                <w:lang w:val="es-ES" w:eastAsia="es-ES"/>
              </w:rPr>
            </w:pPr>
            <w:r w:rsidRPr="001D68C3">
              <w:rPr>
                <w:rFonts w:eastAsia="Times New Roman" w:cs="Arial"/>
                <w:sz w:val="20"/>
                <w:szCs w:val="20"/>
                <w:lang w:val="es-ES" w:eastAsia="es-ES"/>
              </w:rPr>
              <w:t>5</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14</w:t>
            </w:r>
            <w:r>
              <w:rPr>
                <w:rFonts w:eastAsia="Times New Roman" w:cs="Arial"/>
                <w:sz w:val="20"/>
                <w:szCs w:val="20"/>
                <w:lang w:val="es-ES" w:eastAsia="es-ES"/>
              </w:rPr>
              <w:t xml:space="preserve"> </w:t>
            </w:r>
            <w:r w:rsidRPr="001D68C3">
              <w:rPr>
                <w:rFonts w:eastAsia="Times New Roman" w:cs="Arial"/>
                <w:sz w:val="20"/>
                <w:szCs w:val="20"/>
                <w:lang w:val="es-ES" w:eastAsia="es-ES"/>
              </w:rPr>
              <w:t>465</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6</w:t>
            </w:r>
            <w:r>
              <w:rPr>
                <w:rFonts w:eastAsia="Times New Roman" w:cs="Arial"/>
                <w:sz w:val="20"/>
                <w:szCs w:val="20"/>
                <w:lang w:val="es-ES" w:eastAsia="es-ES"/>
              </w:rPr>
              <w:t xml:space="preserve"> </w:t>
            </w:r>
            <w:r w:rsidRPr="001D68C3">
              <w:rPr>
                <w:rFonts w:eastAsia="Times New Roman" w:cs="Arial"/>
                <w:sz w:val="20"/>
                <w:szCs w:val="20"/>
                <w:lang w:val="es-ES" w:eastAsia="es-ES"/>
              </w:rPr>
              <w:t>930</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2</w:t>
            </w:r>
            <w:r>
              <w:rPr>
                <w:rFonts w:eastAsia="Times New Roman" w:cs="Arial"/>
                <w:sz w:val="20"/>
                <w:szCs w:val="20"/>
                <w:lang w:val="es-ES" w:eastAsia="es-ES"/>
              </w:rPr>
              <w:t xml:space="preserve"> </w:t>
            </w:r>
            <w:r w:rsidRPr="001D68C3">
              <w:rPr>
                <w:rFonts w:eastAsia="Times New Roman" w:cs="Arial"/>
                <w:sz w:val="20"/>
                <w:szCs w:val="20"/>
                <w:lang w:val="es-ES" w:eastAsia="es-ES"/>
              </w:rPr>
              <w:t>511</w:t>
            </w:r>
          </w:p>
        </w:tc>
        <w:tc>
          <w:tcPr>
            <w:tcW w:w="0" w:type="auto"/>
            <w:shd w:val="clear" w:color="auto" w:fill="auto"/>
            <w:noWrap/>
            <w:vAlign w:val="bottom"/>
            <w:hideMark/>
          </w:tcPr>
          <w:p w:rsidR="001D68C3" w:rsidRPr="001D68C3" w:rsidRDefault="001D68C3" w:rsidP="001D68C3">
            <w:pPr>
              <w:spacing w:after="0"/>
              <w:jc w:val="right"/>
              <w:rPr>
                <w:rFonts w:eastAsia="Times New Roman" w:cs="Arial"/>
                <w:sz w:val="20"/>
                <w:szCs w:val="20"/>
                <w:lang w:val="es-ES" w:eastAsia="es-ES"/>
              </w:rPr>
            </w:pPr>
            <w:r w:rsidRPr="001D68C3">
              <w:rPr>
                <w:rFonts w:eastAsia="Times New Roman" w:cs="Arial"/>
                <w:sz w:val="20"/>
                <w:szCs w:val="20"/>
                <w:lang w:val="es-ES" w:eastAsia="es-ES"/>
              </w:rPr>
              <w:t>9</w:t>
            </w:r>
            <w:r>
              <w:rPr>
                <w:rFonts w:eastAsia="Times New Roman" w:cs="Arial"/>
                <w:sz w:val="20"/>
                <w:szCs w:val="20"/>
                <w:lang w:val="es-ES" w:eastAsia="es-ES"/>
              </w:rPr>
              <w:t xml:space="preserve"> </w:t>
            </w:r>
            <w:r w:rsidRPr="001D68C3">
              <w:rPr>
                <w:rFonts w:eastAsia="Times New Roman" w:cs="Arial"/>
                <w:sz w:val="20"/>
                <w:szCs w:val="20"/>
                <w:lang w:val="es-ES" w:eastAsia="es-ES"/>
              </w:rPr>
              <w:t>441</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3</w:t>
            </w:r>
            <w:r>
              <w:rPr>
                <w:rFonts w:eastAsia="Times New Roman" w:cs="Arial"/>
                <w:sz w:val="20"/>
                <w:szCs w:val="20"/>
                <w:lang w:val="es-ES" w:eastAsia="es-ES"/>
              </w:rPr>
              <w:t xml:space="preserve"> </w:t>
            </w:r>
            <w:r w:rsidRPr="001D68C3">
              <w:rPr>
                <w:rFonts w:eastAsia="Times New Roman" w:cs="Arial"/>
                <w:sz w:val="20"/>
                <w:szCs w:val="20"/>
                <w:lang w:val="es-ES" w:eastAsia="es-ES"/>
              </w:rPr>
              <w:t>304</w:t>
            </w:r>
          </w:p>
        </w:tc>
        <w:tc>
          <w:tcPr>
            <w:tcW w:w="0" w:type="auto"/>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11</w:t>
            </w:r>
            <w:r>
              <w:rPr>
                <w:rFonts w:eastAsia="Times New Roman" w:cs="Arial"/>
                <w:sz w:val="20"/>
                <w:szCs w:val="20"/>
                <w:lang w:val="es-ES" w:eastAsia="es-ES"/>
              </w:rPr>
              <w:t xml:space="preserve"> </w:t>
            </w:r>
            <w:r w:rsidRPr="001D68C3">
              <w:rPr>
                <w:rFonts w:eastAsia="Times New Roman" w:cs="Arial"/>
                <w:sz w:val="20"/>
                <w:szCs w:val="20"/>
                <w:lang w:val="es-ES" w:eastAsia="es-ES"/>
              </w:rPr>
              <w:t>161</w:t>
            </w:r>
          </w:p>
        </w:tc>
      </w:tr>
      <w:tr w:rsidR="001D68C3" w:rsidRPr="001D68C3" w:rsidTr="001D68C3">
        <w:trPr>
          <w:trHeight w:val="255"/>
        </w:trPr>
        <w:tc>
          <w:tcPr>
            <w:tcW w:w="0" w:type="auto"/>
            <w:tcBorders>
              <w:bottom w:val="single" w:sz="4" w:space="0" w:color="auto"/>
            </w:tcBorders>
            <w:shd w:val="clear" w:color="auto" w:fill="auto"/>
            <w:noWrap/>
            <w:vAlign w:val="bottom"/>
            <w:hideMark/>
          </w:tcPr>
          <w:p w:rsidR="001D68C3" w:rsidRPr="001D68C3" w:rsidRDefault="001D68C3" w:rsidP="001D68C3">
            <w:pPr>
              <w:spacing w:after="0"/>
              <w:jc w:val="right"/>
              <w:rPr>
                <w:rFonts w:eastAsia="Times New Roman" w:cs="Arial"/>
                <w:sz w:val="20"/>
                <w:szCs w:val="20"/>
                <w:lang w:val="es-ES" w:eastAsia="es-ES"/>
              </w:rPr>
            </w:pPr>
            <w:r w:rsidRPr="001D68C3">
              <w:rPr>
                <w:rFonts w:eastAsia="Times New Roman" w:cs="Arial"/>
                <w:sz w:val="20"/>
                <w:szCs w:val="20"/>
                <w:lang w:val="es-ES" w:eastAsia="es-ES"/>
              </w:rPr>
              <w:t>6</w:t>
            </w:r>
          </w:p>
        </w:tc>
        <w:tc>
          <w:tcPr>
            <w:tcW w:w="0" w:type="auto"/>
            <w:tcBorders>
              <w:bottom w:val="single" w:sz="4" w:space="0" w:color="auto"/>
            </w:tcBorders>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14</w:t>
            </w:r>
            <w:r>
              <w:rPr>
                <w:rFonts w:eastAsia="Times New Roman" w:cs="Arial"/>
                <w:sz w:val="20"/>
                <w:szCs w:val="20"/>
                <w:lang w:val="es-ES" w:eastAsia="es-ES"/>
              </w:rPr>
              <w:t xml:space="preserve"> </w:t>
            </w:r>
            <w:r w:rsidRPr="001D68C3">
              <w:rPr>
                <w:rFonts w:eastAsia="Times New Roman" w:cs="Arial"/>
                <w:sz w:val="20"/>
                <w:szCs w:val="20"/>
                <w:lang w:val="es-ES" w:eastAsia="es-ES"/>
              </w:rPr>
              <w:t>465</w:t>
            </w:r>
          </w:p>
        </w:tc>
        <w:tc>
          <w:tcPr>
            <w:tcW w:w="0" w:type="auto"/>
            <w:tcBorders>
              <w:bottom w:val="single" w:sz="4" w:space="0" w:color="auto"/>
            </w:tcBorders>
            <w:shd w:val="clear" w:color="auto" w:fill="auto"/>
            <w:noWrap/>
            <w:vAlign w:val="bottom"/>
            <w:hideMark/>
          </w:tcPr>
          <w:p w:rsidR="001D68C3" w:rsidRPr="001D68C3" w:rsidRDefault="001D68C3" w:rsidP="001D68C3">
            <w:pPr>
              <w:spacing w:after="0"/>
              <w:jc w:val="center"/>
              <w:rPr>
                <w:rFonts w:eastAsia="Times New Roman" w:cs="Arial"/>
                <w:color w:val="FF0000"/>
                <w:sz w:val="20"/>
                <w:szCs w:val="20"/>
                <w:lang w:val="es-ES" w:eastAsia="es-ES"/>
              </w:rPr>
            </w:pPr>
            <w:r w:rsidRPr="001D68C3">
              <w:rPr>
                <w:rFonts w:eastAsia="Times New Roman" w:cs="Arial"/>
                <w:color w:val="FF0000"/>
                <w:sz w:val="20"/>
                <w:szCs w:val="20"/>
                <w:lang w:val="es-ES" w:eastAsia="es-ES"/>
              </w:rPr>
              <w:t>3</w:t>
            </w:r>
            <w:r>
              <w:rPr>
                <w:rFonts w:eastAsia="Times New Roman" w:cs="Arial"/>
                <w:color w:val="FF0000"/>
                <w:sz w:val="20"/>
                <w:szCs w:val="20"/>
                <w:lang w:val="es-ES" w:eastAsia="es-ES"/>
              </w:rPr>
              <w:t xml:space="preserve"> </w:t>
            </w:r>
            <w:r w:rsidRPr="001D68C3">
              <w:rPr>
                <w:rFonts w:eastAsia="Times New Roman" w:cs="Arial"/>
                <w:color w:val="FF0000"/>
                <w:sz w:val="20"/>
                <w:szCs w:val="20"/>
                <w:lang w:val="es-ES" w:eastAsia="es-ES"/>
              </w:rPr>
              <w:t>780</w:t>
            </w:r>
          </w:p>
        </w:tc>
        <w:tc>
          <w:tcPr>
            <w:tcW w:w="0" w:type="auto"/>
            <w:tcBorders>
              <w:bottom w:val="single" w:sz="4" w:space="0" w:color="auto"/>
            </w:tcBorders>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1</w:t>
            </w:r>
            <w:r>
              <w:rPr>
                <w:rFonts w:eastAsia="Times New Roman" w:cs="Arial"/>
                <w:sz w:val="20"/>
                <w:szCs w:val="20"/>
                <w:lang w:val="es-ES" w:eastAsia="es-ES"/>
              </w:rPr>
              <w:t xml:space="preserve"> </w:t>
            </w:r>
            <w:r w:rsidRPr="001D68C3">
              <w:rPr>
                <w:rFonts w:eastAsia="Times New Roman" w:cs="Arial"/>
                <w:sz w:val="20"/>
                <w:szCs w:val="20"/>
                <w:lang w:val="es-ES" w:eastAsia="es-ES"/>
              </w:rPr>
              <w:t>315</w:t>
            </w:r>
          </w:p>
        </w:tc>
        <w:tc>
          <w:tcPr>
            <w:tcW w:w="0" w:type="auto"/>
            <w:tcBorders>
              <w:bottom w:val="single" w:sz="4" w:space="0" w:color="auto"/>
            </w:tcBorders>
            <w:shd w:val="clear" w:color="auto" w:fill="auto"/>
            <w:noWrap/>
            <w:vAlign w:val="bottom"/>
            <w:hideMark/>
          </w:tcPr>
          <w:p w:rsidR="001D68C3" w:rsidRPr="001D68C3" w:rsidRDefault="001D68C3" w:rsidP="001D68C3">
            <w:pPr>
              <w:spacing w:after="0"/>
              <w:jc w:val="right"/>
              <w:rPr>
                <w:rFonts w:eastAsia="Times New Roman" w:cs="Arial"/>
                <w:sz w:val="20"/>
                <w:szCs w:val="20"/>
                <w:lang w:val="es-ES" w:eastAsia="es-ES"/>
              </w:rPr>
            </w:pPr>
            <w:r w:rsidRPr="001D68C3">
              <w:rPr>
                <w:rFonts w:eastAsia="Times New Roman" w:cs="Arial"/>
                <w:sz w:val="20"/>
                <w:szCs w:val="20"/>
                <w:lang w:val="es-ES" w:eastAsia="es-ES"/>
              </w:rPr>
              <w:t>5</w:t>
            </w:r>
            <w:r>
              <w:rPr>
                <w:rFonts w:eastAsia="Times New Roman" w:cs="Arial"/>
                <w:sz w:val="20"/>
                <w:szCs w:val="20"/>
                <w:lang w:val="es-ES" w:eastAsia="es-ES"/>
              </w:rPr>
              <w:t xml:space="preserve"> </w:t>
            </w:r>
            <w:r w:rsidRPr="001D68C3">
              <w:rPr>
                <w:rFonts w:eastAsia="Times New Roman" w:cs="Arial"/>
                <w:sz w:val="20"/>
                <w:szCs w:val="20"/>
                <w:lang w:val="es-ES" w:eastAsia="es-ES"/>
              </w:rPr>
              <w:t>095</w:t>
            </w:r>
          </w:p>
        </w:tc>
        <w:tc>
          <w:tcPr>
            <w:tcW w:w="0" w:type="auto"/>
            <w:tcBorders>
              <w:bottom w:val="single" w:sz="4" w:space="0" w:color="auto"/>
            </w:tcBorders>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1</w:t>
            </w:r>
            <w:r>
              <w:rPr>
                <w:rFonts w:eastAsia="Times New Roman" w:cs="Arial"/>
                <w:sz w:val="20"/>
                <w:szCs w:val="20"/>
                <w:lang w:val="es-ES" w:eastAsia="es-ES"/>
              </w:rPr>
              <w:t xml:space="preserve"> </w:t>
            </w:r>
            <w:r w:rsidRPr="001D68C3">
              <w:rPr>
                <w:rFonts w:eastAsia="Times New Roman" w:cs="Arial"/>
                <w:sz w:val="20"/>
                <w:szCs w:val="20"/>
                <w:lang w:val="es-ES" w:eastAsia="es-ES"/>
              </w:rPr>
              <w:t>783</w:t>
            </w:r>
          </w:p>
        </w:tc>
        <w:tc>
          <w:tcPr>
            <w:tcW w:w="0" w:type="auto"/>
            <w:tcBorders>
              <w:bottom w:val="single" w:sz="4" w:space="0" w:color="auto"/>
            </w:tcBorders>
            <w:shd w:val="clear" w:color="auto" w:fill="auto"/>
            <w:noWrap/>
            <w:vAlign w:val="bottom"/>
            <w:hideMark/>
          </w:tcPr>
          <w:p w:rsidR="001D68C3" w:rsidRPr="001D68C3" w:rsidRDefault="001D68C3" w:rsidP="001D68C3">
            <w:pPr>
              <w:spacing w:after="0"/>
              <w:jc w:val="center"/>
              <w:rPr>
                <w:rFonts w:eastAsia="Times New Roman" w:cs="Arial"/>
                <w:sz w:val="20"/>
                <w:szCs w:val="20"/>
                <w:lang w:val="es-ES" w:eastAsia="es-ES"/>
              </w:rPr>
            </w:pPr>
            <w:r w:rsidRPr="001D68C3">
              <w:rPr>
                <w:rFonts w:eastAsia="Times New Roman" w:cs="Arial"/>
                <w:sz w:val="20"/>
                <w:szCs w:val="20"/>
                <w:lang w:val="es-ES" w:eastAsia="es-ES"/>
              </w:rPr>
              <w:t>12</w:t>
            </w:r>
            <w:r>
              <w:rPr>
                <w:rFonts w:eastAsia="Times New Roman" w:cs="Arial"/>
                <w:sz w:val="20"/>
                <w:szCs w:val="20"/>
                <w:lang w:val="es-ES" w:eastAsia="es-ES"/>
              </w:rPr>
              <w:t xml:space="preserve"> </w:t>
            </w:r>
            <w:r w:rsidRPr="001D68C3">
              <w:rPr>
                <w:rFonts w:eastAsia="Times New Roman" w:cs="Arial"/>
                <w:sz w:val="20"/>
                <w:szCs w:val="20"/>
                <w:lang w:val="es-ES" w:eastAsia="es-ES"/>
              </w:rPr>
              <w:t>682</w:t>
            </w:r>
          </w:p>
        </w:tc>
      </w:tr>
    </w:tbl>
    <w:p w:rsidR="000F1D3D" w:rsidRPr="001D68C3" w:rsidRDefault="00115D4E" w:rsidP="00115D4E">
      <w:pPr>
        <w:rPr>
          <w:b/>
          <w:i/>
        </w:rPr>
      </w:pPr>
      <w:r w:rsidRPr="001D68C3">
        <w:rPr>
          <w:b/>
          <w:lang w:val="es-ES" w:eastAsia="es-ES"/>
        </w:rPr>
        <w:t>Desembolso de Caja del Préstamo</w:t>
      </w:r>
    </w:p>
    <w:p w:rsidR="00BF0EE0" w:rsidRDefault="00BF0EE0" w:rsidP="003E356E">
      <w:pPr>
        <w:rPr>
          <w:rFonts w:eastAsia="Times New Roman" w:cs="Arial"/>
          <w:b/>
          <w:bCs/>
          <w:color w:val="FF0000"/>
          <w:sz w:val="20"/>
          <w:szCs w:val="20"/>
          <w:lang w:val="es-ES" w:eastAsia="es-ES"/>
        </w:rPr>
      </w:pPr>
    </w:p>
    <w:p w:rsidR="000F1D3D" w:rsidRPr="00BF0EE0" w:rsidRDefault="00FC70DC" w:rsidP="00FC70DC">
      <w:pPr>
        <w:rPr>
          <w:b/>
          <w:i/>
        </w:rPr>
      </w:pPr>
      <w:r w:rsidRPr="00BF0EE0">
        <w:rPr>
          <w:b/>
          <w:lang w:val="es-ES" w:eastAsia="es-ES"/>
        </w:rPr>
        <w:t>Valores Presentes del Préstamo</w:t>
      </w:r>
    </w:p>
    <w:tbl>
      <w:tblPr>
        <w:tblW w:w="0" w:type="auto"/>
        <w:tblInd w:w="53" w:type="dxa"/>
        <w:tblCellMar>
          <w:left w:w="70" w:type="dxa"/>
          <w:right w:w="70" w:type="dxa"/>
        </w:tblCellMar>
        <w:tblLook w:val="04A0" w:firstRow="1" w:lastRow="0" w:firstColumn="1" w:lastColumn="0" w:noHBand="0" w:noVBand="1"/>
      </w:tblPr>
      <w:tblGrid>
        <w:gridCol w:w="740"/>
        <w:gridCol w:w="2488"/>
        <w:gridCol w:w="1381"/>
        <w:gridCol w:w="1821"/>
      </w:tblGrid>
      <w:tr w:rsidR="000F1D3D" w:rsidRPr="00FC70DC" w:rsidTr="00FC70DC">
        <w:trPr>
          <w:trHeight w:val="255"/>
        </w:trPr>
        <w:tc>
          <w:tcPr>
            <w:tcW w:w="0" w:type="auto"/>
            <w:tcBorders>
              <w:top w:val="single" w:sz="4" w:space="0" w:color="auto"/>
              <w:bottom w:val="single" w:sz="4" w:space="0" w:color="auto"/>
            </w:tcBorders>
            <w:shd w:val="clear" w:color="auto" w:fill="auto"/>
            <w:noWrap/>
            <w:vAlign w:val="bottom"/>
            <w:hideMark/>
          </w:tcPr>
          <w:p w:rsidR="000F1D3D" w:rsidRPr="00FC70DC" w:rsidRDefault="000F1D3D" w:rsidP="000F1D3D">
            <w:pPr>
              <w:spacing w:after="0"/>
              <w:jc w:val="center"/>
              <w:rPr>
                <w:rFonts w:eastAsia="Times New Roman" w:cs="Arial"/>
                <w:b/>
                <w:bCs/>
                <w:szCs w:val="24"/>
                <w:lang w:val="es-ES" w:eastAsia="es-ES"/>
              </w:rPr>
            </w:pPr>
            <w:r w:rsidRPr="00FC70DC">
              <w:rPr>
                <w:rFonts w:eastAsia="Times New Roman" w:cs="Arial"/>
                <w:b/>
                <w:bCs/>
                <w:szCs w:val="24"/>
                <w:lang w:val="es-ES" w:eastAsia="es-ES"/>
              </w:rPr>
              <w:t>Años</w:t>
            </w:r>
          </w:p>
        </w:tc>
        <w:tc>
          <w:tcPr>
            <w:tcW w:w="0" w:type="auto"/>
            <w:tcBorders>
              <w:top w:val="single" w:sz="4" w:space="0" w:color="auto"/>
              <w:bottom w:val="single" w:sz="4" w:space="0" w:color="auto"/>
            </w:tcBorders>
            <w:shd w:val="clear" w:color="auto" w:fill="auto"/>
            <w:noWrap/>
            <w:vAlign w:val="bottom"/>
            <w:hideMark/>
          </w:tcPr>
          <w:p w:rsidR="000F1D3D" w:rsidRPr="00FC70DC" w:rsidRDefault="000F1D3D" w:rsidP="000F1D3D">
            <w:pPr>
              <w:spacing w:after="0"/>
              <w:jc w:val="center"/>
              <w:rPr>
                <w:rFonts w:eastAsia="Times New Roman" w:cs="Arial"/>
                <w:b/>
                <w:bCs/>
                <w:szCs w:val="24"/>
                <w:lang w:val="es-ES" w:eastAsia="es-ES"/>
              </w:rPr>
            </w:pPr>
            <w:r w:rsidRPr="00FC70DC">
              <w:rPr>
                <w:rFonts w:eastAsia="Times New Roman" w:cs="Arial"/>
                <w:b/>
                <w:bCs/>
                <w:szCs w:val="24"/>
                <w:lang w:val="es-ES" w:eastAsia="es-ES"/>
              </w:rPr>
              <w:t xml:space="preserve">Desembolso de Caja </w:t>
            </w:r>
          </w:p>
        </w:tc>
        <w:tc>
          <w:tcPr>
            <w:tcW w:w="0" w:type="auto"/>
            <w:tcBorders>
              <w:top w:val="single" w:sz="4" w:space="0" w:color="auto"/>
              <w:bottom w:val="single" w:sz="4" w:space="0" w:color="auto"/>
            </w:tcBorders>
            <w:shd w:val="clear" w:color="auto" w:fill="auto"/>
            <w:noWrap/>
            <w:vAlign w:val="bottom"/>
            <w:hideMark/>
          </w:tcPr>
          <w:p w:rsidR="000F1D3D" w:rsidRPr="00FC70DC" w:rsidRDefault="000F1D3D" w:rsidP="00CA576F">
            <w:pPr>
              <w:spacing w:after="0"/>
              <w:jc w:val="center"/>
              <w:rPr>
                <w:rFonts w:eastAsia="Times New Roman" w:cs="Arial"/>
                <w:b/>
                <w:bCs/>
                <w:szCs w:val="24"/>
                <w:lang w:val="es-ES" w:eastAsia="es-ES"/>
              </w:rPr>
            </w:pPr>
            <w:r w:rsidRPr="00FC70DC">
              <w:rPr>
                <w:rFonts w:eastAsia="Times New Roman" w:cs="Arial"/>
                <w:b/>
                <w:bCs/>
                <w:szCs w:val="24"/>
                <w:lang w:val="es-ES" w:eastAsia="es-ES"/>
              </w:rPr>
              <w:t>FIVP(9%,</w:t>
            </w:r>
            <w:r w:rsidR="00CA576F" w:rsidRPr="00FC70DC">
              <w:rPr>
                <w:rFonts w:eastAsia="Times New Roman" w:cs="Arial"/>
                <w:b/>
                <w:bCs/>
                <w:szCs w:val="24"/>
                <w:lang w:val="es-ES" w:eastAsia="es-ES"/>
              </w:rPr>
              <w:t>6</w:t>
            </w:r>
            <w:r w:rsidRPr="00FC70DC">
              <w:rPr>
                <w:rFonts w:eastAsia="Times New Roman" w:cs="Arial"/>
                <w:b/>
                <w:bCs/>
                <w:szCs w:val="24"/>
                <w:lang w:val="es-ES" w:eastAsia="es-ES"/>
              </w:rPr>
              <w:t>)</w:t>
            </w:r>
          </w:p>
        </w:tc>
        <w:tc>
          <w:tcPr>
            <w:tcW w:w="0" w:type="auto"/>
            <w:tcBorders>
              <w:top w:val="single" w:sz="4" w:space="0" w:color="auto"/>
              <w:bottom w:val="single" w:sz="4" w:space="0" w:color="auto"/>
            </w:tcBorders>
            <w:shd w:val="clear" w:color="auto" w:fill="auto"/>
            <w:noWrap/>
            <w:vAlign w:val="bottom"/>
            <w:hideMark/>
          </w:tcPr>
          <w:p w:rsidR="000F1D3D" w:rsidRPr="00FC70DC" w:rsidRDefault="000F1D3D" w:rsidP="000F1D3D">
            <w:pPr>
              <w:spacing w:after="0"/>
              <w:jc w:val="center"/>
              <w:rPr>
                <w:rFonts w:eastAsia="Times New Roman" w:cs="Arial"/>
                <w:b/>
                <w:bCs/>
                <w:szCs w:val="24"/>
                <w:lang w:val="es-ES" w:eastAsia="es-ES"/>
              </w:rPr>
            </w:pPr>
            <w:r w:rsidRPr="00FC70DC">
              <w:rPr>
                <w:rFonts w:eastAsia="Times New Roman" w:cs="Arial"/>
                <w:b/>
                <w:bCs/>
                <w:szCs w:val="24"/>
                <w:lang w:val="es-ES" w:eastAsia="es-ES"/>
              </w:rPr>
              <w:t>Valor Presente</w:t>
            </w:r>
          </w:p>
        </w:tc>
      </w:tr>
      <w:tr w:rsidR="000F1D3D" w:rsidRPr="00FC70DC" w:rsidTr="00FC70DC">
        <w:trPr>
          <w:trHeight w:val="255"/>
        </w:trPr>
        <w:tc>
          <w:tcPr>
            <w:tcW w:w="0" w:type="auto"/>
            <w:tcBorders>
              <w:top w:val="single" w:sz="4" w:space="0" w:color="auto"/>
            </w:tcBorders>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1</w:t>
            </w:r>
          </w:p>
        </w:tc>
        <w:tc>
          <w:tcPr>
            <w:tcW w:w="0" w:type="auto"/>
            <w:tcBorders>
              <w:top w:val="single" w:sz="4" w:space="0" w:color="auto"/>
            </w:tcBorders>
            <w:shd w:val="clear" w:color="auto" w:fill="auto"/>
            <w:noWrap/>
            <w:vAlign w:val="bottom"/>
            <w:hideMark/>
          </w:tcPr>
          <w:p w:rsidR="000F1D3D" w:rsidRPr="00FC70DC" w:rsidRDefault="001D68C3" w:rsidP="00FC70DC">
            <w:pPr>
              <w:spacing w:after="0"/>
              <w:jc w:val="center"/>
              <w:rPr>
                <w:rFonts w:eastAsia="Times New Roman" w:cs="Arial"/>
                <w:szCs w:val="24"/>
                <w:lang w:val="es-ES" w:eastAsia="es-ES"/>
              </w:rPr>
            </w:pPr>
            <w:r>
              <w:rPr>
                <w:rFonts w:eastAsia="Times New Roman" w:cs="Arial"/>
                <w:szCs w:val="24"/>
                <w:lang w:val="es-ES" w:eastAsia="es-ES"/>
              </w:rPr>
              <w:t>$</w:t>
            </w:r>
            <w:r w:rsidR="000F1D3D" w:rsidRPr="00FC70DC">
              <w:rPr>
                <w:rFonts w:eastAsia="Times New Roman" w:cs="Arial"/>
                <w:szCs w:val="24"/>
                <w:lang w:val="es-ES" w:eastAsia="es-ES"/>
              </w:rPr>
              <w:t>7</w:t>
            </w:r>
            <w:r>
              <w:rPr>
                <w:rFonts w:eastAsia="Times New Roman" w:cs="Arial"/>
                <w:szCs w:val="24"/>
                <w:lang w:val="es-ES" w:eastAsia="es-ES"/>
              </w:rPr>
              <w:t xml:space="preserve"> </w:t>
            </w:r>
            <w:r w:rsidR="000F1D3D" w:rsidRPr="00FC70DC">
              <w:rPr>
                <w:rFonts w:eastAsia="Times New Roman" w:cs="Arial"/>
                <w:szCs w:val="24"/>
                <w:lang w:val="es-ES" w:eastAsia="es-ES"/>
              </w:rPr>
              <w:t>850</w:t>
            </w:r>
          </w:p>
        </w:tc>
        <w:tc>
          <w:tcPr>
            <w:tcW w:w="0" w:type="auto"/>
            <w:tcBorders>
              <w:top w:val="single" w:sz="4" w:space="0" w:color="auto"/>
            </w:tcBorders>
            <w:shd w:val="clear" w:color="auto" w:fill="auto"/>
            <w:noWrap/>
            <w:vAlign w:val="bottom"/>
            <w:hideMark/>
          </w:tcPr>
          <w:p w:rsidR="000F1D3D" w:rsidRPr="00FC70DC" w:rsidRDefault="000F1D3D" w:rsidP="00FC70DC">
            <w:pPr>
              <w:spacing w:after="0"/>
              <w:jc w:val="center"/>
              <w:rPr>
                <w:rFonts w:eastAsia="Times New Roman" w:cs="Arial"/>
                <w:color w:val="0000FF"/>
                <w:szCs w:val="24"/>
                <w:lang w:val="es-ES" w:eastAsia="es-ES"/>
              </w:rPr>
            </w:pPr>
            <w:r w:rsidRPr="00FC70DC">
              <w:rPr>
                <w:rFonts w:eastAsia="Times New Roman" w:cs="Arial"/>
                <w:color w:val="0000FF"/>
                <w:szCs w:val="24"/>
                <w:lang w:val="es-ES" w:eastAsia="es-ES"/>
              </w:rPr>
              <w:t>0,9174</w:t>
            </w:r>
          </w:p>
        </w:tc>
        <w:tc>
          <w:tcPr>
            <w:tcW w:w="0" w:type="auto"/>
            <w:tcBorders>
              <w:top w:val="single" w:sz="4" w:space="0" w:color="auto"/>
            </w:tcBorders>
            <w:shd w:val="clear" w:color="auto" w:fill="auto"/>
            <w:noWrap/>
            <w:vAlign w:val="bottom"/>
            <w:hideMark/>
          </w:tcPr>
          <w:p w:rsidR="000F1D3D" w:rsidRPr="00FC70DC" w:rsidRDefault="001D68C3" w:rsidP="00FC70DC">
            <w:pPr>
              <w:spacing w:after="0"/>
              <w:jc w:val="center"/>
              <w:rPr>
                <w:rFonts w:eastAsia="Times New Roman" w:cs="Arial"/>
                <w:szCs w:val="24"/>
                <w:lang w:val="es-ES" w:eastAsia="es-ES"/>
              </w:rPr>
            </w:pPr>
            <w:r>
              <w:rPr>
                <w:rFonts w:eastAsia="Times New Roman" w:cs="Arial"/>
                <w:szCs w:val="24"/>
                <w:lang w:val="es-ES" w:eastAsia="es-ES"/>
              </w:rPr>
              <w:t>$</w:t>
            </w:r>
            <w:r w:rsidR="000F1D3D" w:rsidRPr="00FC70DC">
              <w:rPr>
                <w:rFonts w:eastAsia="Times New Roman" w:cs="Arial"/>
                <w:szCs w:val="24"/>
                <w:lang w:val="es-ES" w:eastAsia="es-ES"/>
              </w:rPr>
              <w:t>7</w:t>
            </w:r>
            <w:r>
              <w:rPr>
                <w:rFonts w:eastAsia="Times New Roman" w:cs="Arial"/>
                <w:szCs w:val="24"/>
                <w:lang w:val="es-ES" w:eastAsia="es-ES"/>
              </w:rPr>
              <w:t xml:space="preserve"> </w:t>
            </w:r>
            <w:r w:rsidR="000F1D3D" w:rsidRPr="00FC70DC">
              <w:rPr>
                <w:rFonts w:eastAsia="Times New Roman" w:cs="Arial"/>
                <w:szCs w:val="24"/>
                <w:lang w:val="es-ES" w:eastAsia="es-ES"/>
              </w:rPr>
              <w:t>202</w:t>
            </w:r>
          </w:p>
        </w:tc>
      </w:tr>
      <w:tr w:rsidR="000F1D3D" w:rsidRPr="00FC70DC" w:rsidTr="00FC70DC">
        <w:trPr>
          <w:trHeight w:val="255"/>
        </w:trPr>
        <w:tc>
          <w:tcPr>
            <w:tcW w:w="0" w:type="auto"/>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2</w:t>
            </w:r>
          </w:p>
        </w:tc>
        <w:tc>
          <w:tcPr>
            <w:tcW w:w="0" w:type="auto"/>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5</w:t>
            </w:r>
            <w:r w:rsidR="001D68C3">
              <w:rPr>
                <w:rFonts w:eastAsia="Times New Roman" w:cs="Arial"/>
                <w:szCs w:val="24"/>
                <w:lang w:val="es-ES" w:eastAsia="es-ES"/>
              </w:rPr>
              <w:t xml:space="preserve"> </w:t>
            </w:r>
            <w:r w:rsidRPr="00FC70DC">
              <w:rPr>
                <w:rFonts w:eastAsia="Times New Roman" w:cs="Arial"/>
                <w:szCs w:val="24"/>
                <w:lang w:val="es-ES" w:eastAsia="es-ES"/>
              </w:rPr>
              <w:t>490</w:t>
            </w:r>
          </w:p>
        </w:tc>
        <w:tc>
          <w:tcPr>
            <w:tcW w:w="0" w:type="auto"/>
            <w:shd w:val="clear" w:color="auto" w:fill="auto"/>
            <w:noWrap/>
            <w:vAlign w:val="bottom"/>
            <w:hideMark/>
          </w:tcPr>
          <w:p w:rsidR="000F1D3D" w:rsidRPr="00FC70DC" w:rsidRDefault="000F1D3D" w:rsidP="00FC70DC">
            <w:pPr>
              <w:spacing w:after="0"/>
              <w:jc w:val="center"/>
              <w:rPr>
                <w:rFonts w:eastAsia="Times New Roman" w:cs="Arial"/>
                <w:color w:val="0000FF"/>
                <w:szCs w:val="24"/>
                <w:lang w:val="es-ES" w:eastAsia="es-ES"/>
              </w:rPr>
            </w:pPr>
            <w:r w:rsidRPr="00FC70DC">
              <w:rPr>
                <w:rFonts w:eastAsia="Times New Roman" w:cs="Arial"/>
                <w:color w:val="0000FF"/>
                <w:szCs w:val="24"/>
                <w:lang w:val="es-ES" w:eastAsia="es-ES"/>
              </w:rPr>
              <w:t>0,8417</w:t>
            </w:r>
          </w:p>
        </w:tc>
        <w:tc>
          <w:tcPr>
            <w:tcW w:w="0" w:type="auto"/>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4</w:t>
            </w:r>
            <w:r w:rsidR="001D68C3">
              <w:rPr>
                <w:rFonts w:eastAsia="Times New Roman" w:cs="Arial"/>
                <w:szCs w:val="24"/>
                <w:lang w:val="es-ES" w:eastAsia="es-ES"/>
              </w:rPr>
              <w:t xml:space="preserve"> </w:t>
            </w:r>
            <w:r w:rsidRPr="00FC70DC">
              <w:rPr>
                <w:rFonts w:eastAsia="Times New Roman" w:cs="Arial"/>
                <w:szCs w:val="24"/>
                <w:lang w:val="es-ES" w:eastAsia="es-ES"/>
              </w:rPr>
              <w:t>621</w:t>
            </w:r>
          </w:p>
        </w:tc>
      </w:tr>
      <w:tr w:rsidR="000F1D3D" w:rsidRPr="00FC70DC" w:rsidTr="00FC70DC">
        <w:trPr>
          <w:trHeight w:val="255"/>
        </w:trPr>
        <w:tc>
          <w:tcPr>
            <w:tcW w:w="0" w:type="auto"/>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3</w:t>
            </w:r>
          </w:p>
        </w:tc>
        <w:tc>
          <w:tcPr>
            <w:tcW w:w="0" w:type="auto"/>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8</w:t>
            </w:r>
            <w:r w:rsidR="001D68C3">
              <w:rPr>
                <w:rFonts w:eastAsia="Times New Roman" w:cs="Arial"/>
                <w:szCs w:val="24"/>
                <w:lang w:val="es-ES" w:eastAsia="es-ES"/>
              </w:rPr>
              <w:t xml:space="preserve"> </w:t>
            </w:r>
            <w:r w:rsidRPr="00FC70DC">
              <w:rPr>
                <w:rFonts w:eastAsia="Times New Roman" w:cs="Arial"/>
                <w:szCs w:val="24"/>
                <w:lang w:val="es-ES" w:eastAsia="es-ES"/>
              </w:rPr>
              <w:t>671</w:t>
            </w:r>
          </w:p>
        </w:tc>
        <w:tc>
          <w:tcPr>
            <w:tcW w:w="0" w:type="auto"/>
            <w:shd w:val="clear" w:color="auto" w:fill="auto"/>
            <w:noWrap/>
            <w:vAlign w:val="bottom"/>
            <w:hideMark/>
          </w:tcPr>
          <w:p w:rsidR="000F1D3D" w:rsidRPr="00FC70DC" w:rsidRDefault="000F1D3D" w:rsidP="00FC70DC">
            <w:pPr>
              <w:spacing w:after="0"/>
              <w:jc w:val="center"/>
              <w:rPr>
                <w:rFonts w:eastAsia="Times New Roman" w:cs="Arial"/>
                <w:color w:val="0000FF"/>
                <w:szCs w:val="24"/>
                <w:lang w:val="es-ES" w:eastAsia="es-ES"/>
              </w:rPr>
            </w:pPr>
            <w:r w:rsidRPr="00FC70DC">
              <w:rPr>
                <w:rFonts w:eastAsia="Times New Roman" w:cs="Arial"/>
                <w:color w:val="0000FF"/>
                <w:szCs w:val="24"/>
                <w:lang w:val="es-ES" w:eastAsia="es-ES"/>
              </w:rPr>
              <w:t>0,7722</w:t>
            </w:r>
          </w:p>
        </w:tc>
        <w:tc>
          <w:tcPr>
            <w:tcW w:w="0" w:type="auto"/>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6</w:t>
            </w:r>
            <w:r w:rsidR="001D68C3">
              <w:rPr>
                <w:rFonts w:eastAsia="Times New Roman" w:cs="Arial"/>
                <w:szCs w:val="24"/>
                <w:lang w:val="es-ES" w:eastAsia="es-ES"/>
              </w:rPr>
              <w:t xml:space="preserve"> </w:t>
            </w:r>
            <w:r w:rsidRPr="00FC70DC">
              <w:rPr>
                <w:rFonts w:eastAsia="Times New Roman" w:cs="Arial"/>
                <w:szCs w:val="24"/>
                <w:lang w:val="es-ES" w:eastAsia="es-ES"/>
              </w:rPr>
              <w:t>695</w:t>
            </w:r>
          </w:p>
        </w:tc>
      </w:tr>
      <w:tr w:rsidR="000F1D3D" w:rsidRPr="00FC70DC" w:rsidTr="00FC70DC">
        <w:trPr>
          <w:trHeight w:val="255"/>
        </w:trPr>
        <w:tc>
          <w:tcPr>
            <w:tcW w:w="0" w:type="auto"/>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4</w:t>
            </w:r>
          </w:p>
        </w:tc>
        <w:tc>
          <w:tcPr>
            <w:tcW w:w="0" w:type="auto"/>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10</w:t>
            </w:r>
            <w:r w:rsidR="001D68C3">
              <w:rPr>
                <w:rFonts w:eastAsia="Times New Roman" w:cs="Arial"/>
                <w:szCs w:val="24"/>
                <w:lang w:val="es-ES" w:eastAsia="es-ES"/>
              </w:rPr>
              <w:t xml:space="preserve"> </w:t>
            </w:r>
            <w:r w:rsidRPr="00FC70DC">
              <w:rPr>
                <w:rFonts w:eastAsia="Times New Roman" w:cs="Arial"/>
                <w:szCs w:val="24"/>
                <w:lang w:val="es-ES" w:eastAsia="es-ES"/>
              </w:rPr>
              <w:t>560</w:t>
            </w:r>
          </w:p>
        </w:tc>
        <w:tc>
          <w:tcPr>
            <w:tcW w:w="0" w:type="auto"/>
            <w:shd w:val="clear" w:color="auto" w:fill="auto"/>
            <w:noWrap/>
            <w:vAlign w:val="bottom"/>
            <w:hideMark/>
          </w:tcPr>
          <w:p w:rsidR="000F1D3D" w:rsidRPr="00FC70DC" w:rsidRDefault="000F1D3D" w:rsidP="00FC70DC">
            <w:pPr>
              <w:spacing w:after="0"/>
              <w:jc w:val="center"/>
              <w:rPr>
                <w:rFonts w:eastAsia="Times New Roman" w:cs="Arial"/>
                <w:color w:val="0000FF"/>
                <w:szCs w:val="24"/>
                <w:lang w:val="es-ES" w:eastAsia="es-ES"/>
              </w:rPr>
            </w:pPr>
            <w:r w:rsidRPr="00FC70DC">
              <w:rPr>
                <w:rFonts w:eastAsia="Times New Roman" w:cs="Arial"/>
                <w:color w:val="0000FF"/>
                <w:szCs w:val="24"/>
                <w:lang w:val="es-ES" w:eastAsia="es-ES"/>
              </w:rPr>
              <w:t>0,7084</w:t>
            </w:r>
          </w:p>
        </w:tc>
        <w:tc>
          <w:tcPr>
            <w:tcW w:w="0" w:type="auto"/>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7</w:t>
            </w:r>
            <w:r w:rsidR="001D68C3">
              <w:rPr>
                <w:rFonts w:eastAsia="Times New Roman" w:cs="Arial"/>
                <w:szCs w:val="24"/>
                <w:lang w:val="es-ES" w:eastAsia="es-ES"/>
              </w:rPr>
              <w:t xml:space="preserve"> </w:t>
            </w:r>
            <w:r w:rsidRPr="00FC70DC">
              <w:rPr>
                <w:rFonts w:eastAsia="Times New Roman" w:cs="Arial"/>
                <w:szCs w:val="24"/>
                <w:lang w:val="es-ES" w:eastAsia="es-ES"/>
              </w:rPr>
              <w:t>481</w:t>
            </w:r>
          </w:p>
        </w:tc>
      </w:tr>
      <w:tr w:rsidR="000F1D3D" w:rsidRPr="00FC70DC" w:rsidTr="00FC70DC">
        <w:trPr>
          <w:trHeight w:val="255"/>
        </w:trPr>
        <w:tc>
          <w:tcPr>
            <w:tcW w:w="0" w:type="auto"/>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5</w:t>
            </w:r>
          </w:p>
        </w:tc>
        <w:tc>
          <w:tcPr>
            <w:tcW w:w="0" w:type="auto"/>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11</w:t>
            </w:r>
            <w:r w:rsidR="001D68C3">
              <w:rPr>
                <w:rFonts w:eastAsia="Times New Roman" w:cs="Arial"/>
                <w:szCs w:val="24"/>
                <w:lang w:val="es-ES" w:eastAsia="es-ES"/>
              </w:rPr>
              <w:t xml:space="preserve"> </w:t>
            </w:r>
            <w:r w:rsidRPr="00FC70DC">
              <w:rPr>
                <w:rFonts w:eastAsia="Times New Roman" w:cs="Arial"/>
                <w:szCs w:val="24"/>
                <w:lang w:val="es-ES" w:eastAsia="es-ES"/>
              </w:rPr>
              <w:t>161</w:t>
            </w:r>
          </w:p>
        </w:tc>
        <w:tc>
          <w:tcPr>
            <w:tcW w:w="0" w:type="auto"/>
            <w:shd w:val="clear" w:color="auto" w:fill="auto"/>
            <w:noWrap/>
            <w:vAlign w:val="bottom"/>
            <w:hideMark/>
          </w:tcPr>
          <w:p w:rsidR="000F1D3D" w:rsidRPr="00FC70DC" w:rsidRDefault="000F1D3D" w:rsidP="00FC70DC">
            <w:pPr>
              <w:spacing w:after="0"/>
              <w:jc w:val="center"/>
              <w:rPr>
                <w:rFonts w:eastAsia="Times New Roman" w:cs="Arial"/>
                <w:color w:val="0000FF"/>
                <w:szCs w:val="24"/>
                <w:lang w:val="es-ES" w:eastAsia="es-ES"/>
              </w:rPr>
            </w:pPr>
            <w:r w:rsidRPr="00FC70DC">
              <w:rPr>
                <w:rFonts w:eastAsia="Times New Roman" w:cs="Arial"/>
                <w:color w:val="0000FF"/>
                <w:szCs w:val="24"/>
                <w:lang w:val="es-ES" w:eastAsia="es-ES"/>
              </w:rPr>
              <w:t>0,6499</w:t>
            </w:r>
          </w:p>
        </w:tc>
        <w:tc>
          <w:tcPr>
            <w:tcW w:w="0" w:type="auto"/>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7</w:t>
            </w:r>
            <w:r w:rsidR="001D68C3">
              <w:rPr>
                <w:rFonts w:eastAsia="Times New Roman" w:cs="Arial"/>
                <w:szCs w:val="24"/>
                <w:lang w:val="es-ES" w:eastAsia="es-ES"/>
              </w:rPr>
              <w:t xml:space="preserve"> </w:t>
            </w:r>
            <w:r w:rsidRPr="00FC70DC">
              <w:rPr>
                <w:rFonts w:eastAsia="Times New Roman" w:cs="Arial"/>
                <w:szCs w:val="24"/>
                <w:lang w:val="es-ES" w:eastAsia="es-ES"/>
              </w:rPr>
              <w:t>253</w:t>
            </w:r>
          </w:p>
        </w:tc>
      </w:tr>
      <w:tr w:rsidR="000F1D3D" w:rsidRPr="00FC70DC" w:rsidTr="00FC70DC">
        <w:trPr>
          <w:trHeight w:val="255"/>
        </w:trPr>
        <w:tc>
          <w:tcPr>
            <w:tcW w:w="0" w:type="auto"/>
            <w:tcBorders>
              <w:bottom w:val="single" w:sz="4" w:space="0" w:color="auto"/>
            </w:tcBorders>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6</w:t>
            </w:r>
          </w:p>
        </w:tc>
        <w:tc>
          <w:tcPr>
            <w:tcW w:w="0" w:type="auto"/>
            <w:tcBorders>
              <w:bottom w:val="single" w:sz="4" w:space="0" w:color="auto"/>
            </w:tcBorders>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12</w:t>
            </w:r>
            <w:r w:rsidR="001D68C3">
              <w:rPr>
                <w:rFonts w:eastAsia="Times New Roman" w:cs="Arial"/>
                <w:szCs w:val="24"/>
                <w:lang w:val="es-ES" w:eastAsia="es-ES"/>
              </w:rPr>
              <w:t xml:space="preserve"> </w:t>
            </w:r>
            <w:r w:rsidRPr="00FC70DC">
              <w:rPr>
                <w:rFonts w:eastAsia="Times New Roman" w:cs="Arial"/>
                <w:szCs w:val="24"/>
                <w:lang w:val="es-ES" w:eastAsia="es-ES"/>
              </w:rPr>
              <w:t>682</w:t>
            </w:r>
          </w:p>
        </w:tc>
        <w:tc>
          <w:tcPr>
            <w:tcW w:w="0" w:type="auto"/>
            <w:tcBorders>
              <w:bottom w:val="single" w:sz="4" w:space="0" w:color="auto"/>
            </w:tcBorders>
            <w:shd w:val="clear" w:color="auto" w:fill="auto"/>
            <w:noWrap/>
            <w:vAlign w:val="bottom"/>
            <w:hideMark/>
          </w:tcPr>
          <w:p w:rsidR="000F1D3D" w:rsidRPr="00FC70DC" w:rsidRDefault="000F1D3D" w:rsidP="00FC70DC">
            <w:pPr>
              <w:spacing w:after="0"/>
              <w:jc w:val="center"/>
              <w:rPr>
                <w:rFonts w:eastAsia="Times New Roman" w:cs="Arial"/>
                <w:color w:val="0000FF"/>
                <w:szCs w:val="24"/>
                <w:lang w:val="es-ES" w:eastAsia="es-ES"/>
              </w:rPr>
            </w:pPr>
            <w:r w:rsidRPr="00FC70DC">
              <w:rPr>
                <w:rFonts w:eastAsia="Times New Roman" w:cs="Arial"/>
                <w:color w:val="0000FF"/>
                <w:szCs w:val="24"/>
                <w:lang w:val="es-ES" w:eastAsia="es-ES"/>
              </w:rPr>
              <w:t>0,5963</w:t>
            </w:r>
          </w:p>
        </w:tc>
        <w:tc>
          <w:tcPr>
            <w:tcW w:w="0" w:type="auto"/>
            <w:tcBorders>
              <w:bottom w:val="single" w:sz="4" w:space="0" w:color="auto"/>
            </w:tcBorders>
            <w:shd w:val="clear" w:color="auto" w:fill="auto"/>
            <w:noWrap/>
            <w:vAlign w:val="bottom"/>
            <w:hideMark/>
          </w:tcPr>
          <w:p w:rsidR="000F1D3D" w:rsidRPr="00FC70DC" w:rsidRDefault="000F1D3D" w:rsidP="00FC70DC">
            <w:pPr>
              <w:spacing w:after="0"/>
              <w:jc w:val="center"/>
              <w:rPr>
                <w:rFonts w:eastAsia="Times New Roman" w:cs="Arial"/>
                <w:szCs w:val="24"/>
                <w:lang w:val="es-ES" w:eastAsia="es-ES"/>
              </w:rPr>
            </w:pPr>
            <w:r w:rsidRPr="00FC70DC">
              <w:rPr>
                <w:rFonts w:eastAsia="Times New Roman" w:cs="Arial"/>
                <w:szCs w:val="24"/>
                <w:lang w:val="es-ES" w:eastAsia="es-ES"/>
              </w:rPr>
              <w:t>7</w:t>
            </w:r>
            <w:r w:rsidR="001D68C3">
              <w:rPr>
                <w:rFonts w:eastAsia="Times New Roman" w:cs="Arial"/>
                <w:szCs w:val="24"/>
                <w:lang w:val="es-ES" w:eastAsia="es-ES"/>
              </w:rPr>
              <w:t xml:space="preserve"> </w:t>
            </w:r>
            <w:r w:rsidRPr="00FC70DC">
              <w:rPr>
                <w:rFonts w:eastAsia="Times New Roman" w:cs="Arial"/>
                <w:szCs w:val="24"/>
                <w:lang w:val="es-ES" w:eastAsia="es-ES"/>
              </w:rPr>
              <w:t>562</w:t>
            </w:r>
          </w:p>
        </w:tc>
      </w:tr>
      <w:tr w:rsidR="000F1D3D" w:rsidRPr="00FC70DC" w:rsidTr="00FC70DC">
        <w:trPr>
          <w:trHeight w:val="255"/>
        </w:trPr>
        <w:tc>
          <w:tcPr>
            <w:tcW w:w="0" w:type="auto"/>
            <w:tcBorders>
              <w:top w:val="single" w:sz="4" w:space="0" w:color="auto"/>
              <w:bottom w:val="single" w:sz="4" w:space="0" w:color="auto"/>
            </w:tcBorders>
            <w:shd w:val="clear" w:color="auto" w:fill="auto"/>
            <w:noWrap/>
            <w:vAlign w:val="bottom"/>
            <w:hideMark/>
          </w:tcPr>
          <w:p w:rsidR="000F1D3D" w:rsidRPr="00FC70DC" w:rsidRDefault="000F1D3D" w:rsidP="000F1D3D">
            <w:pPr>
              <w:spacing w:after="0"/>
              <w:rPr>
                <w:rFonts w:eastAsia="Times New Roman" w:cs="Arial"/>
                <w:szCs w:val="24"/>
                <w:lang w:val="es-ES" w:eastAsia="es-ES"/>
              </w:rPr>
            </w:pPr>
          </w:p>
        </w:tc>
        <w:tc>
          <w:tcPr>
            <w:tcW w:w="0" w:type="auto"/>
            <w:tcBorders>
              <w:top w:val="single" w:sz="4" w:space="0" w:color="auto"/>
              <w:bottom w:val="single" w:sz="4" w:space="0" w:color="auto"/>
            </w:tcBorders>
            <w:shd w:val="clear" w:color="auto" w:fill="auto"/>
            <w:noWrap/>
            <w:vAlign w:val="bottom"/>
            <w:hideMark/>
          </w:tcPr>
          <w:p w:rsidR="000F1D3D" w:rsidRPr="00FC70DC" w:rsidRDefault="00FC70DC" w:rsidP="000F1D3D">
            <w:pPr>
              <w:spacing w:after="0"/>
              <w:rPr>
                <w:rFonts w:eastAsia="Times New Roman" w:cs="Arial"/>
                <w:szCs w:val="24"/>
                <w:lang w:val="es-ES" w:eastAsia="es-ES"/>
              </w:rPr>
            </w:pPr>
            <w:r w:rsidRPr="00FC70DC">
              <w:rPr>
                <w:rFonts w:eastAsia="Times New Roman" w:cs="Arial"/>
                <w:b/>
                <w:bCs/>
                <w:color w:val="FF0000"/>
                <w:szCs w:val="24"/>
                <w:lang w:val="es-ES" w:eastAsia="es-ES"/>
              </w:rPr>
              <w:t>Valor Presente Total</w:t>
            </w:r>
          </w:p>
        </w:tc>
        <w:tc>
          <w:tcPr>
            <w:tcW w:w="0" w:type="auto"/>
            <w:tcBorders>
              <w:top w:val="single" w:sz="4" w:space="0" w:color="auto"/>
              <w:bottom w:val="single" w:sz="4" w:space="0" w:color="auto"/>
            </w:tcBorders>
            <w:shd w:val="clear" w:color="auto" w:fill="auto"/>
            <w:noWrap/>
            <w:vAlign w:val="bottom"/>
            <w:hideMark/>
          </w:tcPr>
          <w:p w:rsidR="000F1D3D" w:rsidRPr="00FC70DC" w:rsidRDefault="000F1D3D" w:rsidP="000F1D3D">
            <w:pPr>
              <w:spacing w:after="0"/>
              <w:rPr>
                <w:rFonts w:eastAsia="Times New Roman" w:cs="Arial"/>
                <w:szCs w:val="24"/>
                <w:lang w:val="es-ES" w:eastAsia="es-ES"/>
              </w:rPr>
            </w:pPr>
          </w:p>
        </w:tc>
        <w:tc>
          <w:tcPr>
            <w:tcW w:w="0" w:type="auto"/>
            <w:tcBorders>
              <w:top w:val="single" w:sz="4" w:space="0" w:color="auto"/>
              <w:bottom w:val="single" w:sz="4" w:space="0" w:color="auto"/>
            </w:tcBorders>
            <w:shd w:val="clear" w:color="auto" w:fill="auto"/>
            <w:noWrap/>
            <w:vAlign w:val="bottom"/>
            <w:hideMark/>
          </w:tcPr>
          <w:p w:rsidR="000F1D3D" w:rsidRPr="00FC70DC" w:rsidRDefault="001D68C3" w:rsidP="00FC70DC">
            <w:pPr>
              <w:spacing w:after="0"/>
              <w:jc w:val="center"/>
              <w:rPr>
                <w:rFonts w:eastAsia="Times New Roman" w:cs="Arial"/>
                <w:szCs w:val="24"/>
                <w:lang w:val="es-ES" w:eastAsia="es-ES"/>
              </w:rPr>
            </w:pPr>
            <w:r>
              <w:rPr>
                <w:rFonts w:eastAsia="Times New Roman" w:cs="Arial"/>
                <w:b/>
                <w:bCs/>
                <w:color w:val="FF0000"/>
                <w:szCs w:val="24"/>
                <w:lang w:val="es-ES" w:eastAsia="es-ES"/>
              </w:rPr>
              <w:t>$</w:t>
            </w:r>
            <w:r w:rsidR="00FC70DC" w:rsidRPr="00FC70DC">
              <w:rPr>
                <w:rFonts w:eastAsia="Times New Roman" w:cs="Arial"/>
                <w:b/>
                <w:bCs/>
                <w:color w:val="FF0000"/>
                <w:szCs w:val="24"/>
                <w:lang w:val="es-ES" w:eastAsia="es-ES"/>
              </w:rPr>
              <w:t>40</w:t>
            </w:r>
            <w:r>
              <w:rPr>
                <w:rFonts w:eastAsia="Times New Roman" w:cs="Arial"/>
                <w:b/>
                <w:bCs/>
                <w:color w:val="FF0000"/>
                <w:szCs w:val="24"/>
                <w:lang w:val="es-ES" w:eastAsia="es-ES"/>
              </w:rPr>
              <w:t xml:space="preserve"> </w:t>
            </w:r>
            <w:r w:rsidR="00FC70DC" w:rsidRPr="00FC70DC">
              <w:rPr>
                <w:rFonts w:eastAsia="Times New Roman" w:cs="Arial"/>
                <w:b/>
                <w:bCs/>
                <w:color w:val="FF0000"/>
                <w:szCs w:val="24"/>
                <w:lang w:val="es-ES" w:eastAsia="es-ES"/>
              </w:rPr>
              <w:t>815</w:t>
            </w:r>
          </w:p>
        </w:tc>
      </w:tr>
    </w:tbl>
    <w:p w:rsidR="003E356E" w:rsidRDefault="003E356E" w:rsidP="00FC70DC"/>
    <w:p w:rsidR="00FC70DC" w:rsidRDefault="001D68C3" w:rsidP="00FC70DC">
      <w:pPr>
        <w:rPr>
          <w:rFonts w:cs="Arial"/>
          <w:b/>
          <w:bCs/>
          <w:color w:val="0000FF"/>
        </w:rPr>
      </w:pPr>
      <w:r>
        <w:rPr>
          <w:rFonts w:cs="Arial"/>
          <w:szCs w:val="24"/>
        </w:rPr>
        <w:t xml:space="preserve">R/. </w:t>
      </w:r>
      <w:r w:rsidR="003E356E" w:rsidRPr="00C634C4">
        <w:rPr>
          <w:rFonts w:cs="Arial"/>
          <w:szCs w:val="24"/>
        </w:rPr>
        <w:t>La mejor alternativa es arrendamiento ya que tiene menor costo.</w:t>
      </w:r>
      <w:r w:rsidR="00FC70DC" w:rsidRPr="00FC70DC">
        <w:rPr>
          <w:rFonts w:cs="Arial"/>
          <w:b/>
          <w:bCs/>
          <w:color w:val="0000FF"/>
        </w:rPr>
        <w:t xml:space="preserve"> </w:t>
      </w:r>
    </w:p>
    <w:p w:rsidR="003E356E" w:rsidRPr="001D68C3" w:rsidRDefault="00FC70DC" w:rsidP="00FC70DC">
      <w:pPr>
        <w:rPr>
          <w:b/>
        </w:rPr>
      </w:pPr>
      <w:r w:rsidRPr="001D68C3">
        <w:rPr>
          <w:b/>
        </w:rPr>
        <w:t>Cálculo de los Flujos de efectivo</w:t>
      </w:r>
    </w:p>
    <w:tbl>
      <w:tblPr>
        <w:tblW w:w="0" w:type="auto"/>
        <w:tblInd w:w="65" w:type="dxa"/>
        <w:tblCellMar>
          <w:left w:w="70" w:type="dxa"/>
          <w:right w:w="70" w:type="dxa"/>
        </w:tblCellMar>
        <w:tblLook w:val="04A0" w:firstRow="1" w:lastRow="0" w:firstColumn="1" w:lastColumn="0" w:noHBand="0" w:noVBand="1"/>
      </w:tblPr>
      <w:tblGrid>
        <w:gridCol w:w="2922"/>
        <w:gridCol w:w="1008"/>
        <w:gridCol w:w="1008"/>
        <w:gridCol w:w="1008"/>
        <w:gridCol w:w="1008"/>
        <w:gridCol w:w="1008"/>
        <w:gridCol w:w="1008"/>
      </w:tblGrid>
      <w:tr w:rsidR="00603F56" w:rsidRPr="001D68C3" w:rsidTr="001D68C3">
        <w:trPr>
          <w:trHeight w:val="255"/>
        </w:trPr>
        <w:tc>
          <w:tcPr>
            <w:tcW w:w="0" w:type="auto"/>
            <w:tcBorders>
              <w:bottom w:val="single" w:sz="4" w:space="0" w:color="auto"/>
            </w:tcBorders>
            <w:shd w:val="clear" w:color="auto" w:fill="auto"/>
            <w:noWrap/>
            <w:vAlign w:val="bottom"/>
            <w:hideMark/>
          </w:tcPr>
          <w:p w:rsidR="00603F56" w:rsidRPr="001D68C3" w:rsidRDefault="00FC70DC" w:rsidP="00850C1D">
            <w:pPr>
              <w:spacing w:after="0"/>
              <w:jc w:val="left"/>
              <w:rPr>
                <w:rFonts w:cs="Arial"/>
                <w:b/>
                <w:bCs/>
                <w:szCs w:val="24"/>
              </w:rPr>
            </w:pPr>
            <w:r w:rsidRPr="001D68C3">
              <w:rPr>
                <w:rFonts w:cs="Arial"/>
                <w:b/>
                <w:bCs/>
                <w:szCs w:val="24"/>
              </w:rPr>
              <w:t>Detalle</w:t>
            </w:r>
            <w:r w:rsidR="00603F56" w:rsidRPr="001D68C3">
              <w:rPr>
                <w:rFonts w:cs="Arial"/>
                <w:b/>
                <w:bCs/>
                <w:szCs w:val="24"/>
              </w:rPr>
              <w:t xml:space="preserve"> </w:t>
            </w:r>
            <w:r w:rsidR="00603F56" w:rsidRPr="001D68C3">
              <w:rPr>
                <w:rFonts w:cs="Arial"/>
                <w:szCs w:val="24"/>
              </w:rPr>
              <w:t xml:space="preserve">                        </w:t>
            </w:r>
          </w:p>
        </w:tc>
        <w:tc>
          <w:tcPr>
            <w:tcW w:w="0" w:type="auto"/>
            <w:tcBorders>
              <w:bottom w:val="single" w:sz="4" w:space="0" w:color="auto"/>
            </w:tcBorders>
            <w:shd w:val="clear" w:color="auto" w:fill="auto"/>
            <w:noWrap/>
            <w:vAlign w:val="bottom"/>
            <w:hideMark/>
          </w:tcPr>
          <w:p w:rsidR="00603F56" w:rsidRPr="001D68C3" w:rsidRDefault="00603F56" w:rsidP="003E356E">
            <w:pPr>
              <w:spacing w:after="0"/>
              <w:jc w:val="center"/>
              <w:rPr>
                <w:rFonts w:cs="Arial"/>
                <w:b/>
                <w:bCs/>
                <w:szCs w:val="24"/>
              </w:rPr>
            </w:pPr>
            <w:r w:rsidRPr="001D68C3">
              <w:rPr>
                <w:rFonts w:cs="Arial"/>
                <w:b/>
                <w:bCs/>
                <w:szCs w:val="24"/>
              </w:rPr>
              <w:t>Año 1</w:t>
            </w:r>
          </w:p>
        </w:tc>
        <w:tc>
          <w:tcPr>
            <w:tcW w:w="0" w:type="auto"/>
            <w:tcBorders>
              <w:bottom w:val="single" w:sz="4" w:space="0" w:color="auto"/>
            </w:tcBorders>
            <w:shd w:val="clear" w:color="auto" w:fill="auto"/>
            <w:noWrap/>
            <w:vAlign w:val="bottom"/>
            <w:hideMark/>
          </w:tcPr>
          <w:p w:rsidR="00603F56" w:rsidRPr="001D68C3" w:rsidRDefault="00603F56" w:rsidP="003E356E">
            <w:pPr>
              <w:spacing w:after="0"/>
              <w:jc w:val="center"/>
              <w:rPr>
                <w:rFonts w:cs="Arial"/>
                <w:b/>
                <w:bCs/>
                <w:szCs w:val="24"/>
              </w:rPr>
            </w:pPr>
            <w:r w:rsidRPr="001D68C3">
              <w:rPr>
                <w:rFonts w:cs="Arial"/>
                <w:b/>
                <w:bCs/>
                <w:szCs w:val="24"/>
              </w:rPr>
              <w:t>Año 2</w:t>
            </w:r>
          </w:p>
        </w:tc>
        <w:tc>
          <w:tcPr>
            <w:tcW w:w="0" w:type="auto"/>
            <w:tcBorders>
              <w:bottom w:val="single" w:sz="4" w:space="0" w:color="auto"/>
            </w:tcBorders>
            <w:shd w:val="clear" w:color="auto" w:fill="auto"/>
            <w:noWrap/>
            <w:vAlign w:val="bottom"/>
            <w:hideMark/>
          </w:tcPr>
          <w:p w:rsidR="00603F56" w:rsidRPr="001D68C3" w:rsidRDefault="00603F56" w:rsidP="003E356E">
            <w:pPr>
              <w:spacing w:after="0"/>
              <w:jc w:val="center"/>
              <w:rPr>
                <w:rFonts w:cs="Arial"/>
                <w:b/>
                <w:bCs/>
                <w:szCs w:val="24"/>
              </w:rPr>
            </w:pPr>
            <w:r w:rsidRPr="001D68C3">
              <w:rPr>
                <w:rFonts w:cs="Arial"/>
                <w:b/>
                <w:bCs/>
                <w:szCs w:val="24"/>
              </w:rPr>
              <w:t>Año 3</w:t>
            </w:r>
          </w:p>
        </w:tc>
        <w:tc>
          <w:tcPr>
            <w:tcW w:w="0" w:type="auto"/>
            <w:tcBorders>
              <w:bottom w:val="single" w:sz="4" w:space="0" w:color="auto"/>
            </w:tcBorders>
            <w:shd w:val="clear" w:color="auto" w:fill="auto"/>
            <w:noWrap/>
            <w:vAlign w:val="bottom"/>
            <w:hideMark/>
          </w:tcPr>
          <w:p w:rsidR="00603F56" w:rsidRPr="001D68C3" w:rsidRDefault="00603F56" w:rsidP="003E356E">
            <w:pPr>
              <w:spacing w:after="0"/>
              <w:jc w:val="center"/>
              <w:rPr>
                <w:rFonts w:cs="Arial"/>
                <w:b/>
                <w:bCs/>
                <w:szCs w:val="24"/>
              </w:rPr>
            </w:pPr>
            <w:r w:rsidRPr="001D68C3">
              <w:rPr>
                <w:rFonts w:cs="Arial"/>
                <w:b/>
                <w:bCs/>
                <w:szCs w:val="24"/>
              </w:rPr>
              <w:t>Año 4</w:t>
            </w:r>
          </w:p>
        </w:tc>
        <w:tc>
          <w:tcPr>
            <w:tcW w:w="0" w:type="auto"/>
            <w:tcBorders>
              <w:bottom w:val="single" w:sz="4" w:space="0" w:color="auto"/>
            </w:tcBorders>
            <w:shd w:val="clear" w:color="auto" w:fill="auto"/>
            <w:noWrap/>
            <w:vAlign w:val="bottom"/>
            <w:hideMark/>
          </w:tcPr>
          <w:p w:rsidR="00603F56" w:rsidRPr="001D68C3" w:rsidRDefault="00603F56" w:rsidP="003E356E">
            <w:pPr>
              <w:spacing w:after="0"/>
              <w:jc w:val="center"/>
              <w:rPr>
                <w:rFonts w:cs="Arial"/>
                <w:b/>
                <w:bCs/>
                <w:szCs w:val="24"/>
              </w:rPr>
            </w:pPr>
            <w:r w:rsidRPr="001D68C3">
              <w:rPr>
                <w:rFonts w:cs="Arial"/>
                <w:b/>
                <w:bCs/>
                <w:szCs w:val="24"/>
              </w:rPr>
              <w:t>Año 5</w:t>
            </w:r>
          </w:p>
        </w:tc>
        <w:tc>
          <w:tcPr>
            <w:tcW w:w="0" w:type="auto"/>
            <w:tcBorders>
              <w:bottom w:val="single" w:sz="4" w:space="0" w:color="auto"/>
            </w:tcBorders>
          </w:tcPr>
          <w:p w:rsidR="00603F56" w:rsidRPr="001D68C3" w:rsidRDefault="00603F56" w:rsidP="00603F56">
            <w:pPr>
              <w:spacing w:after="0"/>
              <w:jc w:val="center"/>
              <w:rPr>
                <w:rFonts w:cs="Arial"/>
                <w:b/>
                <w:bCs/>
                <w:szCs w:val="24"/>
              </w:rPr>
            </w:pPr>
            <w:r w:rsidRPr="001D68C3">
              <w:rPr>
                <w:rFonts w:cs="Arial"/>
                <w:b/>
                <w:bCs/>
                <w:szCs w:val="24"/>
              </w:rPr>
              <w:t>Año 6</w:t>
            </w:r>
          </w:p>
        </w:tc>
      </w:tr>
      <w:tr w:rsidR="00603F56" w:rsidRPr="001D68C3" w:rsidTr="001D68C3">
        <w:trPr>
          <w:trHeight w:val="255"/>
        </w:trPr>
        <w:tc>
          <w:tcPr>
            <w:tcW w:w="0" w:type="auto"/>
            <w:tcBorders>
              <w:top w:val="single" w:sz="4" w:space="0" w:color="auto"/>
            </w:tcBorders>
            <w:shd w:val="clear" w:color="auto" w:fill="auto"/>
            <w:noWrap/>
            <w:vAlign w:val="bottom"/>
            <w:hideMark/>
          </w:tcPr>
          <w:p w:rsidR="00603F56" w:rsidRPr="001D68C3" w:rsidRDefault="00603F56" w:rsidP="003E356E">
            <w:pPr>
              <w:spacing w:after="0"/>
              <w:rPr>
                <w:rFonts w:cs="Arial"/>
                <w:szCs w:val="24"/>
              </w:rPr>
            </w:pPr>
            <w:r w:rsidRPr="001D68C3">
              <w:rPr>
                <w:rFonts w:cs="Arial"/>
                <w:szCs w:val="24"/>
              </w:rPr>
              <w:t xml:space="preserve">  </w:t>
            </w:r>
            <w:r w:rsidRPr="001D68C3">
              <w:rPr>
                <w:rFonts w:cs="Arial"/>
                <w:bCs/>
                <w:szCs w:val="24"/>
              </w:rPr>
              <w:t>Ingresos por ventas</w:t>
            </w:r>
          </w:p>
        </w:tc>
        <w:tc>
          <w:tcPr>
            <w:tcW w:w="0" w:type="auto"/>
            <w:tcBorders>
              <w:top w:val="single" w:sz="4" w:space="0" w:color="auto"/>
            </w:tcBorders>
            <w:shd w:val="clear" w:color="auto" w:fill="auto"/>
            <w:noWrap/>
            <w:vAlign w:val="bottom"/>
            <w:hideMark/>
          </w:tcPr>
          <w:p w:rsidR="00603F56" w:rsidRPr="001D68C3" w:rsidRDefault="001D68C3" w:rsidP="001D68C3">
            <w:pPr>
              <w:spacing w:after="0"/>
              <w:jc w:val="right"/>
              <w:rPr>
                <w:rFonts w:cs="Arial"/>
                <w:szCs w:val="24"/>
              </w:rPr>
            </w:pPr>
            <w:r w:rsidRPr="001D68C3">
              <w:rPr>
                <w:rFonts w:cs="Arial"/>
                <w:szCs w:val="24"/>
              </w:rPr>
              <w:t>$</w:t>
            </w:r>
            <w:r w:rsidR="00603F56" w:rsidRPr="001D68C3">
              <w:rPr>
                <w:rFonts w:cs="Arial"/>
                <w:szCs w:val="24"/>
              </w:rPr>
              <w:t>72</w:t>
            </w:r>
            <w:r w:rsidRPr="001D68C3">
              <w:rPr>
                <w:rFonts w:cs="Arial"/>
                <w:szCs w:val="24"/>
              </w:rPr>
              <w:t xml:space="preserve"> </w:t>
            </w:r>
            <w:r w:rsidR="00603F56" w:rsidRPr="001D68C3">
              <w:rPr>
                <w:rFonts w:cs="Arial"/>
                <w:szCs w:val="24"/>
              </w:rPr>
              <w:t>000</w:t>
            </w:r>
          </w:p>
        </w:tc>
        <w:tc>
          <w:tcPr>
            <w:tcW w:w="0" w:type="auto"/>
            <w:tcBorders>
              <w:top w:val="single" w:sz="4" w:space="0" w:color="auto"/>
            </w:tcBorders>
            <w:shd w:val="clear" w:color="auto" w:fill="auto"/>
            <w:noWrap/>
            <w:vAlign w:val="bottom"/>
            <w:hideMark/>
          </w:tcPr>
          <w:p w:rsidR="00603F56" w:rsidRPr="001D68C3" w:rsidRDefault="001D68C3" w:rsidP="001D68C3">
            <w:pPr>
              <w:spacing w:after="0"/>
              <w:jc w:val="right"/>
              <w:rPr>
                <w:rFonts w:cs="Arial"/>
                <w:szCs w:val="24"/>
              </w:rPr>
            </w:pPr>
            <w:r w:rsidRPr="001D68C3">
              <w:rPr>
                <w:rFonts w:cs="Arial"/>
                <w:szCs w:val="24"/>
              </w:rPr>
              <w:t>$</w:t>
            </w:r>
            <w:r w:rsidR="00603F56" w:rsidRPr="001D68C3">
              <w:rPr>
                <w:rFonts w:cs="Arial"/>
                <w:szCs w:val="24"/>
              </w:rPr>
              <w:t>72</w:t>
            </w:r>
            <w:r w:rsidRPr="001D68C3">
              <w:rPr>
                <w:rFonts w:cs="Arial"/>
                <w:szCs w:val="24"/>
              </w:rPr>
              <w:t xml:space="preserve"> </w:t>
            </w:r>
            <w:r w:rsidR="00603F56" w:rsidRPr="001D68C3">
              <w:rPr>
                <w:rFonts w:cs="Arial"/>
                <w:szCs w:val="24"/>
              </w:rPr>
              <w:t>000</w:t>
            </w:r>
          </w:p>
        </w:tc>
        <w:tc>
          <w:tcPr>
            <w:tcW w:w="0" w:type="auto"/>
            <w:tcBorders>
              <w:top w:val="single" w:sz="4" w:space="0" w:color="auto"/>
            </w:tcBorders>
            <w:shd w:val="clear" w:color="auto" w:fill="auto"/>
            <w:noWrap/>
            <w:vAlign w:val="bottom"/>
            <w:hideMark/>
          </w:tcPr>
          <w:p w:rsidR="00603F56" w:rsidRPr="001D68C3" w:rsidRDefault="001D68C3" w:rsidP="001D68C3">
            <w:pPr>
              <w:spacing w:after="0"/>
              <w:jc w:val="right"/>
              <w:rPr>
                <w:rFonts w:cs="Arial"/>
                <w:szCs w:val="24"/>
              </w:rPr>
            </w:pPr>
            <w:r w:rsidRPr="001D68C3">
              <w:rPr>
                <w:rFonts w:cs="Arial"/>
                <w:szCs w:val="24"/>
              </w:rPr>
              <w:t>$</w:t>
            </w:r>
            <w:r w:rsidR="00603F56" w:rsidRPr="001D68C3">
              <w:rPr>
                <w:rFonts w:cs="Arial"/>
                <w:szCs w:val="24"/>
              </w:rPr>
              <w:t>72</w:t>
            </w:r>
            <w:r w:rsidRPr="001D68C3">
              <w:rPr>
                <w:rFonts w:cs="Arial"/>
                <w:szCs w:val="24"/>
              </w:rPr>
              <w:t xml:space="preserve"> </w:t>
            </w:r>
            <w:r w:rsidR="00603F56" w:rsidRPr="001D68C3">
              <w:rPr>
                <w:rFonts w:cs="Arial"/>
                <w:szCs w:val="24"/>
              </w:rPr>
              <w:t>000</w:t>
            </w:r>
          </w:p>
        </w:tc>
        <w:tc>
          <w:tcPr>
            <w:tcW w:w="0" w:type="auto"/>
            <w:tcBorders>
              <w:top w:val="single" w:sz="4" w:space="0" w:color="auto"/>
            </w:tcBorders>
            <w:shd w:val="clear" w:color="auto" w:fill="auto"/>
            <w:noWrap/>
            <w:vAlign w:val="bottom"/>
            <w:hideMark/>
          </w:tcPr>
          <w:p w:rsidR="00603F56" w:rsidRPr="001D68C3" w:rsidRDefault="001D68C3" w:rsidP="001D68C3">
            <w:pPr>
              <w:spacing w:after="0"/>
              <w:jc w:val="right"/>
              <w:rPr>
                <w:rFonts w:cs="Arial"/>
                <w:szCs w:val="24"/>
              </w:rPr>
            </w:pPr>
            <w:r w:rsidRPr="001D68C3">
              <w:rPr>
                <w:rFonts w:cs="Arial"/>
                <w:szCs w:val="24"/>
              </w:rPr>
              <w:t>$</w:t>
            </w:r>
            <w:r w:rsidR="00603F56" w:rsidRPr="001D68C3">
              <w:rPr>
                <w:rFonts w:cs="Arial"/>
                <w:szCs w:val="24"/>
              </w:rPr>
              <w:t>72</w:t>
            </w:r>
            <w:r w:rsidRPr="001D68C3">
              <w:rPr>
                <w:rFonts w:cs="Arial"/>
                <w:szCs w:val="24"/>
              </w:rPr>
              <w:t xml:space="preserve"> </w:t>
            </w:r>
            <w:r w:rsidR="00603F56" w:rsidRPr="001D68C3">
              <w:rPr>
                <w:rFonts w:cs="Arial"/>
                <w:szCs w:val="24"/>
              </w:rPr>
              <w:t>000</w:t>
            </w:r>
          </w:p>
        </w:tc>
        <w:tc>
          <w:tcPr>
            <w:tcW w:w="0" w:type="auto"/>
            <w:tcBorders>
              <w:top w:val="single" w:sz="4" w:space="0" w:color="auto"/>
            </w:tcBorders>
            <w:shd w:val="clear" w:color="auto" w:fill="auto"/>
            <w:noWrap/>
            <w:vAlign w:val="bottom"/>
            <w:hideMark/>
          </w:tcPr>
          <w:p w:rsidR="00603F56" w:rsidRPr="001D68C3" w:rsidRDefault="001D68C3" w:rsidP="001D68C3">
            <w:pPr>
              <w:spacing w:after="0"/>
              <w:jc w:val="right"/>
              <w:rPr>
                <w:rFonts w:cs="Arial"/>
                <w:szCs w:val="24"/>
              </w:rPr>
            </w:pPr>
            <w:r w:rsidRPr="001D68C3">
              <w:rPr>
                <w:rFonts w:cs="Arial"/>
                <w:szCs w:val="24"/>
              </w:rPr>
              <w:t>$</w:t>
            </w:r>
            <w:r w:rsidR="00603F56" w:rsidRPr="001D68C3">
              <w:rPr>
                <w:rFonts w:cs="Arial"/>
                <w:szCs w:val="24"/>
              </w:rPr>
              <w:t>72</w:t>
            </w:r>
            <w:r w:rsidRPr="001D68C3">
              <w:rPr>
                <w:rFonts w:cs="Arial"/>
                <w:szCs w:val="24"/>
              </w:rPr>
              <w:t xml:space="preserve"> </w:t>
            </w:r>
            <w:r w:rsidR="00603F56" w:rsidRPr="001D68C3">
              <w:rPr>
                <w:rFonts w:cs="Arial"/>
                <w:szCs w:val="24"/>
              </w:rPr>
              <w:t>000</w:t>
            </w:r>
          </w:p>
        </w:tc>
        <w:tc>
          <w:tcPr>
            <w:tcW w:w="0" w:type="auto"/>
            <w:tcBorders>
              <w:top w:val="single" w:sz="4" w:space="0" w:color="auto"/>
            </w:tcBorders>
            <w:vAlign w:val="bottom"/>
          </w:tcPr>
          <w:p w:rsidR="00603F56" w:rsidRPr="001D68C3" w:rsidRDefault="001D68C3" w:rsidP="001D68C3">
            <w:pPr>
              <w:spacing w:after="0"/>
              <w:jc w:val="right"/>
              <w:rPr>
                <w:rFonts w:cs="Arial"/>
                <w:szCs w:val="24"/>
              </w:rPr>
            </w:pPr>
            <w:r w:rsidRPr="001D68C3">
              <w:rPr>
                <w:rFonts w:cs="Arial"/>
                <w:szCs w:val="24"/>
              </w:rPr>
              <w:t>$</w:t>
            </w:r>
            <w:r w:rsidR="00603F56" w:rsidRPr="001D68C3">
              <w:rPr>
                <w:rFonts w:cs="Arial"/>
                <w:szCs w:val="24"/>
              </w:rPr>
              <w:t>72</w:t>
            </w:r>
            <w:r>
              <w:rPr>
                <w:rFonts w:cs="Arial"/>
                <w:szCs w:val="24"/>
              </w:rPr>
              <w:t xml:space="preserve"> </w:t>
            </w:r>
            <w:r w:rsidR="00603F56" w:rsidRPr="001D68C3">
              <w:rPr>
                <w:rFonts w:cs="Arial"/>
                <w:szCs w:val="24"/>
              </w:rPr>
              <w:t>000</w:t>
            </w:r>
          </w:p>
        </w:tc>
      </w:tr>
      <w:tr w:rsidR="00603F56" w:rsidRPr="001D68C3" w:rsidTr="001D68C3">
        <w:trPr>
          <w:trHeight w:val="255"/>
        </w:trPr>
        <w:tc>
          <w:tcPr>
            <w:tcW w:w="0" w:type="auto"/>
            <w:shd w:val="clear" w:color="auto" w:fill="auto"/>
            <w:noWrap/>
            <w:vAlign w:val="bottom"/>
            <w:hideMark/>
          </w:tcPr>
          <w:p w:rsidR="00603F56" w:rsidRPr="001D68C3" w:rsidRDefault="00603F56" w:rsidP="003E356E">
            <w:pPr>
              <w:spacing w:after="0"/>
              <w:rPr>
                <w:rFonts w:cs="Arial"/>
                <w:szCs w:val="24"/>
              </w:rPr>
            </w:pPr>
            <w:r w:rsidRPr="001D68C3">
              <w:rPr>
                <w:rFonts w:cs="Arial"/>
                <w:szCs w:val="24"/>
              </w:rPr>
              <w:t xml:space="preserve">(-) </w:t>
            </w:r>
            <w:r w:rsidRPr="001D68C3">
              <w:rPr>
                <w:rFonts w:cs="Arial"/>
                <w:bCs/>
                <w:szCs w:val="24"/>
              </w:rPr>
              <w:t>Costos Totales</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36</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36</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36</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36</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36</w:t>
            </w:r>
            <w:r w:rsidR="001D68C3" w:rsidRPr="001D68C3">
              <w:rPr>
                <w:rFonts w:cs="Arial"/>
                <w:szCs w:val="24"/>
              </w:rPr>
              <w:t xml:space="preserve"> </w:t>
            </w:r>
            <w:r w:rsidRPr="001D68C3">
              <w:rPr>
                <w:rFonts w:cs="Arial"/>
                <w:szCs w:val="24"/>
              </w:rPr>
              <w:t>000</w:t>
            </w:r>
          </w:p>
        </w:tc>
        <w:tc>
          <w:tcPr>
            <w:tcW w:w="0" w:type="auto"/>
            <w:vAlign w:val="bottom"/>
          </w:tcPr>
          <w:p w:rsidR="00603F56" w:rsidRPr="001D68C3" w:rsidRDefault="00603F56" w:rsidP="001D68C3">
            <w:pPr>
              <w:spacing w:after="0"/>
              <w:jc w:val="right"/>
              <w:rPr>
                <w:rFonts w:cs="Arial"/>
                <w:szCs w:val="24"/>
              </w:rPr>
            </w:pPr>
            <w:r w:rsidRPr="001D68C3">
              <w:rPr>
                <w:rFonts w:cs="Arial"/>
                <w:szCs w:val="24"/>
              </w:rPr>
              <w:t>36</w:t>
            </w:r>
            <w:r w:rsidR="001D68C3">
              <w:rPr>
                <w:rFonts w:cs="Arial"/>
                <w:szCs w:val="24"/>
              </w:rPr>
              <w:t xml:space="preserve"> </w:t>
            </w:r>
            <w:r w:rsidRPr="001D68C3">
              <w:rPr>
                <w:rFonts w:cs="Arial"/>
                <w:szCs w:val="24"/>
              </w:rPr>
              <w:t>000</w:t>
            </w:r>
          </w:p>
        </w:tc>
      </w:tr>
      <w:tr w:rsidR="00603F56" w:rsidRPr="001D68C3" w:rsidTr="001D68C3">
        <w:trPr>
          <w:trHeight w:val="255"/>
        </w:trPr>
        <w:tc>
          <w:tcPr>
            <w:tcW w:w="0" w:type="auto"/>
            <w:shd w:val="clear" w:color="auto" w:fill="auto"/>
            <w:noWrap/>
            <w:vAlign w:val="bottom"/>
            <w:hideMark/>
          </w:tcPr>
          <w:p w:rsidR="00603F56" w:rsidRPr="001D68C3" w:rsidRDefault="00603F56" w:rsidP="003E356E">
            <w:pPr>
              <w:spacing w:after="0"/>
              <w:rPr>
                <w:rFonts w:cs="Arial"/>
                <w:bCs/>
                <w:szCs w:val="24"/>
              </w:rPr>
            </w:pPr>
            <w:r w:rsidRPr="001D68C3">
              <w:rPr>
                <w:rFonts w:cs="Arial"/>
                <w:bCs/>
                <w:szCs w:val="24"/>
              </w:rPr>
              <w:t>(-) Arrendamiento</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12</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12</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12</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12</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12</w:t>
            </w:r>
            <w:r w:rsidR="001D68C3" w:rsidRPr="001D68C3">
              <w:rPr>
                <w:rFonts w:cs="Arial"/>
                <w:szCs w:val="24"/>
              </w:rPr>
              <w:t xml:space="preserve"> </w:t>
            </w:r>
            <w:r w:rsidRPr="001D68C3">
              <w:rPr>
                <w:rFonts w:cs="Arial"/>
                <w:szCs w:val="24"/>
              </w:rPr>
              <w:t>000</w:t>
            </w:r>
          </w:p>
        </w:tc>
        <w:tc>
          <w:tcPr>
            <w:tcW w:w="0" w:type="auto"/>
            <w:vAlign w:val="bottom"/>
          </w:tcPr>
          <w:p w:rsidR="00603F56" w:rsidRPr="001D68C3" w:rsidRDefault="00603F56" w:rsidP="001D68C3">
            <w:pPr>
              <w:spacing w:after="0"/>
              <w:jc w:val="right"/>
              <w:rPr>
                <w:rFonts w:cs="Arial"/>
                <w:szCs w:val="24"/>
              </w:rPr>
            </w:pPr>
            <w:r w:rsidRPr="001D68C3">
              <w:rPr>
                <w:rFonts w:cs="Arial"/>
                <w:szCs w:val="24"/>
              </w:rPr>
              <w:t>12</w:t>
            </w:r>
            <w:r w:rsidR="001D68C3">
              <w:rPr>
                <w:rFonts w:cs="Arial"/>
                <w:szCs w:val="24"/>
              </w:rPr>
              <w:t xml:space="preserve"> </w:t>
            </w:r>
            <w:r w:rsidRPr="001D68C3">
              <w:rPr>
                <w:rFonts w:cs="Arial"/>
                <w:szCs w:val="24"/>
              </w:rPr>
              <w:t>000</w:t>
            </w:r>
          </w:p>
        </w:tc>
      </w:tr>
      <w:tr w:rsidR="00603F56" w:rsidRPr="001D68C3" w:rsidTr="001D68C3">
        <w:trPr>
          <w:trHeight w:val="255"/>
        </w:trPr>
        <w:tc>
          <w:tcPr>
            <w:tcW w:w="0" w:type="auto"/>
            <w:shd w:val="clear" w:color="auto" w:fill="auto"/>
            <w:noWrap/>
            <w:vAlign w:val="bottom"/>
            <w:hideMark/>
          </w:tcPr>
          <w:p w:rsidR="00603F56" w:rsidRPr="001D68C3" w:rsidRDefault="00603F56" w:rsidP="003E356E">
            <w:pPr>
              <w:spacing w:after="0"/>
              <w:rPr>
                <w:rFonts w:cs="Arial"/>
                <w:bCs/>
                <w:szCs w:val="24"/>
              </w:rPr>
            </w:pPr>
            <w:r w:rsidRPr="001D68C3">
              <w:rPr>
                <w:rFonts w:cs="Arial"/>
                <w:bCs/>
                <w:szCs w:val="24"/>
              </w:rPr>
              <w:t>Costos Totales</w:t>
            </w:r>
            <w:r w:rsidRPr="001D68C3">
              <w:rPr>
                <w:rFonts w:cs="Arial"/>
                <w:szCs w:val="24"/>
              </w:rPr>
              <w:t xml:space="preserve"> </w:t>
            </w:r>
            <w:r w:rsidRPr="001D68C3">
              <w:rPr>
                <w:rFonts w:cs="Arial"/>
                <w:bCs/>
                <w:szCs w:val="24"/>
              </w:rPr>
              <w:t xml:space="preserve">                                                                </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48</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48</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48</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48</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48</w:t>
            </w:r>
            <w:r w:rsidR="001D68C3" w:rsidRPr="001D68C3">
              <w:rPr>
                <w:rFonts w:cs="Arial"/>
                <w:szCs w:val="24"/>
              </w:rPr>
              <w:t xml:space="preserve"> </w:t>
            </w:r>
            <w:r w:rsidRPr="001D68C3">
              <w:rPr>
                <w:rFonts w:cs="Arial"/>
                <w:szCs w:val="24"/>
              </w:rPr>
              <w:t>000</w:t>
            </w:r>
          </w:p>
        </w:tc>
        <w:tc>
          <w:tcPr>
            <w:tcW w:w="0" w:type="auto"/>
            <w:vAlign w:val="bottom"/>
          </w:tcPr>
          <w:p w:rsidR="00603F56" w:rsidRPr="001D68C3" w:rsidRDefault="00603F56" w:rsidP="001D68C3">
            <w:pPr>
              <w:spacing w:after="0"/>
              <w:jc w:val="right"/>
              <w:rPr>
                <w:rFonts w:cs="Arial"/>
                <w:szCs w:val="24"/>
              </w:rPr>
            </w:pPr>
            <w:r w:rsidRPr="001D68C3">
              <w:rPr>
                <w:rFonts w:cs="Arial"/>
                <w:szCs w:val="24"/>
              </w:rPr>
              <w:t>48</w:t>
            </w:r>
            <w:r w:rsidR="001D68C3">
              <w:rPr>
                <w:rFonts w:cs="Arial"/>
                <w:szCs w:val="24"/>
              </w:rPr>
              <w:t xml:space="preserve"> </w:t>
            </w:r>
            <w:r w:rsidRPr="001D68C3">
              <w:rPr>
                <w:rFonts w:cs="Arial"/>
                <w:szCs w:val="24"/>
              </w:rPr>
              <w:t>000</w:t>
            </w:r>
          </w:p>
        </w:tc>
      </w:tr>
      <w:tr w:rsidR="00603F56" w:rsidRPr="001D68C3" w:rsidTr="001D68C3">
        <w:trPr>
          <w:trHeight w:val="255"/>
        </w:trPr>
        <w:tc>
          <w:tcPr>
            <w:tcW w:w="0" w:type="auto"/>
            <w:shd w:val="clear" w:color="auto" w:fill="auto"/>
            <w:noWrap/>
            <w:vAlign w:val="bottom"/>
            <w:hideMark/>
          </w:tcPr>
          <w:p w:rsidR="00603F56" w:rsidRPr="001D68C3" w:rsidRDefault="00603F56" w:rsidP="003E356E">
            <w:pPr>
              <w:spacing w:after="0"/>
              <w:rPr>
                <w:rFonts w:cs="Arial"/>
                <w:b/>
                <w:bCs/>
                <w:szCs w:val="24"/>
              </w:rPr>
            </w:pPr>
            <w:r w:rsidRPr="001D68C3">
              <w:rPr>
                <w:rFonts w:cs="Arial"/>
                <w:b/>
                <w:bCs/>
                <w:szCs w:val="24"/>
              </w:rPr>
              <w:t xml:space="preserve">Utilidades Brutas o UAI                                                                    </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24</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24</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24</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24</w:t>
            </w:r>
            <w:r w:rsidR="001D68C3" w:rsidRPr="001D68C3">
              <w:rPr>
                <w:rFonts w:cs="Arial"/>
                <w:szCs w:val="24"/>
              </w:rPr>
              <w:t xml:space="preserve"> </w:t>
            </w:r>
            <w:r w:rsidRPr="001D68C3">
              <w:rPr>
                <w:rFonts w:cs="Arial"/>
                <w:szCs w:val="24"/>
              </w:rPr>
              <w:t>000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24</w:t>
            </w:r>
            <w:r w:rsidR="001D68C3" w:rsidRPr="001D68C3">
              <w:rPr>
                <w:rFonts w:cs="Arial"/>
                <w:szCs w:val="24"/>
              </w:rPr>
              <w:t xml:space="preserve"> </w:t>
            </w:r>
            <w:r w:rsidRPr="001D68C3">
              <w:rPr>
                <w:rFonts w:cs="Arial"/>
                <w:szCs w:val="24"/>
              </w:rPr>
              <w:t>000</w:t>
            </w:r>
          </w:p>
        </w:tc>
        <w:tc>
          <w:tcPr>
            <w:tcW w:w="0" w:type="auto"/>
            <w:vAlign w:val="bottom"/>
          </w:tcPr>
          <w:p w:rsidR="00603F56" w:rsidRPr="001D68C3" w:rsidRDefault="00603F56" w:rsidP="001D68C3">
            <w:pPr>
              <w:spacing w:after="0"/>
              <w:jc w:val="right"/>
              <w:rPr>
                <w:rFonts w:cs="Arial"/>
                <w:szCs w:val="24"/>
              </w:rPr>
            </w:pPr>
            <w:r w:rsidRPr="001D68C3">
              <w:rPr>
                <w:rFonts w:cs="Arial"/>
                <w:szCs w:val="24"/>
              </w:rPr>
              <w:t>24</w:t>
            </w:r>
            <w:r w:rsidR="001D68C3">
              <w:rPr>
                <w:rFonts w:cs="Arial"/>
                <w:szCs w:val="24"/>
              </w:rPr>
              <w:t xml:space="preserve"> </w:t>
            </w:r>
            <w:r w:rsidRPr="001D68C3">
              <w:rPr>
                <w:rFonts w:cs="Arial"/>
                <w:szCs w:val="24"/>
              </w:rPr>
              <w:t>000</w:t>
            </w:r>
          </w:p>
        </w:tc>
      </w:tr>
      <w:tr w:rsidR="00603F56" w:rsidRPr="001D68C3" w:rsidTr="001D68C3">
        <w:trPr>
          <w:trHeight w:val="255"/>
        </w:trPr>
        <w:tc>
          <w:tcPr>
            <w:tcW w:w="0" w:type="auto"/>
            <w:shd w:val="clear" w:color="auto" w:fill="auto"/>
            <w:noWrap/>
            <w:vAlign w:val="bottom"/>
            <w:hideMark/>
          </w:tcPr>
          <w:p w:rsidR="00603F56" w:rsidRPr="001D68C3" w:rsidRDefault="00603F56" w:rsidP="003E356E">
            <w:pPr>
              <w:spacing w:after="0"/>
              <w:rPr>
                <w:rFonts w:cs="Arial"/>
                <w:bCs/>
                <w:szCs w:val="24"/>
              </w:rPr>
            </w:pPr>
            <w:r w:rsidRPr="001D68C3">
              <w:rPr>
                <w:rFonts w:cs="Arial"/>
                <w:bCs/>
                <w:szCs w:val="24"/>
              </w:rPr>
              <w:t xml:space="preserve">Impuestos S/ Utilidades                                                                 </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8</w:t>
            </w:r>
            <w:r w:rsidR="001D68C3" w:rsidRPr="001D68C3">
              <w:rPr>
                <w:rFonts w:cs="Arial"/>
                <w:szCs w:val="24"/>
              </w:rPr>
              <w:t xml:space="preserve"> </w:t>
            </w:r>
            <w:r w:rsidRPr="001D68C3">
              <w:rPr>
                <w:rFonts w:cs="Arial"/>
                <w:szCs w:val="24"/>
              </w:rPr>
              <w:t>400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8</w:t>
            </w:r>
            <w:r w:rsidR="001D68C3" w:rsidRPr="001D68C3">
              <w:rPr>
                <w:rFonts w:cs="Arial"/>
                <w:szCs w:val="24"/>
              </w:rPr>
              <w:t xml:space="preserve"> </w:t>
            </w:r>
            <w:r w:rsidRPr="001D68C3">
              <w:rPr>
                <w:rFonts w:cs="Arial"/>
                <w:szCs w:val="24"/>
              </w:rPr>
              <w:t>400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8</w:t>
            </w:r>
            <w:r w:rsidR="001D68C3" w:rsidRPr="001D68C3">
              <w:rPr>
                <w:rFonts w:cs="Arial"/>
                <w:szCs w:val="24"/>
              </w:rPr>
              <w:t xml:space="preserve"> </w:t>
            </w:r>
            <w:r w:rsidRPr="001D68C3">
              <w:rPr>
                <w:rFonts w:cs="Arial"/>
                <w:szCs w:val="24"/>
              </w:rPr>
              <w:t>400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8</w:t>
            </w:r>
            <w:r w:rsidR="001D68C3" w:rsidRPr="001D68C3">
              <w:rPr>
                <w:rFonts w:cs="Arial"/>
                <w:szCs w:val="24"/>
              </w:rPr>
              <w:t xml:space="preserve"> </w:t>
            </w:r>
            <w:r w:rsidRPr="001D68C3">
              <w:rPr>
                <w:rFonts w:cs="Arial"/>
                <w:szCs w:val="24"/>
              </w:rPr>
              <w:t>400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8</w:t>
            </w:r>
            <w:r w:rsidR="001D68C3" w:rsidRPr="001D68C3">
              <w:rPr>
                <w:rFonts w:cs="Arial"/>
                <w:szCs w:val="24"/>
              </w:rPr>
              <w:t xml:space="preserve"> </w:t>
            </w:r>
            <w:r w:rsidRPr="001D68C3">
              <w:rPr>
                <w:rFonts w:cs="Arial"/>
                <w:szCs w:val="24"/>
              </w:rPr>
              <w:t>400</w:t>
            </w:r>
          </w:p>
        </w:tc>
        <w:tc>
          <w:tcPr>
            <w:tcW w:w="0" w:type="auto"/>
            <w:vAlign w:val="bottom"/>
          </w:tcPr>
          <w:p w:rsidR="00603F56" w:rsidRPr="001D68C3" w:rsidRDefault="00603F56" w:rsidP="001D68C3">
            <w:pPr>
              <w:spacing w:after="0"/>
              <w:jc w:val="right"/>
              <w:rPr>
                <w:rFonts w:cs="Arial"/>
                <w:szCs w:val="24"/>
              </w:rPr>
            </w:pPr>
            <w:r w:rsidRPr="001D68C3">
              <w:rPr>
                <w:rFonts w:cs="Arial"/>
                <w:szCs w:val="24"/>
              </w:rPr>
              <w:t>8</w:t>
            </w:r>
            <w:r w:rsidR="001D68C3">
              <w:rPr>
                <w:rFonts w:cs="Arial"/>
                <w:szCs w:val="24"/>
              </w:rPr>
              <w:t xml:space="preserve"> </w:t>
            </w:r>
            <w:r w:rsidRPr="001D68C3">
              <w:rPr>
                <w:rFonts w:cs="Arial"/>
                <w:szCs w:val="24"/>
              </w:rPr>
              <w:t>400</w:t>
            </w:r>
          </w:p>
        </w:tc>
      </w:tr>
      <w:tr w:rsidR="00603F56" w:rsidRPr="001D68C3" w:rsidTr="001D68C3">
        <w:trPr>
          <w:trHeight w:val="255"/>
        </w:trPr>
        <w:tc>
          <w:tcPr>
            <w:tcW w:w="0" w:type="auto"/>
            <w:shd w:val="clear" w:color="auto" w:fill="auto"/>
            <w:noWrap/>
            <w:vAlign w:val="bottom"/>
            <w:hideMark/>
          </w:tcPr>
          <w:p w:rsidR="00603F56" w:rsidRPr="001D68C3" w:rsidRDefault="00603F56" w:rsidP="003E356E">
            <w:pPr>
              <w:spacing w:after="0"/>
              <w:rPr>
                <w:rFonts w:cs="Arial"/>
                <w:b/>
                <w:bCs/>
                <w:szCs w:val="24"/>
              </w:rPr>
            </w:pPr>
            <w:r w:rsidRPr="001D68C3">
              <w:rPr>
                <w:rFonts w:cs="Arial"/>
                <w:b/>
                <w:bCs/>
                <w:szCs w:val="24"/>
              </w:rPr>
              <w:t>Utilidades Netas o UDI</w:t>
            </w:r>
            <w:r w:rsidRPr="001D68C3">
              <w:rPr>
                <w:rFonts w:cs="Arial"/>
                <w:szCs w:val="24"/>
              </w:rPr>
              <w:t xml:space="preserve"> </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15</w:t>
            </w:r>
            <w:r w:rsidR="001D68C3" w:rsidRPr="001D68C3">
              <w:rPr>
                <w:rFonts w:cs="Arial"/>
                <w:szCs w:val="24"/>
              </w:rPr>
              <w:t xml:space="preserve"> </w:t>
            </w:r>
            <w:r w:rsidRPr="001D68C3">
              <w:rPr>
                <w:rFonts w:cs="Arial"/>
                <w:szCs w:val="24"/>
              </w:rPr>
              <w:t>600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15</w:t>
            </w:r>
            <w:r w:rsidR="001D68C3" w:rsidRPr="001D68C3">
              <w:rPr>
                <w:rFonts w:cs="Arial"/>
                <w:szCs w:val="24"/>
              </w:rPr>
              <w:t xml:space="preserve"> </w:t>
            </w:r>
            <w:r w:rsidRPr="001D68C3">
              <w:rPr>
                <w:rFonts w:cs="Arial"/>
                <w:szCs w:val="24"/>
              </w:rPr>
              <w:t>600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15</w:t>
            </w:r>
            <w:r w:rsidR="001D68C3" w:rsidRPr="001D68C3">
              <w:rPr>
                <w:rFonts w:cs="Arial"/>
                <w:szCs w:val="24"/>
              </w:rPr>
              <w:t xml:space="preserve"> </w:t>
            </w:r>
            <w:r w:rsidRPr="001D68C3">
              <w:rPr>
                <w:rFonts w:cs="Arial"/>
                <w:szCs w:val="24"/>
              </w:rPr>
              <w:t>600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15</w:t>
            </w:r>
            <w:r w:rsidR="001D68C3" w:rsidRPr="001D68C3">
              <w:rPr>
                <w:rFonts w:cs="Arial"/>
                <w:szCs w:val="24"/>
              </w:rPr>
              <w:t xml:space="preserve"> </w:t>
            </w:r>
            <w:r w:rsidRPr="001D68C3">
              <w:rPr>
                <w:rFonts w:cs="Arial"/>
                <w:szCs w:val="24"/>
              </w:rPr>
              <w:t>600</w:t>
            </w:r>
          </w:p>
        </w:tc>
        <w:tc>
          <w:tcPr>
            <w:tcW w:w="0" w:type="auto"/>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15</w:t>
            </w:r>
            <w:r w:rsidR="001D68C3" w:rsidRPr="001D68C3">
              <w:rPr>
                <w:rFonts w:cs="Arial"/>
                <w:szCs w:val="24"/>
              </w:rPr>
              <w:t xml:space="preserve"> </w:t>
            </w:r>
            <w:r w:rsidRPr="001D68C3">
              <w:rPr>
                <w:rFonts w:cs="Arial"/>
                <w:szCs w:val="24"/>
              </w:rPr>
              <w:t>600</w:t>
            </w:r>
          </w:p>
        </w:tc>
        <w:tc>
          <w:tcPr>
            <w:tcW w:w="0" w:type="auto"/>
            <w:vAlign w:val="bottom"/>
          </w:tcPr>
          <w:p w:rsidR="00603F56" w:rsidRPr="001D68C3" w:rsidRDefault="00603F56" w:rsidP="001D68C3">
            <w:pPr>
              <w:spacing w:after="0"/>
              <w:jc w:val="right"/>
              <w:rPr>
                <w:rFonts w:cs="Arial"/>
                <w:szCs w:val="24"/>
              </w:rPr>
            </w:pPr>
            <w:r w:rsidRPr="001D68C3">
              <w:rPr>
                <w:rFonts w:cs="Arial"/>
                <w:szCs w:val="24"/>
              </w:rPr>
              <w:t>15</w:t>
            </w:r>
            <w:r w:rsidR="001D68C3">
              <w:rPr>
                <w:rFonts w:cs="Arial"/>
                <w:szCs w:val="24"/>
              </w:rPr>
              <w:t xml:space="preserve"> </w:t>
            </w:r>
            <w:r w:rsidRPr="001D68C3">
              <w:rPr>
                <w:rFonts w:cs="Arial"/>
                <w:szCs w:val="24"/>
              </w:rPr>
              <w:t>600</w:t>
            </w:r>
          </w:p>
        </w:tc>
      </w:tr>
      <w:tr w:rsidR="00603F56" w:rsidRPr="001D68C3" w:rsidTr="001D68C3">
        <w:trPr>
          <w:trHeight w:val="255"/>
        </w:trPr>
        <w:tc>
          <w:tcPr>
            <w:tcW w:w="0" w:type="auto"/>
            <w:tcBorders>
              <w:bottom w:val="single" w:sz="4" w:space="0" w:color="auto"/>
            </w:tcBorders>
            <w:shd w:val="clear" w:color="auto" w:fill="auto"/>
            <w:noWrap/>
            <w:vAlign w:val="bottom"/>
            <w:hideMark/>
          </w:tcPr>
          <w:p w:rsidR="00603F56" w:rsidRPr="001D68C3" w:rsidRDefault="00603F56" w:rsidP="003E356E">
            <w:pPr>
              <w:spacing w:after="0"/>
              <w:rPr>
                <w:rFonts w:cs="Arial"/>
                <w:szCs w:val="24"/>
              </w:rPr>
            </w:pPr>
            <w:r w:rsidRPr="001D68C3">
              <w:rPr>
                <w:rFonts w:cs="Arial"/>
                <w:szCs w:val="24"/>
              </w:rPr>
              <w:t xml:space="preserve">(+) Capital neto de trabajo </w:t>
            </w:r>
          </w:p>
        </w:tc>
        <w:tc>
          <w:tcPr>
            <w:tcW w:w="0" w:type="auto"/>
            <w:tcBorders>
              <w:bottom w:val="single" w:sz="4" w:space="0" w:color="auto"/>
            </w:tcBorders>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-6</w:t>
            </w:r>
            <w:r w:rsidR="001D68C3" w:rsidRPr="001D68C3">
              <w:rPr>
                <w:rFonts w:cs="Arial"/>
                <w:szCs w:val="24"/>
              </w:rPr>
              <w:t xml:space="preserve"> </w:t>
            </w:r>
            <w:r w:rsidRPr="001D68C3">
              <w:rPr>
                <w:rFonts w:cs="Arial"/>
                <w:szCs w:val="24"/>
              </w:rPr>
              <w:t>000</w:t>
            </w:r>
          </w:p>
        </w:tc>
        <w:tc>
          <w:tcPr>
            <w:tcW w:w="0" w:type="auto"/>
            <w:tcBorders>
              <w:bottom w:val="single" w:sz="4" w:space="0" w:color="auto"/>
            </w:tcBorders>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 </w:t>
            </w:r>
          </w:p>
        </w:tc>
        <w:tc>
          <w:tcPr>
            <w:tcW w:w="0" w:type="auto"/>
            <w:tcBorders>
              <w:bottom w:val="single" w:sz="4" w:space="0" w:color="auto"/>
            </w:tcBorders>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 </w:t>
            </w:r>
          </w:p>
        </w:tc>
        <w:tc>
          <w:tcPr>
            <w:tcW w:w="0" w:type="auto"/>
            <w:tcBorders>
              <w:bottom w:val="single" w:sz="4" w:space="0" w:color="auto"/>
            </w:tcBorders>
            <w:shd w:val="clear" w:color="auto" w:fill="auto"/>
            <w:noWrap/>
            <w:vAlign w:val="bottom"/>
            <w:hideMark/>
          </w:tcPr>
          <w:p w:rsidR="00603F56" w:rsidRPr="001D68C3" w:rsidRDefault="00603F56" w:rsidP="001D68C3">
            <w:pPr>
              <w:spacing w:after="0"/>
              <w:jc w:val="right"/>
              <w:rPr>
                <w:rFonts w:cs="Arial"/>
                <w:szCs w:val="24"/>
              </w:rPr>
            </w:pPr>
            <w:r w:rsidRPr="001D68C3">
              <w:rPr>
                <w:rFonts w:cs="Arial"/>
                <w:szCs w:val="24"/>
              </w:rPr>
              <w:t> </w:t>
            </w:r>
          </w:p>
        </w:tc>
        <w:tc>
          <w:tcPr>
            <w:tcW w:w="0" w:type="auto"/>
            <w:tcBorders>
              <w:bottom w:val="single" w:sz="4" w:space="0" w:color="auto"/>
            </w:tcBorders>
            <w:shd w:val="clear" w:color="auto" w:fill="auto"/>
            <w:noWrap/>
            <w:vAlign w:val="bottom"/>
            <w:hideMark/>
          </w:tcPr>
          <w:p w:rsidR="00603F56" w:rsidRPr="001D68C3" w:rsidRDefault="00603F56" w:rsidP="001D68C3">
            <w:pPr>
              <w:spacing w:after="0"/>
              <w:jc w:val="right"/>
              <w:rPr>
                <w:rFonts w:cs="Arial"/>
                <w:szCs w:val="24"/>
              </w:rPr>
            </w:pPr>
          </w:p>
        </w:tc>
        <w:tc>
          <w:tcPr>
            <w:tcW w:w="0" w:type="auto"/>
            <w:tcBorders>
              <w:bottom w:val="single" w:sz="4" w:space="0" w:color="auto"/>
            </w:tcBorders>
            <w:vAlign w:val="bottom"/>
          </w:tcPr>
          <w:p w:rsidR="00603F56" w:rsidRPr="001D68C3" w:rsidRDefault="00603F56" w:rsidP="001D68C3">
            <w:pPr>
              <w:spacing w:after="0"/>
              <w:jc w:val="right"/>
              <w:rPr>
                <w:rFonts w:cs="Arial"/>
                <w:szCs w:val="24"/>
              </w:rPr>
            </w:pPr>
            <w:r w:rsidRPr="001D68C3">
              <w:rPr>
                <w:rFonts w:cs="Arial"/>
                <w:szCs w:val="24"/>
              </w:rPr>
              <w:t>6</w:t>
            </w:r>
            <w:r w:rsidR="001D68C3">
              <w:rPr>
                <w:rFonts w:cs="Arial"/>
                <w:szCs w:val="24"/>
              </w:rPr>
              <w:t xml:space="preserve"> </w:t>
            </w:r>
            <w:r w:rsidRPr="001D68C3">
              <w:rPr>
                <w:rFonts w:cs="Arial"/>
                <w:szCs w:val="24"/>
              </w:rPr>
              <w:t>000</w:t>
            </w:r>
          </w:p>
        </w:tc>
      </w:tr>
      <w:tr w:rsidR="00603F56" w:rsidRPr="001D68C3" w:rsidTr="001D68C3">
        <w:trPr>
          <w:trHeight w:val="255"/>
        </w:trPr>
        <w:tc>
          <w:tcPr>
            <w:tcW w:w="0" w:type="auto"/>
            <w:tcBorders>
              <w:top w:val="single" w:sz="4" w:space="0" w:color="auto"/>
              <w:bottom w:val="single" w:sz="4" w:space="0" w:color="auto"/>
            </w:tcBorders>
            <w:shd w:val="clear" w:color="auto" w:fill="auto"/>
            <w:noWrap/>
            <w:vAlign w:val="bottom"/>
            <w:hideMark/>
          </w:tcPr>
          <w:p w:rsidR="00603F56" w:rsidRPr="001D68C3" w:rsidRDefault="00603F56" w:rsidP="003E356E">
            <w:pPr>
              <w:spacing w:after="0"/>
              <w:rPr>
                <w:rFonts w:cs="Arial"/>
                <w:b/>
                <w:bCs/>
                <w:szCs w:val="24"/>
              </w:rPr>
            </w:pPr>
            <w:r w:rsidRPr="001D68C3">
              <w:rPr>
                <w:rFonts w:cs="Arial"/>
                <w:b/>
                <w:bCs/>
                <w:szCs w:val="24"/>
              </w:rPr>
              <w:t xml:space="preserve"> Flujo de efectivo</w:t>
            </w:r>
          </w:p>
        </w:tc>
        <w:tc>
          <w:tcPr>
            <w:tcW w:w="0" w:type="auto"/>
            <w:tcBorders>
              <w:top w:val="single" w:sz="4" w:space="0" w:color="auto"/>
              <w:bottom w:val="single" w:sz="4" w:space="0" w:color="auto"/>
            </w:tcBorders>
            <w:shd w:val="clear" w:color="auto" w:fill="auto"/>
            <w:noWrap/>
            <w:vAlign w:val="bottom"/>
            <w:hideMark/>
          </w:tcPr>
          <w:p w:rsidR="00603F56" w:rsidRPr="001D68C3" w:rsidRDefault="00FC70DC" w:rsidP="001D68C3">
            <w:pPr>
              <w:spacing w:after="0"/>
              <w:jc w:val="right"/>
              <w:rPr>
                <w:rFonts w:cs="Arial"/>
                <w:b/>
                <w:szCs w:val="24"/>
              </w:rPr>
            </w:pPr>
            <w:r w:rsidRPr="001D68C3">
              <w:rPr>
                <w:rFonts w:cs="Arial"/>
                <w:b/>
                <w:szCs w:val="24"/>
              </w:rPr>
              <w:t>$</w:t>
            </w:r>
            <w:r w:rsidR="00603F56" w:rsidRPr="001D68C3">
              <w:rPr>
                <w:rFonts w:cs="Arial"/>
                <w:b/>
                <w:szCs w:val="24"/>
              </w:rPr>
              <w:t>9</w:t>
            </w:r>
            <w:r w:rsidR="001D68C3">
              <w:rPr>
                <w:rFonts w:cs="Arial"/>
                <w:b/>
                <w:szCs w:val="24"/>
              </w:rPr>
              <w:t xml:space="preserve"> </w:t>
            </w:r>
            <w:r w:rsidR="00603F56" w:rsidRPr="001D68C3">
              <w:rPr>
                <w:rFonts w:cs="Arial"/>
                <w:b/>
                <w:szCs w:val="24"/>
              </w:rPr>
              <w:t>600</w:t>
            </w:r>
          </w:p>
        </w:tc>
        <w:tc>
          <w:tcPr>
            <w:tcW w:w="0" w:type="auto"/>
            <w:tcBorders>
              <w:top w:val="single" w:sz="4" w:space="0" w:color="auto"/>
              <w:bottom w:val="single" w:sz="4" w:space="0" w:color="auto"/>
            </w:tcBorders>
            <w:shd w:val="clear" w:color="auto" w:fill="auto"/>
            <w:noWrap/>
            <w:vAlign w:val="bottom"/>
            <w:hideMark/>
          </w:tcPr>
          <w:p w:rsidR="00603F56" w:rsidRPr="001D68C3" w:rsidRDefault="00FC70DC" w:rsidP="001D68C3">
            <w:pPr>
              <w:spacing w:after="0"/>
              <w:jc w:val="right"/>
              <w:rPr>
                <w:rFonts w:cs="Arial"/>
                <w:b/>
                <w:szCs w:val="24"/>
              </w:rPr>
            </w:pPr>
            <w:r w:rsidRPr="001D68C3">
              <w:rPr>
                <w:rFonts w:cs="Arial"/>
                <w:b/>
                <w:szCs w:val="24"/>
              </w:rPr>
              <w:t>$</w:t>
            </w:r>
            <w:r w:rsidR="00603F56" w:rsidRPr="001D68C3">
              <w:rPr>
                <w:rFonts w:cs="Arial"/>
                <w:b/>
                <w:szCs w:val="24"/>
              </w:rPr>
              <w:t>15</w:t>
            </w:r>
            <w:r w:rsidR="001D68C3">
              <w:rPr>
                <w:rFonts w:cs="Arial"/>
                <w:b/>
                <w:szCs w:val="24"/>
              </w:rPr>
              <w:t xml:space="preserve"> </w:t>
            </w:r>
            <w:r w:rsidR="00603F56" w:rsidRPr="001D68C3">
              <w:rPr>
                <w:rFonts w:cs="Arial"/>
                <w:b/>
                <w:szCs w:val="24"/>
              </w:rPr>
              <w:t>600</w:t>
            </w:r>
          </w:p>
        </w:tc>
        <w:tc>
          <w:tcPr>
            <w:tcW w:w="0" w:type="auto"/>
            <w:tcBorders>
              <w:top w:val="single" w:sz="4" w:space="0" w:color="auto"/>
              <w:bottom w:val="single" w:sz="4" w:space="0" w:color="auto"/>
            </w:tcBorders>
            <w:shd w:val="clear" w:color="auto" w:fill="auto"/>
            <w:noWrap/>
            <w:vAlign w:val="bottom"/>
            <w:hideMark/>
          </w:tcPr>
          <w:p w:rsidR="00603F56" w:rsidRPr="001D68C3" w:rsidRDefault="00FC70DC" w:rsidP="001D68C3">
            <w:pPr>
              <w:spacing w:after="0"/>
              <w:jc w:val="right"/>
              <w:rPr>
                <w:rFonts w:cs="Arial"/>
                <w:b/>
                <w:szCs w:val="24"/>
              </w:rPr>
            </w:pPr>
            <w:r w:rsidRPr="001D68C3">
              <w:rPr>
                <w:rFonts w:cs="Arial"/>
                <w:b/>
                <w:szCs w:val="24"/>
              </w:rPr>
              <w:t>$</w:t>
            </w:r>
            <w:r w:rsidR="00603F56" w:rsidRPr="001D68C3">
              <w:rPr>
                <w:rFonts w:cs="Arial"/>
                <w:b/>
                <w:szCs w:val="24"/>
              </w:rPr>
              <w:t>15</w:t>
            </w:r>
            <w:r w:rsidR="001D68C3">
              <w:rPr>
                <w:rFonts w:cs="Arial"/>
                <w:b/>
                <w:szCs w:val="24"/>
              </w:rPr>
              <w:t xml:space="preserve"> </w:t>
            </w:r>
            <w:r w:rsidR="00603F56" w:rsidRPr="001D68C3">
              <w:rPr>
                <w:rFonts w:cs="Arial"/>
                <w:b/>
                <w:szCs w:val="24"/>
              </w:rPr>
              <w:t>600</w:t>
            </w:r>
          </w:p>
        </w:tc>
        <w:tc>
          <w:tcPr>
            <w:tcW w:w="0" w:type="auto"/>
            <w:tcBorders>
              <w:top w:val="single" w:sz="4" w:space="0" w:color="auto"/>
              <w:bottom w:val="single" w:sz="4" w:space="0" w:color="auto"/>
            </w:tcBorders>
            <w:shd w:val="clear" w:color="auto" w:fill="auto"/>
            <w:noWrap/>
            <w:vAlign w:val="bottom"/>
            <w:hideMark/>
          </w:tcPr>
          <w:p w:rsidR="00603F56" w:rsidRPr="001D68C3" w:rsidRDefault="00FC70DC" w:rsidP="001D68C3">
            <w:pPr>
              <w:spacing w:after="0"/>
              <w:jc w:val="right"/>
              <w:rPr>
                <w:rFonts w:cs="Arial"/>
                <w:b/>
                <w:szCs w:val="24"/>
              </w:rPr>
            </w:pPr>
            <w:r w:rsidRPr="001D68C3">
              <w:rPr>
                <w:rFonts w:cs="Arial"/>
                <w:b/>
                <w:szCs w:val="24"/>
              </w:rPr>
              <w:t>$</w:t>
            </w:r>
            <w:r w:rsidR="00603F56" w:rsidRPr="001D68C3">
              <w:rPr>
                <w:rFonts w:cs="Arial"/>
                <w:b/>
                <w:szCs w:val="24"/>
              </w:rPr>
              <w:t>15</w:t>
            </w:r>
            <w:r w:rsidR="001D68C3">
              <w:rPr>
                <w:rFonts w:cs="Arial"/>
                <w:b/>
                <w:szCs w:val="24"/>
              </w:rPr>
              <w:t xml:space="preserve"> </w:t>
            </w:r>
            <w:r w:rsidR="00603F56" w:rsidRPr="001D68C3">
              <w:rPr>
                <w:rFonts w:cs="Arial"/>
                <w:b/>
                <w:szCs w:val="24"/>
              </w:rPr>
              <w:t>600</w:t>
            </w:r>
          </w:p>
        </w:tc>
        <w:tc>
          <w:tcPr>
            <w:tcW w:w="0" w:type="auto"/>
            <w:tcBorders>
              <w:top w:val="single" w:sz="4" w:space="0" w:color="auto"/>
              <w:bottom w:val="single" w:sz="4" w:space="0" w:color="auto"/>
            </w:tcBorders>
            <w:shd w:val="clear" w:color="auto" w:fill="auto"/>
            <w:noWrap/>
            <w:vAlign w:val="bottom"/>
            <w:hideMark/>
          </w:tcPr>
          <w:p w:rsidR="00603F56" w:rsidRPr="001D68C3" w:rsidRDefault="00FC70DC" w:rsidP="001D68C3">
            <w:pPr>
              <w:spacing w:after="0"/>
              <w:jc w:val="right"/>
              <w:rPr>
                <w:rFonts w:cs="Arial"/>
                <w:b/>
                <w:szCs w:val="24"/>
              </w:rPr>
            </w:pPr>
            <w:r w:rsidRPr="001D68C3">
              <w:rPr>
                <w:rFonts w:cs="Arial"/>
                <w:b/>
                <w:szCs w:val="24"/>
              </w:rPr>
              <w:t>$</w:t>
            </w:r>
            <w:r w:rsidR="00603F56" w:rsidRPr="001D68C3">
              <w:rPr>
                <w:rFonts w:cs="Arial"/>
                <w:b/>
                <w:szCs w:val="24"/>
              </w:rPr>
              <w:t>15</w:t>
            </w:r>
            <w:r w:rsidR="001D68C3">
              <w:rPr>
                <w:rFonts w:cs="Arial"/>
                <w:b/>
                <w:szCs w:val="24"/>
              </w:rPr>
              <w:t xml:space="preserve"> </w:t>
            </w:r>
            <w:r w:rsidR="00603F56" w:rsidRPr="001D68C3">
              <w:rPr>
                <w:rFonts w:cs="Arial"/>
                <w:b/>
                <w:szCs w:val="24"/>
              </w:rPr>
              <w:t>600</w:t>
            </w:r>
          </w:p>
        </w:tc>
        <w:tc>
          <w:tcPr>
            <w:tcW w:w="0" w:type="auto"/>
            <w:tcBorders>
              <w:top w:val="single" w:sz="4" w:space="0" w:color="auto"/>
              <w:bottom w:val="single" w:sz="4" w:space="0" w:color="auto"/>
            </w:tcBorders>
            <w:vAlign w:val="bottom"/>
          </w:tcPr>
          <w:p w:rsidR="00603F56" w:rsidRPr="001D68C3" w:rsidRDefault="00FC70DC" w:rsidP="001D68C3">
            <w:pPr>
              <w:spacing w:after="0"/>
              <w:jc w:val="right"/>
              <w:rPr>
                <w:rFonts w:cs="Arial"/>
                <w:b/>
                <w:szCs w:val="24"/>
              </w:rPr>
            </w:pPr>
            <w:r w:rsidRPr="001D68C3">
              <w:rPr>
                <w:rFonts w:cs="Arial"/>
                <w:b/>
                <w:szCs w:val="24"/>
              </w:rPr>
              <w:t>$</w:t>
            </w:r>
            <w:r w:rsidR="00603F56" w:rsidRPr="001D68C3">
              <w:rPr>
                <w:rFonts w:cs="Arial"/>
                <w:b/>
                <w:szCs w:val="24"/>
              </w:rPr>
              <w:t>21</w:t>
            </w:r>
            <w:r w:rsidR="001D68C3">
              <w:rPr>
                <w:rFonts w:cs="Arial"/>
                <w:b/>
                <w:szCs w:val="24"/>
              </w:rPr>
              <w:t xml:space="preserve"> </w:t>
            </w:r>
            <w:r w:rsidR="00603F56" w:rsidRPr="001D68C3">
              <w:rPr>
                <w:rFonts w:cs="Arial"/>
                <w:b/>
                <w:szCs w:val="24"/>
              </w:rPr>
              <w:t>600</w:t>
            </w:r>
          </w:p>
        </w:tc>
      </w:tr>
    </w:tbl>
    <w:p w:rsidR="00603F56" w:rsidRDefault="00603F56" w:rsidP="003E356E">
      <w:pPr>
        <w:jc w:val="center"/>
      </w:pPr>
    </w:p>
    <w:tbl>
      <w:tblPr>
        <w:tblW w:w="0" w:type="auto"/>
        <w:tblInd w:w="65" w:type="dxa"/>
        <w:tblCellMar>
          <w:left w:w="70" w:type="dxa"/>
          <w:right w:w="70" w:type="dxa"/>
        </w:tblCellMar>
        <w:tblLook w:val="04A0" w:firstRow="1" w:lastRow="0" w:firstColumn="1" w:lastColumn="0" w:noHBand="0" w:noVBand="1"/>
      </w:tblPr>
      <w:tblGrid>
        <w:gridCol w:w="875"/>
        <w:gridCol w:w="1194"/>
        <w:gridCol w:w="1541"/>
      </w:tblGrid>
      <w:tr w:rsidR="00293A91" w:rsidRPr="00850C1D" w:rsidTr="00293A91">
        <w:trPr>
          <w:trHeight w:val="255"/>
        </w:trPr>
        <w:tc>
          <w:tcPr>
            <w:tcW w:w="0" w:type="auto"/>
            <w:tcBorders>
              <w:top w:val="single" w:sz="4" w:space="0" w:color="auto"/>
              <w:bottom w:val="single" w:sz="4" w:space="0" w:color="auto"/>
            </w:tcBorders>
            <w:shd w:val="clear" w:color="auto" w:fill="auto"/>
            <w:noWrap/>
            <w:vAlign w:val="bottom"/>
            <w:hideMark/>
          </w:tcPr>
          <w:p w:rsidR="00293A91" w:rsidRPr="00850C1D" w:rsidRDefault="00293A91" w:rsidP="00EA4822">
            <w:pPr>
              <w:spacing w:after="0"/>
              <w:jc w:val="center"/>
              <w:rPr>
                <w:rFonts w:eastAsia="Times New Roman" w:cs="Arial"/>
                <w:b/>
                <w:bCs/>
                <w:szCs w:val="24"/>
                <w:lang w:val="es-ES" w:eastAsia="es-ES"/>
              </w:rPr>
            </w:pPr>
            <w:r w:rsidRPr="00850C1D">
              <w:rPr>
                <w:rFonts w:eastAsia="Times New Roman" w:cs="Arial"/>
                <w:b/>
                <w:bCs/>
                <w:szCs w:val="24"/>
                <w:lang w:val="es-ES" w:eastAsia="es-ES"/>
              </w:rPr>
              <w:t>FEC</w:t>
            </w:r>
          </w:p>
        </w:tc>
        <w:tc>
          <w:tcPr>
            <w:tcW w:w="0" w:type="auto"/>
            <w:tcBorders>
              <w:top w:val="single" w:sz="4" w:space="0" w:color="auto"/>
              <w:bottom w:val="single" w:sz="4" w:space="0" w:color="auto"/>
            </w:tcBorders>
            <w:shd w:val="clear" w:color="auto" w:fill="auto"/>
            <w:noWrap/>
            <w:vAlign w:val="bottom"/>
            <w:hideMark/>
          </w:tcPr>
          <w:p w:rsidR="00293A91" w:rsidRPr="00850C1D" w:rsidRDefault="00293A91" w:rsidP="00EA4822">
            <w:pPr>
              <w:spacing w:after="0"/>
              <w:jc w:val="center"/>
              <w:rPr>
                <w:rFonts w:eastAsia="Times New Roman" w:cs="Arial"/>
                <w:b/>
                <w:bCs/>
                <w:szCs w:val="24"/>
                <w:lang w:val="es-ES" w:eastAsia="es-ES"/>
              </w:rPr>
            </w:pPr>
            <w:r w:rsidRPr="00850C1D">
              <w:rPr>
                <w:rFonts w:eastAsia="Times New Roman" w:cs="Arial"/>
                <w:b/>
                <w:bCs/>
                <w:szCs w:val="24"/>
                <w:lang w:val="es-ES" w:eastAsia="es-ES"/>
              </w:rPr>
              <w:t>FIVP(%,t)</w:t>
            </w:r>
          </w:p>
        </w:tc>
        <w:tc>
          <w:tcPr>
            <w:tcW w:w="0" w:type="auto"/>
            <w:tcBorders>
              <w:top w:val="single" w:sz="4" w:space="0" w:color="auto"/>
              <w:bottom w:val="single" w:sz="4" w:space="0" w:color="auto"/>
            </w:tcBorders>
            <w:shd w:val="clear" w:color="auto" w:fill="auto"/>
            <w:noWrap/>
            <w:vAlign w:val="bottom"/>
            <w:hideMark/>
          </w:tcPr>
          <w:p w:rsidR="00293A91" w:rsidRPr="00850C1D" w:rsidRDefault="00293A91" w:rsidP="00EA4822">
            <w:pPr>
              <w:spacing w:after="0"/>
              <w:jc w:val="center"/>
              <w:rPr>
                <w:rFonts w:eastAsia="Times New Roman" w:cs="Arial"/>
                <w:b/>
                <w:bCs/>
                <w:szCs w:val="24"/>
                <w:lang w:val="es-ES" w:eastAsia="es-ES"/>
              </w:rPr>
            </w:pPr>
            <w:r w:rsidRPr="00850C1D">
              <w:rPr>
                <w:rFonts w:eastAsia="Times New Roman" w:cs="Arial"/>
                <w:b/>
                <w:bCs/>
                <w:szCs w:val="24"/>
                <w:lang w:val="es-ES" w:eastAsia="es-ES"/>
              </w:rPr>
              <w:t>Valor Actual</w:t>
            </w:r>
          </w:p>
        </w:tc>
      </w:tr>
      <w:tr w:rsidR="00293A91" w:rsidRPr="00850C1D" w:rsidTr="00293A91">
        <w:trPr>
          <w:trHeight w:val="255"/>
        </w:trPr>
        <w:tc>
          <w:tcPr>
            <w:tcW w:w="0" w:type="auto"/>
            <w:tcBorders>
              <w:top w:val="single" w:sz="4" w:space="0" w:color="auto"/>
            </w:tcBorders>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Pr>
                <w:rFonts w:eastAsia="Times New Roman" w:cs="Arial"/>
                <w:szCs w:val="24"/>
                <w:lang w:val="es-ES" w:eastAsia="es-ES"/>
              </w:rPr>
              <w:t>$</w:t>
            </w:r>
            <w:r w:rsidRPr="00850C1D">
              <w:rPr>
                <w:rFonts w:eastAsia="Times New Roman" w:cs="Arial"/>
                <w:szCs w:val="24"/>
                <w:lang w:val="es-ES" w:eastAsia="es-ES"/>
              </w:rPr>
              <w:t>9</w:t>
            </w:r>
            <w:r w:rsidR="001D68C3">
              <w:rPr>
                <w:rFonts w:eastAsia="Times New Roman" w:cs="Arial"/>
                <w:szCs w:val="24"/>
                <w:lang w:val="es-ES" w:eastAsia="es-ES"/>
              </w:rPr>
              <w:t xml:space="preserve"> </w:t>
            </w:r>
            <w:r w:rsidRPr="00850C1D">
              <w:rPr>
                <w:rFonts w:eastAsia="Times New Roman" w:cs="Arial"/>
                <w:szCs w:val="24"/>
                <w:lang w:val="es-ES" w:eastAsia="es-ES"/>
              </w:rPr>
              <w:t>600</w:t>
            </w:r>
          </w:p>
        </w:tc>
        <w:tc>
          <w:tcPr>
            <w:tcW w:w="0" w:type="auto"/>
            <w:tcBorders>
              <w:top w:val="single" w:sz="4" w:space="0" w:color="auto"/>
            </w:tcBorders>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0,8929</w:t>
            </w:r>
          </w:p>
        </w:tc>
        <w:tc>
          <w:tcPr>
            <w:tcW w:w="0" w:type="auto"/>
            <w:tcBorders>
              <w:top w:val="single" w:sz="4" w:space="0" w:color="auto"/>
            </w:tcBorders>
            <w:shd w:val="clear" w:color="auto" w:fill="auto"/>
            <w:noWrap/>
            <w:vAlign w:val="bottom"/>
            <w:hideMark/>
          </w:tcPr>
          <w:p w:rsidR="00293A91" w:rsidRPr="00850C1D" w:rsidRDefault="001D68C3" w:rsidP="00EA4822">
            <w:pPr>
              <w:spacing w:after="0"/>
              <w:jc w:val="right"/>
              <w:rPr>
                <w:rFonts w:eastAsia="Times New Roman" w:cs="Arial"/>
                <w:szCs w:val="24"/>
                <w:lang w:val="es-ES" w:eastAsia="es-ES"/>
              </w:rPr>
            </w:pPr>
            <w:r>
              <w:rPr>
                <w:rFonts w:eastAsia="Times New Roman" w:cs="Arial"/>
                <w:szCs w:val="24"/>
                <w:lang w:val="es-ES" w:eastAsia="es-ES"/>
              </w:rPr>
              <w:t>$</w:t>
            </w:r>
            <w:r w:rsidR="00293A91" w:rsidRPr="00850C1D">
              <w:rPr>
                <w:rFonts w:eastAsia="Times New Roman" w:cs="Arial"/>
                <w:szCs w:val="24"/>
                <w:lang w:val="es-ES" w:eastAsia="es-ES"/>
              </w:rPr>
              <w:t>8</w:t>
            </w:r>
            <w:r>
              <w:rPr>
                <w:rFonts w:eastAsia="Times New Roman" w:cs="Arial"/>
                <w:szCs w:val="24"/>
                <w:lang w:val="es-ES" w:eastAsia="es-ES"/>
              </w:rPr>
              <w:t xml:space="preserve"> </w:t>
            </w:r>
            <w:r w:rsidR="00293A91" w:rsidRPr="00850C1D">
              <w:rPr>
                <w:rFonts w:eastAsia="Times New Roman" w:cs="Arial"/>
                <w:szCs w:val="24"/>
                <w:lang w:val="es-ES" w:eastAsia="es-ES"/>
              </w:rPr>
              <w:t>571</w:t>
            </w:r>
          </w:p>
        </w:tc>
      </w:tr>
      <w:tr w:rsidR="00293A91" w:rsidRPr="00850C1D" w:rsidTr="00293A91">
        <w:trPr>
          <w:trHeight w:val="255"/>
        </w:trPr>
        <w:tc>
          <w:tcPr>
            <w:tcW w:w="0" w:type="auto"/>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15</w:t>
            </w:r>
            <w:r w:rsidR="001D68C3">
              <w:rPr>
                <w:rFonts w:eastAsia="Times New Roman" w:cs="Arial"/>
                <w:szCs w:val="24"/>
                <w:lang w:val="es-ES" w:eastAsia="es-ES"/>
              </w:rPr>
              <w:t xml:space="preserve"> </w:t>
            </w:r>
            <w:r w:rsidRPr="00850C1D">
              <w:rPr>
                <w:rFonts w:eastAsia="Times New Roman" w:cs="Arial"/>
                <w:szCs w:val="24"/>
                <w:lang w:val="es-ES" w:eastAsia="es-ES"/>
              </w:rPr>
              <w:t>600</w:t>
            </w:r>
          </w:p>
        </w:tc>
        <w:tc>
          <w:tcPr>
            <w:tcW w:w="0" w:type="auto"/>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0,7972</w:t>
            </w:r>
          </w:p>
        </w:tc>
        <w:tc>
          <w:tcPr>
            <w:tcW w:w="0" w:type="auto"/>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12</w:t>
            </w:r>
            <w:r w:rsidR="001D68C3">
              <w:rPr>
                <w:rFonts w:eastAsia="Times New Roman" w:cs="Arial"/>
                <w:szCs w:val="24"/>
                <w:lang w:val="es-ES" w:eastAsia="es-ES"/>
              </w:rPr>
              <w:t xml:space="preserve"> </w:t>
            </w:r>
            <w:r w:rsidRPr="00850C1D">
              <w:rPr>
                <w:rFonts w:eastAsia="Times New Roman" w:cs="Arial"/>
                <w:szCs w:val="24"/>
                <w:lang w:val="es-ES" w:eastAsia="es-ES"/>
              </w:rPr>
              <w:t>436</w:t>
            </w:r>
          </w:p>
        </w:tc>
      </w:tr>
      <w:tr w:rsidR="00293A91" w:rsidRPr="00850C1D" w:rsidTr="00293A91">
        <w:trPr>
          <w:trHeight w:val="255"/>
        </w:trPr>
        <w:tc>
          <w:tcPr>
            <w:tcW w:w="0" w:type="auto"/>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15</w:t>
            </w:r>
            <w:r w:rsidR="001D68C3">
              <w:rPr>
                <w:rFonts w:eastAsia="Times New Roman" w:cs="Arial"/>
                <w:szCs w:val="24"/>
                <w:lang w:val="es-ES" w:eastAsia="es-ES"/>
              </w:rPr>
              <w:t xml:space="preserve"> </w:t>
            </w:r>
            <w:r w:rsidRPr="00850C1D">
              <w:rPr>
                <w:rFonts w:eastAsia="Times New Roman" w:cs="Arial"/>
                <w:szCs w:val="24"/>
                <w:lang w:val="es-ES" w:eastAsia="es-ES"/>
              </w:rPr>
              <w:t>600</w:t>
            </w:r>
          </w:p>
        </w:tc>
        <w:tc>
          <w:tcPr>
            <w:tcW w:w="0" w:type="auto"/>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0,7118</w:t>
            </w:r>
          </w:p>
        </w:tc>
        <w:tc>
          <w:tcPr>
            <w:tcW w:w="0" w:type="auto"/>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11</w:t>
            </w:r>
            <w:r w:rsidR="001D68C3">
              <w:rPr>
                <w:rFonts w:eastAsia="Times New Roman" w:cs="Arial"/>
                <w:szCs w:val="24"/>
                <w:lang w:val="es-ES" w:eastAsia="es-ES"/>
              </w:rPr>
              <w:t xml:space="preserve"> </w:t>
            </w:r>
            <w:r w:rsidRPr="00850C1D">
              <w:rPr>
                <w:rFonts w:eastAsia="Times New Roman" w:cs="Arial"/>
                <w:szCs w:val="24"/>
                <w:lang w:val="es-ES" w:eastAsia="es-ES"/>
              </w:rPr>
              <w:t>104</w:t>
            </w:r>
          </w:p>
        </w:tc>
      </w:tr>
      <w:tr w:rsidR="00293A91" w:rsidRPr="00850C1D" w:rsidTr="00293A91">
        <w:trPr>
          <w:trHeight w:val="255"/>
        </w:trPr>
        <w:tc>
          <w:tcPr>
            <w:tcW w:w="0" w:type="auto"/>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15</w:t>
            </w:r>
            <w:r w:rsidR="001D68C3">
              <w:rPr>
                <w:rFonts w:eastAsia="Times New Roman" w:cs="Arial"/>
                <w:szCs w:val="24"/>
                <w:lang w:val="es-ES" w:eastAsia="es-ES"/>
              </w:rPr>
              <w:t xml:space="preserve"> </w:t>
            </w:r>
            <w:r w:rsidRPr="00850C1D">
              <w:rPr>
                <w:rFonts w:eastAsia="Times New Roman" w:cs="Arial"/>
                <w:szCs w:val="24"/>
                <w:lang w:val="es-ES" w:eastAsia="es-ES"/>
              </w:rPr>
              <w:t>600</w:t>
            </w:r>
          </w:p>
        </w:tc>
        <w:tc>
          <w:tcPr>
            <w:tcW w:w="0" w:type="auto"/>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0,6355</w:t>
            </w:r>
          </w:p>
        </w:tc>
        <w:tc>
          <w:tcPr>
            <w:tcW w:w="0" w:type="auto"/>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9</w:t>
            </w:r>
            <w:r w:rsidR="001D68C3">
              <w:rPr>
                <w:rFonts w:eastAsia="Times New Roman" w:cs="Arial"/>
                <w:szCs w:val="24"/>
                <w:lang w:val="es-ES" w:eastAsia="es-ES"/>
              </w:rPr>
              <w:t xml:space="preserve"> </w:t>
            </w:r>
            <w:r w:rsidRPr="00850C1D">
              <w:rPr>
                <w:rFonts w:eastAsia="Times New Roman" w:cs="Arial"/>
                <w:szCs w:val="24"/>
                <w:lang w:val="es-ES" w:eastAsia="es-ES"/>
              </w:rPr>
              <w:t>914</w:t>
            </w:r>
          </w:p>
        </w:tc>
      </w:tr>
      <w:tr w:rsidR="00293A91" w:rsidRPr="00850C1D" w:rsidTr="00293A91">
        <w:trPr>
          <w:trHeight w:val="255"/>
        </w:trPr>
        <w:tc>
          <w:tcPr>
            <w:tcW w:w="0" w:type="auto"/>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15</w:t>
            </w:r>
            <w:r w:rsidR="001D68C3">
              <w:rPr>
                <w:rFonts w:eastAsia="Times New Roman" w:cs="Arial"/>
                <w:szCs w:val="24"/>
                <w:lang w:val="es-ES" w:eastAsia="es-ES"/>
              </w:rPr>
              <w:t xml:space="preserve"> </w:t>
            </w:r>
            <w:r w:rsidRPr="00850C1D">
              <w:rPr>
                <w:rFonts w:eastAsia="Times New Roman" w:cs="Arial"/>
                <w:szCs w:val="24"/>
                <w:lang w:val="es-ES" w:eastAsia="es-ES"/>
              </w:rPr>
              <w:t>600</w:t>
            </w:r>
          </w:p>
        </w:tc>
        <w:tc>
          <w:tcPr>
            <w:tcW w:w="0" w:type="auto"/>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0,5674</w:t>
            </w:r>
          </w:p>
        </w:tc>
        <w:tc>
          <w:tcPr>
            <w:tcW w:w="0" w:type="auto"/>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8</w:t>
            </w:r>
            <w:r w:rsidR="001D68C3">
              <w:rPr>
                <w:rFonts w:eastAsia="Times New Roman" w:cs="Arial"/>
                <w:szCs w:val="24"/>
                <w:lang w:val="es-ES" w:eastAsia="es-ES"/>
              </w:rPr>
              <w:t xml:space="preserve"> </w:t>
            </w:r>
            <w:r w:rsidRPr="00850C1D">
              <w:rPr>
                <w:rFonts w:eastAsia="Times New Roman" w:cs="Arial"/>
                <w:szCs w:val="24"/>
                <w:lang w:val="es-ES" w:eastAsia="es-ES"/>
              </w:rPr>
              <w:t>851</w:t>
            </w:r>
          </w:p>
        </w:tc>
      </w:tr>
      <w:tr w:rsidR="00293A91" w:rsidRPr="00850C1D" w:rsidTr="00293A91">
        <w:trPr>
          <w:trHeight w:val="255"/>
        </w:trPr>
        <w:tc>
          <w:tcPr>
            <w:tcW w:w="0" w:type="auto"/>
            <w:tcBorders>
              <w:bottom w:val="single" w:sz="4" w:space="0" w:color="auto"/>
            </w:tcBorders>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21</w:t>
            </w:r>
            <w:r w:rsidR="001D68C3">
              <w:rPr>
                <w:rFonts w:eastAsia="Times New Roman" w:cs="Arial"/>
                <w:szCs w:val="24"/>
                <w:lang w:val="es-ES" w:eastAsia="es-ES"/>
              </w:rPr>
              <w:t xml:space="preserve"> </w:t>
            </w:r>
            <w:r w:rsidRPr="00850C1D">
              <w:rPr>
                <w:rFonts w:eastAsia="Times New Roman" w:cs="Arial"/>
                <w:szCs w:val="24"/>
                <w:lang w:val="es-ES" w:eastAsia="es-ES"/>
              </w:rPr>
              <w:t>600</w:t>
            </w:r>
          </w:p>
        </w:tc>
        <w:tc>
          <w:tcPr>
            <w:tcW w:w="0" w:type="auto"/>
            <w:tcBorders>
              <w:bottom w:val="single" w:sz="4" w:space="0" w:color="auto"/>
            </w:tcBorders>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0,5066</w:t>
            </w:r>
          </w:p>
        </w:tc>
        <w:tc>
          <w:tcPr>
            <w:tcW w:w="0" w:type="auto"/>
            <w:tcBorders>
              <w:bottom w:val="single" w:sz="4" w:space="0" w:color="auto"/>
            </w:tcBorders>
            <w:shd w:val="clear" w:color="auto" w:fill="auto"/>
            <w:noWrap/>
            <w:vAlign w:val="bottom"/>
            <w:hideMark/>
          </w:tcPr>
          <w:p w:rsidR="00293A91" w:rsidRPr="00850C1D" w:rsidRDefault="00293A91" w:rsidP="00EA4822">
            <w:pPr>
              <w:spacing w:after="0"/>
              <w:jc w:val="right"/>
              <w:rPr>
                <w:rFonts w:eastAsia="Times New Roman" w:cs="Arial"/>
                <w:szCs w:val="24"/>
                <w:lang w:val="es-ES" w:eastAsia="es-ES"/>
              </w:rPr>
            </w:pPr>
            <w:r w:rsidRPr="00850C1D">
              <w:rPr>
                <w:rFonts w:eastAsia="Times New Roman" w:cs="Arial"/>
                <w:szCs w:val="24"/>
                <w:lang w:val="es-ES" w:eastAsia="es-ES"/>
              </w:rPr>
              <w:t>10</w:t>
            </w:r>
            <w:r w:rsidR="001D68C3">
              <w:rPr>
                <w:rFonts w:eastAsia="Times New Roman" w:cs="Arial"/>
                <w:szCs w:val="24"/>
                <w:lang w:val="es-ES" w:eastAsia="es-ES"/>
              </w:rPr>
              <w:t xml:space="preserve"> </w:t>
            </w:r>
            <w:r w:rsidRPr="00850C1D">
              <w:rPr>
                <w:rFonts w:eastAsia="Times New Roman" w:cs="Arial"/>
                <w:szCs w:val="24"/>
                <w:lang w:val="es-ES" w:eastAsia="es-ES"/>
              </w:rPr>
              <w:t>943</w:t>
            </w:r>
          </w:p>
        </w:tc>
      </w:tr>
      <w:tr w:rsidR="00293A91" w:rsidRPr="00850C1D" w:rsidTr="00293A91">
        <w:trPr>
          <w:trHeight w:val="255"/>
        </w:trPr>
        <w:tc>
          <w:tcPr>
            <w:tcW w:w="0" w:type="auto"/>
            <w:gridSpan w:val="2"/>
            <w:tcBorders>
              <w:top w:val="single" w:sz="4" w:space="0" w:color="auto"/>
              <w:bottom w:val="single" w:sz="4" w:space="0" w:color="auto"/>
            </w:tcBorders>
            <w:shd w:val="clear" w:color="auto" w:fill="auto"/>
            <w:noWrap/>
            <w:vAlign w:val="bottom"/>
            <w:hideMark/>
          </w:tcPr>
          <w:p w:rsidR="00293A91" w:rsidRPr="00850C1D" w:rsidRDefault="00293A91" w:rsidP="00EA4822">
            <w:pPr>
              <w:spacing w:after="0"/>
              <w:jc w:val="center"/>
              <w:rPr>
                <w:rFonts w:eastAsia="Times New Roman" w:cs="Arial"/>
                <w:b/>
                <w:bCs/>
                <w:szCs w:val="24"/>
                <w:lang w:val="es-ES" w:eastAsia="es-ES"/>
              </w:rPr>
            </w:pPr>
            <w:r w:rsidRPr="00850C1D">
              <w:rPr>
                <w:rFonts w:eastAsia="Times New Roman" w:cs="Arial"/>
                <w:b/>
                <w:bCs/>
                <w:szCs w:val="24"/>
                <w:lang w:val="es-ES" w:eastAsia="es-ES"/>
              </w:rPr>
              <w:t xml:space="preserve">Valor Actual </w:t>
            </w:r>
          </w:p>
        </w:tc>
        <w:tc>
          <w:tcPr>
            <w:tcW w:w="0" w:type="auto"/>
            <w:tcBorders>
              <w:top w:val="single" w:sz="4" w:space="0" w:color="auto"/>
              <w:bottom w:val="single" w:sz="4" w:space="0" w:color="auto"/>
            </w:tcBorders>
            <w:shd w:val="clear" w:color="auto" w:fill="auto"/>
            <w:noWrap/>
            <w:vAlign w:val="bottom"/>
            <w:hideMark/>
          </w:tcPr>
          <w:p w:rsidR="00293A91" w:rsidRPr="00850C1D" w:rsidRDefault="00293A91" w:rsidP="00EA4822">
            <w:pPr>
              <w:spacing w:after="0"/>
              <w:jc w:val="right"/>
              <w:rPr>
                <w:rFonts w:eastAsia="Times New Roman" w:cs="Arial"/>
                <w:b/>
                <w:bCs/>
                <w:szCs w:val="24"/>
                <w:lang w:val="es-ES" w:eastAsia="es-ES"/>
              </w:rPr>
            </w:pPr>
            <w:r>
              <w:rPr>
                <w:rFonts w:eastAsia="Times New Roman" w:cs="Arial"/>
                <w:b/>
                <w:bCs/>
                <w:szCs w:val="24"/>
                <w:lang w:val="es-ES" w:eastAsia="es-ES"/>
              </w:rPr>
              <w:t>$</w:t>
            </w:r>
            <w:r w:rsidRPr="00850C1D">
              <w:rPr>
                <w:rFonts w:eastAsia="Times New Roman" w:cs="Arial"/>
                <w:b/>
                <w:bCs/>
                <w:szCs w:val="24"/>
                <w:lang w:val="es-ES" w:eastAsia="es-ES"/>
              </w:rPr>
              <w:t>61</w:t>
            </w:r>
            <w:r w:rsidR="001D68C3">
              <w:rPr>
                <w:rFonts w:eastAsia="Times New Roman" w:cs="Arial"/>
                <w:b/>
                <w:bCs/>
                <w:szCs w:val="24"/>
                <w:lang w:val="es-ES" w:eastAsia="es-ES"/>
              </w:rPr>
              <w:t xml:space="preserve"> </w:t>
            </w:r>
            <w:r w:rsidRPr="00850C1D">
              <w:rPr>
                <w:rFonts w:eastAsia="Times New Roman" w:cs="Arial"/>
                <w:b/>
                <w:bCs/>
                <w:szCs w:val="24"/>
                <w:lang w:val="es-ES" w:eastAsia="es-ES"/>
              </w:rPr>
              <w:t>819</w:t>
            </w:r>
          </w:p>
        </w:tc>
      </w:tr>
    </w:tbl>
    <w:p w:rsidR="00293A91" w:rsidRPr="00293A91" w:rsidRDefault="003312B3" w:rsidP="003312B3">
      <w:r w:rsidRPr="003160B3">
        <w:rPr>
          <w:rFonts w:cs="Arial"/>
          <w:b/>
          <w:szCs w:val="24"/>
        </w:rPr>
        <w:t>R/.</w:t>
      </w:r>
      <w:r>
        <w:rPr>
          <w:rFonts w:cs="Arial"/>
          <w:szCs w:val="24"/>
        </w:rPr>
        <w:t xml:space="preserve"> </w:t>
      </w:r>
      <w:r w:rsidR="00293A91">
        <w:rPr>
          <w:rFonts w:cs="Arial"/>
          <w:szCs w:val="24"/>
        </w:rPr>
        <w:t xml:space="preserve">El proyecto que deberá realizar es el P ya que </w:t>
      </w:r>
      <w:r w:rsidR="00FD0463">
        <w:rPr>
          <w:rFonts w:cs="Arial"/>
          <w:szCs w:val="24"/>
        </w:rPr>
        <w:t>la</w:t>
      </w:r>
      <w:r>
        <w:t xml:space="preserve"> inversión está generando un valor de $</w:t>
      </w:r>
      <w:r w:rsidRPr="00850C1D">
        <w:rPr>
          <w:rFonts w:eastAsia="Times New Roman" w:cs="Arial"/>
          <w:b/>
          <w:bCs/>
          <w:szCs w:val="24"/>
          <w:lang w:val="es-ES" w:eastAsia="es-ES"/>
        </w:rPr>
        <w:t>61</w:t>
      </w:r>
      <w:r>
        <w:rPr>
          <w:rFonts w:eastAsia="Times New Roman" w:cs="Arial"/>
          <w:b/>
          <w:bCs/>
          <w:szCs w:val="24"/>
          <w:lang w:val="es-ES" w:eastAsia="es-ES"/>
        </w:rPr>
        <w:t xml:space="preserve"> </w:t>
      </w:r>
      <w:r w:rsidRPr="00850C1D">
        <w:rPr>
          <w:rFonts w:eastAsia="Times New Roman" w:cs="Arial"/>
          <w:b/>
          <w:bCs/>
          <w:szCs w:val="24"/>
          <w:lang w:val="es-ES" w:eastAsia="es-ES"/>
        </w:rPr>
        <w:t>819</w:t>
      </w:r>
      <w:r>
        <w:rPr>
          <w:rFonts w:eastAsia="Times New Roman" w:cs="Arial"/>
          <w:b/>
          <w:bCs/>
          <w:szCs w:val="24"/>
          <w:lang w:val="es-ES" w:eastAsia="es-ES"/>
        </w:rPr>
        <w:t xml:space="preserve"> </w:t>
      </w:r>
      <w:r>
        <w:t>en términos de hoy y de cubrir su costo de capital. Se recomienda aceptar el proyecto, ya qu</w:t>
      </w:r>
      <w:bookmarkStart w:id="0" w:name="_GoBack"/>
      <w:bookmarkEnd w:id="0"/>
      <w:r>
        <w:t>e el VAN &gt;0 por lo tanto la inversión es beneficiosa para la empresa.</w:t>
      </w:r>
    </w:p>
    <w:sectPr w:rsidR="00293A91" w:rsidRPr="00293A91" w:rsidSect="00BF0EE0">
      <w:pgSz w:w="12240" w:h="15840" w:code="1"/>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D09D9"/>
    <w:multiLevelType w:val="hybridMultilevel"/>
    <w:tmpl w:val="AF365C7C"/>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AD"/>
    <w:rsid w:val="00006B70"/>
    <w:rsid w:val="000C080C"/>
    <w:rsid w:val="000F1D3D"/>
    <w:rsid w:val="00115D4E"/>
    <w:rsid w:val="001231D4"/>
    <w:rsid w:val="00190830"/>
    <w:rsid w:val="001D68C3"/>
    <w:rsid w:val="00293A91"/>
    <w:rsid w:val="003160B3"/>
    <w:rsid w:val="003312B3"/>
    <w:rsid w:val="003C0F3C"/>
    <w:rsid w:val="003E356E"/>
    <w:rsid w:val="00420F66"/>
    <w:rsid w:val="00434252"/>
    <w:rsid w:val="00452BAC"/>
    <w:rsid w:val="00593B19"/>
    <w:rsid w:val="00603F56"/>
    <w:rsid w:val="006618AD"/>
    <w:rsid w:val="006F702A"/>
    <w:rsid w:val="00732B52"/>
    <w:rsid w:val="007D1030"/>
    <w:rsid w:val="008329F6"/>
    <w:rsid w:val="00850C1D"/>
    <w:rsid w:val="008760DC"/>
    <w:rsid w:val="008D03B4"/>
    <w:rsid w:val="009A205F"/>
    <w:rsid w:val="009C4E72"/>
    <w:rsid w:val="00A613FC"/>
    <w:rsid w:val="00B272B9"/>
    <w:rsid w:val="00BF0EE0"/>
    <w:rsid w:val="00C634C4"/>
    <w:rsid w:val="00CA576F"/>
    <w:rsid w:val="00D33124"/>
    <w:rsid w:val="00D40699"/>
    <w:rsid w:val="00E00516"/>
    <w:rsid w:val="00E64F2E"/>
    <w:rsid w:val="00E652D6"/>
    <w:rsid w:val="00EA4822"/>
    <w:rsid w:val="00F5785C"/>
    <w:rsid w:val="00F63BBB"/>
    <w:rsid w:val="00FC70DC"/>
    <w:rsid w:val="00FD0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7C2E"/>
  <w15:chartTrackingRefBased/>
  <w15:docId w15:val="{A91A520D-B633-4893-BB62-861AD52A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9F6"/>
    <w:pPr>
      <w:spacing w:after="120"/>
      <w:jc w:val="both"/>
    </w:pPr>
    <w:rPr>
      <w:rFonts w:ascii="Arial" w:hAnsi="Arial"/>
      <w:sz w:val="24"/>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18AD"/>
    <w:pPr>
      <w:spacing w:after="0"/>
    </w:pPr>
    <w:rPr>
      <w:rFonts w:ascii="Tahoma" w:hAnsi="Tahoma" w:cs="Tahoma"/>
      <w:sz w:val="16"/>
      <w:szCs w:val="16"/>
    </w:rPr>
  </w:style>
  <w:style w:type="character" w:customStyle="1" w:styleId="TextodegloboCar">
    <w:name w:val="Texto de globo Car"/>
    <w:link w:val="Textodeglobo"/>
    <w:uiPriority w:val="99"/>
    <w:semiHidden/>
    <w:rsid w:val="006618AD"/>
    <w:rPr>
      <w:rFonts w:ascii="Tahoma" w:eastAsia="Calibri" w:hAnsi="Tahoma" w:cs="Tahoma"/>
      <w:sz w:val="16"/>
      <w:szCs w:val="16"/>
      <w:lang w:val="es-ES_tradnl"/>
    </w:rPr>
  </w:style>
  <w:style w:type="paragraph" w:styleId="Textoindependiente2">
    <w:name w:val="Body Text 2"/>
    <w:basedOn w:val="Normal"/>
    <w:link w:val="Textoindependiente2Car"/>
    <w:rsid w:val="003E356E"/>
    <w:pPr>
      <w:spacing w:after="0"/>
    </w:pPr>
    <w:rPr>
      <w:rFonts w:ascii="Times New Roman" w:eastAsia="Times New Roman" w:hAnsi="Times New Roman"/>
      <w:i/>
      <w:szCs w:val="20"/>
      <w:lang w:val="es-ES" w:eastAsia="es-ES"/>
    </w:rPr>
  </w:style>
  <w:style w:type="character" w:customStyle="1" w:styleId="Textoindependiente2Car">
    <w:name w:val="Texto independiente 2 Car"/>
    <w:link w:val="Textoindependiente2"/>
    <w:rsid w:val="003E356E"/>
    <w:rPr>
      <w:rFonts w:ascii="Times New Roman" w:eastAsia="Times New Roman" w:hAnsi="Times New Roman"/>
      <w:i/>
      <w:sz w:val="24"/>
    </w:rPr>
  </w:style>
  <w:style w:type="paragraph" w:styleId="Textoindependiente3">
    <w:name w:val="Body Text 3"/>
    <w:basedOn w:val="Normal"/>
    <w:link w:val="Textoindependiente3Car"/>
    <w:rsid w:val="003E356E"/>
    <w:rPr>
      <w:rFonts w:ascii="Times New Roman" w:eastAsia="Times New Roman" w:hAnsi="Times New Roman"/>
      <w:sz w:val="16"/>
      <w:szCs w:val="16"/>
      <w:lang w:val="es-ES" w:eastAsia="es-ES"/>
    </w:rPr>
  </w:style>
  <w:style w:type="character" w:customStyle="1" w:styleId="Textoindependiente3Car">
    <w:name w:val="Texto independiente 3 Car"/>
    <w:link w:val="Textoindependiente3"/>
    <w:rsid w:val="003E356E"/>
    <w:rPr>
      <w:rFonts w:ascii="Times New Roman" w:eastAsia="Times New Roman" w:hAnsi="Times New Roman"/>
      <w:sz w:val="16"/>
      <w:szCs w:val="16"/>
    </w:rPr>
  </w:style>
  <w:style w:type="table" w:styleId="Tablaconcuadrcula">
    <w:name w:val="Table Grid"/>
    <w:basedOn w:val="Tablanormal"/>
    <w:uiPriority w:val="39"/>
    <w:rsid w:val="00F63B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E005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1231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8D03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593B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D04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030">
      <w:bodyDiv w:val="1"/>
      <w:marLeft w:val="0"/>
      <w:marRight w:val="0"/>
      <w:marTop w:val="0"/>
      <w:marBottom w:val="0"/>
      <w:divBdr>
        <w:top w:val="none" w:sz="0" w:space="0" w:color="auto"/>
        <w:left w:val="none" w:sz="0" w:space="0" w:color="auto"/>
        <w:bottom w:val="none" w:sz="0" w:space="0" w:color="auto"/>
        <w:right w:val="none" w:sz="0" w:space="0" w:color="auto"/>
      </w:divBdr>
    </w:div>
    <w:div w:id="172234358">
      <w:bodyDiv w:val="1"/>
      <w:marLeft w:val="0"/>
      <w:marRight w:val="0"/>
      <w:marTop w:val="0"/>
      <w:marBottom w:val="0"/>
      <w:divBdr>
        <w:top w:val="none" w:sz="0" w:space="0" w:color="auto"/>
        <w:left w:val="none" w:sz="0" w:space="0" w:color="auto"/>
        <w:bottom w:val="none" w:sz="0" w:space="0" w:color="auto"/>
        <w:right w:val="none" w:sz="0" w:space="0" w:color="auto"/>
      </w:divBdr>
    </w:div>
    <w:div w:id="222446555">
      <w:bodyDiv w:val="1"/>
      <w:marLeft w:val="0"/>
      <w:marRight w:val="0"/>
      <w:marTop w:val="0"/>
      <w:marBottom w:val="0"/>
      <w:divBdr>
        <w:top w:val="none" w:sz="0" w:space="0" w:color="auto"/>
        <w:left w:val="none" w:sz="0" w:space="0" w:color="auto"/>
        <w:bottom w:val="none" w:sz="0" w:space="0" w:color="auto"/>
        <w:right w:val="none" w:sz="0" w:space="0" w:color="auto"/>
      </w:divBdr>
    </w:div>
    <w:div w:id="256211113">
      <w:bodyDiv w:val="1"/>
      <w:marLeft w:val="0"/>
      <w:marRight w:val="0"/>
      <w:marTop w:val="0"/>
      <w:marBottom w:val="0"/>
      <w:divBdr>
        <w:top w:val="none" w:sz="0" w:space="0" w:color="auto"/>
        <w:left w:val="none" w:sz="0" w:space="0" w:color="auto"/>
        <w:bottom w:val="none" w:sz="0" w:space="0" w:color="auto"/>
        <w:right w:val="none" w:sz="0" w:space="0" w:color="auto"/>
      </w:divBdr>
    </w:div>
    <w:div w:id="321741737">
      <w:bodyDiv w:val="1"/>
      <w:marLeft w:val="0"/>
      <w:marRight w:val="0"/>
      <w:marTop w:val="0"/>
      <w:marBottom w:val="0"/>
      <w:divBdr>
        <w:top w:val="none" w:sz="0" w:space="0" w:color="auto"/>
        <w:left w:val="none" w:sz="0" w:space="0" w:color="auto"/>
        <w:bottom w:val="none" w:sz="0" w:space="0" w:color="auto"/>
        <w:right w:val="none" w:sz="0" w:space="0" w:color="auto"/>
      </w:divBdr>
    </w:div>
    <w:div w:id="332878498">
      <w:bodyDiv w:val="1"/>
      <w:marLeft w:val="0"/>
      <w:marRight w:val="0"/>
      <w:marTop w:val="0"/>
      <w:marBottom w:val="0"/>
      <w:divBdr>
        <w:top w:val="none" w:sz="0" w:space="0" w:color="auto"/>
        <w:left w:val="none" w:sz="0" w:space="0" w:color="auto"/>
        <w:bottom w:val="none" w:sz="0" w:space="0" w:color="auto"/>
        <w:right w:val="none" w:sz="0" w:space="0" w:color="auto"/>
      </w:divBdr>
    </w:div>
    <w:div w:id="735397803">
      <w:bodyDiv w:val="1"/>
      <w:marLeft w:val="0"/>
      <w:marRight w:val="0"/>
      <w:marTop w:val="0"/>
      <w:marBottom w:val="0"/>
      <w:divBdr>
        <w:top w:val="none" w:sz="0" w:space="0" w:color="auto"/>
        <w:left w:val="none" w:sz="0" w:space="0" w:color="auto"/>
        <w:bottom w:val="none" w:sz="0" w:space="0" w:color="auto"/>
        <w:right w:val="none" w:sz="0" w:space="0" w:color="auto"/>
      </w:divBdr>
    </w:div>
    <w:div w:id="791754096">
      <w:bodyDiv w:val="1"/>
      <w:marLeft w:val="0"/>
      <w:marRight w:val="0"/>
      <w:marTop w:val="0"/>
      <w:marBottom w:val="0"/>
      <w:divBdr>
        <w:top w:val="none" w:sz="0" w:space="0" w:color="auto"/>
        <w:left w:val="none" w:sz="0" w:space="0" w:color="auto"/>
        <w:bottom w:val="none" w:sz="0" w:space="0" w:color="auto"/>
        <w:right w:val="none" w:sz="0" w:space="0" w:color="auto"/>
      </w:divBdr>
    </w:div>
    <w:div w:id="831138013">
      <w:bodyDiv w:val="1"/>
      <w:marLeft w:val="0"/>
      <w:marRight w:val="0"/>
      <w:marTop w:val="0"/>
      <w:marBottom w:val="0"/>
      <w:divBdr>
        <w:top w:val="none" w:sz="0" w:space="0" w:color="auto"/>
        <w:left w:val="none" w:sz="0" w:space="0" w:color="auto"/>
        <w:bottom w:val="none" w:sz="0" w:space="0" w:color="auto"/>
        <w:right w:val="none" w:sz="0" w:space="0" w:color="auto"/>
      </w:divBdr>
    </w:div>
    <w:div w:id="974605429">
      <w:bodyDiv w:val="1"/>
      <w:marLeft w:val="0"/>
      <w:marRight w:val="0"/>
      <w:marTop w:val="0"/>
      <w:marBottom w:val="0"/>
      <w:divBdr>
        <w:top w:val="none" w:sz="0" w:space="0" w:color="auto"/>
        <w:left w:val="none" w:sz="0" w:space="0" w:color="auto"/>
        <w:bottom w:val="none" w:sz="0" w:space="0" w:color="auto"/>
        <w:right w:val="none" w:sz="0" w:space="0" w:color="auto"/>
      </w:divBdr>
    </w:div>
    <w:div w:id="996153936">
      <w:bodyDiv w:val="1"/>
      <w:marLeft w:val="0"/>
      <w:marRight w:val="0"/>
      <w:marTop w:val="0"/>
      <w:marBottom w:val="0"/>
      <w:divBdr>
        <w:top w:val="none" w:sz="0" w:space="0" w:color="auto"/>
        <w:left w:val="none" w:sz="0" w:space="0" w:color="auto"/>
        <w:bottom w:val="none" w:sz="0" w:space="0" w:color="auto"/>
        <w:right w:val="none" w:sz="0" w:space="0" w:color="auto"/>
      </w:divBdr>
    </w:div>
    <w:div w:id="1113132609">
      <w:bodyDiv w:val="1"/>
      <w:marLeft w:val="0"/>
      <w:marRight w:val="0"/>
      <w:marTop w:val="0"/>
      <w:marBottom w:val="0"/>
      <w:divBdr>
        <w:top w:val="none" w:sz="0" w:space="0" w:color="auto"/>
        <w:left w:val="none" w:sz="0" w:space="0" w:color="auto"/>
        <w:bottom w:val="none" w:sz="0" w:space="0" w:color="auto"/>
        <w:right w:val="none" w:sz="0" w:space="0" w:color="auto"/>
      </w:divBdr>
    </w:div>
    <w:div w:id="1195772835">
      <w:bodyDiv w:val="1"/>
      <w:marLeft w:val="0"/>
      <w:marRight w:val="0"/>
      <w:marTop w:val="0"/>
      <w:marBottom w:val="0"/>
      <w:divBdr>
        <w:top w:val="none" w:sz="0" w:space="0" w:color="auto"/>
        <w:left w:val="none" w:sz="0" w:space="0" w:color="auto"/>
        <w:bottom w:val="none" w:sz="0" w:space="0" w:color="auto"/>
        <w:right w:val="none" w:sz="0" w:space="0" w:color="auto"/>
      </w:divBdr>
    </w:div>
    <w:div w:id="1313830633">
      <w:bodyDiv w:val="1"/>
      <w:marLeft w:val="0"/>
      <w:marRight w:val="0"/>
      <w:marTop w:val="0"/>
      <w:marBottom w:val="0"/>
      <w:divBdr>
        <w:top w:val="none" w:sz="0" w:space="0" w:color="auto"/>
        <w:left w:val="none" w:sz="0" w:space="0" w:color="auto"/>
        <w:bottom w:val="none" w:sz="0" w:space="0" w:color="auto"/>
        <w:right w:val="none" w:sz="0" w:space="0" w:color="auto"/>
      </w:divBdr>
    </w:div>
    <w:div w:id="1551645329">
      <w:bodyDiv w:val="1"/>
      <w:marLeft w:val="0"/>
      <w:marRight w:val="0"/>
      <w:marTop w:val="0"/>
      <w:marBottom w:val="0"/>
      <w:divBdr>
        <w:top w:val="none" w:sz="0" w:space="0" w:color="auto"/>
        <w:left w:val="none" w:sz="0" w:space="0" w:color="auto"/>
        <w:bottom w:val="none" w:sz="0" w:space="0" w:color="auto"/>
        <w:right w:val="none" w:sz="0" w:space="0" w:color="auto"/>
      </w:divBdr>
    </w:div>
    <w:div w:id="174707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5.wmf"/><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9E803-BA85-4BFF-A28F-2785C692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2026</Words>
  <Characters>11149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UPR</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Yaniel Alvarez</dc:creator>
  <cp:keywords/>
  <dc:description/>
  <cp:lastModifiedBy>Beatriz Fernandez</cp:lastModifiedBy>
  <cp:revision>13</cp:revision>
  <dcterms:created xsi:type="dcterms:W3CDTF">2026-04-03T03:20:00Z</dcterms:created>
  <dcterms:modified xsi:type="dcterms:W3CDTF">2026-04-11T18:37:00Z</dcterms:modified>
</cp:coreProperties>
</file>