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69C" w:rsidRDefault="004C769C" w:rsidP="004C769C">
      <w:pPr>
        <w:spacing w:after="0" w:line="360" w:lineRule="auto"/>
        <w:jc w:val="both"/>
        <w:rPr>
          <w:rFonts w:ascii="Arial" w:eastAsia="Times New Roman" w:hAnsi="Arial" w:cs="Arial"/>
          <w:b/>
          <w:sz w:val="24"/>
          <w:szCs w:val="24"/>
        </w:rPr>
      </w:pPr>
      <w:r>
        <w:rPr>
          <w:rFonts w:ascii="Arial" w:eastAsia="Times New Roman" w:hAnsi="Arial" w:cs="Arial"/>
          <w:b/>
          <w:sz w:val="24"/>
          <w:szCs w:val="24"/>
        </w:rPr>
        <w:t xml:space="preserve">TEMA II. </w:t>
      </w:r>
      <w:bookmarkStart w:id="0" w:name="_GoBack"/>
      <w:bookmarkEnd w:id="0"/>
      <w:r w:rsidRPr="0040433E">
        <w:rPr>
          <w:rFonts w:ascii="Arial" w:eastAsia="Times New Roman" w:hAnsi="Arial" w:cs="Arial"/>
          <w:b/>
          <w:sz w:val="24"/>
          <w:szCs w:val="24"/>
        </w:rPr>
        <w:t>EJERCICIOS</w:t>
      </w:r>
    </w:p>
    <w:p w:rsidR="004C769C" w:rsidRDefault="004C769C" w:rsidP="004C769C">
      <w:pPr>
        <w:pStyle w:val="Prrafodelista"/>
        <w:numPr>
          <w:ilvl w:val="0"/>
          <w:numId w:val="1"/>
        </w:numPr>
        <w:spacing w:after="0" w:line="360" w:lineRule="auto"/>
        <w:ind w:left="284" w:hanging="284"/>
        <w:jc w:val="both"/>
        <w:rPr>
          <w:rFonts w:ascii="Arial" w:eastAsia="Times New Roman" w:hAnsi="Arial" w:cs="Arial"/>
          <w:b/>
          <w:bCs/>
          <w:sz w:val="24"/>
          <w:szCs w:val="24"/>
        </w:rPr>
      </w:pPr>
      <w:r w:rsidRPr="003B13FE">
        <w:rPr>
          <w:rFonts w:ascii="Arial" w:eastAsia="Times New Roman" w:hAnsi="Arial" w:cs="Arial"/>
          <w:b/>
          <w:bCs/>
          <w:sz w:val="24"/>
          <w:szCs w:val="24"/>
        </w:rPr>
        <w:t>Clasifique</w:t>
      </w:r>
      <w:r>
        <w:rPr>
          <w:rFonts w:ascii="Arial" w:eastAsia="Times New Roman" w:hAnsi="Arial" w:cs="Arial"/>
          <w:b/>
          <w:bCs/>
          <w:sz w:val="24"/>
          <w:szCs w:val="24"/>
        </w:rPr>
        <w:t xml:space="preserve"> los siguientes textos:</w:t>
      </w:r>
    </w:p>
    <w:p w:rsidR="004C769C" w:rsidRDefault="004C769C" w:rsidP="004C769C">
      <w:pPr>
        <w:pStyle w:val="Prrafodelista"/>
        <w:numPr>
          <w:ilvl w:val="0"/>
          <w:numId w:val="2"/>
        </w:numPr>
        <w:spacing w:after="0" w:line="360" w:lineRule="auto"/>
        <w:jc w:val="both"/>
        <w:rPr>
          <w:rFonts w:ascii="Arial" w:eastAsia="Times New Roman" w:hAnsi="Arial" w:cs="Arial"/>
          <w:b/>
          <w:bCs/>
          <w:sz w:val="24"/>
          <w:szCs w:val="24"/>
        </w:rPr>
      </w:pPr>
      <w:r>
        <w:rPr>
          <w:rFonts w:ascii="Arial" w:eastAsia="Times New Roman" w:hAnsi="Arial" w:cs="Arial"/>
          <w:b/>
          <w:bCs/>
          <w:sz w:val="24"/>
          <w:szCs w:val="24"/>
        </w:rPr>
        <w:t>Según el código, la forma elocutiva predominante, su función y su estilo.</w:t>
      </w:r>
    </w:p>
    <w:p w:rsidR="004C769C" w:rsidRPr="003B13FE" w:rsidRDefault="004C769C" w:rsidP="004C769C">
      <w:pPr>
        <w:pStyle w:val="Prrafodelista"/>
        <w:numPr>
          <w:ilvl w:val="0"/>
          <w:numId w:val="2"/>
        </w:numPr>
        <w:spacing w:after="0" w:line="360" w:lineRule="auto"/>
        <w:jc w:val="both"/>
        <w:rPr>
          <w:rFonts w:ascii="Arial" w:eastAsia="Times New Roman" w:hAnsi="Arial" w:cs="Arial"/>
          <w:b/>
          <w:bCs/>
          <w:sz w:val="24"/>
          <w:szCs w:val="24"/>
        </w:rPr>
      </w:pPr>
      <w:r w:rsidRPr="003B13FE">
        <w:rPr>
          <w:rFonts w:ascii="Arial" w:eastAsia="Times New Roman" w:hAnsi="Arial" w:cs="Arial"/>
          <w:b/>
          <w:bCs/>
          <w:sz w:val="24"/>
          <w:szCs w:val="24"/>
        </w:rPr>
        <w:t xml:space="preserve">en literarios o no </w:t>
      </w:r>
      <w:r>
        <w:rPr>
          <w:rFonts w:ascii="Arial" w:eastAsia="Times New Roman" w:hAnsi="Arial" w:cs="Arial"/>
          <w:b/>
          <w:bCs/>
          <w:sz w:val="24"/>
          <w:szCs w:val="24"/>
        </w:rPr>
        <w:t>literarios</w:t>
      </w:r>
      <w:r w:rsidRPr="003B13FE">
        <w:rPr>
          <w:rFonts w:ascii="Arial" w:eastAsia="Times New Roman" w:hAnsi="Arial" w:cs="Arial"/>
          <w:b/>
          <w:bCs/>
          <w:sz w:val="24"/>
          <w:szCs w:val="24"/>
        </w:rPr>
        <w:t>. Argumente</w:t>
      </w:r>
      <w:r>
        <w:rPr>
          <w:rFonts w:ascii="Arial" w:eastAsia="Times New Roman" w:hAnsi="Arial" w:cs="Arial"/>
          <w:b/>
          <w:bCs/>
          <w:sz w:val="24"/>
          <w:szCs w:val="24"/>
        </w:rPr>
        <w:t xml:space="preserve"> con sólidas razones</w:t>
      </w:r>
      <w:r w:rsidRPr="003B13FE">
        <w:rPr>
          <w:rFonts w:ascii="Arial" w:eastAsia="Times New Roman" w:hAnsi="Arial" w:cs="Arial"/>
          <w:b/>
          <w:bCs/>
          <w:sz w:val="24"/>
          <w:szCs w:val="24"/>
        </w:rPr>
        <w:t xml:space="preserve"> su clasificación.</w:t>
      </w:r>
    </w:p>
    <w:p w:rsidR="004C769C" w:rsidRDefault="004C769C" w:rsidP="004C769C">
      <w:pPr>
        <w:spacing w:after="0" w:line="360" w:lineRule="auto"/>
        <w:jc w:val="both"/>
        <w:rPr>
          <w:rFonts w:ascii="Arial" w:eastAsia="Times New Roman" w:hAnsi="Arial" w:cs="Arial"/>
          <w:b/>
          <w:bCs/>
          <w:sz w:val="24"/>
          <w:szCs w:val="24"/>
        </w:rPr>
      </w:pPr>
      <w:r>
        <w:rPr>
          <w:rFonts w:ascii="Arial" w:eastAsia="Times New Roman" w:hAnsi="Arial" w:cs="Arial"/>
          <w:b/>
          <w:bCs/>
          <w:sz w:val="24"/>
          <w:szCs w:val="24"/>
        </w:rPr>
        <w:t>Texto 1</w:t>
      </w:r>
    </w:p>
    <w:p w:rsidR="004C769C" w:rsidRPr="00331613" w:rsidRDefault="004C769C" w:rsidP="004C769C">
      <w:pPr>
        <w:spacing w:after="0" w:line="360" w:lineRule="auto"/>
        <w:jc w:val="both"/>
        <w:rPr>
          <w:rFonts w:ascii="Arial" w:eastAsia="Times New Roman" w:hAnsi="Arial" w:cs="Arial"/>
          <w:sz w:val="24"/>
          <w:szCs w:val="24"/>
        </w:rPr>
      </w:pPr>
      <w:r w:rsidRPr="00331613">
        <w:rPr>
          <w:rFonts w:ascii="Arial" w:eastAsia="Times New Roman" w:hAnsi="Arial" w:cs="Arial"/>
          <w:i/>
          <w:iCs/>
          <w:sz w:val="24"/>
          <w:szCs w:val="24"/>
        </w:rPr>
        <w:t>Sonríe a piernas sueltas</w:t>
      </w:r>
    </w:p>
    <w:p w:rsidR="004C769C" w:rsidRPr="00331613" w:rsidRDefault="004C769C" w:rsidP="004C769C">
      <w:pPr>
        <w:spacing w:after="0" w:line="360" w:lineRule="auto"/>
        <w:jc w:val="both"/>
        <w:rPr>
          <w:rFonts w:ascii="Arial" w:eastAsia="Times New Roman" w:hAnsi="Arial" w:cs="Arial"/>
          <w:sz w:val="24"/>
          <w:szCs w:val="24"/>
        </w:rPr>
      </w:pPr>
      <w:r w:rsidRPr="00331613">
        <w:rPr>
          <w:rFonts w:ascii="Arial" w:eastAsia="Times New Roman" w:hAnsi="Arial" w:cs="Arial"/>
          <w:i/>
          <w:iCs/>
          <w:sz w:val="24"/>
          <w:szCs w:val="24"/>
        </w:rPr>
        <w:t>Me mira a media voz</w:t>
      </w:r>
    </w:p>
    <w:p w:rsidR="004C769C" w:rsidRPr="00331613" w:rsidRDefault="004C769C" w:rsidP="004C769C">
      <w:pPr>
        <w:spacing w:after="0" w:line="360" w:lineRule="auto"/>
        <w:jc w:val="both"/>
        <w:rPr>
          <w:rFonts w:ascii="Arial" w:eastAsia="Times New Roman" w:hAnsi="Arial" w:cs="Arial"/>
          <w:sz w:val="24"/>
          <w:szCs w:val="24"/>
        </w:rPr>
      </w:pPr>
      <w:r w:rsidRPr="00331613">
        <w:rPr>
          <w:rFonts w:ascii="Arial" w:eastAsia="Times New Roman" w:hAnsi="Arial" w:cs="Arial"/>
          <w:i/>
          <w:iCs/>
          <w:sz w:val="24"/>
          <w:szCs w:val="24"/>
        </w:rPr>
        <w:t>Enseña provocativamente los cabellos</w:t>
      </w:r>
    </w:p>
    <w:p w:rsidR="004C769C" w:rsidRPr="00331613" w:rsidRDefault="004C769C" w:rsidP="004C769C">
      <w:pPr>
        <w:spacing w:after="0" w:line="360" w:lineRule="auto"/>
        <w:jc w:val="both"/>
        <w:rPr>
          <w:rFonts w:ascii="Arial" w:eastAsia="Times New Roman" w:hAnsi="Arial" w:cs="Arial"/>
          <w:sz w:val="24"/>
          <w:szCs w:val="24"/>
        </w:rPr>
      </w:pPr>
      <w:r w:rsidRPr="00331613">
        <w:rPr>
          <w:rFonts w:ascii="Arial" w:eastAsia="Times New Roman" w:hAnsi="Arial" w:cs="Arial"/>
          <w:i/>
          <w:iCs/>
          <w:sz w:val="24"/>
          <w:szCs w:val="24"/>
        </w:rPr>
        <w:t>Se peina despacio las rodillas</w:t>
      </w:r>
    </w:p>
    <w:p w:rsidR="004C769C" w:rsidRPr="00331613" w:rsidRDefault="004C769C" w:rsidP="004C769C">
      <w:pPr>
        <w:spacing w:after="0" w:line="360" w:lineRule="auto"/>
        <w:jc w:val="both"/>
        <w:rPr>
          <w:rFonts w:ascii="Arial" w:eastAsia="Times New Roman" w:hAnsi="Arial" w:cs="Arial"/>
          <w:sz w:val="24"/>
          <w:szCs w:val="24"/>
        </w:rPr>
      </w:pPr>
      <w:r w:rsidRPr="00331613">
        <w:rPr>
          <w:rFonts w:ascii="Arial" w:eastAsia="Times New Roman" w:hAnsi="Arial" w:cs="Arial"/>
          <w:i/>
          <w:iCs/>
          <w:sz w:val="24"/>
          <w:szCs w:val="24"/>
        </w:rPr>
        <w:t>Entorna suavemente la cartera</w:t>
      </w:r>
    </w:p>
    <w:p w:rsidR="004C769C" w:rsidRPr="00331613" w:rsidRDefault="004C769C" w:rsidP="004C769C">
      <w:pPr>
        <w:spacing w:after="0" w:line="360" w:lineRule="auto"/>
        <w:jc w:val="both"/>
        <w:rPr>
          <w:rFonts w:ascii="Arial" w:eastAsia="Times New Roman" w:hAnsi="Arial" w:cs="Arial"/>
          <w:sz w:val="24"/>
          <w:szCs w:val="24"/>
        </w:rPr>
      </w:pPr>
      <w:r>
        <w:rPr>
          <w:rFonts w:ascii="Arial" w:eastAsia="Times New Roman" w:hAnsi="Arial" w:cs="Arial"/>
          <w:i/>
          <w:iCs/>
          <w:sz w:val="24"/>
          <w:szCs w:val="24"/>
        </w:rPr>
        <w:t>m</w:t>
      </w:r>
      <w:r w:rsidRPr="00331613">
        <w:rPr>
          <w:rFonts w:ascii="Arial" w:eastAsia="Times New Roman" w:hAnsi="Arial" w:cs="Arial"/>
          <w:i/>
          <w:iCs/>
          <w:sz w:val="24"/>
          <w:szCs w:val="24"/>
        </w:rPr>
        <w:t>ientras busca en el fondo de sus párpados una pulsera de plata.</w:t>
      </w:r>
    </w:p>
    <w:p w:rsidR="004C769C" w:rsidRPr="00331613" w:rsidRDefault="004C769C" w:rsidP="004C769C">
      <w:pPr>
        <w:spacing w:after="0" w:line="360" w:lineRule="auto"/>
        <w:jc w:val="both"/>
        <w:rPr>
          <w:rFonts w:ascii="Arial" w:eastAsia="Times New Roman" w:hAnsi="Arial" w:cs="Arial"/>
          <w:sz w:val="24"/>
          <w:szCs w:val="24"/>
        </w:rPr>
      </w:pPr>
      <w:r w:rsidRPr="00331613">
        <w:rPr>
          <w:rFonts w:ascii="Arial" w:eastAsia="Times New Roman" w:hAnsi="Arial" w:cs="Arial"/>
          <w:i/>
          <w:iCs/>
          <w:sz w:val="24"/>
          <w:szCs w:val="24"/>
        </w:rPr>
        <w:t>Esta mujer acabará con mis nervios.</w:t>
      </w:r>
    </w:p>
    <w:p w:rsidR="004C769C" w:rsidRPr="00331613" w:rsidRDefault="004C769C" w:rsidP="004C769C">
      <w:pPr>
        <w:spacing w:after="0" w:line="360" w:lineRule="auto"/>
        <w:jc w:val="both"/>
        <w:rPr>
          <w:rFonts w:ascii="Arial" w:eastAsia="Times New Roman" w:hAnsi="Arial" w:cs="Arial"/>
          <w:sz w:val="24"/>
          <w:szCs w:val="24"/>
        </w:rPr>
      </w:pPr>
      <w:r w:rsidRPr="00331613">
        <w:rPr>
          <w:rFonts w:ascii="Arial" w:eastAsia="Times New Roman" w:hAnsi="Arial" w:cs="Arial"/>
          <w:i/>
          <w:iCs/>
          <w:sz w:val="24"/>
          <w:szCs w:val="24"/>
        </w:rPr>
        <w:t>Ya ven. No sé lo que digo.</w:t>
      </w:r>
    </w:p>
    <w:p w:rsidR="004C769C" w:rsidRPr="00331613" w:rsidRDefault="004C769C" w:rsidP="004C769C">
      <w:pPr>
        <w:spacing w:after="0" w:line="360" w:lineRule="auto"/>
        <w:jc w:val="both"/>
        <w:rPr>
          <w:rFonts w:ascii="Arial" w:eastAsia="Times New Roman" w:hAnsi="Arial" w:cs="Arial"/>
          <w:sz w:val="24"/>
          <w:szCs w:val="24"/>
        </w:rPr>
      </w:pPr>
      <w:r w:rsidRPr="00331613">
        <w:rPr>
          <w:rFonts w:ascii="Arial" w:eastAsia="Times New Roman" w:hAnsi="Arial" w:cs="Arial"/>
          <w:i/>
          <w:iCs/>
          <w:sz w:val="24"/>
          <w:szCs w:val="24"/>
        </w:rPr>
        <w:t>Madrigal</w:t>
      </w:r>
      <w:r w:rsidRPr="00331613">
        <w:rPr>
          <w:rFonts w:ascii="Arial" w:eastAsia="Times New Roman" w:hAnsi="Arial" w:cs="Arial"/>
          <w:sz w:val="24"/>
          <w:szCs w:val="24"/>
        </w:rPr>
        <w:t xml:space="preserve">. Luis Rogelio Nogueras </w:t>
      </w:r>
    </w:p>
    <w:p w:rsidR="004C769C" w:rsidRPr="0040433E" w:rsidRDefault="004C769C" w:rsidP="004C769C">
      <w:pPr>
        <w:spacing w:after="0" w:line="360" w:lineRule="auto"/>
        <w:jc w:val="both"/>
        <w:rPr>
          <w:rFonts w:ascii="Arial" w:eastAsia="Times New Roman" w:hAnsi="Arial" w:cs="Arial"/>
          <w:b/>
          <w:sz w:val="24"/>
          <w:szCs w:val="24"/>
        </w:rPr>
      </w:pPr>
    </w:p>
    <w:p w:rsidR="004C769C" w:rsidRDefault="004C769C" w:rsidP="004C769C">
      <w:pPr>
        <w:spacing w:after="0" w:line="360" w:lineRule="auto"/>
        <w:rPr>
          <w:rFonts w:ascii="Arial" w:hAnsi="Arial" w:cs="Arial"/>
          <w:b/>
          <w:sz w:val="24"/>
          <w:szCs w:val="24"/>
        </w:rPr>
      </w:pPr>
      <w:r w:rsidRPr="00331613">
        <w:rPr>
          <w:rFonts w:ascii="Arial" w:hAnsi="Arial" w:cs="Arial"/>
          <w:b/>
          <w:sz w:val="24"/>
          <w:szCs w:val="24"/>
        </w:rPr>
        <w:t>Texto 2</w:t>
      </w:r>
    </w:p>
    <w:p w:rsidR="004C769C" w:rsidRDefault="004C769C" w:rsidP="004C769C">
      <w:pPr>
        <w:spacing w:after="0" w:line="360" w:lineRule="auto"/>
        <w:jc w:val="both"/>
        <w:rPr>
          <w:rFonts w:ascii="Arial" w:hAnsi="Arial" w:cs="Arial"/>
          <w:sz w:val="24"/>
          <w:szCs w:val="24"/>
        </w:rPr>
      </w:pPr>
      <w:r w:rsidRPr="00331613">
        <w:rPr>
          <w:rFonts w:ascii="Arial" w:hAnsi="Arial" w:cs="Arial"/>
          <w:sz w:val="24"/>
          <w:szCs w:val="24"/>
        </w:rPr>
        <w:t>En su diagnóstico sobre la situación de la enseñanza de la lengua española, la RAE admite como logros el acceso universal a la educación, los avances en el conocimiento y dominio de los medios digitales, la extensión de la enseñanza a los discapacitados e inmigrantes sin distinción de raza, origen, sexo, nivel cultural o situación económica; pero reconoce que tales logros no deben ocultar los déficits observables en relación con el uso y conocimiento de la lengua.</w:t>
      </w:r>
    </w:p>
    <w:p w:rsidR="004C769C" w:rsidRDefault="004C769C" w:rsidP="004C769C">
      <w:pPr>
        <w:spacing w:after="0" w:line="360" w:lineRule="auto"/>
        <w:jc w:val="both"/>
        <w:rPr>
          <w:rFonts w:ascii="Arial" w:hAnsi="Arial" w:cs="Arial"/>
          <w:sz w:val="24"/>
          <w:szCs w:val="24"/>
        </w:rPr>
      </w:pPr>
    </w:p>
    <w:p w:rsidR="004C769C" w:rsidRDefault="004C769C" w:rsidP="004C769C">
      <w:pPr>
        <w:spacing w:after="0" w:line="360" w:lineRule="auto"/>
        <w:jc w:val="both"/>
        <w:rPr>
          <w:rFonts w:ascii="Arial" w:hAnsi="Arial" w:cs="Arial"/>
          <w:b/>
          <w:sz w:val="24"/>
          <w:szCs w:val="24"/>
        </w:rPr>
      </w:pPr>
      <w:r w:rsidRPr="00331613">
        <w:rPr>
          <w:rFonts w:ascii="Arial" w:hAnsi="Arial" w:cs="Arial"/>
          <w:b/>
          <w:sz w:val="24"/>
          <w:szCs w:val="24"/>
        </w:rPr>
        <w:t>Texto 3</w:t>
      </w:r>
    </w:p>
    <w:p w:rsidR="004C769C" w:rsidRDefault="004C769C" w:rsidP="004C769C">
      <w:pPr>
        <w:spacing w:after="0" w:line="360" w:lineRule="auto"/>
        <w:jc w:val="both"/>
        <w:rPr>
          <w:rFonts w:ascii="Arial" w:hAnsi="Arial" w:cs="Arial"/>
          <w:sz w:val="24"/>
          <w:szCs w:val="24"/>
        </w:rPr>
      </w:pPr>
      <w:r w:rsidRPr="00331613">
        <w:rPr>
          <w:rFonts w:ascii="Arial" w:hAnsi="Arial" w:cs="Arial"/>
          <w:sz w:val="24"/>
          <w:szCs w:val="24"/>
        </w:rPr>
        <w:t>El corazón es un ser escondido dentro de mí, encargado de contar los instantes de mi vida. Terrible cronómetro que no pierde ni un átomo de tiempo. Cuando se siente oprimido, empuja hacia los ojos torrentes de lágrimas; en fin, es el cerebro de los sentimientos.</w:t>
      </w:r>
    </w:p>
    <w:p w:rsidR="004C769C" w:rsidRDefault="004C769C" w:rsidP="004C769C">
      <w:pPr>
        <w:spacing w:after="0" w:line="360" w:lineRule="auto"/>
        <w:jc w:val="both"/>
        <w:rPr>
          <w:rFonts w:ascii="Arial" w:hAnsi="Arial" w:cs="Arial"/>
          <w:sz w:val="24"/>
          <w:szCs w:val="24"/>
        </w:rPr>
      </w:pPr>
    </w:p>
    <w:p w:rsidR="004C769C" w:rsidRDefault="004C769C" w:rsidP="004C769C">
      <w:pPr>
        <w:spacing w:after="0" w:line="360" w:lineRule="auto"/>
        <w:jc w:val="both"/>
        <w:rPr>
          <w:rFonts w:ascii="Arial" w:hAnsi="Arial" w:cs="Arial"/>
          <w:b/>
          <w:sz w:val="24"/>
          <w:szCs w:val="24"/>
        </w:rPr>
      </w:pPr>
      <w:r w:rsidRPr="00331613">
        <w:rPr>
          <w:rFonts w:ascii="Arial" w:hAnsi="Arial" w:cs="Arial"/>
          <w:b/>
          <w:sz w:val="24"/>
          <w:szCs w:val="24"/>
        </w:rPr>
        <w:t>Texto 4</w:t>
      </w:r>
    </w:p>
    <w:p w:rsidR="004C769C" w:rsidRDefault="004C769C" w:rsidP="004C769C">
      <w:pPr>
        <w:spacing w:after="0" w:line="360" w:lineRule="auto"/>
        <w:jc w:val="both"/>
        <w:rPr>
          <w:rFonts w:ascii="Arial" w:hAnsi="Arial" w:cs="Arial"/>
          <w:sz w:val="24"/>
          <w:szCs w:val="24"/>
        </w:rPr>
      </w:pPr>
      <w:r w:rsidRPr="00331613">
        <w:rPr>
          <w:rFonts w:ascii="Arial" w:hAnsi="Arial" w:cs="Arial"/>
          <w:sz w:val="24"/>
          <w:szCs w:val="24"/>
        </w:rPr>
        <w:t xml:space="preserve">El corazón es una bomba que proporciona la presión necesaria para que la sangre circule. Está situado en la cavidad torácica, dentro del esternón. Sus </w:t>
      </w:r>
      <w:r w:rsidRPr="00331613">
        <w:rPr>
          <w:rFonts w:ascii="Arial" w:hAnsi="Arial" w:cs="Arial"/>
          <w:sz w:val="24"/>
          <w:szCs w:val="24"/>
        </w:rPr>
        <w:lastRenderedPageBreak/>
        <w:t>paredes están formadas por tejido muscular cardíaco. Está rodeado por una membrana protectora de tejido conectivo, denominado pericardio y se halla provisto de válvulas que, al cerrarse herméticamente, evitan que la sangre se devuelva.</w:t>
      </w:r>
    </w:p>
    <w:p w:rsidR="004C769C" w:rsidRDefault="004C769C" w:rsidP="004C769C">
      <w:pPr>
        <w:spacing w:after="0" w:line="360" w:lineRule="auto"/>
        <w:jc w:val="both"/>
        <w:rPr>
          <w:rFonts w:ascii="Arial" w:hAnsi="Arial" w:cs="Arial"/>
          <w:sz w:val="24"/>
          <w:szCs w:val="24"/>
        </w:rPr>
      </w:pPr>
    </w:p>
    <w:p w:rsidR="004C769C" w:rsidRDefault="004C769C" w:rsidP="004C769C">
      <w:pPr>
        <w:spacing w:after="0" w:line="360" w:lineRule="auto"/>
        <w:jc w:val="both"/>
        <w:rPr>
          <w:rFonts w:ascii="Arial" w:hAnsi="Arial" w:cs="Arial"/>
          <w:b/>
          <w:sz w:val="24"/>
          <w:szCs w:val="24"/>
        </w:rPr>
      </w:pPr>
      <w:r w:rsidRPr="009E7DB3">
        <w:rPr>
          <w:rFonts w:ascii="Arial" w:hAnsi="Arial" w:cs="Arial"/>
          <w:b/>
          <w:sz w:val="24"/>
          <w:szCs w:val="24"/>
        </w:rPr>
        <w:t>Texto 5</w:t>
      </w:r>
    </w:p>
    <w:p w:rsidR="004C769C" w:rsidRPr="009E7DB3" w:rsidRDefault="004C769C" w:rsidP="004C769C">
      <w:pPr>
        <w:spacing w:after="0" w:line="360" w:lineRule="auto"/>
        <w:jc w:val="both"/>
        <w:rPr>
          <w:rFonts w:ascii="Arial" w:hAnsi="Arial" w:cs="Arial"/>
          <w:b/>
          <w:sz w:val="24"/>
          <w:szCs w:val="24"/>
          <w:lang w:val="es-ES_tradnl"/>
        </w:rPr>
      </w:pPr>
      <w:r>
        <w:rPr>
          <w:rFonts w:ascii="Arial" w:hAnsi="Arial" w:cs="Arial"/>
          <w:noProof/>
          <w:lang w:val="es-ES" w:eastAsia="es-ES"/>
        </w:rPr>
        <w:drawing>
          <wp:inline distT="0" distB="0" distL="0" distR="0" wp14:anchorId="2590550B" wp14:editId="2D1B5213">
            <wp:extent cx="3260378" cy="3260671"/>
            <wp:effectExtent l="0" t="0" r="0" b="0"/>
            <wp:docPr id="1" name="Imagen 1" descr="Relo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oj"/>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98636" cy="3298933"/>
                    </a:xfrm>
                    <a:prstGeom prst="rect">
                      <a:avLst/>
                    </a:prstGeom>
                    <a:noFill/>
                    <a:ln>
                      <a:noFill/>
                    </a:ln>
                  </pic:spPr>
                </pic:pic>
              </a:graphicData>
            </a:graphic>
          </wp:inline>
        </w:drawing>
      </w:r>
    </w:p>
    <w:p w:rsidR="004C769C" w:rsidRDefault="004C769C" w:rsidP="004C769C">
      <w:pPr>
        <w:spacing w:after="0" w:line="360" w:lineRule="auto"/>
        <w:jc w:val="both"/>
        <w:rPr>
          <w:rFonts w:ascii="Arial" w:hAnsi="Arial" w:cs="Arial"/>
          <w:sz w:val="24"/>
          <w:szCs w:val="24"/>
          <w:lang w:val="es-ES_tradnl"/>
        </w:rPr>
      </w:pPr>
    </w:p>
    <w:p w:rsidR="004C769C" w:rsidRPr="00B736DF" w:rsidRDefault="004C769C" w:rsidP="004C769C">
      <w:pPr>
        <w:pStyle w:val="Prrafodelista"/>
        <w:numPr>
          <w:ilvl w:val="0"/>
          <w:numId w:val="2"/>
        </w:numPr>
        <w:spacing w:after="0" w:line="360" w:lineRule="auto"/>
        <w:jc w:val="both"/>
        <w:rPr>
          <w:rFonts w:ascii="Arial" w:eastAsia="Times New Roman" w:hAnsi="Arial" w:cs="Arial"/>
          <w:b/>
          <w:bCs/>
          <w:sz w:val="24"/>
          <w:szCs w:val="24"/>
          <w:lang w:val="es-AR"/>
        </w:rPr>
      </w:pPr>
      <w:r w:rsidRPr="00B736DF">
        <w:rPr>
          <w:rFonts w:ascii="Arial" w:eastAsia="Times New Roman" w:hAnsi="Arial" w:cs="Arial"/>
          <w:b/>
          <w:bCs/>
          <w:sz w:val="24"/>
          <w:szCs w:val="24"/>
          <w:lang w:val="es-ES_tradnl"/>
        </w:rPr>
        <w:t xml:space="preserve">¿Cuál es el tema de cada </w:t>
      </w:r>
      <w:r>
        <w:rPr>
          <w:rFonts w:ascii="Arial" w:eastAsia="Times New Roman" w:hAnsi="Arial" w:cs="Arial"/>
          <w:b/>
          <w:bCs/>
          <w:sz w:val="24"/>
          <w:szCs w:val="24"/>
          <w:lang w:val="es-ES_tradnl"/>
        </w:rPr>
        <w:t>uno de los textos anteriores</w:t>
      </w:r>
      <w:r w:rsidRPr="00B736DF">
        <w:rPr>
          <w:rFonts w:ascii="Arial" w:eastAsia="Times New Roman" w:hAnsi="Arial" w:cs="Arial"/>
          <w:b/>
          <w:bCs/>
          <w:sz w:val="24"/>
          <w:szCs w:val="24"/>
          <w:lang w:val="es-ES_tradnl"/>
        </w:rPr>
        <w:t>?</w:t>
      </w:r>
    </w:p>
    <w:p w:rsidR="004C769C" w:rsidRPr="00150CFC" w:rsidRDefault="004C769C" w:rsidP="004C769C">
      <w:pPr>
        <w:pStyle w:val="Prrafodelista"/>
        <w:numPr>
          <w:ilvl w:val="0"/>
          <w:numId w:val="2"/>
        </w:numPr>
        <w:spacing w:after="0" w:line="360" w:lineRule="auto"/>
        <w:jc w:val="both"/>
        <w:rPr>
          <w:rFonts w:ascii="Arial" w:eastAsia="Times New Roman" w:hAnsi="Arial" w:cs="Arial"/>
          <w:b/>
          <w:bCs/>
          <w:sz w:val="24"/>
          <w:szCs w:val="24"/>
          <w:lang w:val="es-ES_tradnl"/>
        </w:rPr>
      </w:pPr>
      <w:r>
        <w:rPr>
          <w:rFonts w:ascii="Arial" w:eastAsia="Times New Roman" w:hAnsi="Arial" w:cs="Arial"/>
          <w:b/>
          <w:bCs/>
          <w:sz w:val="24"/>
          <w:szCs w:val="24"/>
          <w:lang w:val="es-ES_tradnl"/>
        </w:rPr>
        <w:t>Tenga en cuenta la dimensión pra</w:t>
      </w:r>
      <w:r w:rsidRPr="00150CFC">
        <w:rPr>
          <w:rFonts w:ascii="Arial" w:eastAsia="Times New Roman" w:hAnsi="Arial" w:cs="Arial"/>
          <w:b/>
          <w:bCs/>
          <w:sz w:val="24"/>
          <w:szCs w:val="24"/>
          <w:lang w:val="es-ES_tradnl"/>
        </w:rPr>
        <w:t xml:space="preserve">gmática de cada uno y refiérase a la </w:t>
      </w:r>
      <w:r>
        <w:rPr>
          <w:rFonts w:ascii="Arial" w:eastAsia="Times New Roman" w:hAnsi="Arial" w:cs="Arial"/>
          <w:b/>
          <w:bCs/>
          <w:sz w:val="24"/>
          <w:szCs w:val="24"/>
          <w:lang w:val="es-ES_tradnl"/>
        </w:rPr>
        <w:t xml:space="preserve">posible </w:t>
      </w:r>
      <w:r w:rsidRPr="00150CFC">
        <w:rPr>
          <w:rFonts w:ascii="Arial" w:eastAsia="Times New Roman" w:hAnsi="Arial" w:cs="Arial"/>
          <w:b/>
          <w:bCs/>
          <w:sz w:val="24"/>
          <w:szCs w:val="24"/>
          <w:lang w:val="es-ES_tradnl"/>
        </w:rPr>
        <w:t>intención comu</w:t>
      </w:r>
      <w:r>
        <w:rPr>
          <w:rFonts w:ascii="Arial" w:eastAsia="Times New Roman" w:hAnsi="Arial" w:cs="Arial"/>
          <w:b/>
          <w:bCs/>
          <w:sz w:val="24"/>
          <w:szCs w:val="24"/>
          <w:lang w:val="es-ES_tradnl"/>
        </w:rPr>
        <w:t xml:space="preserve">nicativa de sus emisores y sus </w:t>
      </w:r>
      <w:proofErr w:type="spellStart"/>
      <w:r>
        <w:rPr>
          <w:rFonts w:ascii="Arial" w:eastAsia="Times New Roman" w:hAnsi="Arial" w:cs="Arial"/>
          <w:b/>
          <w:bCs/>
          <w:sz w:val="24"/>
          <w:szCs w:val="24"/>
          <w:lang w:val="es-ES_tradnl"/>
        </w:rPr>
        <w:t>efecos</w:t>
      </w:r>
      <w:proofErr w:type="spellEnd"/>
      <w:r>
        <w:rPr>
          <w:rFonts w:ascii="Arial" w:eastAsia="Times New Roman" w:hAnsi="Arial" w:cs="Arial"/>
          <w:b/>
          <w:bCs/>
          <w:sz w:val="24"/>
          <w:szCs w:val="24"/>
          <w:lang w:val="es-ES_tradnl"/>
        </w:rPr>
        <w:t xml:space="preserve"> en la recepción.</w:t>
      </w:r>
    </w:p>
    <w:p w:rsidR="0059066B" w:rsidRDefault="0059066B"/>
    <w:sectPr w:rsidR="0059066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23784C"/>
    <w:multiLevelType w:val="hybridMultilevel"/>
    <w:tmpl w:val="6B003980"/>
    <w:lvl w:ilvl="0" w:tplc="5C0A000F">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 w15:restartNumberingAfterBreak="0">
    <w:nsid w:val="554C143B"/>
    <w:multiLevelType w:val="hybridMultilevel"/>
    <w:tmpl w:val="F53A42B8"/>
    <w:lvl w:ilvl="0" w:tplc="2F74C8CC">
      <w:start w:val="1"/>
      <w:numFmt w:val="lowerLetter"/>
      <w:lvlText w:val="%1)"/>
      <w:lvlJc w:val="left"/>
      <w:pPr>
        <w:ind w:left="644" w:hanging="360"/>
      </w:pPr>
      <w:rPr>
        <w:rFonts w:hint="default"/>
      </w:r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F6F"/>
    <w:rsid w:val="004C769C"/>
    <w:rsid w:val="0059066B"/>
    <w:rsid w:val="00FA0F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87CE5"/>
  <w15:chartTrackingRefBased/>
  <w15:docId w15:val="{F7AA89D2-4A49-45FF-83DD-32367BDA5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69C"/>
    <w:pPr>
      <w:spacing w:after="200" w:line="276" w:lineRule="auto"/>
    </w:pPr>
    <w:rPr>
      <w:rFonts w:eastAsiaTheme="minorEastAsia"/>
      <w:lang w:val="es-AR"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qFormat/>
    <w:rsid w:val="004C769C"/>
    <w:pPr>
      <w:ind w:left="720"/>
      <w:contextualSpacing/>
    </w:pPr>
    <w:rPr>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289</Words>
  <Characters>1590</Characters>
  <Application>Microsoft Office Word</Application>
  <DocSecurity>0</DocSecurity>
  <Lines>13</Lines>
  <Paragraphs>3</Paragraphs>
  <ScaleCrop>false</ScaleCrop>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PREESCOLAR</dc:creator>
  <cp:keywords/>
  <dc:description/>
  <cp:lastModifiedBy>PREESCOLAR</cp:lastModifiedBy>
  <cp:revision>3</cp:revision>
  <dcterms:created xsi:type="dcterms:W3CDTF">2026-04-10T22:13:00Z</dcterms:created>
  <dcterms:modified xsi:type="dcterms:W3CDTF">2026-04-10T22:15:00Z</dcterms:modified>
</cp:coreProperties>
</file>