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58DE">
      <w:pPr>
        <w:jc w:val="center"/>
        <w:rPr>
          <w:b/>
          <w:sz w:val="24"/>
        </w:rPr>
      </w:pPr>
      <w:bookmarkStart w:id="0" w:name="_GoBack"/>
      <w:bookmarkEnd w:id="0"/>
      <w:r>
        <w:rPr>
          <w:b/>
          <w:sz w:val="24"/>
        </w:rPr>
        <w:t>CONSEJO DE ESTADO</w:t>
      </w:r>
    </w:p>
    <w:p w:rsidR="00000000" w:rsidRDefault="008558DE">
      <w:pPr>
        <w:jc w:val="center"/>
        <w:rPr>
          <w:b/>
          <w:sz w:val="24"/>
        </w:rPr>
      </w:pPr>
    </w:p>
    <w:p w:rsidR="00000000" w:rsidRDefault="008558DE">
      <w:pPr>
        <w:jc w:val="center"/>
        <w:rPr>
          <w:b/>
          <w:sz w:val="24"/>
        </w:rPr>
      </w:pPr>
    </w:p>
    <w:p w:rsidR="00000000" w:rsidRDefault="008558DE">
      <w:pPr>
        <w:jc w:val="center"/>
        <w:rPr>
          <w:b/>
          <w:sz w:val="24"/>
        </w:rPr>
      </w:pPr>
    </w:p>
    <w:p w:rsidR="00000000" w:rsidRDefault="008558DE">
      <w:pPr>
        <w:tabs>
          <w:tab w:val="left" w:pos="4111"/>
        </w:tabs>
        <w:jc w:val="both"/>
        <w:rPr>
          <w:sz w:val="24"/>
        </w:rPr>
      </w:pPr>
      <w:r>
        <w:rPr>
          <w:sz w:val="24"/>
        </w:rPr>
        <w:t>FIDEL CASTRO RUZ,  Presidente del Consejo de Estado de la República de Cuba.</w:t>
      </w:r>
    </w:p>
    <w:p w:rsidR="00000000" w:rsidRDefault="008558DE">
      <w:pPr>
        <w:jc w:val="both"/>
        <w:rPr>
          <w:sz w:val="24"/>
        </w:rPr>
      </w:pPr>
    </w:p>
    <w:p w:rsidR="00000000" w:rsidRDefault="008558DE">
      <w:pPr>
        <w:jc w:val="both"/>
        <w:rPr>
          <w:sz w:val="24"/>
        </w:rPr>
      </w:pPr>
      <w:r>
        <w:rPr>
          <w:b/>
          <w:sz w:val="24"/>
        </w:rPr>
        <w:t>HAGO SABER:</w:t>
      </w:r>
      <w:r>
        <w:rPr>
          <w:sz w:val="24"/>
        </w:rPr>
        <w:t xml:space="preserve"> Que el Consejo de Estado ha acordado lo siguiente:</w:t>
      </w:r>
    </w:p>
    <w:p w:rsidR="00000000" w:rsidRDefault="008558DE">
      <w:pPr>
        <w:jc w:val="both"/>
        <w:rPr>
          <w:sz w:val="24"/>
        </w:rPr>
      </w:pPr>
    </w:p>
    <w:p w:rsidR="00000000" w:rsidRDefault="008558DE">
      <w:pPr>
        <w:jc w:val="both"/>
        <w:rPr>
          <w:sz w:val="24"/>
        </w:rPr>
      </w:pPr>
      <w:r>
        <w:rPr>
          <w:b/>
          <w:sz w:val="24"/>
        </w:rPr>
        <w:t>POR CUANTO:</w:t>
      </w:r>
      <w:r>
        <w:rPr>
          <w:sz w:val="24"/>
        </w:rPr>
        <w:t xml:space="preserve"> Los procedimientos vigentes del Sistema Presupuestario del Estado, puestos en vig</w:t>
      </w:r>
      <w:r>
        <w:rPr>
          <w:sz w:val="24"/>
        </w:rPr>
        <w:t>or por la Ley No.29  de fecha 3 de julio de 1980,  Ley  Orgánica del Sistema Presupuestario del Estado, no se ajustan a las transformaciones que en el orden económico y financiero imperan en el país, lo que hace necesario la aprobación de mecanismos más id</w:t>
      </w:r>
      <w:r>
        <w:rPr>
          <w:sz w:val="24"/>
        </w:rPr>
        <w:t>óneos que den respuesta a las condiciones actuales.</w:t>
      </w:r>
    </w:p>
    <w:p w:rsidR="00000000" w:rsidRDefault="008558DE">
      <w:pPr>
        <w:jc w:val="both"/>
        <w:rPr>
          <w:sz w:val="24"/>
        </w:rPr>
      </w:pPr>
    </w:p>
    <w:p w:rsidR="00000000" w:rsidRDefault="008558DE">
      <w:pPr>
        <w:jc w:val="both"/>
        <w:rPr>
          <w:sz w:val="24"/>
        </w:rPr>
      </w:pPr>
      <w:r>
        <w:rPr>
          <w:b/>
          <w:sz w:val="24"/>
        </w:rPr>
        <w:t>POR CUANTO:</w:t>
      </w:r>
      <w:r>
        <w:rPr>
          <w:sz w:val="24"/>
        </w:rPr>
        <w:t xml:space="preserve"> El Estado necesita de un sistema que imprima un mayor grado de transparencia, ordenamiento y organicidad a todo el proceso de planificación, ejecución y control de los recursos financieros pú</w:t>
      </w:r>
      <w:r>
        <w:rPr>
          <w:sz w:val="24"/>
        </w:rPr>
        <w:t>blicos con miras a lograr un uso eficaz y eficiente de ellos en función de los objetivos y políticas que este defina.</w:t>
      </w:r>
    </w:p>
    <w:p w:rsidR="00000000" w:rsidRDefault="008558DE">
      <w:pPr>
        <w:jc w:val="both"/>
        <w:rPr>
          <w:sz w:val="24"/>
        </w:rPr>
      </w:pPr>
    </w:p>
    <w:p w:rsidR="00000000" w:rsidRDefault="008558DE">
      <w:pPr>
        <w:jc w:val="both"/>
      </w:pPr>
      <w:r>
        <w:rPr>
          <w:b/>
          <w:sz w:val="24"/>
        </w:rPr>
        <w:t>POR TANTO:</w:t>
      </w:r>
      <w:r>
        <w:rPr>
          <w:sz w:val="24"/>
        </w:rPr>
        <w:t xml:space="preserve"> El Consejo de Estado, en uso de las atribuciones que le confiere el inciso c) del artículo 90 de la Constitución de la Repúbli</w:t>
      </w:r>
      <w:r>
        <w:rPr>
          <w:sz w:val="24"/>
        </w:rPr>
        <w:t>ca, adopta el  siguiente:</w:t>
      </w:r>
    </w:p>
    <w:p w:rsidR="00000000" w:rsidRDefault="008558DE">
      <w:pPr>
        <w:widowControl w:val="0"/>
        <w:ind w:right="51"/>
        <w:jc w:val="center"/>
        <w:rPr>
          <w:b/>
          <w:sz w:val="24"/>
        </w:rPr>
      </w:pPr>
    </w:p>
    <w:p w:rsidR="00000000" w:rsidRDefault="008558DE">
      <w:pPr>
        <w:widowControl w:val="0"/>
        <w:ind w:right="51"/>
        <w:jc w:val="center"/>
        <w:rPr>
          <w:b/>
          <w:sz w:val="24"/>
        </w:rPr>
      </w:pPr>
    </w:p>
    <w:p w:rsidR="00000000" w:rsidRDefault="008558DE">
      <w:pPr>
        <w:widowControl w:val="0"/>
        <w:ind w:right="51"/>
        <w:jc w:val="center"/>
        <w:rPr>
          <w:b/>
          <w:sz w:val="24"/>
        </w:rPr>
      </w:pPr>
    </w:p>
    <w:p w:rsidR="00000000" w:rsidRDefault="008558DE">
      <w:pPr>
        <w:widowControl w:val="0"/>
        <w:ind w:right="51"/>
        <w:jc w:val="center"/>
        <w:rPr>
          <w:b/>
          <w:sz w:val="24"/>
        </w:rPr>
      </w:pPr>
      <w:r>
        <w:rPr>
          <w:b/>
          <w:sz w:val="24"/>
        </w:rPr>
        <w:t>DECRETO-LEY Nro. 192</w:t>
      </w:r>
    </w:p>
    <w:p w:rsidR="00000000" w:rsidRDefault="008558DE">
      <w:pPr>
        <w:widowControl w:val="0"/>
        <w:ind w:right="51"/>
        <w:jc w:val="center"/>
        <w:rPr>
          <w:b/>
          <w:sz w:val="24"/>
        </w:rPr>
      </w:pPr>
    </w:p>
    <w:p w:rsidR="00000000" w:rsidRDefault="008558DE">
      <w:pPr>
        <w:widowControl w:val="0"/>
        <w:ind w:right="51"/>
        <w:jc w:val="center"/>
        <w:rPr>
          <w:b/>
          <w:sz w:val="24"/>
        </w:rPr>
      </w:pPr>
    </w:p>
    <w:p w:rsidR="00000000" w:rsidRDefault="008558DE">
      <w:pPr>
        <w:widowControl w:val="0"/>
        <w:ind w:right="51"/>
        <w:jc w:val="center"/>
        <w:rPr>
          <w:sz w:val="24"/>
        </w:rPr>
      </w:pPr>
      <w:r>
        <w:rPr>
          <w:b/>
          <w:sz w:val="24"/>
        </w:rPr>
        <w:t>DE  LA ADMINISTRACION FINANCIERA DEL ESTADO</w:t>
      </w:r>
    </w:p>
    <w:p w:rsidR="00000000" w:rsidRDefault="008558DE">
      <w:pPr>
        <w:widowControl w:val="0"/>
        <w:ind w:right="51"/>
        <w:jc w:val="center"/>
        <w:rPr>
          <w:sz w:val="24"/>
        </w:rPr>
      </w:pPr>
    </w:p>
    <w:p w:rsidR="00000000" w:rsidRDefault="008558DE">
      <w:pPr>
        <w:widowControl w:val="0"/>
        <w:ind w:right="51"/>
        <w:jc w:val="center"/>
        <w:rPr>
          <w:sz w:val="24"/>
        </w:rPr>
      </w:pPr>
      <w:r>
        <w:rPr>
          <w:b/>
          <w:sz w:val="24"/>
        </w:rPr>
        <w:t>TITULO I</w:t>
      </w:r>
    </w:p>
    <w:p w:rsidR="00000000" w:rsidRDefault="008558DE">
      <w:pPr>
        <w:widowControl w:val="0"/>
        <w:ind w:right="51"/>
        <w:jc w:val="center"/>
        <w:rPr>
          <w:sz w:val="24"/>
        </w:rPr>
      </w:pPr>
    </w:p>
    <w:p w:rsidR="00000000" w:rsidRDefault="008558DE">
      <w:pPr>
        <w:widowControl w:val="0"/>
        <w:ind w:right="51"/>
        <w:jc w:val="center"/>
        <w:rPr>
          <w:sz w:val="24"/>
        </w:rPr>
      </w:pPr>
      <w:r>
        <w:rPr>
          <w:b/>
          <w:sz w:val="24"/>
        </w:rPr>
        <w:t>DE LAS DISPOSICIONES PRELIMINARES</w:t>
      </w:r>
    </w:p>
    <w:p w:rsidR="00000000" w:rsidRDefault="008558DE">
      <w:pPr>
        <w:widowControl w:val="0"/>
        <w:ind w:right="51"/>
        <w:jc w:val="both"/>
        <w:rPr>
          <w:sz w:val="24"/>
        </w:rPr>
      </w:pPr>
    </w:p>
    <w:p w:rsidR="00000000" w:rsidRDefault="008558DE">
      <w:pPr>
        <w:widowControl w:val="0"/>
        <w:ind w:right="51"/>
        <w:jc w:val="both"/>
        <w:rPr>
          <w:sz w:val="24"/>
        </w:rPr>
      </w:pPr>
    </w:p>
    <w:p w:rsidR="00000000" w:rsidRDefault="008558DE">
      <w:pPr>
        <w:widowControl w:val="0"/>
        <w:ind w:right="51"/>
        <w:jc w:val="both"/>
        <w:rPr>
          <w:sz w:val="24"/>
        </w:rPr>
      </w:pPr>
    </w:p>
    <w:p w:rsidR="00000000" w:rsidRDefault="008558DE">
      <w:pPr>
        <w:widowControl w:val="0"/>
        <w:ind w:left="144" w:right="51"/>
        <w:jc w:val="both"/>
        <w:rPr>
          <w:sz w:val="24"/>
        </w:rPr>
      </w:pPr>
      <w:r>
        <w:rPr>
          <w:b/>
          <w:sz w:val="24"/>
        </w:rPr>
        <w:t>Artículo  1.</w:t>
      </w:r>
      <w:r>
        <w:rPr>
          <w:sz w:val="24"/>
        </w:rPr>
        <w:t xml:space="preserve">-  La Administración Financiera  del  Estado  se define  como  el conjunto de principios,  normas,  </w:t>
      </w:r>
      <w:r>
        <w:rPr>
          <w:sz w:val="24"/>
        </w:rPr>
        <w:t>sistemas, instituciones  y  procedimientos administrativos  que  hacen posible   la  obtención  de  los  recursos financieros  públicos  y   su aplicación  a  la consecución de los objetivos  del  Estado, procurando la satisfacción de las necesidades colec</w:t>
      </w:r>
      <w:r>
        <w:rPr>
          <w:sz w:val="24"/>
        </w:rPr>
        <w:t>tivas  de la sociedad.</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w:t>
      </w:r>
      <w:r>
        <w:rPr>
          <w:sz w:val="24"/>
        </w:rPr>
        <w:t>-  Son  objetivos  a  lograr  con  este Decreto-Ley  los siguientes:</w:t>
      </w:r>
    </w:p>
    <w:p w:rsidR="00000000" w:rsidRDefault="008558DE">
      <w:pPr>
        <w:widowControl w:val="0"/>
        <w:ind w:left="144" w:right="51"/>
        <w:jc w:val="both"/>
        <w:rPr>
          <w:sz w:val="24"/>
        </w:rPr>
      </w:pPr>
    </w:p>
    <w:p w:rsidR="00000000" w:rsidRDefault="008558DE">
      <w:pPr>
        <w:widowControl w:val="0"/>
        <w:ind w:left="567" w:right="51" w:hanging="423"/>
        <w:jc w:val="both"/>
        <w:rPr>
          <w:sz w:val="24"/>
        </w:rPr>
      </w:pPr>
      <w:r>
        <w:rPr>
          <w:sz w:val="24"/>
        </w:rPr>
        <w:t>a)  Establecer  los principios para  planificar,  organizar, administrar, ejecutar y controlar la obtención y el  uso eficaz  y  eficiente de los recu</w:t>
      </w:r>
      <w:r>
        <w:rPr>
          <w:sz w:val="24"/>
        </w:rPr>
        <w:t>rsos financieros públicos  para  el cumplimiento  de  las  políticas,  los  programas  y  la prestación de los servicios del Estado, es decir de las entidades del sector público.</w:t>
      </w:r>
    </w:p>
    <w:p w:rsidR="00000000" w:rsidRDefault="008558DE">
      <w:pPr>
        <w:widowControl w:val="0"/>
        <w:ind w:left="720" w:right="51" w:hanging="576"/>
        <w:jc w:val="both"/>
        <w:rPr>
          <w:sz w:val="24"/>
        </w:rPr>
      </w:pPr>
    </w:p>
    <w:p w:rsidR="00000000" w:rsidRDefault="008558DE">
      <w:pPr>
        <w:widowControl w:val="0"/>
        <w:ind w:left="567" w:right="51" w:hanging="423"/>
        <w:jc w:val="both"/>
        <w:rPr>
          <w:sz w:val="24"/>
        </w:rPr>
      </w:pPr>
      <w:r>
        <w:rPr>
          <w:sz w:val="24"/>
        </w:rPr>
        <w:t>b)  Desarrollar  los  sistemas que permitan disponer  de  la información opo</w:t>
      </w:r>
      <w:r>
        <w:rPr>
          <w:sz w:val="24"/>
        </w:rPr>
        <w:t>rtuna y confiable sobre el comportamiento financiero del sector  público,  que  posibilite   la dirección,  evaluación  y control de la gestión  de los órganos, organismos, direcciones administrativas, empresas  públicas,  unidades presupuestadas,  uniones</w:t>
      </w:r>
      <w:r>
        <w:rPr>
          <w:sz w:val="24"/>
        </w:rPr>
        <w:t xml:space="preserve">  y demás entidades donde tenga intereses el Estado.</w:t>
      </w:r>
    </w:p>
    <w:p w:rsidR="00000000" w:rsidRDefault="008558DE">
      <w:pPr>
        <w:widowControl w:val="0"/>
        <w:ind w:left="720" w:right="51" w:hanging="576"/>
        <w:jc w:val="both"/>
        <w:rPr>
          <w:sz w:val="24"/>
        </w:rPr>
      </w:pPr>
    </w:p>
    <w:p w:rsidR="00000000" w:rsidRDefault="008558DE">
      <w:pPr>
        <w:widowControl w:val="0"/>
        <w:ind w:left="144" w:right="51"/>
        <w:jc w:val="both"/>
        <w:rPr>
          <w:sz w:val="24"/>
        </w:rPr>
      </w:pPr>
      <w:r>
        <w:rPr>
          <w:b/>
          <w:sz w:val="24"/>
        </w:rPr>
        <w:t>Artículo 3.</w:t>
      </w:r>
      <w:r>
        <w:rPr>
          <w:sz w:val="24"/>
        </w:rPr>
        <w:t>- La Administración Financiera está integrada por sistemas interrelacionados entre sí; ellos son:</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a) Sistema Tributario</w:t>
      </w:r>
    </w:p>
    <w:p w:rsidR="00000000" w:rsidRDefault="008558DE">
      <w:pPr>
        <w:widowControl w:val="0"/>
        <w:ind w:left="144" w:right="51"/>
        <w:jc w:val="both"/>
        <w:rPr>
          <w:sz w:val="24"/>
        </w:rPr>
      </w:pPr>
      <w:r>
        <w:rPr>
          <w:sz w:val="24"/>
        </w:rPr>
        <w:t>b) Sistema Presupuestario</w:t>
      </w:r>
    </w:p>
    <w:p w:rsidR="00000000" w:rsidRDefault="008558DE">
      <w:pPr>
        <w:widowControl w:val="0"/>
        <w:ind w:left="144" w:right="51"/>
        <w:jc w:val="both"/>
        <w:rPr>
          <w:sz w:val="24"/>
        </w:rPr>
      </w:pPr>
      <w:r>
        <w:rPr>
          <w:sz w:val="24"/>
        </w:rPr>
        <w:t xml:space="preserve">c) Sistema de Crédito Público </w:t>
      </w:r>
    </w:p>
    <w:p w:rsidR="00000000" w:rsidRDefault="008558DE">
      <w:pPr>
        <w:widowControl w:val="0"/>
        <w:ind w:left="144" w:right="51"/>
        <w:jc w:val="both"/>
        <w:rPr>
          <w:sz w:val="24"/>
        </w:rPr>
      </w:pPr>
      <w:r>
        <w:rPr>
          <w:sz w:val="24"/>
        </w:rPr>
        <w:t>d) Sistema de</w:t>
      </w:r>
      <w:r>
        <w:rPr>
          <w:sz w:val="24"/>
        </w:rPr>
        <w:t xml:space="preserve"> Tesorería </w:t>
      </w:r>
    </w:p>
    <w:p w:rsidR="00000000" w:rsidRDefault="008558DE">
      <w:pPr>
        <w:widowControl w:val="0"/>
        <w:ind w:left="144" w:right="51"/>
        <w:jc w:val="both"/>
        <w:rPr>
          <w:sz w:val="24"/>
        </w:rPr>
      </w:pPr>
      <w:r>
        <w:rPr>
          <w:sz w:val="24"/>
        </w:rPr>
        <w:t>e) Sistema de Contabilidad Gubernamental</w:t>
      </w:r>
    </w:p>
    <w:p w:rsidR="00000000" w:rsidRDefault="008558DE">
      <w:pPr>
        <w:widowControl w:val="0"/>
        <w:ind w:left="144" w:right="51"/>
        <w:jc w:val="both"/>
        <w:rPr>
          <w:b/>
          <w:sz w:val="24"/>
        </w:rPr>
      </w:pPr>
    </w:p>
    <w:p w:rsidR="00000000" w:rsidRDefault="008558DE">
      <w:pPr>
        <w:widowControl w:val="0"/>
        <w:ind w:left="144" w:right="51"/>
        <w:jc w:val="both"/>
        <w:rPr>
          <w:b/>
          <w:sz w:val="24"/>
        </w:rPr>
      </w:pPr>
      <w:r>
        <w:rPr>
          <w:b/>
          <w:sz w:val="24"/>
        </w:rPr>
        <w:t xml:space="preserve">Articulo  4.-  </w:t>
      </w:r>
      <w:r>
        <w:rPr>
          <w:sz w:val="24"/>
        </w:rPr>
        <w:t>El Ministerio de Finanzas y Precios es el organismo rector y coordinador de los sistemas que integran la Administración Financiera.</w:t>
      </w: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Artículo  5.</w:t>
      </w:r>
      <w:r>
        <w:rPr>
          <w:sz w:val="24"/>
        </w:rPr>
        <w:t>-  El Sistema Tributario se rige por legis</w:t>
      </w:r>
      <w:r>
        <w:rPr>
          <w:sz w:val="24"/>
        </w:rPr>
        <w:t>laciones especiales..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6.</w:t>
      </w:r>
      <w:r>
        <w:rPr>
          <w:sz w:val="24"/>
        </w:rPr>
        <w:t>- Las  disposiciones  de  este Decreto-Ley  son   de aplicación  al sector público a todos los niveles,  el  cual estará integrado por:</w:t>
      </w:r>
    </w:p>
    <w:p w:rsidR="00000000" w:rsidRDefault="008558DE">
      <w:pPr>
        <w:widowControl w:val="0"/>
        <w:ind w:left="144" w:right="51"/>
        <w:jc w:val="both"/>
        <w:rPr>
          <w:sz w:val="24"/>
        </w:rPr>
      </w:pPr>
    </w:p>
    <w:p w:rsidR="00000000" w:rsidRDefault="008558DE">
      <w:pPr>
        <w:widowControl w:val="0"/>
        <w:ind w:left="426" w:right="51" w:hanging="282"/>
        <w:jc w:val="both"/>
        <w:rPr>
          <w:sz w:val="24"/>
        </w:rPr>
      </w:pPr>
      <w:r>
        <w:rPr>
          <w:sz w:val="24"/>
        </w:rPr>
        <w:t xml:space="preserve">a) Administración  Central :  conformada  por  los  órganos (excepto  los  locales) </w:t>
      </w:r>
      <w:r>
        <w:rPr>
          <w:sz w:val="24"/>
        </w:rPr>
        <w:t xml:space="preserve"> y  organismos, unidades presupuestadas y otras entidades subordinadas a la Administración Central del Estado.</w:t>
      </w:r>
    </w:p>
    <w:p w:rsidR="00000000" w:rsidRDefault="008558DE">
      <w:pPr>
        <w:widowControl w:val="0"/>
        <w:ind w:left="720" w:right="51" w:hanging="576"/>
        <w:jc w:val="both"/>
        <w:rPr>
          <w:sz w:val="24"/>
        </w:rPr>
      </w:pPr>
    </w:p>
    <w:p w:rsidR="00000000" w:rsidRDefault="008558DE">
      <w:pPr>
        <w:widowControl w:val="0"/>
        <w:ind w:left="567" w:right="51" w:hanging="423"/>
        <w:jc w:val="both"/>
        <w:rPr>
          <w:sz w:val="24"/>
        </w:rPr>
      </w:pPr>
      <w:r>
        <w:rPr>
          <w:sz w:val="24"/>
        </w:rPr>
        <w:t>b) Uniones, empresas del Estado y cualquier otra entidad empresarial estatal.</w:t>
      </w:r>
    </w:p>
    <w:p w:rsidR="00000000" w:rsidRDefault="008558DE">
      <w:pPr>
        <w:widowControl w:val="0"/>
        <w:ind w:left="567" w:right="51" w:hanging="423"/>
        <w:jc w:val="both"/>
        <w:rPr>
          <w:sz w:val="24"/>
        </w:rPr>
      </w:pPr>
    </w:p>
    <w:p w:rsidR="00000000" w:rsidRDefault="008558DE">
      <w:pPr>
        <w:widowControl w:val="0"/>
        <w:tabs>
          <w:tab w:val="left" w:pos="12758"/>
        </w:tabs>
        <w:ind w:left="426" w:right="51" w:hanging="282"/>
        <w:jc w:val="both"/>
        <w:rPr>
          <w:sz w:val="24"/>
        </w:rPr>
      </w:pPr>
      <w:r>
        <w:rPr>
          <w:sz w:val="24"/>
        </w:rPr>
        <w:t>c) Administración   local :  conformada  por   los   órganos prov</w:t>
      </w:r>
      <w:r>
        <w:rPr>
          <w:sz w:val="24"/>
        </w:rPr>
        <w:t>inciales  y  municipales  del  Poder  Popular, las direcciones administrativas, las empresas y unidades presupuestadas  subordinadas a los Organos  Locales  del Poder Popular.</w:t>
      </w:r>
    </w:p>
    <w:p w:rsidR="00000000" w:rsidRDefault="008558DE">
      <w:pPr>
        <w:widowControl w:val="0"/>
        <w:ind w:left="720" w:right="51" w:hanging="576"/>
        <w:jc w:val="both"/>
        <w:rPr>
          <w:sz w:val="24"/>
        </w:rPr>
      </w:pPr>
    </w:p>
    <w:p w:rsidR="00000000" w:rsidRDefault="008558DE">
      <w:pPr>
        <w:widowControl w:val="0"/>
        <w:ind w:left="144" w:right="51"/>
        <w:jc w:val="both"/>
        <w:rPr>
          <w:sz w:val="24"/>
        </w:rPr>
      </w:pPr>
      <w:r>
        <w:rPr>
          <w:b/>
          <w:sz w:val="24"/>
        </w:rPr>
        <w:t>Artículo  7.</w:t>
      </w:r>
      <w:r>
        <w:rPr>
          <w:sz w:val="24"/>
        </w:rPr>
        <w:t xml:space="preserve">- Las  normas establecidas en  este Decreto-Ley, en las cuestiones </w:t>
      </w:r>
      <w:r>
        <w:rPr>
          <w:sz w:val="24"/>
        </w:rPr>
        <w:t xml:space="preserve"> relativas  a  la rendición de cuentas de los resultados de su gestión u otras que se reglamentan en este texto legal, son de aplicación a todas las entidades  no  pertenecientes al sector  público  que  estén vinculadas  al  presupuesto  mediante  el  oto</w:t>
      </w:r>
      <w:r>
        <w:rPr>
          <w:sz w:val="24"/>
        </w:rPr>
        <w:t xml:space="preserve">rgamiento   de subsidios,   ayuda  económica, subvenciones, ventajas o exenciones, que hayan obtenido concesiones públicas por parte del Estado o  recursos provenientes de capital estatal,  así como en lo  referido  a  las obligaciones  con el presupuesto </w:t>
      </w:r>
      <w:r>
        <w:rPr>
          <w:sz w:val="24"/>
        </w:rPr>
        <w:t>que estas  entidades  deban realizar.</w:t>
      </w:r>
    </w:p>
    <w:p w:rsidR="00000000" w:rsidRDefault="008558DE">
      <w:pPr>
        <w:widowControl w:val="0"/>
        <w:ind w:left="144" w:right="51"/>
        <w:jc w:val="both"/>
        <w:rPr>
          <w:sz w:val="24"/>
        </w:rPr>
      </w:pPr>
    </w:p>
    <w:p w:rsidR="00000000" w:rsidRDefault="008558DE">
      <w:pPr>
        <w:widowControl w:val="0"/>
        <w:ind w:left="144" w:right="51"/>
        <w:jc w:val="both"/>
        <w:rPr>
          <w:b/>
          <w:sz w:val="24"/>
        </w:rPr>
      </w:pP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Artículo  8.</w:t>
      </w:r>
      <w:r>
        <w:rPr>
          <w:sz w:val="24"/>
        </w:rPr>
        <w:t>- A los efectos de este Decreto Ley se entiende por:</w:t>
      </w:r>
    </w:p>
    <w:p w:rsidR="00000000" w:rsidRDefault="008558DE">
      <w:pPr>
        <w:widowControl w:val="0"/>
        <w:ind w:left="567" w:right="51" w:hanging="425"/>
        <w:jc w:val="both"/>
        <w:rPr>
          <w:sz w:val="24"/>
        </w:rPr>
      </w:pPr>
    </w:p>
    <w:p w:rsidR="00000000" w:rsidRDefault="008558DE">
      <w:pPr>
        <w:widowControl w:val="0"/>
        <w:numPr>
          <w:ilvl w:val="0"/>
          <w:numId w:val="1"/>
        </w:numPr>
        <w:ind w:right="51"/>
        <w:jc w:val="both"/>
        <w:rPr>
          <w:sz w:val="24"/>
        </w:rPr>
      </w:pPr>
      <w:r>
        <w:rPr>
          <w:sz w:val="24"/>
        </w:rPr>
        <w:t>Capacidad   Fiscal   de  los  Organos   Provinciales   y Municipales del Poder  Popular:    la que  tienen  los  órganos   provinciales   y municipal</w:t>
      </w:r>
      <w:r>
        <w:rPr>
          <w:sz w:val="24"/>
        </w:rPr>
        <w:t>es del Poder Popular para cubrir los gastos  de sus respectivos presupuestos con los ingresos cedidos.</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Créditos Presupuestarios: importe máximo a distribuir y a gastar por las entidades vinculadas al presupuesto, los que se conceden  en  los plazos que se</w:t>
      </w:r>
      <w:r>
        <w:rPr>
          <w:sz w:val="24"/>
        </w:rPr>
        <w:t xml:space="preserve"> determine.</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Crédito Público: la  capacidad que tiene el Estado de endeudarse con el objeto de       captar medios de financiamiento internos y externos.</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Gastos de Destino Específico: importe asignado para un objetivo determinado que no       puede ser em</w:t>
      </w:r>
      <w:r>
        <w:rPr>
          <w:sz w:val="24"/>
        </w:rPr>
        <w:t>pleado con propósitos diferentes a los previstos.</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Ingresos Cedidos: los  provenientes de ingresos tributarios, o sea, de impuestos, tasas y   contribuciones, así como de  ingresos no tributarios  que, aunque son normados por  el  nivel central,  el  monto</w:t>
      </w:r>
      <w:r>
        <w:rPr>
          <w:sz w:val="24"/>
        </w:rPr>
        <w:t xml:space="preserve"> de su recaudación se le atribuye íntegramente a los presupuestos  de las  provincias  y municipios.</w:t>
      </w:r>
    </w:p>
    <w:p w:rsidR="00000000" w:rsidRDefault="008558DE">
      <w:pPr>
        <w:widowControl w:val="0"/>
        <w:numPr>
          <w:ilvl w:val="12"/>
          <w:numId w:val="0"/>
        </w:numPr>
        <w:ind w:left="283" w:right="51" w:hanging="283"/>
        <w:jc w:val="both"/>
        <w:rPr>
          <w:sz w:val="24"/>
        </w:rPr>
      </w:pPr>
    </w:p>
    <w:p w:rsidR="00000000" w:rsidRDefault="008558DE">
      <w:pPr>
        <w:widowControl w:val="0"/>
        <w:numPr>
          <w:ilvl w:val="0"/>
          <w:numId w:val="1"/>
        </w:numPr>
        <w:ind w:right="51"/>
        <w:jc w:val="both"/>
        <w:rPr>
          <w:sz w:val="24"/>
        </w:rPr>
      </w:pPr>
      <w:r>
        <w:rPr>
          <w:sz w:val="24"/>
        </w:rPr>
        <w:t>Límites de Gastos: importe máximo autorizado a ejecutar por un determinado concepto  de  gasto.</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Presupuesto Corriente: parte  del presupuesto destinado a</w:t>
      </w:r>
      <w:r>
        <w:rPr>
          <w:sz w:val="24"/>
        </w:rPr>
        <w:t xml:space="preserve"> financiar los  gastos corrientes   del  Estado, a partir de los  recursos financieros   corrientes,  obtenidos  en  el   ejercicio presupuestario, entendiéndose por estos últimos, los provenientes de ingresos tributarios,  no  tributarios, donaciones,  in</w:t>
      </w:r>
      <w:r>
        <w:rPr>
          <w:sz w:val="24"/>
        </w:rPr>
        <w:t>tereses,  transferencias  corrientes  y otros.</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Presupuesto de Caja : es  la  estimación de las entradas  reales  de  recursos financieros  a las cuentas del Presupuesto  del  Estado, durante  el  ejercicio presupuestario, así como  de  las erogaciones par</w:t>
      </w:r>
      <w:r>
        <w:rPr>
          <w:sz w:val="24"/>
        </w:rPr>
        <w:t>a el pago de las obligaciones contraídas, que se hacen efectivas en dicho período.</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Presupuesto de Capital: parte del presupuesto destinado a financiar la adquisición o producción de bienes  y a inversiones financieras, que incrementan el activo del Estado</w:t>
      </w:r>
      <w:r>
        <w:rPr>
          <w:sz w:val="24"/>
        </w:rPr>
        <w:t xml:space="preserve"> y sirven para la  producción de otros bienes y servicios.  Los recursos  financieros  para  garantizar dichos gastos provienen  de  la venta de  activos, disminución  de  existencias,  las transferencias de capital, la venta de acciones y participación en</w:t>
      </w:r>
      <w:r>
        <w:rPr>
          <w:sz w:val="24"/>
        </w:rPr>
        <w:t xml:space="preserve"> el capital.</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Reasignación: redistribución de las cifras aprobadas y consignadas en el presupuesto para las diferentes ramas, dentro del  marco de los límites de gastos establecidos.</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Recursos Financieros:  todas las fuentes de ingresos consignadas en el P</w:t>
      </w:r>
      <w:r>
        <w:rPr>
          <w:sz w:val="24"/>
        </w:rPr>
        <w:t>resupuesto del Estado provenientes   de  impuestos,   tasas,   contribuciones, transferencias  y  demás ingresos que  el  Estado  tenga derecho  a percibir procedentes del sector público, no público  y  la  población, así  como  el  financiamiento provenie</w:t>
      </w:r>
      <w:r>
        <w:rPr>
          <w:sz w:val="24"/>
        </w:rPr>
        <w:t>nte  de  donaciones  y  operaciones  de  crédito público y los excedentes de ejercicios anteriores que se estimen  existentes a la fecha del cierre del  ejercicio anterior al que se presupuesta.</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 xml:space="preserve">Títulos-Valores:  documentos representativos de la tenencia </w:t>
      </w:r>
      <w:r>
        <w:rPr>
          <w:sz w:val="24"/>
        </w:rPr>
        <w:t>de un  derecho sobre   una  sociedad (acción, cualquier título representativo de valor) o sobre una deuda (deuda pública, letras del Tesoro).</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Transferencias Directas a los Presupuestos Locales: subvenciones  que se    otorgan, con cargo al Presupuesto Cen</w:t>
      </w:r>
      <w:r>
        <w:rPr>
          <w:sz w:val="24"/>
        </w:rPr>
        <w:t>tral, a los presupuestos provinciales o con cargo al  Presupuesto  de   la Provincia a los presupuestos municipales que  comprenden las  transferencias  generales  o de  nivelación  y  las transferencias de destino específico.</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Transferencias Generales o d</w:t>
      </w:r>
      <w:r>
        <w:rPr>
          <w:sz w:val="24"/>
        </w:rPr>
        <w:t>e Nivelación a los Presupuestos Locales: transferencia directa que tiene como  objetivo equilibrar  las capacidades fiscales entre provincias  y municipios y no están dirigidas a financiar  gasto alguno en particular.</w:t>
      </w:r>
    </w:p>
    <w:p w:rsidR="00000000" w:rsidRDefault="008558DE">
      <w:pPr>
        <w:widowControl w:val="0"/>
        <w:numPr>
          <w:ilvl w:val="12"/>
          <w:numId w:val="0"/>
        </w:numPr>
        <w:ind w:left="425" w:right="51" w:hanging="283"/>
        <w:jc w:val="both"/>
        <w:rPr>
          <w:sz w:val="24"/>
        </w:rPr>
      </w:pPr>
    </w:p>
    <w:p w:rsidR="00000000" w:rsidRDefault="008558DE">
      <w:pPr>
        <w:widowControl w:val="0"/>
        <w:numPr>
          <w:ilvl w:val="0"/>
          <w:numId w:val="1"/>
        </w:numPr>
        <w:ind w:right="51"/>
        <w:jc w:val="both"/>
        <w:rPr>
          <w:sz w:val="24"/>
        </w:rPr>
      </w:pPr>
      <w:r>
        <w:rPr>
          <w:sz w:val="24"/>
        </w:rPr>
        <w:t>Transferencias de Destino Específico:</w:t>
      </w:r>
      <w:r>
        <w:rPr>
          <w:sz w:val="24"/>
        </w:rPr>
        <w:t xml:space="preserve"> transferencia directa destinada a financiar  un gasto  en particular, la que se utiliza solo para  los fines  que fueron otorgadas y están sujetas  al  control del nivel otorgante.</w:t>
      </w: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r>
        <w:rPr>
          <w:b/>
          <w:sz w:val="24"/>
        </w:rPr>
        <w:t>TITULO II</w:t>
      </w: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r>
        <w:rPr>
          <w:b/>
          <w:sz w:val="24"/>
        </w:rPr>
        <w:t>DEL SISTEMA PRESUPUESTARIO DEL ESTADO</w:t>
      </w: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r>
        <w:rPr>
          <w:b/>
          <w:sz w:val="24"/>
        </w:rPr>
        <w:t>CAPITULO I</w:t>
      </w:r>
    </w:p>
    <w:p w:rsidR="00000000" w:rsidRDefault="008558DE">
      <w:pPr>
        <w:widowControl w:val="0"/>
        <w:ind w:left="720" w:right="51" w:hanging="432"/>
        <w:jc w:val="center"/>
        <w:rPr>
          <w:b/>
          <w:sz w:val="24"/>
        </w:rPr>
      </w:pPr>
    </w:p>
    <w:p w:rsidR="00000000" w:rsidRDefault="008558DE">
      <w:pPr>
        <w:widowControl w:val="0"/>
        <w:ind w:left="720" w:right="51" w:hanging="432"/>
        <w:jc w:val="center"/>
        <w:rPr>
          <w:b/>
          <w:sz w:val="24"/>
        </w:rPr>
      </w:pPr>
    </w:p>
    <w:p w:rsidR="00000000" w:rsidRDefault="008558DE">
      <w:pPr>
        <w:widowControl w:val="0"/>
        <w:ind w:left="720" w:right="51" w:hanging="432"/>
        <w:jc w:val="center"/>
        <w:rPr>
          <w:sz w:val="24"/>
        </w:rPr>
      </w:pPr>
      <w:r>
        <w:rPr>
          <w:b/>
          <w:sz w:val="24"/>
        </w:rPr>
        <w:t>DISPOSI</w:t>
      </w:r>
      <w:r>
        <w:rPr>
          <w:b/>
          <w:sz w:val="24"/>
        </w:rPr>
        <w:t>CIONES GENERALES</w:t>
      </w:r>
    </w:p>
    <w:p w:rsidR="00000000" w:rsidRDefault="008558DE">
      <w:pPr>
        <w:widowControl w:val="0"/>
        <w:ind w:left="720" w:right="51" w:hanging="432"/>
        <w:jc w:val="both"/>
        <w:rPr>
          <w:sz w:val="24"/>
        </w:rPr>
      </w:pPr>
    </w:p>
    <w:p w:rsidR="00000000" w:rsidRDefault="008558DE">
      <w:pPr>
        <w:widowControl w:val="0"/>
        <w:ind w:left="144" w:right="51"/>
        <w:jc w:val="both"/>
        <w:rPr>
          <w:sz w:val="24"/>
        </w:rPr>
      </w:pPr>
      <w:r>
        <w:rPr>
          <w:b/>
          <w:sz w:val="24"/>
        </w:rPr>
        <w:t>Artículo 9.</w:t>
      </w:r>
      <w:r>
        <w:rPr>
          <w:sz w:val="24"/>
        </w:rPr>
        <w:t>- En el Presupuesto del Estado se consigna el estimado de los recursos financieros y gastos previstos por el Estado para   el  año  presupuestario  destinados   al   desarrollo económico-social  y al incremento del bienestar ma</w:t>
      </w:r>
      <w:r>
        <w:rPr>
          <w:sz w:val="24"/>
        </w:rPr>
        <w:t>terial.</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Los recursos financieros y los gastos figuran por separado y por sus montos íntegros, sin compensaciones entre sí.</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10.</w:t>
      </w:r>
      <w:r>
        <w:rPr>
          <w:sz w:val="24"/>
        </w:rPr>
        <w:t>- El Presupuesto del Estado está conformado  por un sistema de presupuestos que incluye:</w:t>
      </w:r>
    </w:p>
    <w:p w:rsidR="00000000" w:rsidRDefault="008558DE">
      <w:pPr>
        <w:widowControl w:val="0"/>
        <w:ind w:left="144" w:right="51"/>
        <w:jc w:val="both"/>
        <w:rPr>
          <w:sz w:val="24"/>
        </w:rPr>
      </w:pPr>
    </w:p>
    <w:p w:rsidR="00000000" w:rsidRDefault="008558DE">
      <w:pPr>
        <w:widowControl w:val="0"/>
        <w:ind w:left="720" w:right="51" w:hanging="576"/>
        <w:jc w:val="both"/>
        <w:rPr>
          <w:sz w:val="24"/>
        </w:rPr>
      </w:pPr>
      <w:r>
        <w:rPr>
          <w:sz w:val="24"/>
        </w:rPr>
        <w:t>a) El Presupuesto Central</w:t>
      </w:r>
    </w:p>
    <w:p w:rsidR="00000000" w:rsidRDefault="008558DE">
      <w:pPr>
        <w:widowControl w:val="0"/>
        <w:ind w:left="720" w:right="51" w:hanging="576"/>
        <w:jc w:val="both"/>
        <w:rPr>
          <w:sz w:val="24"/>
        </w:rPr>
      </w:pPr>
    </w:p>
    <w:p w:rsidR="00000000" w:rsidRDefault="008558DE">
      <w:pPr>
        <w:widowControl w:val="0"/>
        <w:ind w:left="720" w:right="51" w:hanging="576"/>
        <w:jc w:val="both"/>
        <w:rPr>
          <w:sz w:val="24"/>
        </w:rPr>
      </w:pPr>
      <w:r>
        <w:rPr>
          <w:sz w:val="24"/>
        </w:rPr>
        <w:t>b)</w:t>
      </w:r>
      <w:r>
        <w:rPr>
          <w:sz w:val="24"/>
        </w:rPr>
        <w:t xml:space="preserve"> El Presupuesto para la Seguridad Social</w:t>
      </w:r>
    </w:p>
    <w:p w:rsidR="00000000" w:rsidRDefault="008558DE">
      <w:pPr>
        <w:widowControl w:val="0"/>
        <w:ind w:left="426" w:right="51" w:hanging="282"/>
        <w:jc w:val="both"/>
        <w:rPr>
          <w:sz w:val="24"/>
        </w:rPr>
      </w:pPr>
    </w:p>
    <w:p w:rsidR="00000000" w:rsidRDefault="008558DE">
      <w:pPr>
        <w:widowControl w:val="0"/>
        <w:ind w:left="426" w:right="51" w:hanging="282"/>
        <w:jc w:val="both"/>
        <w:rPr>
          <w:sz w:val="24"/>
        </w:rPr>
      </w:pPr>
      <w:r>
        <w:rPr>
          <w:sz w:val="24"/>
        </w:rPr>
        <w:t>c) Los  presupuestos  provinciales  y  el  del   municipio especial de Isla de la Juventud, que a los efectos de  este Decreto-Ley, se considerará como un Presupuesto Provincial.</w:t>
      </w:r>
    </w:p>
    <w:p w:rsidR="00000000" w:rsidRDefault="008558DE">
      <w:pPr>
        <w:widowControl w:val="0"/>
        <w:ind w:left="720" w:right="51" w:hanging="576"/>
        <w:jc w:val="both"/>
        <w:rPr>
          <w:sz w:val="24"/>
        </w:rPr>
      </w:pPr>
    </w:p>
    <w:p w:rsidR="00000000" w:rsidRDefault="008558DE">
      <w:pPr>
        <w:widowControl w:val="0"/>
        <w:ind w:left="144" w:right="51"/>
        <w:jc w:val="both"/>
        <w:rPr>
          <w:sz w:val="24"/>
        </w:rPr>
      </w:pPr>
      <w:r>
        <w:rPr>
          <w:b/>
          <w:sz w:val="24"/>
        </w:rPr>
        <w:t>Artículo  11.</w:t>
      </w:r>
      <w:r>
        <w:rPr>
          <w:sz w:val="24"/>
        </w:rPr>
        <w:t xml:space="preserve">- El Presupuesto del </w:t>
      </w:r>
      <w:r>
        <w:rPr>
          <w:sz w:val="24"/>
        </w:rPr>
        <w:t>Estado  es  discutido  y aprobado  anualmente  por la Asamblea Nacional  del  Poder Popular y rige desde el primero de enero al treinta y  uno de diciembre de cada año.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12.</w:t>
      </w:r>
      <w:r>
        <w:rPr>
          <w:sz w:val="24"/>
        </w:rPr>
        <w:t xml:space="preserve">-  El  Ministerio de  Finanzas  y  Precios  como organismo  rector  del  </w:t>
      </w:r>
      <w:r>
        <w:rPr>
          <w:sz w:val="24"/>
        </w:rPr>
        <w:t>sistema  presupuestario  tendrá  las funciones y atribuciones específicas siguientes:</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Confeccionar, sobre la base  de  las  directivas y prioridades fundamentales  establecidas por el Consejo de Ministros,  los  lineamientos y  directivas  específicas par</w:t>
      </w:r>
      <w:r>
        <w:rPr>
          <w:sz w:val="24"/>
        </w:rPr>
        <w:t>a   la   elaboración  del   anteproyecto   anual   de Presupuesto del Estado.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Dirigir la   elaboración, ejecución,  control  y liquidación del  Presupuesto  del Estado.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Organizar   la  elaboración  de  los  anteproyectos   de presupuesto de los órganos y</w:t>
      </w:r>
      <w:r>
        <w:rPr>
          <w:sz w:val="24"/>
        </w:rPr>
        <w:t xml:space="preserve"> organismos del Estado.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Elaborar el anteproyecto de Presupuesto del Estado  para su presentación al Consejo       de Ministros.</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Coordinar,  administrar  y controlar  la  ejecución  del Presupuesto  del  Estado e intervenir en los  ajustes  y modificacion</w:t>
      </w:r>
      <w:r>
        <w:rPr>
          <w:sz w:val="24"/>
        </w:rPr>
        <w:t>es a los presupuestos.</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Organizar  y  dirigir  los trabajos  para  practicar  la liquidación  del  Presupuesto  del Estado  en  cada  año presupuestario.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2"/>
        </w:numPr>
        <w:ind w:right="51"/>
        <w:jc w:val="both"/>
        <w:rPr>
          <w:sz w:val="24"/>
        </w:rPr>
      </w:pPr>
      <w:r>
        <w:rPr>
          <w:sz w:val="24"/>
        </w:rPr>
        <w:t>Las demás que le confiera la legislación vigente.</w:t>
      </w:r>
    </w:p>
    <w:p w:rsidR="00000000" w:rsidRDefault="008558DE">
      <w:pPr>
        <w:widowControl w:val="0"/>
        <w:numPr>
          <w:ilvl w:val="12"/>
          <w:numId w:val="0"/>
        </w:numPr>
        <w:ind w:left="427" w:right="51" w:hanging="283"/>
        <w:jc w:val="both"/>
        <w:rPr>
          <w:sz w:val="24"/>
        </w:rPr>
      </w:pPr>
    </w:p>
    <w:p w:rsidR="00000000" w:rsidRDefault="008558DE">
      <w:pPr>
        <w:widowControl w:val="0"/>
        <w:numPr>
          <w:ilvl w:val="12"/>
          <w:numId w:val="0"/>
        </w:numPr>
        <w:ind w:left="427" w:right="51" w:hanging="283"/>
        <w:jc w:val="both"/>
        <w:rPr>
          <w:sz w:val="24"/>
        </w:rPr>
      </w:pPr>
    </w:p>
    <w:p w:rsidR="00000000" w:rsidRDefault="008558DE">
      <w:pPr>
        <w:widowControl w:val="0"/>
        <w:ind w:left="720" w:right="51" w:hanging="576"/>
        <w:jc w:val="center"/>
        <w:rPr>
          <w:b/>
          <w:sz w:val="24"/>
        </w:rPr>
      </w:pPr>
      <w:r>
        <w:rPr>
          <w:b/>
          <w:sz w:val="24"/>
        </w:rPr>
        <w:t>CAPITULO II</w:t>
      </w:r>
    </w:p>
    <w:p w:rsidR="00000000" w:rsidRDefault="008558DE">
      <w:pPr>
        <w:widowControl w:val="0"/>
        <w:ind w:left="720" w:right="51" w:hanging="576"/>
        <w:jc w:val="center"/>
        <w:rPr>
          <w:b/>
          <w:sz w:val="24"/>
        </w:rPr>
      </w:pPr>
    </w:p>
    <w:p w:rsidR="00000000" w:rsidRDefault="008558DE">
      <w:pPr>
        <w:widowControl w:val="0"/>
        <w:ind w:left="720" w:right="51" w:hanging="576"/>
        <w:jc w:val="center"/>
        <w:rPr>
          <w:b/>
          <w:sz w:val="24"/>
        </w:rPr>
      </w:pPr>
      <w:r>
        <w:rPr>
          <w:b/>
          <w:sz w:val="24"/>
        </w:rPr>
        <w:t>DEL PRESUPUESTO DEL ESTADO</w:t>
      </w:r>
    </w:p>
    <w:p w:rsidR="00000000" w:rsidRDefault="008558DE">
      <w:pPr>
        <w:widowControl w:val="0"/>
        <w:ind w:left="720" w:right="51" w:hanging="576"/>
        <w:jc w:val="center"/>
        <w:rPr>
          <w:b/>
          <w:sz w:val="24"/>
        </w:rPr>
      </w:pPr>
    </w:p>
    <w:p w:rsidR="00000000" w:rsidRDefault="008558DE">
      <w:pPr>
        <w:widowControl w:val="0"/>
        <w:ind w:left="720" w:right="51" w:hanging="576"/>
        <w:jc w:val="center"/>
        <w:rPr>
          <w:b/>
          <w:sz w:val="24"/>
        </w:rPr>
      </w:pPr>
      <w:r>
        <w:rPr>
          <w:b/>
          <w:sz w:val="24"/>
        </w:rPr>
        <w:t xml:space="preserve">SECCION </w:t>
      </w:r>
      <w:r>
        <w:rPr>
          <w:b/>
          <w:sz w:val="24"/>
        </w:rPr>
        <w:t>PRIMERA</w:t>
      </w:r>
    </w:p>
    <w:p w:rsidR="00000000" w:rsidRDefault="008558DE">
      <w:pPr>
        <w:widowControl w:val="0"/>
        <w:ind w:left="720" w:right="51" w:hanging="576"/>
        <w:jc w:val="both"/>
        <w:rPr>
          <w:b/>
          <w:sz w:val="24"/>
        </w:rPr>
      </w:pPr>
    </w:p>
    <w:p w:rsidR="00000000" w:rsidRDefault="008558DE">
      <w:pPr>
        <w:widowControl w:val="0"/>
        <w:ind w:left="144" w:right="51"/>
        <w:jc w:val="center"/>
        <w:rPr>
          <w:sz w:val="24"/>
        </w:rPr>
      </w:pPr>
      <w:r>
        <w:rPr>
          <w:b/>
          <w:sz w:val="24"/>
        </w:rPr>
        <w:t>De  los  Recursos financieros y Gastos del  Presupuesto  del Estado.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13.</w:t>
      </w:r>
      <w:r>
        <w:rPr>
          <w:sz w:val="24"/>
        </w:rPr>
        <w:t>- Se considerarán como recursos financieros  del ejercicio  presupuestario correspondiente, aquellos  que  se prevén recaudar en dicho período.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Se  consideran gasto</w:t>
      </w:r>
      <w:r>
        <w:rPr>
          <w:sz w:val="24"/>
        </w:rPr>
        <w:t>s del ejercicio todos aquellos que  se devenguen  en  el período, se traduzcan o no en  salidas  de dinero en efectivo de caja.</w:t>
      </w: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Artículo  14.</w:t>
      </w:r>
      <w:r>
        <w:rPr>
          <w:sz w:val="24"/>
        </w:rPr>
        <w:t xml:space="preserve">- Dentro de cada tipo de presupuesto  integrante del  Presupuesto del Estado no se puede destinar el  importe de </w:t>
      </w:r>
      <w:r>
        <w:rPr>
          <w:sz w:val="24"/>
        </w:rPr>
        <w:t>tipo alguno de ingresos con el fin de atender determinados gastos con excepción de:</w:t>
      </w:r>
    </w:p>
    <w:p w:rsidR="00000000" w:rsidRDefault="008558DE">
      <w:pPr>
        <w:widowControl w:val="0"/>
        <w:ind w:left="144" w:right="51"/>
        <w:jc w:val="both"/>
        <w:rPr>
          <w:sz w:val="24"/>
        </w:rPr>
      </w:pPr>
    </w:p>
    <w:p w:rsidR="00000000" w:rsidRDefault="008558DE">
      <w:pPr>
        <w:widowControl w:val="0"/>
        <w:ind w:left="720" w:right="51" w:hanging="576"/>
        <w:jc w:val="both"/>
        <w:rPr>
          <w:sz w:val="24"/>
        </w:rPr>
      </w:pPr>
      <w:r>
        <w:rPr>
          <w:sz w:val="24"/>
        </w:rPr>
        <w:t>a) Los provenientes de operaciones de crédito público.</w:t>
      </w:r>
    </w:p>
    <w:p w:rsidR="00000000" w:rsidRDefault="008558DE">
      <w:pPr>
        <w:widowControl w:val="0"/>
        <w:ind w:left="426" w:right="51" w:hanging="282"/>
        <w:jc w:val="both"/>
        <w:rPr>
          <w:sz w:val="24"/>
        </w:rPr>
      </w:pPr>
    </w:p>
    <w:p w:rsidR="00000000" w:rsidRDefault="008558DE">
      <w:pPr>
        <w:widowControl w:val="0"/>
        <w:ind w:left="426" w:right="51" w:hanging="282"/>
        <w:jc w:val="both"/>
        <w:rPr>
          <w:sz w:val="24"/>
        </w:rPr>
      </w:pPr>
      <w:r>
        <w:rPr>
          <w:sz w:val="24"/>
        </w:rPr>
        <w:t>b) Los  provenientes de donaciones, herencias o  legados  a favor del Estado, con destino específico.</w:t>
      </w:r>
    </w:p>
    <w:p w:rsidR="00000000" w:rsidRDefault="008558DE">
      <w:pPr>
        <w:widowControl w:val="0"/>
        <w:ind w:left="720" w:right="51" w:hanging="576"/>
        <w:jc w:val="both"/>
        <w:rPr>
          <w:sz w:val="24"/>
        </w:rPr>
      </w:pPr>
    </w:p>
    <w:p w:rsidR="00000000" w:rsidRDefault="008558DE">
      <w:pPr>
        <w:widowControl w:val="0"/>
        <w:ind w:left="720" w:right="51" w:hanging="576"/>
        <w:jc w:val="both"/>
        <w:rPr>
          <w:sz w:val="24"/>
        </w:rPr>
      </w:pPr>
      <w:r>
        <w:rPr>
          <w:sz w:val="24"/>
        </w:rPr>
        <w:t>c) Los que p</w:t>
      </w:r>
      <w:r>
        <w:rPr>
          <w:sz w:val="24"/>
        </w:rPr>
        <w:t>or ley tienen afectación específica.</w:t>
      </w:r>
    </w:p>
    <w:p w:rsidR="00000000" w:rsidRDefault="008558DE">
      <w:pPr>
        <w:widowControl w:val="0"/>
        <w:ind w:left="720" w:right="51" w:hanging="576"/>
        <w:jc w:val="both"/>
        <w:rPr>
          <w:sz w:val="24"/>
        </w:rPr>
      </w:pPr>
    </w:p>
    <w:p w:rsidR="00000000" w:rsidRDefault="008558DE">
      <w:pPr>
        <w:widowControl w:val="0"/>
        <w:ind w:left="720" w:right="51" w:hanging="576"/>
        <w:jc w:val="both"/>
        <w:rPr>
          <w:sz w:val="24"/>
        </w:rPr>
      </w:pPr>
      <w:r>
        <w:rPr>
          <w:sz w:val="24"/>
        </w:rPr>
        <w:t>d) Los que autorice expresamente el Ministerio de  Finanzas y Precios.</w:t>
      </w:r>
    </w:p>
    <w:p w:rsidR="00000000" w:rsidRDefault="008558DE">
      <w:pPr>
        <w:widowControl w:val="0"/>
        <w:ind w:left="720" w:right="51" w:hanging="576"/>
        <w:jc w:val="both"/>
        <w:rPr>
          <w:sz w:val="24"/>
        </w:rPr>
      </w:pPr>
    </w:p>
    <w:p w:rsidR="00000000" w:rsidRDefault="008558DE">
      <w:pPr>
        <w:widowControl w:val="0"/>
        <w:ind w:left="144" w:right="51"/>
        <w:jc w:val="both"/>
        <w:rPr>
          <w:sz w:val="24"/>
        </w:rPr>
      </w:pPr>
      <w:r>
        <w:rPr>
          <w:b/>
          <w:sz w:val="24"/>
        </w:rPr>
        <w:t>Artículo 15.</w:t>
      </w:r>
      <w:r>
        <w:rPr>
          <w:sz w:val="24"/>
        </w:rPr>
        <w:t>- Las clasificaciones de recursos financieros y gastos en el presupuesto deben ser uniformes para todo el sistema, de forma tal  que p</w:t>
      </w:r>
      <w:r>
        <w:rPr>
          <w:sz w:val="24"/>
        </w:rPr>
        <w:t>roporcionen la información necesaria para la  toma de  decisiones y posibiliten el control de la recaudación  y de  la  eficiencia  con  que  se  administran  los  recursos  públicos a nivel nacional y local.</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16.</w:t>
      </w:r>
      <w:r>
        <w:rPr>
          <w:sz w:val="24"/>
        </w:rPr>
        <w:t xml:space="preserve">- En el Presupuesto del Estado se </w:t>
      </w:r>
      <w:r>
        <w:rPr>
          <w:sz w:val="24"/>
        </w:rPr>
        <w:t xml:space="preserve">incluye un fondo  de reserva a disposición del Ministerio de Finanzas y  Precios, de   los  Consejos  de  Administración  de  las   Asambleas Provinciales  del Poder Popular y del municipio especial  de Isla  de  la Juventud, destinado a sufragar  gastos  </w:t>
      </w:r>
      <w:r>
        <w:rPr>
          <w:sz w:val="24"/>
        </w:rPr>
        <w:t>que  no hayan  podido  preverse al aprobarse el  Presupuesto  del Estado.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En la  Ley anual del Presupuesto del Estado se  fija el monto  de dicha reserva.</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center"/>
        <w:rPr>
          <w:b/>
          <w:sz w:val="24"/>
        </w:rPr>
      </w:pPr>
      <w:r>
        <w:rPr>
          <w:b/>
          <w:sz w:val="24"/>
        </w:rPr>
        <w:t>SECCION SEGUNDA</w:t>
      </w:r>
    </w:p>
    <w:p w:rsidR="00000000" w:rsidRDefault="008558DE">
      <w:pPr>
        <w:widowControl w:val="0"/>
        <w:ind w:left="144" w:right="51"/>
        <w:jc w:val="both"/>
        <w:rPr>
          <w:b/>
          <w:sz w:val="24"/>
        </w:rPr>
      </w:pPr>
    </w:p>
    <w:p w:rsidR="00000000" w:rsidRDefault="008558DE">
      <w:pPr>
        <w:widowControl w:val="0"/>
        <w:ind w:left="144" w:right="51"/>
        <w:jc w:val="center"/>
        <w:rPr>
          <w:sz w:val="24"/>
        </w:rPr>
      </w:pPr>
      <w:r>
        <w:rPr>
          <w:b/>
          <w:sz w:val="24"/>
        </w:rPr>
        <w:t>De la Elaboración del Presupuesto del Estado.</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17.</w:t>
      </w:r>
      <w:r>
        <w:rPr>
          <w:sz w:val="24"/>
        </w:rPr>
        <w:t>- El Consejo de Mini</w:t>
      </w:r>
      <w:r>
        <w:rPr>
          <w:sz w:val="24"/>
        </w:rPr>
        <w:t>stros define anualmente las directivas  y  prioridades  fundamentales a  partir  de  las cuales el Ministerio de Finanzas y Precios confecciona las directivas específicas para la elaboración del  anteproyecto de Presupuesto del Estado.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A  tal fin se lleva</w:t>
      </w:r>
      <w:r>
        <w:rPr>
          <w:sz w:val="24"/>
        </w:rPr>
        <w:t xml:space="preserve"> a cabo la vinculación del  Presupuesto del   Estado   con  el  Plan  de  la  Economía  y   con   el comportamiento   previsible  de  las   distintas   variables macroeconómicas relacionadas con el presupuesto. </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18.</w:t>
      </w:r>
      <w:r>
        <w:rPr>
          <w:sz w:val="24"/>
        </w:rPr>
        <w:t>- Sobre la base de los lineami</w:t>
      </w:r>
      <w:r>
        <w:rPr>
          <w:sz w:val="24"/>
        </w:rPr>
        <w:t xml:space="preserve">entos generales  y específicos establecidos en la política fiscal, los órganos, organismos, asociaciones, organizaciones y entidades vinculadas  al  Presupuesto  Central y  los  Consejos  de   Administración de la Asambleas  Provinciales del Poder Popular </w:t>
      </w:r>
      <w:r>
        <w:rPr>
          <w:sz w:val="24"/>
        </w:rPr>
        <w:t xml:space="preserve">  elaboran  sus   respectivas propuestas  de anteproyecto de presupuesto y lo  presentan  al Ministerio de Finanzas y Precios.</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El Ministerio de Trabajo y Seguridad Social confecciona la propuesta  de  anteproyecto de presupuesto de  la  Seguridad Social y</w:t>
      </w:r>
      <w:r>
        <w:rPr>
          <w:sz w:val="24"/>
        </w:rPr>
        <w:t xml:space="preserve"> lo presenta al Ministerio de Finanzas y Precios.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lastRenderedPageBreak/>
        <w:t>Artículo 19.</w:t>
      </w:r>
      <w:r>
        <w:rPr>
          <w:sz w:val="24"/>
        </w:rPr>
        <w:t>- El Ministerio de Finanzas y Precios  sobre  la base de las propuestas de anteproyectos recibidos y, con los ajustes  que resulte necesario introducir,  confecciona  el anteproyecto  del  Pres</w:t>
      </w:r>
      <w:r>
        <w:rPr>
          <w:sz w:val="24"/>
        </w:rPr>
        <w:t>upuesto del Estado,  del  Presupuesto Central  y  del  Presupuesto de la Seguridad  Social  y  los presenta al Consejo de Ministros.</w:t>
      </w: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Artículo  20.</w:t>
      </w:r>
      <w:r>
        <w:rPr>
          <w:sz w:val="24"/>
        </w:rPr>
        <w:t xml:space="preserve">- El Consejo de Ministros presenta el  Proyecto de  Ley del Presupuesto del Estado para su aprobación  a  la </w:t>
      </w:r>
      <w:r>
        <w:rPr>
          <w:sz w:val="24"/>
        </w:rPr>
        <w:t>Asamblea  Nacional  del Poder Popular, el cual  debe  contener como mínimo:</w:t>
      </w:r>
    </w:p>
    <w:p w:rsidR="00000000" w:rsidRDefault="008558DE">
      <w:pPr>
        <w:widowControl w:val="0"/>
        <w:ind w:left="144" w:right="51"/>
        <w:jc w:val="both"/>
        <w:rPr>
          <w:sz w:val="24"/>
        </w:rPr>
      </w:pPr>
    </w:p>
    <w:p w:rsidR="00000000" w:rsidRDefault="008558DE">
      <w:pPr>
        <w:widowControl w:val="0"/>
        <w:ind w:left="426" w:right="51" w:hanging="282"/>
        <w:jc w:val="both"/>
        <w:rPr>
          <w:sz w:val="24"/>
        </w:rPr>
      </w:pPr>
      <w:r>
        <w:rPr>
          <w:sz w:val="24"/>
        </w:rPr>
        <w:t>a) El Presupuesto del Estado, por el total de los  recursos financieros y gastos, consignando sus principales fuentes y  destinos,  dividido  en presupuesto  corriente  y  de capi</w:t>
      </w:r>
      <w:r>
        <w:rPr>
          <w:sz w:val="24"/>
        </w:rPr>
        <w:t>tal.</w:t>
      </w:r>
    </w:p>
    <w:p w:rsidR="00000000" w:rsidRDefault="008558DE">
      <w:pPr>
        <w:widowControl w:val="0"/>
        <w:ind w:left="567" w:right="51" w:hanging="423"/>
        <w:jc w:val="both"/>
        <w:rPr>
          <w:sz w:val="24"/>
        </w:rPr>
      </w:pPr>
    </w:p>
    <w:p w:rsidR="00000000" w:rsidRDefault="008558DE">
      <w:pPr>
        <w:widowControl w:val="0"/>
        <w:ind w:left="426" w:right="51" w:hanging="282"/>
        <w:jc w:val="both"/>
        <w:rPr>
          <w:sz w:val="24"/>
        </w:rPr>
      </w:pPr>
      <w:r>
        <w:rPr>
          <w:sz w:val="24"/>
        </w:rPr>
        <w:t>b) El Presupuesto Central dividido en presupuesto corriente y  de  capital, consignando las principales  fuentes  de recursos  financieros, la suma total de los gastos y  el desglose de su destino para su financiación.</w:t>
      </w:r>
    </w:p>
    <w:p w:rsidR="00000000" w:rsidRDefault="008558DE">
      <w:pPr>
        <w:widowControl w:val="0"/>
        <w:ind w:left="720" w:right="51" w:hanging="576"/>
        <w:jc w:val="both"/>
        <w:rPr>
          <w:sz w:val="24"/>
        </w:rPr>
      </w:pPr>
    </w:p>
    <w:p w:rsidR="00000000" w:rsidRDefault="008558DE">
      <w:pPr>
        <w:widowControl w:val="0"/>
        <w:ind w:left="426" w:right="51" w:hanging="282"/>
        <w:jc w:val="both"/>
        <w:rPr>
          <w:sz w:val="24"/>
        </w:rPr>
      </w:pPr>
      <w:r>
        <w:rPr>
          <w:sz w:val="24"/>
        </w:rPr>
        <w:t>c)  El  Presupuesto  de la Seg</w:t>
      </w:r>
      <w:r>
        <w:rPr>
          <w:sz w:val="24"/>
        </w:rPr>
        <w:t>uridad Social por  el  importe total de sus recursos financieros y gastos.</w:t>
      </w:r>
    </w:p>
    <w:p w:rsidR="00000000" w:rsidRDefault="008558DE">
      <w:pPr>
        <w:widowControl w:val="0"/>
        <w:ind w:left="720" w:right="51" w:hanging="576"/>
        <w:jc w:val="both"/>
        <w:rPr>
          <w:sz w:val="24"/>
        </w:rPr>
      </w:pPr>
    </w:p>
    <w:p w:rsidR="00000000" w:rsidRDefault="008558DE">
      <w:pPr>
        <w:widowControl w:val="0"/>
        <w:ind w:left="426" w:right="51" w:hanging="282"/>
        <w:jc w:val="both"/>
        <w:rPr>
          <w:sz w:val="24"/>
        </w:rPr>
      </w:pPr>
      <w:r>
        <w:rPr>
          <w:sz w:val="24"/>
        </w:rPr>
        <w:t>d) La participación de los presupuestos provinciales de los ingresos del Presupuesto Central.</w:t>
      </w:r>
    </w:p>
    <w:p w:rsidR="00000000" w:rsidRDefault="008558DE">
      <w:pPr>
        <w:widowControl w:val="0"/>
        <w:ind w:left="720" w:right="51" w:hanging="576"/>
        <w:jc w:val="both"/>
        <w:rPr>
          <w:sz w:val="24"/>
        </w:rPr>
      </w:pPr>
    </w:p>
    <w:p w:rsidR="00000000" w:rsidRDefault="008558DE">
      <w:pPr>
        <w:widowControl w:val="0"/>
        <w:ind w:left="426" w:right="51" w:hanging="282"/>
        <w:jc w:val="both"/>
        <w:rPr>
          <w:sz w:val="24"/>
        </w:rPr>
      </w:pPr>
      <w:r>
        <w:rPr>
          <w:sz w:val="24"/>
        </w:rPr>
        <w:t>e) Las transferencias directas a otorgar a los presupuestos provinciales, con cargo a</w:t>
      </w:r>
      <w:r>
        <w:rPr>
          <w:sz w:val="24"/>
        </w:rPr>
        <w:t>l Presupuesto Central.</w:t>
      </w:r>
    </w:p>
    <w:p w:rsidR="00000000" w:rsidRDefault="008558DE">
      <w:pPr>
        <w:widowControl w:val="0"/>
        <w:ind w:left="720" w:right="51" w:hanging="576"/>
        <w:jc w:val="both"/>
        <w:rPr>
          <w:sz w:val="24"/>
        </w:rPr>
      </w:pPr>
    </w:p>
    <w:p w:rsidR="00000000" w:rsidRDefault="008558DE">
      <w:pPr>
        <w:widowControl w:val="0"/>
        <w:ind w:left="144" w:right="51"/>
        <w:jc w:val="both"/>
        <w:rPr>
          <w:sz w:val="24"/>
        </w:rPr>
      </w:pPr>
      <w:r>
        <w:rPr>
          <w:b/>
          <w:sz w:val="24"/>
        </w:rPr>
        <w:t>Artículo 21.</w:t>
      </w:r>
      <w:r>
        <w:rPr>
          <w:sz w:val="24"/>
        </w:rPr>
        <w:t>- Si al inicio del ejercicio presupuestario no se ha  aprobado el Presupuesto del Estado, rige hasta que se apruebe, el que tuvo vigencia en el año anterior, con los ajustes correspondientes que realice el Gobierno.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w:t>
      </w:r>
      <w:r>
        <w:rPr>
          <w:b/>
          <w:sz w:val="24"/>
        </w:rPr>
        <w:t>ículo 22.</w:t>
      </w:r>
      <w:r>
        <w:rPr>
          <w:sz w:val="24"/>
        </w:rPr>
        <w:t>- El Ministerio de Finanzas y Precios  notifica el  presupuesto  aprobado  a los órganos  y  organismos  del Estado   y  fija  los  límites  de  gastos  con   carácter directivo.</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center"/>
        <w:rPr>
          <w:b/>
          <w:sz w:val="24"/>
        </w:rPr>
      </w:pPr>
      <w:r>
        <w:rPr>
          <w:b/>
          <w:sz w:val="24"/>
        </w:rPr>
        <w:t>SECCION TERCERA</w:t>
      </w:r>
    </w:p>
    <w:p w:rsidR="00000000" w:rsidRDefault="008558DE">
      <w:pPr>
        <w:widowControl w:val="0"/>
        <w:ind w:left="144" w:right="51"/>
        <w:jc w:val="both"/>
        <w:rPr>
          <w:b/>
          <w:sz w:val="24"/>
        </w:rPr>
      </w:pPr>
    </w:p>
    <w:p w:rsidR="00000000" w:rsidRDefault="008558DE">
      <w:pPr>
        <w:widowControl w:val="0"/>
        <w:ind w:left="144" w:right="51"/>
        <w:jc w:val="center"/>
        <w:rPr>
          <w:sz w:val="24"/>
        </w:rPr>
      </w:pPr>
      <w:r>
        <w:rPr>
          <w:b/>
          <w:sz w:val="24"/>
        </w:rPr>
        <w:t>De la Ejecución del Presupuesto.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23.</w:t>
      </w:r>
      <w:r>
        <w:rPr>
          <w:sz w:val="24"/>
        </w:rPr>
        <w:t>-</w:t>
      </w:r>
      <w:r>
        <w:rPr>
          <w:sz w:val="24"/>
        </w:rPr>
        <w:t xml:space="preserve">  La  ejecución  del  presupuesto  se   realiza mediante  autorizaciones  de  créditos  presupuestarios  que constituyen   el   límite  máximo  de   las   autorizaciones disponibles para gastar.</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24.</w:t>
      </w:r>
      <w:r>
        <w:rPr>
          <w:sz w:val="24"/>
        </w:rPr>
        <w:t>-  Se  considera gastado un crédito  y,  por  l</w:t>
      </w:r>
      <w:r>
        <w:rPr>
          <w:sz w:val="24"/>
        </w:rPr>
        <w:t>o tanto,  ejecutado el presupuesto por dicho  concepto  cuando queda afectado definitivamente al devengarse el gasto.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25.</w:t>
      </w:r>
      <w:r>
        <w:rPr>
          <w:sz w:val="24"/>
        </w:rPr>
        <w:t>- Durante la ejecución del Presupuesto del Estado los  órganos  y organismos del Estado y  sus  dependencias, pueden efectua</w:t>
      </w:r>
      <w:r>
        <w:rPr>
          <w:sz w:val="24"/>
        </w:rPr>
        <w:t>r reasignaciones de las cifras notificadas  de sus  presupuestos dentro del marco de los límites de  gastos establecidos.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26.</w:t>
      </w:r>
      <w:r>
        <w:rPr>
          <w:sz w:val="24"/>
        </w:rPr>
        <w:t>- Los recursos financieros y gastos aprobados por disposiciones del Estado   promulgadas durante el ejercicio  presupues</w:t>
      </w:r>
      <w:r>
        <w:rPr>
          <w:sz w:val="24"/>
        </w:rPr>
        <w:t>tario, que no están contemplados en la Ley Anual del Presupuesto, se incorporan  al  presupuesto del ejercicio en curso. En el  caso  de  los gastos  la  ley en cuestión deberá especificar las fuentes  de  recursos financieros a utilizar para su financiami</w:t>
      </w:r>
      <w:r>
        <w:rPr>
          <w:sz w:val="24"/>
        </w:rPr>
        <w:t>ento.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27.</w:t>
      </w:r>
      <w:r>
        <w:rPr>
          <w:sz w:val="24"/>
        </w:rPr>
        <w:t>- La administración y control de la ejecución del Presupuesto  del  Estado  le corresponde  al  Ministerio  de Finanzas   y   Precios.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28.</w:t>
      </w:r>
      <w:r>
        <w:rPr>
          <w:sz w:val="24"/>
        </w:rPr>
        <w:t>- El Ministerio de Finanzas y Precios  realiza análisis  periódicos  de la ejecución  d</w:t>
      </w:r>
      <w:r>
        <w:rPr>
          <w:sz w:val="24"/>
        </w:rPr>
        <w:t>el  Presupuesto  del Estado  y presenta un informe de su evaluación al  Consejo de Ministros.</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center"/>
        <w:rPr>
          <w:b/>
          <w:sz w:val="24"/>
        </w:rPr>
      </w:pPr>
      <w:r>
        <w:rPr>
          <w:b/>
          <w:sz w:val="24"/>
        </w:rPr>
        <w:t>SECCION CUARTA</w:t>
      </w: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t>Del Cierre de las Cuentas y Liquidación del Presupuesto  del Estado.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29.</w:t>
      </w:r>
      <w:r>
        <w:rPr>
          <w:sz w:val="24"/>
        </w:rPr>
        <w:t xml:space="preserve">- Las cuentas del presupuesto se cierran el  31 de diciembre </w:t>
      </w:r>
      <w:r>
        <w:rPr>
          <w:sz w:val="24"/>
        </w:rPr>
        <w:t>de cada año; después de esa fecha los  recursos financieros  que  se  recauden  se  consideran  parte  del presupuesto vigente, con independencia de la fecha en que se  origina la obligación de pago.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Con  posterioridad al 31 de diciembre de cada año no se</w:t>
      </w:r>
      <w:r>
        <w:rPr>
          <w:sz w:val="24"/>
        </w:rPr>
        <w:t xml:space="preserve"> puede devengar gastos con cargo al ejercicio que se cerró.</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30.</w:t>
      </w:r>
      <w:r>
        <w:rPr>
          <w:sz w:val="24"/>
        </w:rPr>
        <w:t>- Los gastos devengados y no pagados el 31 de diciembre de cada año se pagan, durante el año siguiente, con cargo a las disponibilidades de caja y banco existentes en esa fecha.</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w:t>
      </w:r>
      <w:r>
        <w:rPr>
          <w:b/>
          <w:sz w:val="24"/>
        </w:rPr>
        <w:t>ículo  31.</w:t>
      </w:r>
      <w:r>
        <w:rPr>
          <w:sz w:val="24"/>
        </w:rPr>
        <w:t>- Al cierre de cada año el Ministerio de Finanzas y  Precios  realiza  una evaluación de  la  ejecución  del Presupuesto  del Estado tanto de los resultados  financieros obtenidos  y sus variaciones con respecto a lo  planificado, como de  los ef</w:t>
      </w:r>
      <w:r>
        <w:rPr>
          <w:sz w:val="24"/>
        </w:rPr>
        <w:t>ectos producidos y elabora, a partir del análisis  efectuado,  recomendaciones  a  los órganos  y organismos afectados.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32.</w:t>
      </w:r>
      <w:r>
        <w:rPr>
          <w:sz w:val="24"/>
        </w:rPr>
        <w:t>- El Ministerio de Finanzas y Precios  elabora el informe de la liquidación practicada del Presupuesto  del Estado  y lo p</w:t>
      </w:r>
      <w:r>
        <w:rPr>
          <w:sz w:val="24"/>
        </w:rPr>
        <w:t>resenta al Consejo de Ministros en la  fecha que este determine.</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33.</w:t>
      </w:r>
      <w:r>
        <w:rPr>
          <w:sz w:val="24"/>
        </w:rPr>
        <w:t xml:space="preserve">-  El  Consejo  de  Ministros  somete  a   la consideración de la Asamblea Nacional del Poder Popular,  el informe  de  la liquidación practicada del  Presupuesto  del Estado, </w:t>
      </w:r>
      <w:r>
        <w:rPr>
          <w:sz w:val="24"/>
        </w:rPr>
        <w:t>dentro del término que se establezca.</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center"/>
        <w:rPr>
          <w:b/>
          <w:sz w:val="24"/>
        </w:rPr>
      </w:pPr>
      <w:r>
        <w:rPr>
          <w:b/>
          <w:sz w:val="24"/>
        </w:rPr>
        <w:t>CAPITULO III</w:t>
      </w: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lastRenderedPageBreak/>
        <w:t>DEL PRESUPUESTO CENTRAL</w:t>
      </w:r>
    </w:p>
    <w:p w:rsidR="00000000" w:rsidRDefault="008558DE">
      <w:pPr>
        <w:widowControl w:val="0"/>
        <w:ind w:left="144" w:right="51"/>
        <w:jc w:val="center"/>
        <w:rPr>
          <w:sz w:val="24"/>
        </w:rPr>
      </w:pPr>
    </w:p>
    <w:p w:rsidR="00000000" w:rsidRDefault="008558DE">
      <w:pPr>
        <w:widowControl w:val="0"/>
        <w:ind w:left="144" w:right="51"/>
        <w:jc w:val="both"/>
        <w:rPr>
          <w:sz w:val="24"/>
        </w:rPr>
      </w:pPr>
      <w:r>
        <w:rPr>
          <w:b/>
          <w:sz w:val="24"/>
        </w:rPr>
        <w:t>Artículo 34.</w:t>
      </w:r>
      <w:r>
        <w:rPr>
          <w:sz w:val="24"/>
        </w:rPr>
        <w:t>- En el Presupuesto Central se centralizan los recursos financieros provenientes de las personas  naturales o jurídicas cuya recaudación éste tenga derecho a  percib</w:t>
      </w:r>
      <w:r>
        <w:rPr>
          <w:sz w:val="24"/>
        </w:rPr>
        <w:t>ir, en correspondencia con la política de distribución de  estos recursos que se establezca legalmente.</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Puede contar además con recursos financieros provenientes del crédito público, donaciones y dividendos.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35.</w:t>
      </w:r>
      <w:r>
        <w:rPr>
          <w:sz w:val="24"/>
        </w:rPr>
        <w:t>- Los recursos  financieros  del P</w:t>
      </w:r>
      <w:r>
        <w:rPr>
          <w:sz w:val="24"/>
        </w:rPr>
        <w:t>resupuesto Central se destinan,  principalmente,  a  financiar  el desarrollo  económico  y las actividades  socio-culturales  y científicas   de  carácter  nacional,  los  tribunales,   la fiscalía, la defensa y el orden interior.</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36.</w:t>
      </w:r>
      <w:r>
        <w:rPr>
          <w:sz w:val="24"/>
        </w:rPr>
        <w:t>- A través</w:t>
      </w:r>
      <w:r>
        <w:rPr>
          <w:sz w:val="24"/>
        </w:rPr>
        <w:t xml:space="preserve"> del Presupuesto Central se distribuye una  parte  de los recursos financieros  entre  los  órganos provinciales  y  municipales del Poder Popular  mediante  la participación  de  estos  en  determinados ingresos del Presupuesto  Central  y el  otorgamient</w:t>
      </w:r>
      <w:r>
        <w:rPr>
          <w:sz w:val="24"/>
        </w:rPr>
        <w:t>o  de  transferencias directas,  con  el  objetivo  de  garantizar  el  desarrollo económico  local,  asegurar  el  incremento  del   bienestar material  y  el  nivel  cultural de  la  población  de  cada territorio.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37.</w:t>
      </w:r>
      <w:r>
        <w:rPr>
          <w:sz w:val="24"/>
        </w:rPr>
        <w:t>-  La elaboración, ejecuc</w:t>
      </w:r>
      <w:r>
        <w:rPr>
          <w:sz w:val="24"/>
        </w:rPr>
        <w:t>ión y  liquidación  del Presupuesto  Central  se  rige  por lo  establecido  en  el Capítulo II del Título II del  presente Decreto-Ley.</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center"/>
        <w:rPr>
          <w:b/>
          <w:sz w:val="24"/>
        </w:rPr>
      </w:pPr>
      <w:r>
        <w:rPr>
          <w:b/>
          <w:sz w:val="24"/>
        </w:rPr>
        <w:t>CAPITULO IV</w:t>
      </w: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t>DEL PRESUPUESTO DE LA SEGURIDAD SOCIAL</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38.</w:t>
      </w:r>
      <w:r>
        <w:rPr>
          <w:sz w:val="24"/>
        </w:rPr>
        <w:t>-  El  Presupuesto  de  la   Seguridad   Social co</w:t>
      </w:r>
      <w:r>
        <w:rPr>
          <w:sz w:val="24"/>
        </w:rPr>
        <w:t>nstituye   un  presupuesto  independiente  con   recursos financieros y gastos específicos.</w:t>
      </w:r>
    </w:p>
    <w:p w:rsidR="00000000" w:rsidRDefault="008558DE">
      <w:pPr>
        <w:widowControl w:val="0"/>
        <w:ind w:left="144" w:right="51"/>
        <w:jc w:val="both"/>
        <w:rPr>
          <w:sz w:val="24"/>
        </w:rPr>
      </w:pPr>
      <w:r>
        <w:rPr>
          <w:sz w:val="24"/>
        </w:rPr>
        <w:t xml:space="preserve"> </w:t>
      </w:r>
    </w:p>
    <w:p w:rsidR="00000000" w:rsidRDefault="008558DE">
      <w:pPr>
        <w:widowControl w:val="0"/>
        <w:ind w:left="144" w:right="51"/>
        <w:jc w:val="both"/>
        <w:rPr>
          <w:sz w:val="24"/>
        </w:rPr>
      </w:pPr>
      <w:r>
        <w:rPr>
          <w:b/>
          <w:sz w:val="24"/>
        </w:rPr>
        <w:t>Artículo 39.</w:t>
      </w:r>
      <w:r>
        <w:rPr>
          <w:sz w:val="24"/>
        </w:rPr>
        <w:t>- Los recursos financieros del Presupuesto de  la Seguridad   Social  proceden  de  la  Contribución  a   la Seguridad  Social que efectúan los contri</w:t>
      </w:r>
      <w:r>
        <w:rPr>
          <w:sz w:val="24"/>
        </w:rPr>
        <w:t>buyentes, así  como otros  ingresos  acorde con la legislación  vigente;  además podrá  recibir transferencias del Presupuesto  Central  para cubrir el desbalance entre sus gastos e ingresos.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40.</w:t>
      </w:r>
      <w:r>
        <w:rPr>
          <w:sz w:val="24"/>
        </w:rPr>
        <w:t>-   Los  gastos  se  corresponden   con   las pre</w:t>
      </w:r>
      <w:r>
        <w:rPr>
          <w:sz w:val="24"/>
        </w:rPr>
        <w:t>staciones  monetarias  a  las  que  tienen  derecho   los trabajadores  y  su familia, de acuerdo con  la  legislación de seguridad social vigente.</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41.</w:t>
      </w:r>
      <w:r>
        <w:rPr>
          <w:sz w:val="24"/>
        </w:rPr>
        <w:t>- El anteproyecto de Presupuesto de la  Seguridad Social se elabora por el Ministerio de Finan</w:t>
      </w:r>
      <w:r>
        <w:rPr>
          <w:sz w:val="24"/>
        </w:rPr>
        <w:t>zas y  Precios sobre  la base de la propuesta de anteproyecto recibido,  del Ministerio   de  Trabajo  y  Seguridad  Social  y   con   la participación de este.</w:t>
      </w:r>
    </w:p>
    <w:p w:rsidR="00000000" w:rsidRDefault="008558DE">
      <w:pPr>
        <w:widowControl w:val="0"/>
        <w:ind w:left="144" w:right="51"/>
        <w:jc w:val="both"/>
        <w:rPr>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r>
        <w:rPr>
          <w:b/>
          <w:sz w:val="24"/>
        </w:rPr>
        <w:lastRenderedPageBreak/>
        <w:t xml:space="preserve">CAPITULO V </w:t>
      </w:r>
    </w:p>
    <w:p w:rsidR="00000000" w:rsidRDefault="008558DE">
      <w:pPr>
        <w:widowControl w:val="0"/>
        <w:ind w:left="144" w:right="51"/>
        <w:jc w:val="center"/>
        <w:rPr>
          <w:b/>
          <w:sz w:val="24"/>
        </w:rPr>
      </w:pPr>
    </w:p>
    <w:p w:rsidR="00000000" w:rsidRDefault="008558DE">
      <w:pPr>
        <w:widowControl w:val="0"/>
        <w:ind w:left="144" w:right="51"/>
        <w:jc w:val="center"/>
        <w:rPr>
          <w:b/>
          <w:sz w:val="24"/>
        </w:rPr>
      </w:pPr>
      <w:r>
        <w:rPr>
          <w:b/>
          <w:sz w:val="24"/>
        </w:rPr>
        <w:t xml:space="preserve">DE LOS PRESUPUESTOS PROVINCIALES, DE LAS PROVINCIAS </w:t>
      </w:r>
    </w:p>
    <w:p w:rsidR="00000000" w:rsidRDefault="008558DE">
      <w:pPr>
        <w:widowControl w:val="0"/>
        <w:ind w:left="144" w:right="51"/>
        <w:jc w:val="center"/>
        <w:rPr>
          <w:sz w:val="24"/>
        </w:rPr>
      </w:pPr>
      <w:r>
        <w:rPr>
          <w:b/>
          <w:sz w:val="24"/>
        </w:rPr>
        <w:t>Y DE LOS MUNICIPIOS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w:t>
      </w:r>
      <w:r>
        <w:rPr>
          <w:b/>
          <w:sz w:val="24"/>
        </w:rPr>
        <w:t>lo  42.</w:t>
      </w:r>
      <w:r>
        <w:rPr>
          <w:sz w:val="24"/>
        </w:rPr>
        <w:t>- Los presupuestos provinciales  constituyen  el estimado  de  los recursos financieros y los gastos  de  los órganos provinciales y municipales del Poder Popular para un año presupuestario.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El Presupuesto Provincial es, por tanto, la suma del  Pre</w:t>
      </w:r>
      <w:r>
        <w:rPr>
          <w:sz w:val="24"/>
        </w:rPr>
        <w:t>supuesto de la Provincia correspondiente y de los municipios que la componen.</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El Presupuesto de la Provincia está destinado a financiar los gastos de las entidades de subordinación provincial.</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Con cargo al Presupuesto de los municipios se financian los g</w:t>
      </w:r>
      <w:r>
        <w:rPr>
          <w:sz w:val="24"/>
        </w:rPr>
        <w:t>astos de las empresas y unidades presupuestadas de subordinación municipal.</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43.</w:t>
      </w:r>
      <w:r>
        <w:rPr>
          <w:sz w:val="24"/>
        </w:rPr>
        <w:t>-  Los presupuestos de las provincias y  de  los municipios  pueden  contar  con las  siguientes  fuentes  de recursos financieros.</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a) Ingresos Cedidos</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b) Participa</w:t>
      </w:r>
      <w:r>
        <w:rPr>
          <w:sz w:val="24"/>
        </w:rPr>
        <w:t>ción en ingresos del Presupuesto Central</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c) Transferencias directas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44.</w:t>
      </w:r>
      <w:r>
        <w:rPr>
          <w:sz w:val="24"/>
        </w:rPr>
        <w:t>-  Los presupuestos de las provincias y  de  los municipios  pueden tener una participación  en  determinados ingresos pertenecientes al Presupuesto Central en la  forma que</w:t>
      </w:r>
      <w:r>
        <w:rPr>
          <w:sz w:val="24"/>
        </w:rPr>
        <w:t xml:space="preserve">  se determine por el Ministerio de Finanzas y Precios  y en  la cuantía que se apruebe por la Asamblea  Nacional  del Poder Popular.</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45.</w:t>
      </w:r>
      <w:r>
        <w:rPr>
          <w:sz w:val="24"/>
        </w:rPr>
        <w:t>- Los presupuestos provinciales y municipales, podrán  recibir  transferencias  directas,  con  cargo   al P</w:t>
      </w:r>
      <w:r>
        <w:rPr>
          <w:sz w:val="24"/>
        </w:rPr>
        <w:t>resupuesto Central o al Presupuesto de la Provincia,  según corresponda.</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46.</w:t>
      </w:r>
      <w:r>
        <w:rPr>
          <w:sz w:val="24"/>
        </w:rPr>
        <w:t xml:space="preserve">-  Para  la  elaboración  del  anteproyecto   de Presupuesto  Provincial  y el de la provincia se  toma  en cuenta  los lineamientos de la política fiscal,  las  normas </w:t>
      </w:r>
      <w:r>
        <w:rPr>
          <w:sz w:val="24"/>
        </w:rPr>
        <w:t>que  al  efecto  establezca el Ministerio  de  Finanzas  y Precios  y  las  directivas emitidas por el  Consejo  de   Administración  de  las  Asambleas  Provinciales  del  Poder Popular.</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Dichos  anteproyectos  se  elaboran por  las  direcciones  de Finan</w:t>
      </w:r>
      <w:r>
        <w:rPr>
          <w:sz w:val="24"/>
        </w:rPr>
        <w:t>zas  y Precios de los Consejos de  Administración  de las Asambleas Provinciales del Poder Popular sobre la base  de las  propuestas de anteproyecto recibidas de  las  empresas, unidades presupuestadas y las direcciones administrativas de subordinación  pr</w:t>
      </w:r>
      <w:r>
        <w:rPr>
          <w:sz w:val="24"/>
        </w:rPr>
        <w:t xml:space="preserve">ovincial,  así como de los Consejos  de   Administración  de  las  Asambleas  Municipales  del   Poder Popular  y se aprueba por el </w:t>
      </w:r>
      <w:r>
        <w:rPr>
          <w:sz w:val="24"/>
        </w:rPr>
        <w:lastRenderedPageBreak/>
        <w:t>Consejo de Administración de la Asamblea Provincial del Poder Popular correspondiente.</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47.</w:t>
      </w:r>
      <w:r>
        <w:rPr>
          <w:sz w:val="24"/>
        </w:rPr>
        <w:t>-  Para  la  elaboració</w:t>
      </w:r>
      <w:r>
        <w:rPr>
          <w:sz w:val="24"/>
        </w:rPr>
        <w:t>n  del  anteproyecto  de presupuesto  municipal se toman en cuenta los  lineamientos de  la  política  fiscal,  las  normas  que  establezca el Ministerio  de Finanzas y Precios y las directivas  emitidas  por  los  Consejos  de  Administración  de  las  a</w:t>
      </w:r>
      <w:r>
        <w:rPr>
          <w:sz w:val="24"/>
        </w:rPr>
        <w:t>sambleas Provinciales y Municipales del Poder Popular.</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El anteproyecto de Presupuesto Municipal se elabora, por la Dirección  de Finanzas y Precios de los órganos  municipales del  Poder  Popular,  sobre  la base  de  las  propuestas  de anteproyecto reci</w:t>
      </w:r>
      <w:r>
        <w:rPr>
          <w:sz w:val="24"/>
        </w:rPr>
        <w:t>bidas de  las   empresas y  unidades presupuestadas de subordinación municipal y se aprueba  por el Consejo de  Administración de la Asamblea Municipal del Poder Popular.</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48.</w:t>
      </w:r>
      <w:r>
        <w:rPr>
          <w:sz w:val="24"/>
        </w:rPr>
        <w:t>- Las Asambleas Provinciales del  Poder  Popular una  vez  que  reciban</w:t>
      </w:r>
      <w:r>
        <w:rPr>
          <w:sz w:val="24"/>
        </w:rPr>
        <w:t xml:space="preserve">  la  notificación  del  monto  de  la participación en los ingresos del Presupuesto Central y  de las  transferencias  directas  aprobadas  por  la   Asamblea Nacional del Poder Popular, así como de los demás límites de gastos, proceden  a la  aprobación </w:t>
      </w:r>
      <w:r>
        <w:rPr>
          <w:sz w:val="24"/>
        </w:rPr>
        <w:t>del Presupuesto Provincial y al de la Provincia, así como a la determinación de  la participación de los municipios en los  ingresos  del Presupuesto   Central  y  las  transferencias   directas   a otorgarles con cargo al Presupuesto de la Provincia.</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w:t>
      </w:r>
      <w:r>
        <w:rPr>
          <w:b/>
          <w:sz w:val="24"/>
        </w:rPr>
        <w:t>ículo  49.</w:t>
      </w:r>
      <w:r>
        <w:rPr>
          <w:sz w:val="24"/>
        </w:rPr>
        <w:t>- Las Asambleas Municipales del Poder Popular una vez   que   reciban  la  notificación  del   monto   de   su participación en los ingresos del Presupuesto Central y  de las  transferencias  directas  aprobadas  por  la   Asamblea Provincial del</w:t>
      </w:r>
      <w:r>
        <w:rPr>
          <w:sz w:val="24"/>
        </w:rPr>
        <w:t xml:space="preserve"> Poder Popular, así como de los demás  límites de  gastos,  proceden  a  la  aprobación  y   distribución definitiva de sus presupuestos.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50.</w:t>
      </w:r>
      <w:r>
        <w:rPr>
          <w:sz w:val="24"/>
        </w:rPr>
        <w:t>- Los Consejos de Administración de las Asambleas Provinciales y  Municipales del Poder Popular presentan</w:t>
      </w:r>
      <w:r>
        <w:rPr>
          <w:sz w:val="24"/>
        </w:rPr>
        <w:t xml:space="preserve"> a las correspondientes  Asambleas del Poder Popular, los informes periódicos de la ejecución de los presupuestos provinciales y de los municipios.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51.</w:t>
      </w:r>
      <w:r>
        <w:rPr>
          <w:sz w:val="24"/>
        </w:rPr>
        <w:t xml:space="preserve">- Al finalizar el ejercicio presupuestario,  los Consejos de  Administración de las Asambleas </w:t>
      </w:r>
      <w:r>
        <w:rPr>
          <w:sz w:val="24"/>
        </w:rPr>
        <w:t xml:space="preserve"> Provinciales y Municipales del Poder Popular presentan un informe de la liquidación  del  presupuesto  a  las  asambleas  del  Poder Popular respectivas, para su análisis y aprobación.</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Luego  de  aprobados  por  la  Asamblea  del  Poder  Popular correspo</w:t>
      </w:r>
      <w:r>
        <w:rPr>
          <w:sz w:val="24"/>
        </w:rPr>
        <w:t>ndiente se envía el informe de liquidación de  los presupuestos  municipales  a  la  Dirección  Provincial   de Finanzas  y  Precios de dicho órgano y  el  del  Presupuesto Provincial al Ministerio de Finanzas y Precios.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52.</w:t>
      </w:r>
      <w:r>
        <w:rPr>
          <w:sz w:val="24"/>
        </w:rPr>
        <w:t>- Los principios y la</w:t>
      </w:r>
      <w:r>
        <w:rPr>
          <w:sz w:val="24"/>
        </w:rPr>
        <w:t>s normas establecidas en el capítulo II del Título II del  presente  Decreto-Ley son de aplicación cuando corresponda y siempre que no este regulado en este capítulo.</w:t>
      </w: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r>
        <w:rPr>
          <w:b/>
          <w:sz w:val="24"/>
        </w:rPr>
        <w:lastRenderedPageBreak/>
        <w:t>TITULO III</w:t>
      </w: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t>DEL SISTEMA DEL CREDITO PUBLICO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53.-</w:t>
      </w:r>
      <w:r>
        <w:rPr>
          <w:sz w:val="24"/>
        </w:rPr>
        <w:t xml:space="preserve"> El sistema de crédito públic</w:t>
      </w:r>
      <w:r>
        <w:rPr>
          <w:sz w:val="24"/>
        </w:rPr>
        <w:t>o es el conjunto de principios, normas, organismos y recursos que intervienen en las operaciones que realiza el Estado, con el objeto de captar medios de financiamiento y  que implican un endeudamiento para él.</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54.</w:t>
      </w:r>
      <w:r>
        <w:rPr>
          <w:sz w:val="24"/>
        </w:rPr>
        <w:t xml:space="preserve">- El endeudamiento que resulte </w:t>
      </w:r>
      <w:r>
        <w:rPr>
          <w:sz w:val="24"/>
        </w:rPr>
        <w:t>de las operaciones de  crédito  público se denominan deuda pública.  La  deuda pública  está constituida  por aquellos compromisos monetarios  adquiridos,  derivados de  empréstitos  públicos internos y externos.</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El  empréstito  público es un contrato esp</w:t>
      </w:r>
      <w:r>
        <w:rPr>
          <w:sz w:val="24"/>
        </w:rPr>
        <w:t>ecial  de  derecho financiero público  en  virtud  del cual  el  Estado  obtiene  recursos sujetos  a  reembolso de acuerdo a las  condiciones  que  se establecen.</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55.</w:t>
      </w:r>
      <w:r>
        <w:rPr>
          <w:sz w:val="24"/>
        </w:rPr>
        <w:t>- La deuda pública se clasifica en  externa  e interna y en directa e indirect</w:t>
      </w:r>
      <w:r>
        <w:rPr>
          <w:sz w:val="24"/>
        </w:rPr>
        <w:t>a.</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La deuda interna es aquella que contrae el Estado con personas naturales o jurídicas del sector público o no, residentes permanentes en la República de Cuba, la cual es exigible solamente dentro del territorio nacional.</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Se entiende por deuda externa a</w:t>
      </w:r>
      <w:r>
        <w:rPr>
          <w:sz w:val="24"/>
        </w:rPr>
        <w:t>quella contraída con otro Estado u organismo internacional o con cualquier persona natural o jurídica sin residencia permanente en Cuba y cuyo pago puede ser exigible fuera del territorio nacional.</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 xml:space="preserve">La  deuda pública directa del Estado es aquella asumida  </w:t>
      </w:r>
      <w:r>
        <w:rPr>
          <w:sz w:val="24"/>
        </w:rPr>
        <w:t>por él mismo en calidad de deudor principal.</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La deuda pública indirecta del Estado es aquella que  cuenta con  la  garantía   del Estado y en la  que  el  deudor principal  es  una  persona natural o  jurídica,  pública  o no pública distinta a aquel.</w:t>
      </w:r>
    </w:p>
    <w:p w:rsidR="00000000" w:rsidRDefault="008558DE">
      <w:pPr>
        <w:widowControl w:val="0"/>
        <w:ind w:left="144" w:right="51"/>
        <w:jc w:val="both"/>
        <w:rPr>
          <w:sz w:val="24"/>
        </w:rPr>
      </w:pP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A</w:t>
      </w:r>
      <w:r>
        <w:rPr>
          <w:b/>
          <w:sz w:val="24"/>
        </w:rPr>
        <w:t>rtículo  56.</w:t>
      </w:r>
      <w:r>
        <w:rPr>
          <w:sz w:val="24"/>
        </w:rPr>
        <w:t>-  Entidad alguna  del  sector  público  puede iniciar  trámites  para  realizar  operaciones  de   crédito público  sin  la autorización expresa  del Ministerio de  Finanzas  y Precios.</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Una vez realizados todos los trámites la operación de cr</w:t>
      </w:r>
      <w:r>
        <w:rPr>
          <w:sz w:val="24"/>
        </w:rPr>
        <w:t>édito público resultante debe ser aprobada por el Consejo de Ministros.</w:t>
      </w: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Artículo  57.</w:t>
      </w:r>
      <w:r>
        <w:rPr>
          <w:sz w:val="24"/>
        </w:rPr>
        <w:t>-  Las operaciones de  crédito  público  deben estar contempladas en la Ley del Presupuesto del Estado para el  año respectivo o en una ley específica que las  autorice e</w:t>
      </w:r>
      <w:r>
        <w:rPr>
          <w:sz w:val="24"/>
        </w:rPr>
        <w:t>xpresamente.</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 xml:space="preserve">Además debe estar prevista, en la Ley del Presupuesto  del Estado  o  en  una Ley específica, la  </w:t>
      </w:r>
      <w:r>
        <w:rPr>
          <w:sz w:val="24"/>
        </w:rPr>
        <w:lastRenderedPageBreak/>
        <w:t>autorización  para  el otorgamiento de las garantías del Estado.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58.</w:t>
      </w:r>
      <w:r>
        <w:rPr>
          <w:sz w:val="24"/>
        </w:rPr>
        <w:t xml:space="preserve">- El servicio de la deuda está constituido  por la  amortización </w:t>
      </w:r>
      <w:r>
        <w:rPr>
          <w:sz w:val="24"/>
        </w:rPr>
        <w:t>del principal y el pago de  los  intereses, comisiones  y otros cargos que eventualmente puedan  haberse convenido en las operaciones de crédito público.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59.</w:t>
      </w:r>
      <w:r>
        <w:rPr>
          <w:sz w:val="24"/>
        </w:rPr>
        <w:t xml:space="preserve">-  Puede  modificarse el  régimen  de  la  deuda pública  mediante  la  conversión,  la  </w:t>
      </w:r>
      <w:r>
        <w:rPr>
          <w:sz w:val="24"/>
        </w:rPr>
        <w:t>consolidación  y  la renegociación,   en   la  medida  que   ello   implique   un mejoramiento  de  los  montos, plazos  e  intereses  de  las operaciones originales.</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 xml:space="preserve">La conversión consiste en el cambio de uno o más títulos  de la deuda pública por otros </w:t>
      </w:r>
      <w:r>
        <w:rPr>
          <w:sz w:val="24"/>
        </w:rPr>
        <w:t>nuevos representativos del  mismo capital   adeudado,   modificándose  los  plazos   y   demás condiciones financieras del servicio.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La consolidación de la deuda, consiste en la transformación  de una o más partes de la deuda pública en deuda  instrumenta</w:t>
      </w:r>
      <w:r>
        <w:rPr>
          <w:sz w:val="24"/>
        </w:rPr>
        <w:t>da a mayor plazo, con lo que se cancelan los montos adeudados y se modifican las condiciones del servicio.</w:t>
      </w:r>
    </w:p>
    <w:p w:rsidR="00000000" w:rsidRDefault="008558DE">
      <w:pPr>
        <w:widowControl w:val="0"/>
        <w:ind w:left="144" w:right="51"/>
        <w:jc w:val="both"/>
        <w:rPr>
          <w:sz w:val="24"/>
        </w:rPr>
      </w:pPr>
    </w:p>
    <w:p w:rsidR="00000000" w:rsidRDefault="008558DE">
      <w:pPr>
        <w:widowControl w:val="0"/>
        <w:ind w:left="144" w:right="51"/>
        <w:jc w:val="both"/>
        <w:rPr>
          <w:sz w:val="24"/>
        </w:rPr>
      </w:pPr>
      <w:r>
        <w:rPr>
          <w:sz w:val="24"/>
        </w:rPr>
        <w:t>La  renegociación  de  la  deuda  consiste  en  convenir  la modificación   de  los  plazos  e  intereses   originalmente pactados con cada país o i</w:t>
      </w:r>
      <w:r>
        <w:rPr>
          <w:sz w:val="24"/>
        </w:rPr>
        <w:t>nstitución acreedora.</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60.</w:t>
      </w:r>
      <w:r>
        <w:rPr>
          <w:sz w:val="24"/>
        </w:rPr>
        <w:t>- El Consejo de Ministros redistribuye  o reasigna  los  medios de financiamiento  obtenidos  mediante operaciones de crédito público, de conformidad con la autorización legal o el contrato suscrito entre las partes.</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w:t>
      </w:r>
      <w:r>
        <w:rPr>
          <w:b/>
          <w:sz w:val="24"/>
        </w:rPr>
        <w:t>tículo  61.</w:t>
      </w:r>
      <w:r>
        <w:rPr>
          <w:sz w:val="24"/>
        </w:rPr>
        <w:t>- El Ministerio de Finanzas y Precios fiscaliza la  adecuada utilización del crédito público por parte de los  beneficiarios y participa y colabora con la entidad que tenga a su cargo la renegociación de la deuda pública externa.</w:t>
      </w:r>
    </w:p>
    <w:p w:rsidR="00000000" w:rsidRDefault="008558DE">
      <w:pPr>
        <w:widowControl w:val="0"/>
        <w:ind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r>
        <w:rPr>
          <w:b/>
          <w:sz w:val="24"/>
        </w:rPr>
        <w:t>TITULO I</w:t>
      </w:r>
      <w:r>
        <w:rPr>
          <w:b/>
          <w:sz w:val="24"/>
        </w:rPr>
        <w:t>V</w:t>
      </w: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t>DEL SISTEMA DE TESORERIA</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62.</w:t>
      </w:r>
      <w:r>
        <w:rPr>
          <w:sz w:val="24"/>
        </w:rPr>
        <w:t>- El Sistema de Tesorería está compuesto por  el conjunto de instituciones, normas y procedimientos que intervienen en la recaudación de los recursos financieros y en los pagos que configuran el flujo de fondos de</w:t>
      </w:r>
      <w:r>
        <w:rPr>
          <w:sz w:val="24"/>
        </w:rPr>
        <w:t>l sector público, en sus operaciones  entre sí  y  con entidades de otros sectores de la  economía, así  como  en  la custodia de las  disponibilidades  que  se generen.</w:t>
      </w: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lastRenderedPageBreak/>
        <w:t>Artículo   63.</w:t>
      </w:r>
      <w:r>
        <w:rPr>
          <w:sz w:val="24"/>
        </w:rPr>
        <w:t>-  El  sistema  de  tesorería  garantiza   el cumplimiento de los sigui</w:t>
      </w:r>
      <w:r>
        <w:rPr>
          <w:sz w:val="24"/>
        </w:rPr>
        <w:t>entes objetivos:</w:t>
      </w:r>
    </w:p>
    <w:p w:rsidR="00000000" w:rsidRDefault="008558DE">
      <w:pPr>
        <w:widowControl w:val="0"/>
        <w:ind w:left="144" w:right="51"/>
        <w:jc w:val="both"/>
        <w:rPr>
          <w:sz w:val="24"/>
        </w:rPr>
      </w:pPr>
    </w:p>
    <w:p w:rsidR="00000000" w:rsidRDefault="008558DE">
      <w:pPr>
        <w:widowControl w:val="0"/>
        <w:numPr>
          <w:ilvl w:val="0"/>
          <w:numId w:val="3"/>
        </w:numPr>
        <w:ind w:right="51"/>
        <w:jc w:val="both"/>
        <w:rPr>
          <w:sz w:val="24"/>
        </w:rPr>
      </w:pPr>
      <w:r>
        <w:rPr>
          <w:sz w:val="24"/>
        </w:rPr>
        <w:t>Elaborar el presupuesto de caja, que contenga tanto la  recaudación  de  los recursos financieros del  Estado, como su distribución para el pago de las obligaciones, de  acuerdo a las autorizaciones contenidas en el presupuesto.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3"/>
        </w:numPr>
        <w:ind w:right="51"/>
        <w:jc w:val="both"/>
        <w:rPr>
          <w:sz w:val="24"/>
        </w:rPr>
      </w:pPr>
      <w:r>
        <w:rPr>
          <w:sz w:val="24"/>
        </w:rPr>
        <w:t>Controla</w:t>
      </w:r>
      <w:r>
        <w:rPr>
          <w:sz w:val="24"/>
        </w:rPr>
        <w:t>r  los flujos de fondos, de acuerdo con las obligaciones de pago y las disponibilidades de recursos existentes y bajo el principio de la unidad de caja.</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3"/>
        </w:numPr>
        <w:ind w:right="51"/>
        <w:jc w:val="both"/>
        <w:rPr>
          <w:sz w:val="24"/>
        </w:rPr>
      </w:pPr>
      <w:r>
        <w:rPr>
          <w:sz w:val="24"/>
        </w:rPr>
        <w:t>Emitir   Letras   del  Tesoro  para   cubrir   desbalances estacionales de caja.</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3"/>
        </w:numPr>
        <w:ind w:right="51"/>
        <w:jc w:val="both"/>
        <w:rPr>
          <w:sz w:val="24"/>
        </w:rPr>
      </w:pPr>
      <w:r>
        <w:rPr>
          <w:sz w:val="24"/>
        </w:rPr>
        <w:t>Custodiar los título</w:t>
      </w:r>
      <w:r>
        <w:rPr>
          <w:sz w:val="24"/>
        </w:rPr>
        <w:t>s - valores de propiedad del Estado  o de terceros que se establezca legalmente que se depositen a su cargo.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3"/>
        </w:numPr>
        <w:ind w:right="51"/>
        <w:jc w:val="both"/>
        <w:rPr>
          <w:sz w:val="24"/>
        </w:rPr>
      </w:pPr>
      <w:r>
        <w:rPr>
          <w:sz w:val="24"/>
        </w:rPr>
        <w:t>Participar en la formulación de las cuestiones  monetarias de la política financiera para el sector público de la  Nación.</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3"/>
        </w:numPr>
        <w:ind w:right="51"/>
        <w:jc w:val="both"/>
        <w:rPr>
          <w:sz w:val="24"/>
        </w:rPr>
      </w:pPr>
      <w:r>
        <w:rPr>
          <w:sz w:val="24"/>
        </w:rPr>
        <w:t>Administrar,  en  coor</w:t>
      </w:r>
      <w:r>
        <w:rPr>
          <w:sz w:val="24"/>
        </w:rPr>
        <w:t>dinación con el  Banco  Central  de Cuba,  la  liquidez del sector público en  cada  coyuntura económica,  fijando  políticas  sobre  el  mantenimiento  y utilización de saldos de caja.</w:t>
      </w:r>
    </w:p>
    <w:p w:rsidR="00000000" w:rsidRDefault="008558DE">
      <w:pPr>
        <w:widowControl w:val="0"/>
        <w:ind w:left="432" w:right="51" w:hanging="288"/>
        <w:jc w:val="both"/>
        <w:rPr>
          <w:sz w:val="24"/>
        </w:rPr>
      </w:pPr>
    </w:p>
    <w:p w:rsidR="00000000" w:rsidRDefault="008558DE">
      <w:pPr>
        <w:widowControl w:val="0"/>
        <w:ind w:left="144" w:right="51"/>
        <w:jc w:val="both"/>
        <w:rPr>
          <w:sz w:val="24"/>
        </w:rPr>
      </w:pPr>
      <w:r>
        <w:rPr>
          <w:b/>
          <w:sz w:val="24"/>
        </w:rPr>
        <w:t>Artículo 64.</w:t>
      </w:r>
      <w:r>
        <w:rPr>
          <w:sz w:val="24"/>
        </w:rPr>
        <w:t>- El Estado  mantiene en las entidades bancarias del Sist</w:t>
      </w:r>
      <w:r>
        <w:rPr>
          <w:sz w:val="24"/>
        </w:rPr>
        <w:t xml:space="preserve">ema Bancario Nacional, cuentas para el funcionamiento del   Sistema   de  Tesorería  y  recibe   de   este   las informaciones que se requiera.  </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65.</w:t>
      </w:r>
      <w:r>
        <w:rPr>
          <w:sz w:val="24"/>
        </w:rPr>
        <w:t xml:space="preserve">- Las entidades bancarias del  Sistema  Bancario Nacional,  prestan gratuitamente los servicios  </w:t>
      </w:r>
      <w:r>
        <w:rPr>
          <w:sz w:val="24"/>
        </w:rPr>
        <w:t>a  que  se refiere el Artículo anterior.</w:t>
      </w:r>
    </w:p>
    <w:p w:rsidR="00000000" w:rsidRDefault="008558DE">
      <w:pPr>
        <w:widowControl w:val="0"/>
        <w:ind w:left="144" w:right="51"/>
        <w:jc w:val="both"/>
        <w:rPr>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p>
    <w:p w:rsidR="00000000" w:rsidRDefault="008558DE">
      <w:pPr>
        <w:widowControl w:val="0"/>
        <w:ind w:left="144" w:right="51"/>
        <w:jc w:val="center"/>
        <w:rPr>
          <w:b/>
          <w:sz w:val="24"/>
        </w:rPr>
      </w:pPr>
      <w:r>
        <w:rPr>
          <w:b/>
          <w:sz w:val="24"/>
        </w:rPr>
        <w:t>TITULO V</w:t>
      </w: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t>DEL SISTEMA DE CONTABILIDAD GUBERNAMENTAL</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66.</w:t>
      </w:r>
      <w:r>
        <w:rPr>
          <w:sz w:val="24"/>
        </w:rPr>
        <w:t>- La contabilidad gubernamental es un sistema que establece el plan de cuentas único y el conjunto de  normas, principios y procedimientos par</w:t>
      </w:r>
      <w:r>
        <w:rPr>
          <w:sz w:val="24"/>
        </w:rPr>
        <w:t>a la recopilación, valuación, procesamiento  y  posterior  exposición de  los  hechos  que caracterizan  la actividad económico - financiera  del  sector público.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Artículo  67.</w:t>
      </w:r>
      <w:r>
        <w:rPr>
          <w:sz w:val="24"/>
        </w:rPr>
        <w:t>-  Son objetivos del sistema  de  contabilidad gubernamental:</w:t>
      </w:r>
    </w:p>
    <w:p w:rsidR="00000000" w:rsidRDefault="008558DE">
      <w:pPr>
        <w:widowControl w:val="0"/>
        <w:ind w:left="144" w:right="51"/>
        <w:jc w:val="both"/>
        <w:rPr>
          <w:sz w:val="24"/>
        </w:rPr>
      </w:pPr>
    </w:p>
    <w:p w:rsidR="00000000" w:rsidRDefault="008558DE">
      <w:pPr>
        <w:widowControl w:val="0"/>
        <w:numPr>
          <w:ilvl w:val="0"/>
          <w:numId w:val="4"/>
        </w:numPr>
        <w:ind w:right="51"/>
        <w:jc w:val="both"/>
        <w:rPr>
          <w:sz w:val="24"/>
        </w:rPr>
      </w:pPr>
      <w:r>
        <w:rPr>
          <w:sz w:val="24"/>
        </w:rPr>
        <w:lastRenderedPageBreak/>
        <w:t>Registrar sistem</w:t>
      </w:r>
      <w:r>
        <w:rPr>
          <w:sz w:val="24"/>
        </w:rPr>
        <w:t>ática y oportunamente   las  transacciones que  se originen dentro del sector público o entre este  y los demás sectores, que afecten la situación financiera de los  órganos, organismos  y  entidades de este sector.</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4"/>
        </w:numPr>
        <w:ind w:right="51"/>
        <w:jc w:val="both"/>
        <w:rPr>
          <w:sz w:val="24"/>
        </w:rPr>
      </w:pPr>
      <w:r>
        <w:rPr>
          <w:sz w:val="24"/>
        </w:rPr>
        <w:t xml:space="preserve">Servir  de  base para el procesamiento </w:t>
      </w:r>
      <w:r>
        <w:rPr>
          <w:sz w:val="24"/>
        </w:rPr>
        <w:t>de  la  información financiera  requerida  en la toma de  decisiones  por  los responsabilizados  con  su  control  y  ejecución  y  para terceros interesados en ella.</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4"/>
        </w:numPr>
        <w:ind w:right="51"/>
        <w:jc w:val="both"/>
        <w:rPr>
          <w:sz w:val="24"/>
        </w:rPr>
      </w:pPr>
      <w:r>
        <w:rPr>
          <w:sz w:val="24"/>
        </w:rPr>
        <w:t>Lograr   que  la  información  contable,  así   como   los documentos que la sustenten,</w:t>
      </w:r>
      <w:r>
        <w:rPr>
          <w:sz w:val="24"/>
        </w:rPr>
        <w:t xml:space="preserve"> estén debidamente ordenados y clasificados,   viabilizando  las  tareas  de  control   y auditoría.</w:t>
      </w:r>
    </w:p>
    <w:p w:rsidR="00000000" w:rsidRDefault="008558DE">
      <w:pPr>
        <w:widowControl w:val="0"/>
        <w:ind w:left="432" w:right="51" w:hanging="288"/>
        <w:jc w:val="both"/>
        <w:rPr>
          <w:sz w:val="24"/>
        </w:rPr>
      </w:pPr>
    </w:p>
    <w:p w:rsidR="00000000" w:rsidRDefault="008558DE">
      <w:pPr>
        <w:widowControl w:val="0"/>
        <w:ind w:left="144" w:right="51"/>
        <w:jc w:val="both"/>
        <w:rPr>
          <w:sz w:val="24"/>
        </w:rPr>
      </w:pPr>
      <w:r>
        <w:rPr>
          <w:b/>
          <w:sz w:val="24"/>
        </w:rPr>
        <w:t>Artículo 68.</w:t>
      </w:r>
      <w:r>
        <w:rPr>
          <w:sz w:val="24"/>
        </w:rPr>
        <w:t>- El sistema de contabilidad gubernamental tiene las características siguientes:</w:t>
      </w:r>
    </w:p>
    <w:p w:rsidR="00000000" w:rsidRDefault="008558DE">
      <w:pPr>
        <w:widowControl w:val="0"/>
        <w:ind w:left="144" w:right="51"/>
        <w:jc w:val="both"/>
        <w:rPr>
          <w:sz w:val="24"/>
        </w:rPr>
      </w:pPr>
    </w:p>
    <w:p w:rsidR="00000000" w:rsidRDefault="008558DE">
      <w:pPr>
        <w:widowControl w:val="0"/>
        <w:numPr>
          <w:ilvl w:val="0"/>
          <w:numId w:val="5"/>
        </w:numPr>
        <w:ind w:right="51"/>
        <w:jc w:val="both"/>
        <w:rPr>
          <w:sz w:val="24"/>
        </w:rPr>
      </w:pPr>
      <w:r>
        <w:rPr>
          <w:sz w:val="24"/>
        </w:rPr>
        <w:t>Ser común,  único,  uniforme y  aplicable  a  todos  los órg</w:t>
      </w:r>
      <w:r>
        <w:rPr>
          <w:sz w:val="24"/>
        </w:rPr>
        <w:t>anos, organismos y demás entidades del sector público.</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5"/>
        </w:numPr>
        <w:ind w:right="51"/>
        <w:jc w:val="both"/>
        <w:rPr>
          <w:sz w:val="24"/>
        </w:rPr>
      </w:pPr>
      <w:r>
        <w:rPr>
          <w:sz w:val="24"/>
        </w:rPr>
        <w:t xml:space="preserve"> Estar  basado en principios y normas de  contabilidad  generalmente aceptados.</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5"/>
        </w:numPr>
        <w:ind w:right="51"/>
        <w:jc w:val="both"/>
        <w:rPr>
          <w:sz w:val="24"/>
        </w:rPr>
      </w:pPr>
      <w:r>
        <w:rPr>
          <w:sz w:val="24"/>
        </w:rPr>
        <w:t>Permitir  la   integración   y   exposición  de   las informaciones relativas a la ejecución presupuestaria, los movimi</w:t>
      </w:r>
      <w:r>
        <w:rPr>
          <w:sz w:val="24"/>
        </w:rPr>
        <w:t>entos  y situaciones de tesorería, la ejecución del crédito público y las variaciones, composición y situación del  Patrimonio Estatal, es decir, de las entidades del sector público  y  su integración con el sistema de cuentas nacionales.</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5"/>
        </w:numPr>
        <w:ind w:right="51"/>
        <w:jc w:val="both"/>
        <w:rPr>
          <w:sz w:val="24"/>
        </w:rPr>
      </w:pPr>
      <w:r>
        <w:rPr>
          <w:sz w:val="24"/>
        </w:rPr>
        <w:t xml:space="preserve">Posibilitar  la </w:t>
      </w:r>
      <w:r>
        <w:rPr>
          <w:sz w:val="24"/>
        </w:rPr>
        <w:t>presentación, a la Asamblea  Nacional  del Poder Popular, del resultado de la gestión consolidada del sector  público durante el ejercicio fiscal que  concluya, mostrando   los   resultados  operativos,   económicos   y financieros.</w:t>
      </w:r>
    </w:p>
    <w:p w:rsidR="00000000" w:rsidRDefault="008558DE">
      <w:pPr>
        <w:widowControl w:val="0"/>
        <w:numPr>
          <w:ilvl w:val="12"/>
          <w:numId w:val="0"/>
        </w:numPr>
        <w:ind w:left="427" w:right="51" w:hanging="283"/>
        <w:jc w:val="both"/>
        <w:rPr>
          <w:sz w:val="24"/>
        </w:rPr>
      </w:pPr>
    </w:p>
    <w:p w:rsidR="00000000" w:rsidRDefault="008558DE">
      <w:pPr>
        <w:widowControl w:val="0"/>
        <w:numPr>
          <w:ilvl w:val="0"/>
          <w:numId w:val="5"/>
        </w:numPr>
        <w:ind w:right="51"/>
        <w:jc w:val="both"/>
        <w:rPr>
          <w:sz w:val="24"/>
        </w:rPr>
      </w:pPr>
      <w:r>
        <w:rPr>
          <w:sz w:val="24"/>
        </w:rPr>
        <w:t xml:space="preserve">Permitir  informar  a </w:t>
      </w:r>
      <w:r>
        <w:rPr>
          <w:sz w:val="24"/>
        </w:rPr>
        <w:t xml:space="preserve"> la  Asamblea  Nacional  del  Poder Popular  sobre el estado actualizado de la  deuda  pública interna, externa, directa e indirecta.</w:t>
      </w:r>
    </w:p>
    <w:p w:rsidR="00000000" w:rsidRDefault="008558DE">
      <w:pPr>
        <w:widowControl w:val="0"/>
        <w:ind w:left="432" w:right="51" w:hanging="288"/>
        <w:jc w:val="both"/>
        <w:rPr>
          <w:sz w:val="24"/>
        </w:rPr>
      </w:pPr>
    </w:p>
    <w:p w:rsidR="00000000" w:rsidRDefault="008558DE">
      <w:pPr>
        <w:widowControl w:val="0"/>
        <w:ind w:left="432" w:right="51" w:hanging="288"/>
        <w:jc w:val="both"/>
        <w:rPr>
          <w:sz w:val="24"/>
        </w:rPr>
      </w:pPr>
    </w:p>
    <w:p w:rsidR="00000000" w:rsidRDefault="008558DE">
      <w:pPr>
        <w:widowControl w:val="0"/>
        <w:ind w:left="432" w:right="51" w:hanging="288"/>
        <w:jc w:val="center"/>
        <w:rPr>
          <w:b/>
          <w:sz w:val="24"/>
        </w:rPr>
      </w:pPr>
    </w:p>
    <w:p w:rsidR="00000000" w:rsidRDefault="008558DE">
      <w:pPr>
        <w:widowControl w:val="0"/>
        <w:ind w:left="432" w:right="51" w:hanging="288"/>
        <w:jc w:val="center"/>
        <w:rPr>
          <w:b/>
          <w:sz w:val="24"/>
        </w:rPr>
      </w:pPr>
    </w:p>
    <w:p w:rsidR="00000000" w:rsidRDefault="008558DE">
      <w:pPr>
        <w:widowControl w:val="0"/>
        <w:ind w:left="432" w:right="51" w:hanging="288"/>
        <w:jc w:val="center"/>
        <w:rPr>
          <w:b/>
          <w:sz w:val="24"/>
        </w:rPr>
      </w:pPr>
      <w:r>
        <w:rPr>
          <w:b/>
          <w:sz w:val="24"/>
        </w:rPr>
        <w:t>DISPOSICION TRANSITORIA</w:t>
      </w:r>
    </w:p>
    <w:p w:rsidR="00000000" w:rsidRDefault="008558DE">
      <w:pPr>
        <w:widowControl w:val="0"/>
        <w:ind w:left="432" w:right="51" w:hanging="288"/>
        <w:jc w:val="both"/>
        <w:rPr>
          <w:sz w:val="24"/>
        </w:rPr>
      </w:pPr>
    </w:p>
    <w:p w:rsidR="00000000" w:rsidRDefault="008558DE">
      <w:pPr>
        <w:widowControl w:val="0"/>
        <w:ind w:left="142" w:right="51"/>
        <w:jc w:val="both"/>
        <w:rPr>
          <w:sz w:val="24"/>
        </w:rPr>
      </w:pPr>
      <w:r>
        <w:rPr>
          <w:b/>
          <w:sz w:val="24"/>
        </w:rPr>
        <w:t>UNICA</w:t>
      </w:r>
      <w:r>
        <w:rPr>
          <w:sz w:val="24"/>
        </w:rPr>
        <w:t>: La deuda pública contraída  por el Estado cubano, con anterioridad a la vigencia de es</w:t>
      </w:r>
      <w:r>
        <w:rPr>
          <w:sz w:val="24"/>
        </w:rPr>
        <w:t>te Decreto-Ley, se rige por las disposiciones en virtud de las cuales se contrajeron.</w:t>
      </w:r>
    </w:p>
    <w:p w:rsidR="00000000" w:rsidRDefault="008558DE">
      <w:pPr>
        <w:widowControl w:val="0"/>
        <w:ind w:left="432" w:right="51" w:hanging="288"/>
        <w:jc w:val="both"/>
        <w:rPr>
          <w:sz w:val="24"/>
        </w:rPr>
      </w:pPr>
    </w:p>
    <w:p w:rsidR="00000000" w:rsidRDefault="008558DE">
      <w:pPr>
        <w:widowControl w:val="0"/>
        <w:ind w:left="432" w:right="51" w:hanging="288"/>
        <w:jc w:val="both"/>
        <w:rPr>
          <w:sz w:val="24"/>
        </w:rPr>
      </w:pPr>
    </w:p>
    <w:p w:rsidR="00000000" w:rsidRDefault="008558DE">
      <w:pPr>
        <w:widowControl w:val="0"/>
        <w:ind w:left="144" w:right="51"/>
        <w:jc w:val="center"/>
        <w:rPr>
          <w:b/>
          <w:sz w:val="24"/>
        </w:rPr>
      </w:pPr>
    </w:p>
    <w:p w:rsidR="00000000" w:rsidRDefault="008558DE">
      <w:pPr>
        <w:widowControl w:val="0"/>
        <w:ind w:left="144" w:right="51"/>
        <w:jc w:val="center"/>
        <w:rPr>
          <w:sz w:val="24"/>
        </w:rPr>
      </w:pPr>
      <w:r>
        <w:rPr>
          <w:b/>
          <w:sz w:val="24"/>
        </w:rPr>
        <w:t>DISPOSICIONES FINALES</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PRIMERA:</w:t>
      </w:r>
      <w:r>
        <w:rPr>
          <w:sz w:val="24"/>
        </w:rPr>
        <w:t xml:space="preserve">  Se faculta al  Ministerio de Finanzas y  Precios, para:  </w:t>
      </w:r>
    </w:p>
    <w:p w:rsidR="00000000" w:rsidRDefault="008558DE">
      <w:pPr>
        <w:widowControl w:val="0"/>
        <w:ind w:left="142" w:right="51"/>
        <w:jc w:val="both"/>
        <w:rPr>
          <w:sz w:val="24"/>
        </w:rPr>
      </w:pPr>
    </w:p>
    <w:p w:rsidR="00000000" w:rsidRDefault="008558DE">
      <w:pPr>
        <w:widowControl w:val="0"/>
        <w:numPr>
          <w:ilvl w:val="0"/>
          <w:numId w:val="6"/>
        </w:numPr>
        <w:ind w:right="51"/>
        <w:jc w:val="both"/>
        <w:rPr>
          <w:sz w:val="24"/>
        </w:rPr>
      </w:pPr>
      <w:r>
        <w:rPr>
          <w:sz w:val="24"/>
        </w:rPr>
        <w:t>Establecer los límites de gastos para cada uno de los niveles presupuestar</w:t>
      </w:r>
      <w:r>
        <w:rPr>
          <w:sz w:val="24"/>
        </w:rPr>
        <w:t xml:space="preserve">ios, así como </w:t>
      </w:r>
      <w:r>
        <w:rPr>
          <w:sz w:val="24"/>
        </w:rPr>
        <w:lastRenderedPageBreak/>
        <w:t>aquellos gastos que se consideren.</w:t>
      </w:r>
    </w:p>
    <w:p w:rsidR="00000000" w:rsidRDefault="008558DE">
      <w:pPr>
        <w:widowControl w:val="0"/>
        <w:ind w:left="142" w:right="51"/>
        <w:jc w:val="both"/>
        <w:rPr>
          <w:sz w:val="24"/>
        </w:rPr>
      </w:pPr>
    </w:p>
    <w:p w:rsidR="00000000" w:rsidRDefault="008558DE">
      <w:pPr>
        <w:widowControl w:val="0"/>
        <w:numPr>
          <w:ilvl w:val="0"/>
          <w:numId w:val="7"/>
        </w:numPr>
        <w:ind w:right="51"/>
        <w:jc w:val="both"/>
        <w:rPr>
          <w:sz w:val="24"/>
        </w:rPr>
      </w:pPr>
      <w:r>
        <w:rPr>
          <w:sz w:val="24"/>
        </w:rPr>
        <w:t>Realizar las modificaciones presupuestarias correspondientes, durante la ejecución del Presupuesto del Estado, siempre y cuando no se afecte su monto total, dentro los límites que se establezca en la Ley de</w:t>
      </w:r>
      <w:r>
        <w:rPr>
          <w:sz w:val="24"/>
        </w:rPr>
        <w:t>l Presupuesto del año en cuestión.</w:t>
      </w:r>
    </w:p>
    <w:p w:rsidR="00000000" w:rsidRDefault="008558DE">
      <w:pPr>
        <w:widowControl w:val="0"/>
        <w:ind w:left="142" w:right="51"/>
        <w:jc w:val="both"/>
        <w:rPr>
          <w:sz w:val="24"/>
        </w:rPr>
      </w:pPr>
    </w:p>
    <w:p w:rsidR="00000000" w:rsidRDefault="008558DE">
      <w:pPr>
        <w:widowControl w:val="0"/>
        <w:numPr>
          <w:ilvl w:val="0"/>
          <w:numId w:val="8"/>
        </w:numPr>
        <w:ind w:right="51"/>
        <w:jc w:val="both"/>
        <w:rPr>
          <w:sz w:val="24"/>
        </w:rPr>
      </w:pPr>
      <w:r>
        <w:rPr>
          <w:sz w:val="24"/>
        </w:rPr>
        <w:t>Elevar para su aprobación  por el órgano supremo de poder del Estado, aquellas modificaciones presupuestarias que afecten el resultado final entre los recursos financieros y los gastos.</w:t>
      </w:r>
    </w:p>
    <w:p w:rsidR="00000000" w:rsidRDefault="008558DE">
      <w:pPr>
        <w:widowControl w:val="0"/>
        <w:ind w:left="142" w:right="51"/>
        <w:jc w:val="both"/>
        <w:rPr>
          <w:sz w:val="24"/>
        </w:rPr>
      </w:pPr>
    </w:p>
    <w:p w:rsidR="00000000" w:rsidRDefault="008558DE">
      <w:pPr>
        <w:widowControl w:val="0"/>
        <w:numPr>
          <w:ilvl w:val="0"/>
          <w:numId w:val="9"/>
        </w:numPr>
        <w:ind w:right="51"/>
        <w:jc w:val="both"/>
        <w:rPr>
          <w:sz w:val="24"/>
        </w:rPr>
      </w:pPr>
      <w:r>
        <w:rPr>
          <w:sz w:val="24"/>
        </w:rPr>
        <w:t>Establecer la forma y el procedim</w:t>
      </w:r>
      <w:r>
        <w:rPr>
          <w:sz w:val="24"/>
        </w:rPr>
        <w:t>iento para la determinación y otorgamiento de las transferencias directas a los presupuestos locales de común acuerdo con los gobiernos locales.</w:t>
      </w:r>
    </w:p>
    <w:p w:rsidR="00000000" w:rsidRDefault="008558DE">
      <w:pPr>
        <w:widowControl w:val="0"/>
        <w:ind w:left="142" w:right="51"/>
        <w:jc w:val="both"/>
        <w:rPr>
          <w:sz w:val="24"/>
        </w:rPr>
      </w:pPr>
    </w:p>
    <w:p w:rsidR="00000000" w:rsidRDefault="008558DE">
      <w:pPr>
        <w:widowControl w:val="0"/>
        <w:numPr>
          <w:ilvl w:val="0"/>
          <w:numId w:val="10"/>
        </w:numPr>
        <w:ind w:right="51"/>
        <w:jc w:val="both"/>
        <w:rPr>
          <w:sz w:val="24"/>
        </w:rPr>
      </w:pPr>
      <w:r>
        <w:rPr>
          <w:sz w:val="24"/>
        </w:rPr>
        <w:t>Disponer, anualmente, la cuantía que del superávit en los presupuestos de las provincias, determinado a fin de</w:t>
      </w:r>
      <w:r>
        <w:rPr>
          <w:sz w:val="24"/>
        </w:rPr>
        <w:t xml:space="preserve"> año, queda a cargo de los órganos locales del Poder Popular.</w:t>
      </w:r>
    </w:p>
    <w:p w:rsidR="00000000" w:rsidRDefault="008558DE">
      <w:pPr>
        <w:widowControl w:val="0"/>
        <w:ind w:left="142" w:right="51"/>
        <w:jc w:val="both"/>
        <w:rPr>
          <w:sz w:val="24"/>
        </w:rPr>
      </w:pPr>
    </w:p>
    <w:p w:rsidR="00000000" w:rsidRDefault="008558DE">
      <w:pPr>
        <w:widowControl w:val="0"/>
        <w:ind w:left="142" w:right="51"/>
        <w:jc w:val="both"/>
        <w:rPr>
          <w:sz w:val="24"/>
        </w:rPr>
      </w:pPr>
      <w:r>
        <w:rPr>
          <w:sz w:val="24"/>
        </w:rPr>
        <w:t>Se exceptúa de lo anterior aquellos incrementos de ingresos o disminuciones de gastos originados por leyes, decretos-leyes o decisiones del Gobierno cuya cantidad debe ingresarse íntegramente e</w:t>
      </w:r>
      <w:r>
        <w:rPr>
          <w:sz w:val="24"/>
        </w:rPr>
        <w:t>n el Presupuesto Central.</w:t>
      </w:r>
    </w:p>
    <w:p w:rsidR="00000000" w:rsidRDefault="008558DE">
      <w:pPr>
        <w:widowControl w:val="0"/>
        <w:ind w:left="142" w:right="51"/>
        <w:jc w:val="both"/>
        <w:rPr>
          <w:sz w:val="24"/>
        </w:rPr>
      </w:pPr>
    </w:p>
    <w:p w:rsidR="00000000" w:rsidRDefault="008558DE">
      <w:pPr>
        <w:widowControl w:val="0"/>
        <w:numPr>
          <w:ilvl w:val="0"/>
          <w:numId w:val="11"/>
        </w:numPr>
        <w:ind w:right="51"/>
        <w:jc w:val="both"/>
        <w:rPr>
          <w:sz w:val="24"/>
        </w:rPr>
      </w:pPr>
      <w:r>
        <w:rPr>
          <w:sz w:val="24"/>
        </w:rPr>
        <w:t>Establecer las disposiciones requeridas para el establecimiento y financiamiento del Sistema de Tesorería.</w:t>
      </w:r>
    </w:p>
    <w:p w:rsidR="00000000" w:rsidRDefault="008558DE">
      <w:pPr>
        <w:widowControl w:val="0"/>
        <w:ind w:left="142" w:right="51"/>
        <w:jc w:val="both"/>
        <w:rPr>
          <w:sz w:val="24"/>
        </w:rPr>
      </w:pPr>
    </w:p>
    <w:p w:rsidR="00000000" w:rsidRDefault="008558DE">
      <w:pPr>
        <w:widowControl w:val="0"/>
        <w:numPr>
          <w:ilvl w:val="0"/>
          <w:numId w:val="12"/>
        </w:numPr>
        <w:ind w:right="51"/>
        <w:jc w:val="both"/>
        <w:rPr>
          <w:sz w:val="24"/>
        </w:rPr>
      </w:pPr>
      <w:r>
        <w:rPr>
          <w:sz w:val="24"/>
        </w:rPr>
        <w:t>Normar el funcionamiento, organización y desarrollo del Sistema de Contabilidad Gubernamental.</w:t>
      </w:r>
    </w:p>
    <w:p w:rsidR="00000000" w:rsidRDefault="008558DE">
      <w:pPr>
        <w:widowControl w:val="0"/>
        <w:ind w:left="142" w:right="51"/>
        <w:jc w:val="both"/>
        <w:rPr>
          <w:sz w:val="24"/>
        </w:rPr>
      </w:pPr>
    </w:p>
    <w:p w:rsidR="00000000" w:rsidRDefault="008558DE">
      <w:pPr>
        <w:widowControl w:val="0"/>
        <w:numPr>
          <w:ilvl w:val="0"/>
          <w:numId w:val="13"/>
        </w:numPr>
        <w:ind w:right="51"/>
        <w:jc w:val="both"/>
        <w:rPr>
          <w:b/>
          <w:sz w:val="24"/>
        </w:rPr>
      </w:pPr>
      <w:r>
        <w:rPr>
          <w:sz w:val="24"/>
        </w:rPr>
        <w:t xml:space="preserve">Dictar, dentro el ámbito </w:t>
      </w:r>
      <w:r>
        <w:rPr>
          <w:sz w:val="24"/>
        </w:rPr>
        <w:t>de su competencia, cuantas disposiciones complementarias sean necesarias para el cumplimiento de lo que por el presente se dispone.</w:t>
      </w:r>
    </w:p>
    <w:p w:rsidR="00000000" w:rsidRDefault="008558DE">
      <w:pPr>
        <w:widowControl w:val="0"/>
        <w:ind w:left="144" w:right="51"/>
        <w:jc w:val="both"/>
        <w:rPr>
          <w:b/>
          <w:sz w:val="24"/>
        </w:rPr>
      </w:pPr>
    </w:p>
    <w:p w:rsidR="00000000" w:rsidRDefault="008558DE">
      <w:pPr>
        <w:widowControl w:val="0"/>
        <w:ind w:left="144" w:right="51"/>
        <w:jc w:val="both"/>
        <w:rPr>
          <w:sz w:val="24"/>
        </w:rPr>
      </w:pPr>
      <w:r>
        <w:rPr>
          <w:b/>
          <w:sz w:val="24"/>
        </w:rPr>
        <w:t>SEGUNDA:</w:t>
      </w:r>
      <w:r>
        <w:rPr>
          <w:sz w:val="24"/>
        </w:rPr>
        <w:t xml:space="preserve"> En su momento, se establecerá el procedimiento para regular lo referente al Sistema de Crédito Público, a que </w:t>
      </w:r>
      <w:r>
        <w:rPr>
          <w:sz w:val="24"/>
        </w:rPr>
        <w:t>se refiere este texto legal.</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TERCERA:</w:t>
      </w:r>
      <w:r>
        <w:rPr>
          <w:sz w:val="24"/>
        </w:rPr>
        <w:t xml:space="preserve">  Se deroga la Ley No.29, Ley Orgánica  del  Sistema Presupuestario  del  Estado, de fecha 3 de julio de 1980 y cuantas  más  disposiciones  legales  y  reglamentarias   se opongan a lo dispuesto en el presente Decreto</w:t>
      </w:r>
      <w:r>
        <w:rPr>
          <w:sz w:val="24"/>
        </w:rPr>
        <w:t>-Ley, el que  comenzará a  regir a partir del primer ejercicio  fiscal  que se inicie con posterioridad a su promulgación.</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CUARTA:</w:t>
      </w:r>
      <w:r>
        <w:rPr>
          <w:sz w:val="24"/>
        </w:rPr>
        <w:t xml:space="preserve"> Publíquese en la Gaceta Oficial de la República para general conocimiento.</w:t>
      </w:r>
    </w:p>
    <w:p w:rsidR="00000000" w:rsidRDefault="008558DE">
      <w:pPr>
        <w:widowControl w:val="0"/>
        <w:ind w:left="144" w:right="51"/>
        <w:jc w:val="both"/>
        <w:rPr>
          <w:sz w:val="24"/>
        </w:rPr>
      </w:pPr>
    </w:p>
    <w:p w:rsidR="00000000" w:rsidRDefault="008558DE">
      <w:pPr>
        <w:widowControl w:val="0"/>
        <w:ind w:left="144" w:right="51"/>
        <w:jc w:val="both"/>
        <w:rPr>
          <w:sz w:val="24"/>
        </w:rPr>
      </w:pPr>
      <w:r>
        <w:rPr>
          <w:b/>
          <w:sz w:val="24"/>
        </w:rPr>
        <w:t>DADO</w:t>
      </w:r>
      <w:r>
        <w:rPr>
          <w:sz w:val="24"/>
        </w:rPr>
        <w:t xml:space="preserve"> en el Palacio de la Revolución, en la ciuda</w:t>
      </w:r>
      <w:r>
        <w:rPr>
          <w:sz w:val="24"/>
        </w:rPr>
        <w:t>d de La Habana, a los 8 días del mes de abril de 1999.</w:t>
      </w:r>
    </w:p>
    <w:p w:rsidR="00000000" w:rsidRDefault="008558DE">
      <w:pPr>
        <w:widowControl w:val="0"/>
        <w:ind w:left="144" w:right="51"/>
        <w:jc w:val="both"/>
        <w:rPr>
          <w:sz w:val="24"/>
        </w:rPr>
      </w:pPr>
    </w:p>
    <w:p w:rsidR="00000000" w:rsidRDefault="008558DE">
      <w:pPr>
        <w:widowControl w:val="0"/>
        <w:ind w:left="144" w:right="51"/>
        <w:jc w:val="both"/>
        <w:rPr>
          <w:sz w:val="24"/>
        </w:rPr>
      </w:pPr>
    </w:p>
    <w:p w:rsidR="008558DE" w:rsidRDefault="008558DE">
      <w:pPr>
        <w:widowControl w:val="0"/>
        <w:ind w:left="144" w:right="51"/>
        <w:jc w:val="both"/>
        <w:rPr>
          <w:sz w:val="24"/>
        </w:rPr>
      </w:pPr>
      <w:r>
        <w:rPr>
          <w:sz w:val="24"/>
        </w:rPr>
        <w:t xml:space="preserve">                                                                           </w:t>
      </w:r>
      <w:r>
        <w:rPr>
          <w:b/>
          <w:sz w:val="24"/>
        </w:rPr>
        <w:t>FIDEL CASTRO RUZ</w:t>
      </w:r>
    </w:p>
    <w:sectPr w:rsidR="008558DE">
      <w:headerReference w:type="even" r:id="rId7"/>
      <w:headerReference w:type="default" r:id="rId8"/>
      <w:footerReference w:type="even" r:id="rId9"/>
      <w:pgSz w:w="12242" w:h="15842" w:code="1"/>
      <w:pgMar w:top="1418" w:right="1172" w:bottom="1418" w:left="1701" w:header="720" w:footer="720" w:gutter="0"/>
      <w:paperSrc w:first="4" w:other="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8DE" w:rsidRDefault="008558DE">
      <w:r>
        <w:separator/>
      </w:r>
    </w:p>
  </w:endnote>
  <w:endnote w:type="continuationSeparator" w:id="0">
    <w:p w:rsidR="008558DE" w:rsidRDefault="0085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58DE">
    <w:pPr>
      <w:pStyle w:val="Piedepgina"/>
      <w:framePr w:wrap="around" w:vAnchor="text" w:hAnchor="margin" w:xAlign="center"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Pr>
        <w:rStyle w:val="Nmerodepgina"/>
        <w:noProof/>
      </w:rPr>
      <w:t>18</w:t>
    </w:r>
    <w:r>
      <w:rPr>
        <w:rStyle w:val="Nmerodepgina"/>
      </w:rPr>
      <w:fldChar w:fldCharType="end"/>
    </w:r>
  </w:p>
  <w:p w:rsidR="00000000" w:rsidRDefault="008558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8DE" w:rsidRDefault="008558DE">
      <w:r>
        <w:separator/>
      </w:r>
    </w:p>
  </w:footnote>
  <w:footnote w:type="continuationSeparator" w:id="0">
    <w:p w:rsidR="008558DE" w:rsidRDefault="0085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58DE">
    <w:pPr>
      <w:pStyle w:val="Encabezado"/>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Pr>
        <w:rStyle w:val="Nmerodepgina"/>
        <w:noProof/>
      </w:rPr>
      <w:t>18</w:t>
    </w:r>
    <w:r>
      <w:rPr>
        <w:rStyle w:val="Nmerodepgina"/>
      </w:rPr>
      <w:fldChar w:fldCharType="end"/>
    </w:r>
  </w:p>
  <w:p w:rsidR="00000000" w:rsidRDefault="008558D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58DE">
    <w:pPr>
      <w:pStyle w:val="Encabezado"/>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sidR="007E7BA5">
      <w:rPr>
        <w:rStyle w:val="Nmerodepgina"/>
        <w:noProof/>
      </w:rPr>
      <w:t>4</w:t>
    </w:r>
    <w:r>
      <w:rPr>
        <w:rStyle w:val="Nmerodepgina"/>
      </w:rPr>
      <w:fldChar w:fldCharType="end"/>
    </w:r>
  </w:p>
  <w:p w:rsidR="00000000" w:rsidRDefault="008558DE">
    <w:pPr>
      <w:widowControl w:val="0"/>
      <w:ind w:right="360"/>
      <w:rPr>
        <w:rFonts w:ascii="Courier" w:hAnsi="Courier"/>
        <w:sz w:val="24"/>
        <w:lang w:val="en-US"/>
      </w:rPr>
    </w:pPr>
    <w:r>
      <w:rPr>
        <w:rFonts w:ascii="Courier" w:hAnsi="Courier"/>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64A"/>
    <w:multiLevelType w:val="singleLevel"/>
    <w:tmpl w:val="77BE3E2A"/>
    <w:lvl w:ilvl="0">
      <w:start w:val="1"/>
      <w:numFmt w:val="lowerLetter"/>
      <w:lvlText w:val="%1)"/>
      <w:legacy w:legacy="1" w:legacySpace="0" w:legacyIndent="283"/>
      <w:lvlJc w:val="left"/>
      <w:pPr>
        <w:ind w:left="427" w:hanging="283"/>
      </w:pPr>
    </w:lvl>
  </w:abstractNum>
  <w:abstractNum w:abstractNumId="1" w15:restartNumberingAfterBreak="0">
    <w:nsid w:val="10E716D4"/>
    <w:multiLevelType w:val="singleLevel"/>
    <w:tmpl w:val="77BE3E2A"/>
    <w:lvl w:ilvl="0">
      <w:start w:val="1"/>
      <w:numFmt w:val="lowerLetter"/>
      <w:lvlText w:val="%1)"/>
      <w:legacy w:legacy="1" w:legacySpace="0" w:legacyIndent="283"/>
      <w:lvlJc w:val="left"/>
      <w:pPr>
        <w:ind w:left="427" w:hanging="283"/>
      </w:pPr>
    </w:lvl>
  </w:abstractNum>
  <w:abstractNum w:abstractNumId="2" w15:restartNumberingAfterBreak="0">
    <w:nsid w:val="15A80D71"/>
    <w:multiLevelType w:val="singleLevel"/>
    <w:tmpl w:val="B1209834"/>
    <w:lvl w:ilvl="0">
      <w:start w:val="5"/>
      <w:numFmt w:val="lowerLetter"/>
      <w:lvlText w:val="%1)"/>
      <w:legacy w:legacy="1" w:legacySpace="0" w:legacyIndent="283"/>
      <w:lvlJc w:val="left"/>
      <w:pPr>
        <w:ind w:left="425" w:hanging="283"/>
      </w:pPr>
    </w:lvl>
  </w:abstractNum>
  <w:abstractNum w:abstractNumId="3" w15:restartNumberingAfterBreak="0">
    <w:nsid w:val="1608755C"/>
    <w:multiLevelType w:val="singleLevel"/>
    <w:tmpl w:val="77BE3E2A"/>
    <w:lvl w:ilvl="0">
      <w:start w:val="1"/>
      <w:numFmt w:val="lowerLetter"/>
      <w:lvlText w:val="%1)"/>
      <w:legacy w:legacy="1" w:legacySpace="0" w:legacyIndent="283"/>
      <w:lvlJc w:val="left"/>
      <w:pPr>
        <w:ind w:left="427" w:hanging="283"/>
      </w:pPr>
    </w:lvl>
  </w:abstractNum>
  <w:abstractNum w:abstractNumId="4" w15:restartNumberingAfterBreak="0">
    <w:nsid w:val="28934824"/>
    <w:multiLevelType w:val="singleLevel"/>
    <w:tmpl w:val="77BE3E2A"/>
    <w:lvl w:ilvl="0">
      <w:start w:val="1"/>
      <w:numFmt w:val="lowerLetter"/>
      <w:lvlText w:val="%1)"/>
      <w:legacy w:legacy="1" w:legacySpace="0" w:legacyIndent="283"/>
      <w:lvlJc w:val="left"/>
      <w:pPr>
        <w:ind w:left="427" w:hanging="283"/>
      </w:pPr>
    </w:lvl>
  </w:abstractNum>
  <w:abstractNum w:abstractNumId="5" w15:restartNumberingAfterBreak="0">
    <w:nsid w:val="375443A0"/>
    <w:multiLevelType w:val="singleLevel"/>
    <w:tmpl w:val="13BEBAAC"/>
    <w:lvl w:ilvl="0">
      <w:start w:val="7"/>
      <w:numFmt w:val="lowerLetter"/>
      <w:lvlText w:val="%1)"/>
      <w:legacy w:legacy="1" w:legacySpace="0" w:legacyIndent="283"/>
      <w:lvlJc w:val="left"/>
      <w:pPr>
        <w:ind w:left="425" w:hanging="283"/>
      </w:pPr>
    </w:lvl>
  </w:abstractNum>
  <w:abstractNum w:abstractNumId="6" w15:restartNumberingAfterBreak="0">
    <w:nsid w:val="4F3A1784"/>
    <w:multiLevelType w:val="singleLevel"/>
    <w:tmpl w:val="9C88768E"/>
    <w:lvl w:ilvl="0">
      <w:start w:val="2"/>
      <w:numFmt w:val="lowerLetter"/>
      <w:lvlText w:val="%1)"/>
      <w:legacy w:legacy="1" w:legacySpace="0" w:legacyIndent="283"/>
      <w:lvlJc w:val="left"/>
      <w:pPr>
        <w:ind w:left="425" w:hanging="283"/>
      </w:pPr>
    </w:lvl>
  </w:abstractNum>
  <w:abstractNum w:abstractNumId="7" w15:restartNumberingAfterBreak="0">
    <w:nsid w:val="4FF528FB"/>
    <w:multiLevelType w:val="singleLevel"/>
    <w:tmpl w:val="A59CE1C8"/>
    <w:lvl w:ilvl="0">
      <w:start w:val="6"/>
      <w:numFmt w:val="lowerLetter"/>
      <w:lvlText w:val="%1)"/>
      <w:legacy w:legacy="1" w:legacySpace="0" w:legacyIndent="283"/>
      <w:lvlJc w:val="left"/>
      <w:pPr>
        <w:ind w:left="425" w:hanging="283"/>
      </w:pPr>
    </w:lvl>
  </w:abstractNum>
  <w:abstractNum w:abstractNumId="8" w15:restartNumberingAfterBreak="0">
    <w:nsid w:val="503660E6"/>
    <w:multiLevelType w:val="singleLevel"/>
    <w:tmpl w:val="54220D20"/>
    <w:lvl w:ilvl="0">
      <w:start w:val="3"/>
      <w:numFmt w:val="lowerLetter"/>
      <w:lvlText w:val="%1)"/>
      <w:legacy w:legacy="1" w:legacySpace="0" w:legacyIndent="283"/>
      <w:lvlJc w:val="left"/>
      <w:pPr>
        <w:ind w:left="425" w:hanging="283"/>
      </w:pPr>
    </w:lvl>
  </w:abstractNum>
  <w:abstractNum w:abstractNumId="9" w15:restartNumberingAfterBreak="0">
    <w:nsid w:val="5C8D65CD"/>
    <w:multiLevelType w:val="singleLevel"/>
    <w:tmpl w:val="77BE3E2A"/>
    <w:lvl w:ilvl="0">
      <w:start w:val="1"/>
      <w:numFmt w:val="lowerLetter"/>
      <w:lvlText w:val="%1)"/>
      <w:legacy w:legacy="1" w:legacySpace="0" w:legacyIndent="283"/>
      <w:lvlJc w:val="left"/>
      <w:pPr>
        <w:ind w:left="425" w:hanging="283"/>
      </w:pPr>
    </w:lvl>
  </w:abstractNum>
  <w:abstractNum w:abstractNumId="10" w15:restartNumberingAfterBreak="0">
    <w:nsid w:val="73606858"/>
    <w:multiLevelType w:val="singleLevel"/>
    <w:tmpl w:val="88C8E6B6"/>
    <w:lvl w:ilvl="0">
      <w:start w:val="8"/>
      <w:numFmt w:val="lowerLetter"/>
      <w:lvlText w:val="%1)"/>
      <w:legacy w:legacy="1" w:legacySpace="0" w:legacyIndent="283"/>
      <w:lvlJc w:val="left"/>
      <w:pPr>
        <w:ind w:left="283" w:hanging="283"/>
      </w:pPr>
    </w:lvl>
  </w:abstractNum>
  <w:abstractNum w:abstractNumId="11" w15:restartNumberingAfterBreak="0">
    <w:nsid w:val="7C342F5B"/>
    <w:multiLevelType w:val="singleLevel"/>
    <w:tmpl w:val="77BE3E2A"/>
    <w:lvl w:ilvl="0">
      <w:start w:val="1"/>
      <w:numFmt w:val="lowerLetter"/>
      <w:lvlText w:val="%1)"/>
      <w:legacy w:legacy="1" w:legacySpace="0" w:legacyIndent="283"/>
      <w:lvlJc w:val="left"/>
      <w:pPr>
        <w:ind w:left="425" w:hanging="283"/>
      </w:pPr>
    </w:lvl>
  </w:abstractNum>
  <w:abstractNum w:abstractNumId="12" w15:restartNumberingAfterBreak="0">
    <w:nsid w:val="7E67149C"/>
    <w:multiLevelType w:val="singleLevel"/>
    <w:tmpl w:val="D23253C6"/>
    <w:lvl w:ilvl="0">
      <w:start w:val="4"/>
      <w:numFmt w:val="lowerLetter"/>
      <w:lvlText w:val="%1)"/>
      <w:legacy w:legacy="1" w:legacySpace="0" w:legacyIndent="283"/>
      <w:lvlJc w:val="left"/>
      <w:pPr>
        <w:ind w:left="425" w:hanging="283"/>
      </w:pPr>
    </w:lvl>
  </w:abstractNum>
  <w:num w:numId="1">
    <w:abstractNumId w:val="9"/>
  </w:num>
  <w:num w:numId="2">
    <w:abstractNumId w:val="1"/>
  </w:num>
  <w:num w:numId="3">
    <w:abstractNumId w:val="0"/>
  </w:num>
  <w:num w:numId="4">
    <w:abstractNumId w:val="4"/>
  </w:num>
  <w:num w:numId="5">
    <w:abstractNumId w:val="3"/>
  </w:num>
  <w:num w:numId="6">
    <w:abstractNumId w:val="11"/>
  </w:num>
  <w:num w:numId="7">
    <w:abstractNumId w:val="6"/>
  </w:num>
  <w:num w:numId="8">
    <w:abstractNumId w:val="8"/>
  </w:num>
  <w:num w:numId="9">
    <w:abstractNumId w:val="12"/>
  </w:num>
  <w:num w:numId="10">
    <w:abstractNumId w:val="2"/>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A5"/>
    <w:rsid w:val="007E7BA5"/>
    <w:rsid w:val="008558D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D0FFC-A4CA-4AD9-9015-13E6F3F2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lnea">
    <w:name w:val="line number"/>
    <w:basedOn w:val="Fuentedeprrafopredeter"/>
    <w:semiHidden/>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5496</Words>
  <Characters>30231</Characters>
  <Application>Microsoft Office Word</Application>
  <DocSecurity>0</DocSecurity>
  <Lines>251</Lines>
  <Paragraphs>71</Paragraphs>
  <ScaleCrop>false</ScaleCrop>
  <HeadingPairs>
    <vt:vector size="4" baseType="variant">
      <vt:variant>
        <vt:lpstr>Título</vt:lpstr>
      </vt:variant>
      <vt:variant>
        <vt:i4>1</vt:i4>
      </vt:variant>
      <vt:variant>
        <vt:lpstr>LEY ORGANICA DE ADMINISTRACION FINANCIERA DEL ESTADO</vt:lpstr>
      </vt:variant>
      <vt:variant>
        <vt:i4>0</vt:i4>
      </vt:variant>
    </vt:vector>
  </HeadingPairs>
  <TitlesOfParts>
    <vt:vector size="1" baseType="lpstr">
      <vt:lpstr>LEY ORGANICA DE ADMINISTRACION FINANCIERA DEL ESTADO</vt:lpstr>
    </vt:vector>
  </TitlesOfParts>
  <Company> </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ORGANICA DE ADMINISTRACION FINANCIERA DEL ESTADO</dc:title>
  <dc:subject/>
  <dc:creator>MINFI</dc:creator>
  <cp:keywords/>
  <dc:description/>
  <cp:lastModifiedBy>Maura Concepción</cp:lastModifiedBy>
  <cp:revision>2</cp:revision>
  <cp:lastPrinted>1997-12-23T22:32:00Z</cp:lastPrinted>
  <dcterms:created xsi:type="dcterms:W3CDTF">2026-05-02T22:40:00Z</dcterms:created>
  <dcterms:modified xsi:type="dcterms:W3CDTF">2026-05-02T22:40:00Z</dcterms:modified>
</cp:coreProperties>
</file>