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26" w:rsidRPr="00C36926" w:rsidRDefault="00C36926" w:rsidP="009E7D54">
      <w:pPr>
        <w:rPr>
          <w:rFonts w:ascii="Arial" w:hAnsi="Arial" w:cs="Arial"/>
          <w:b/>
          <w:sz w:val="24"/>
          <w:szCs w:val="24"/>
        </w:rPr>
      </w:pPr>
      <w:r w:rsidRPr="00C36926">
        <w:rPr>
          <w:rFonts w:ascii="Arial" w:hAnsi="Arial" w:cs="Arial"/>
          <w:b/>
          <w:sz w:val="24"/>
          <w:szCs w:val="24"/>
        </w:rPr>
        <w:t>Guía de estudio de la clase # 5</w:t>
      </w:r>
    </w:p>
    <w:p w:rsidR="00C36926" w:rsidRPr="00426249" w:rsidRDefault="00C36926" w:rsidP="00C36926">
      <w:pPr>
        <w:rPr>
          <w:rFonts w:ascii="Arial" w:hAnsi="Arial" w:cs="Arial"/>
          <w:b/>
          <w:sz w:val="24"/>
          <w:szCs w:val="24"/>
        </w:rPr>
      </w:pPr>
      <w:r w:rsidRPr="00426249">
        <w:rPr>
          <w:rFonts w:ascii="Arial" w:hAnsi="Arial" w:cs="Arial"/>
          <w:b/>
          <w:sz w:val="24"/>
          <w:szCs w:val="24"/>
        </w:rPr>
        <w:t>Tema: El Conocimiento del Mundo Natural y Social en la Primera Infancia</w:t>
      </w:r>
    </w:p>
    <w:p w:rsidR="00C36926" w:rsidRPr="00426249" w:rsidRDefault="00C36926" w:rsidP="00C36926">
      <w:pPr>
        <w:rPr>
          <w:rFonts w:ascii="Arial" w:hAnsi="Arial" w:cs="Arial"/>
          <w:b/>
          <w:sz w:val="24"/>
          <w:szCs w:val="24"/>
        </w:rPr>
      </w:pPr>
      <w:r w:rsidRPr="00426249">
        <w:rPr>
          <w:rFonts w:ascii="Arial" w:hAnsi="Arial" w:cs="Arial"/>
          <w:b/>
          <w:sz w:val="24"/>
          <w:szCs w:val="24"/>
        </w:rPr>
        <w:t>Objetivos de la Clase:</w:t>
      </w:r>
    </w:p>
    <w:p w:rsidR="00C36926" w:rsidRPr="00C36926" w:rsidRDefault="00C36926" w:rsidP="00C36926">
      <w:pPr>
        <w:rPr>
          <w:rFonts w:ascii="Arial" w:hAnsi="Arial" w:cs="Arial"/>
          <w:sz w:val="24"/>
          <w:szCs w:val="24"/>
        </w:rPr>
      </w:pPr>
      <w:r w:rsidRPr="00C36926">
        <w:rPr>
          <w:rFonts w:ascii="Arial" w:hAnsi="Arial" w:cs="Arial"/>
          <w:sz w:val="24"/>
          <w:szCs w:val="24"/>
        </w:rPr>
        <w:t>1. Tratamiento Didáctico de los Contenidos: Comprender cómo se pueden abordar los contenidos relacionados con el mundo natural y social de manera efectiva y significativa para los niños en la primera infancia.</w:t>
      </w:r>
    </w:p>
    <w:p w:rsidR="00C36926" w:rsidRPr="00C36926" w:rsidRDefault="00C36926" w:rsidP="00C36926">
      <w:pPr>
        <w:rPr>
          <w:rFonts w:ascii="Arial" w:hAnsi="Arial" w:cs="Arial"/>
          <w:sz w:val="24"/>
          <w:szCs w:val="24"/>
        </w:rPr>
      </w:pPr>
      <w:r w:rsidRPr="00C36926">
        <w:rPr>
          <w:rFonts w:ascii="Arial" w:hAnsi="Arial" w:cs="Arial"/>
          <w:sz w:val="24"/>
          <w:szCs w:val="24"/>
        </w:rPr>
        <w:t>2. Dirección del Proceso Educativo: Identificar y aplicar estrategias adecuadas para dirigir el proceso educativo en las diferentes modalidades de la Educación de la Primera Infancia, considerando las características del desarrollo infantil.</w:t>
      </w:r>
    </w:p>
    <w:p w:rsidR="00497988" w:rsidRDefault="00C36926" w:rsidP="00C36926">
      <w:pPr>
        <w:rPr>
          <w:rFonts w:ascii="Arial" w:hAnsi="Arial" w:cs="Arial"/>
          <w:b/>
          <w:sz w:val="24"/>
          <w:szCs w:val="24"/>
        </w:rPr>
      </w:pPr>
      <w:r w:rsidRPr="008B61C6">
        <w:rPr>
          <w:rFonts w:ascii="Arial" w:hAnsi="Arial" w:cs="Arial"/>
          <w:b/>
          <w:sz w:val="24"/>
          <w:szCs w:val="24"/>
        </w:rPr>
        <w:t>Nota: Con estas actividades se promueve la reflexión profunda y un aprendizaje activo donde pueden desarrollar habilidades prácticas y teóricas que serán fundamental para sus conocimientos.</w:t>
      </w:r>
    </w:p>
    <w:p w:rsidR="002A52C2" w:rsidRPr="009C20BB" w:rsidRDefault="002A52C2" w:rsidP="00C36926">
      <w:pPr>
        <w:rPr>
          <w:rFonts w:ascii="Arial" w:hAnsi="Arial" w:cs="Arial"/>
          <w:sz w:val="24"/>
          <w:szCs w:val="24"/>
        </w:rPr>
      </w:pPr>
      <w:r w:rsidRPr="009C20BB">
        <w:rPr>
          <w:rFonts w:ascii="Arial" w:hAnsi="Arial" w:cs="Arial"/>
          <w:sz w:val="24"/>
          <w:szCs w:val="24"/>
        </w:rPr>
        <w:t>¿</w:t>
      </w:r>
      <w:r w:rsidR="00FA2FF6" w:rsidRPr="009C20BB">
        <w:rPr>
          <w:rFonts w:ascii="Arial" w:hAnsi="Arial" w:cs="Arial"/>
          <w:sz w:val="24"/>
          <w:szCs w:val="24"/>
        </w:rPr>
        <w:t>Qué</w:t>
      </w:r>
      <w:r w:rsidRPr="009C20BB">
        <w:rPr>
          <w:rFonts w:ascii="Arial" w:hAnsi="Arial" w:cs="Arial"/>
          <w:sz w:val="24"/>
          <w:szCs w:val="24"/>
        </w:rPr>
        <w:t xml:space="preserve"> estrategias didácticas son más efectivas para ensenar conceptos del mundo natural a niños en la primera infancia?</w:t>
      </w:r>
    </w:p>
    <w:p w:rsidR="002A52C2" w:rsidRPr="009C20BB" w:rsidRDefault="002A52C2" w:rsidP="00C36926">
      <w:pPr>
        <w:rPr>
          <w:rFonts w:ascii="Arial" w:hAnsi="Arial" w:cs="Arial"/>
          <w:sz w:val="24"/>
          <w:szCs w:val="24"/>
        </w:rPr>
      </w:pPr>
      <w:r w:rsidRPr="009C20BB">
        <w:rPr>
          <w:rFonts w:ascii="Arial" w:hAnsi="Arial" w:cs="Arial"/>
          <w:sz w:val="24"/>
          <w:szCs w:val="24"/>
        </w:rPr>
        <w:t>¿Cómo se pueden integrar las experiencias sensoriales en la enseñanza de los contenidos relacionados con el mundo social?</w:t>
      </w:r>
    </w:p>
    <w:p w:rsidR="002A52C2" w:rsidRPr="009C20BB" w:rsidRDefault="002A52C2" w:rsidP="00C36926">
      <w:pPr>
        <w:rPr>
          <w:rFonts w:ascii="Arial" w:hAnsi="Arial" w:cs="Arial"/>
          <w:sz w:val="24"/>
          <w:szCs w:val="24"/>
        </w:rPr>
      </w:pPr>
      <w:r w:rsidRPr="009C20BB">
        <w:rPr>
          <w:rFonts w:ascii="Arial" w:hAnsi="Arial" w:cs="Arial"/>
          <w:sz w:val="24"/>
          <w:szCs w:val="24"/>
        </w:rPr>
        <w:t>¿Qué papel juega el juego en el aprendizaje de los contenidos del mundo natural y social?</w:t>
      </w:r>
    </w:p>
    <w:p w:rsidR="002A52C2" w:rsidRPr="009C20BB" w:rsidRDefault="002A52C2" w:rsidP="00C36926">
      <w:pPr>
        <w:rPr>
          <w:rFonts w:ascii="Arial" w:hAnsi="Arial" w:cs="Arial"/>
          <w:sz w:val="24"/>
          <w:szCs w:val="24"/>
        </w:rPr>
      </w:pPr>
      <w:r w:rsidRPr="009C20BB">
        <w:rPr>
          <w:rFonts w:ascii="Arial" w:hAnsi="Arial" w:cs="Arial"/>
          <w:sz w:val="24"/>
          <w:szCs w:val="24"/>
        </w:rPr>
        <w:t>¿Cómo pueden los educadores utilizar el entorno natural y social como recurso educativo?</w:t>
      </w:r>
    </w:p>
    <w:p w:rsidR="002A52C2" w:rsidRDefault="002A52C2" w:rsidP="00C36926">
      <w:pPr>
        <w:rPr>
          <w:rFonts w:ascii="Arial" w:hAnsi="Arial" w:cs="Arial"/>
          <w:sz w:val="24"/>
          <w:szCs w:val="24"/>
        </w:rPr>
      </w:pPr>
      <w:r w:rsidRPr="009C20BB">
        <w:rPr>
          <w:rFonts w:ascii="Arial" w:hAnsi="Arial" w:cs="Arial"/>
          <w:sz w:val="24"/>
          <w:szCs w:val="24"/>
        </w:rPr>
        <w:t>¿Qué métodos de evaluación son apropiados para medir la comprensión de los niños sobre temas del mundo natural y social?</w:t>
      </w:r>
    </w:p>
    <w:p w:rsidR="009C20BB" w:rsidRDefault="009C20BB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pueden adaptar los contenidos para atender la diversidad del aula, considerando diferentes estilos de aprendizaje y ritmo de desarrollo?</w:t>
      </w:r>
    </w:p>
    <w:p w:rsidR="009C20BB" w:rsidRDefault="009C20BB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¿Cuáles son algunos ejemplos de actividades </w:t>
      </w:r>
      <w:r w:rsidR="002342D0">
        <w:rPr>
          <w:rFonts w:ascii="Arial" w:hAnsi="Arial" w:cs="Arial"/>
          <w:sz w:val="24"/>
          <w:szCs w:val="24"/>
        </w:rPr>
        <w:t>prácticas</w:t>
      </w:r>
      <w:r>
        <w:rPr>
          <w:rFonts w:ascii="Arial" w:hAnsi="Arial" w:cs="Arial"/>
          <w:sz w:val="24"/>
          <w:szCs w:val="24"/>
        </w:rPr>
        <w:t xml:space="preserve"> que podrían implementarse para ensenar sobre la fauna </w:t>
      </w:r>
      <w:r w:rsidR="002342D0">
        <w:rPr>
          <w:rFonts w:ascii="Arial" w:hAnsi="Arial" w:cs="Arial"/>
          <w:sz w:val="24"/>
          <w:szCs w:val="24"/>
        </w:rPr>
        <w:t>y flora local?</w:t>
      </w:r>
    </w:p>
    <w:p w:rsidR="002342D0" w:rsidRDefault="002342D0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manera se pueden abordar temas como la sostenibilidad y el cuidado del medio ambiente en la educación preescolar?</w:t>
      </w:r>
    </w:p>
    <w:p w:rsidR="00FA2FF6" w:rsidRDefault="00FA2FF6" w:rsidP="00C36926">
      <w:pPr>
        <w:rPr>
          <w:rFonts w:ascii="Arial" w:hAnsi="Arial" w:cs="Arial"/>
          <w:sz w:val="24"/>
          <w:szCs w:val="24"/>
        </w:rPr>
      </w:pPr>
    </w:p>
    <w:p w:rsidR="00FA2FF6" w:rsidRDefault="00FA2FF6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¿Cuáles son las características clave del desarrollo infantil que deben considerarse al planificar actividades educativas? </w:t>
      </w:r>
    </w:p>
    <w:p w:rsidR="00FA2FF6" w:rsidRDefault="00FA2FF6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estrategias puedes aplicar para fomentar la participación activa de los niños en el proceso educativo?</w:t>
      </w:r>
    </w:p>
    <w:p w:rsidR="00FA2FF6" w:rsidRDefault="00FA2FF6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puedes crear un ambiente de aprendizaje inclusivo que respete las diferencias individuales de los niños?</w:t>
      </w:r>
    </w:p>
    <w:p w:rsidR="00FA2FF6" w:rsidRDefault="00FA2FF6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rol juega la observación </w:t>
      </w:r>
      <w:r w:rsidR="00D84313">
        <w:rPr>
          <w:rFonts w:ascii="Arial" w:hAnsi="Arial" w:cs="Arial"/>
          <w:sz w:val="24"/>
          <w:szCs w:val="24"/>
        </w:rPr>
        <w:t>la observación en la dirección del proceso educativo y como puede influir en la toma de decisiones pedagógicas?</w:t>
      </w:r>
    </w:p>
    <w:p w:rsidR="00B377AA" w:rsidRDefault="00B377AA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¿Cómo se pueden utilizar las historias y narraciones como herramientas para dirigir el aprendizaje en La primera infancia?</w:t>
      </w:r>
    </w:p>
    <w:p w:rsidR="00B377AA" w:rsidRDefault="00B377AA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importancia tiene la colaboración con las familias en el proceso educativo y como puede fomentar esta relación?</w:t>
      </w:r>
    </w:p>
    <w:p w:rsidR="00B377AA" w:rsidRDefault="00B377AA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algunas técnicas efectivas para manejar el comportamiento en el aula mientras se dirige el proceso educativo?</w:t>
      </w:r>
    </w:p>
    <w:p w:rsidR="00B377AA" w:rsidRDefault="00B377AA" w:rsidP="00C36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puedes incorporar la tecnología de manera apropiadas en el aula de educación preescolar sin perder enfoque en el desarrollo integral del niño?</w:t>
      </w:r>
    </w:p>
    <w:p w:rsidR="00B377AA" w:rsidRPr="009C20BB" w:rsidRDefault="00B377AA" w:rsidP="00C3692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A52C2" w:rsidRPr="009C20BB" w:rsidRDefault="002A52C2" w:rsidP="00C36926">
      <w:pPr>
        <w:rPr>
          <w:rFonts w:ascii="Arial" w:hAnsi="Arial" w:cs="Arial"/>
          <w:sz w:val="24"/>
          <w:szCs w:val="24"/>
        </w:rPr>
      </w:pPr>
    </w:p>
    <w:sectPr w:rsidR="002A52C2" w:rsidRPr="009C2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89"/>
    <w:rsid w:val="002342D0"/>
    <w:rsid w:val="002A52C2"/>
    <w:rsid w:val="00497988"/>
    <w:rsid w:val="004B4289"/>
    <w:rsid w:val="008B61C6"/>
    <w:rsid w:val="009C20BB"/>
    <w:rsid w:val="009E7D54"/>
    <w:rsid w:val="00AE4D97"/>
    <w:rsid w:val="00B377AA"/>
    <w:rsid w:val="00C36926"/>
    <w:rsid w:val="00D84313"/>
    <w:rsid w:val="00E62687"/>
    <w:rsid w:val="00FA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8D7585-EFE0-4740-AD72-D792B264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2026-04-06T15:58:00Z</dcterms:created>
  <dcterms:modified xsi:type="dcterms:W3CDTF">2026-05-01T09:14:00Z</dcterms:modified>
</cp:coreProperties>
</file>