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color w:val="003366"/>
          <w:sz w:val="32"/>
          <w:lang w:val="es-MX"/>
        </w:rPr>
      </w:pPr>
      <w:r>
        <w:rPr>
          <w:rFonts w:ascii="Aptos" w:cs="Times New Roman" w:eastAsia="Aptos" w:hAnsi="Aptos"/>
          <w:noProof/>
          <w:kern w:val="2"/>
          <w:sz w:val="28"/>
          <w:szCs w:val="28"/>
          <w14:ligatures xmlns:w14="http://schemas.microsoft.com/office/word/2010/wordml" w14:val="standardContextual"/>
        </w:rPr>
        <w:drawing>
          <wp:anchor distT="0" distB="0" distL="114300" distR="114300" simplePos="false" relativeHeight="3" behindDoc="false" locked="false" layoutInCell="true" allowOverlap="true">
            <wp:simplePos x="0" y="0"/>
            <wp:positionH relativeFrom="column">
              <wp:posOffset>4714298</wp:posOffset>
            </wp:positionH>
            <wp:positionV relativeFrom="paragraph">
              <wp:posOffset>0</wp:posOffset>
            </wp:positionV>
            <wp:extent cx="937259" cy="1028700"/>
            <wp:effectExtent l="0" t="0" r="0" b="0"/>
            <wp:wrapSquare wrapText="bothSides"/>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937259" cy="1028700"/>
                    </a:xfrm>
                    <a:prstGeom prst="rect"/>
                    <a:ln>
                      <a:noFill/>
                    </a:ln>
                  </pic:spPr>
                </pic:pic>
              </a:graphicData>
            </a:graphic>
            <wp14:sizeRelV relativeFrom="margin">
              <wp14:pctHeight>0</wp14:pctHeight>
            </wp14:sizeRelV>
          </wp:anchor>
        </w:drawing>
      </w:r>
      <w:r>
        <w:rPr>
          <w:rFonts w:ascii="Aptos" w:cs="Times New Roman" w:eastAsia="Aptos" w:hAnsi="Aptos"/>
          <w:noProof/>
          <w:kern w:val="2"/>
          <w:sz w:val="28"/>
          <w:szCs w:val="28"/>
          <w:lang w:val="es-ES" w:eastAsia="es-ES"/>
        </w:rPr>
        <w:drawing>
          <wp:anchor distT="0" distB="0" distL="114300" distR="114300" simplePos="false" relativeHeight="2" behindDoc="false" locked="false" layoutInCell="true" allowOverlap="true">
            <wp:simplePos x="0" y="0"/>
            <wp:positionH relativeFrom="column">
              <wp:posOffset>0</wp:posOffset>
            </wp:positionH>
            <wp:positionV relativeFrom="paragraph">
              <wp:posOffset>0</wp:posOffset>
            </wp:positionV>
            <wp:extent cx="1095375" cy="883920"/>
            <wp:effectExtent l="0" t="0" r="0" b="0"/>
            <wp:wrapSquare wrapText="bothSides"/>
            <wp:docPr id="1027" name="Imagen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4"/>
                    <pic:cNvPicPr/>
                  </pic:nvPicPr>
                  <pic:blipFill>
                    <a:blip r:embed="rId3" cstate="print"/>
                    <a:srcRect l="0" t="0" r="0" b="0"/>
                    <a:stretch/>
                  </pic:blipFill>
                  <pic:spPr>
                    <a:xfrm rot="0">
                      <a:off x="0" y="0"/>
                      <a:ext cx="1095375" cy="883920"/>
                    </a:xfrm>
                    <a:prstGeom prst="rect"/>
                    <a:ln>
                      <a:noFill/>
                    </a:ln>
                  </pic:spPr>
                </pic:pic>
              </a:graphicData>
            </a:graphic>
            <wp14:sizeRelH relativeFrom="margin">
              <wp14:pctWidth>0</wp14:pctWidth>
            </wp14:sizeRelH>
            <wp14:sizeRelV relativeFrom="margin">
              <wp14:pctHeight>0</wp14:pctHeight>
            </wp14:sizeRelV>
          </wp:anchor>
        </w:drawing>
      </w:r>
    </w:p>
    <w:p>
      <w:pPr>
        <w:pStyle w:val="style0"/>
        <w:jc w:val="center"/>
        <w:rPr>
          <w:b/>
          <w:color w:val="003366"/>
          <w:sz w:val="32"/>
          <w:lang w:val="es-MX"/>
        </w:rPr>
      </w:pPr>
    </w:p>
    <w:p>
      <w:pPr>
        <w:pStyle w:val="style0"/>
        <w:jc w:val="center"/>
        <w:rPr>
          <w:b/>
          <w:color w:val="003366"/>
          <w:sz w:val="32"/>
          <w:lang w:val="es-MX"/>
        </w:rPr>
      </w:pPr>
    </w:p>
    <w:p>
      <w:pPr>
        <w:pStyle w:val="style0"/>
        <w:jc w:val="center"/>
        <w:rPr>
          <w:lang w:val="es-MX"/>
        </w:rPr>
      </w:pPr>
      <w:r>
        <w:rPr>
          <w:b/>
          <w:color w:val="003366"/>
          <w:sz w:val="32"/>
          <w:lang w:val="es-MX"/>
        </w:rPr>
        <w:t>METODOLOGÍA PARA EL DESARROLLO DE TALLERES DE TESIS</w:t>
      </w:r>
    </w:p>
    <w:p>
      <w:pPr>
        <w:pStyle w:val="style0"/>
        <w:jc w:val="center"/>
        <w:rPr>
          <w:lang w:val="es-MX"/>
        </w:rPr>
      </w:pPr>
      <w:r>
        <w:rPr>
          <w:b/>
          <w:color w:val="003366"/>
          <w:sz w:val="32"/>
          <w:lang w:val="es-MX"/>
        </w:rPr>
        <w:t>DE AVANCES DE INVESTIGACIÓN EN MODALIDAD A DISTANCIA</w:t>
      </w:r>
    </w:p>
    <w:p>
      <w:pPr>
        <w:pStyle w:val="style0"/>
        <w:jc w:val="center"/>
        <w:rPr>
          <w:lang w:val="es-MX"/>
        </w:rPr>
      </w:pPr>
    </w:p>
    <w:p>
      <w:pPr>
        <w:pStyle w:val="style0"/>
        <w:jc w:val="center"/>
        <w:rPr>
          <w:lang w:val="es-MX"/>
        </w:rPr>
      </w:pPr>
      <w:r>
        <w:rPr>
          <w:b/>
          <w:color w:val="003366"/>
          <w:sz w:val="28"/>
          <w:lang w:val="es-MX"/>
        </w:rPr>
        <w:t>Programa de Doctorado en Ciencias de la Educación</w:t>
      </w:r>
    </w:p>
    <w:p>
      <w:pPr>
        <w:pStyle w:val="style0"/>
        <w:jc w:val="center"/>
        <w:rPr>
          <w:lang w:val="es-MX"/>
        </w:rPr>
      </w:pPr>
      <w:r>
        <w:rPr>
          <w:b/>
          <w:color w:val="003366"/>
          <w:sz w:val="28"/>
          <w:lang w:val="es-MX"/>
        </w:rPr>
        <w:t>Universidad de Artemisa</w:t>
      </w:r>
    </w:p>
    <w:p>
      <w:pPr>
        <w:pStyle w:val="style0"/>
        <w:jc w:val="both"/>
        <w:rPr>
          <w:lang w:val="es-MX"/>
        </w:rPr>
      </w:pPr>
    </w:p>
    <w:p>
      <w:pPr>
        <w:pStyle w:val="style0"/>
        <w:jc w:val="both"/>
        <w:rPr>
          <w:lang w:val="es-MX"/>
        </w:rPr>
      </w:pPr>
    </w:p>
    <w:p>
      <w:pPr>
        <w:pStyle w:val="style0"/>
        <w:jc w:val="both"/>
        <w:rPr>
          <w:lang w:val="es-MX"/>
        </w:rPr>
      </w:pPr>
      <w:r>
        <w:rPr>
          <w:color w:val="003366"/>
          <w:lang w:val="es-MX"/>
        </w:rPr>
        <w:t>──────────────────────────────────────────────────</w:t>
      </w:r>
    </w:p>
    <w:p>
      <w:pPr>
        <w:pStyle w:val="style0"/>
        <w:jc w:val="both"/>
        <w:rPr>
          <w:lang w:val="es-MX"/>
        </w:rPr>
      </w:pPr>
    </w:p>
    <w:p>
      <w:pPr>
        <w:pStyle w:val="style0"/>
        <w:jc w:val="both"/>
        <w:rPr>
          <w:lang w:val="es-MX"/>
        </w:rPr>
      </w:pPr>
      <w:r>
        <w:rPr>
          <w:b/>
          <w:color w:val="003366"/>
          <w:sz w:val="28"/>
          <w:lang w:val="es-MX"/>
        </w:rPr>
        <w:t>1. FUNDAMENTACIÓN</w:t>
      </w:r>
    </w:p>
    <w:p>
      <w:pPr>
        <w:pStyle w:val="style0"/>
        <w:jc w:val="both"/>
        <w:rPr>
          <w:lang w:val="es-MX"/>
        </w:rPr>
      </w:pPr>
      <w:r>
        <w:rPr>
          <w:lang w:val="es-MX"/>
        </w:rPr>
        <w:t>La presente metodología se elabora con el propósito de garantizar la continuidad y calidad del proceso de formación doctoral en el Programa de Doctorado en Ciencias de la Educación de la Universidad de Artemisa, mediante el desarrollo de talleres de tesis de avances de investigación en modalidad a distancia. Esta propuesta integra actividades asincrónicas, mediadas por la plataforma Moodle de la institución, con sesiones sincrónicas mediante Google Meet, combinando lo mejor de ambas modalidades para enriquecer el debate científico y la formación colaborativa de los doctorandos.</w:t>
      </w:r>
    </w:p>
    <w:p>
      <w:pPr>
        <w:pStyle w:val="style0"/>
        <w:jc w:val="both"/>
        <w:rPr>
          <w:lang w:val="es-MX"/>
        </w:rPr>
      </w:pPr>
      <w:r>
        <w:rPr>
          <w:lang w:val="es-MX"/>
        </w:rPr>
        <w:t>La metodología se fundamenta en los principios de la colaboración científica, la crítica constructiva, el desarrollo de la autonomía investigativa y el fortalecimiento del trabajo interdisciplinario. Se inspira en experiencias previas validadas, como la metodología desarrollada por el Centro de Referencia para la Educación de Avanzada (CREA) de la Universidad Tecnológica de La Habana "José Antonio Echeverría" (CUJAE), adaptada a las condiciones y recursos disponibles en la Universidad de Artemisa.</w:t>
      </w:r>
    </w:p>
    <w:p>
      <w:pPr>
        <w:pStyle w:val="style0"/>
        <w:jc w:val="both"/>
        <w:rPr>
          <w:b/>
          <w:color w:val="003366"/>
          <w:sz w:val="28"/>
          <w:lang w:val="es-MX"/>
        </w:rPr>
      </w:pPr>
    </w:p>
    <w:p>
      <w:pPr>
        <w:pStyle w:val="style0"/>
        <w:jc w:val="both"/>
        <w:rPr>
          <w:lang w:val="es-MX"/>
        </w:rPr>
      </w:pPr>
      <w:r>
        <w:rPr>
          <w:b/>
          <w:color w:val="003366"/>
          <w:sz w:val="28"/>
          <w:lang w:val="es-MX"/>
        </w:rPr>
        <w:t>2. OBJETIVO GENERAL</w:t>
      </w:r>
    </w:p>
    <w:p>
      <w:pPr>
        <w:pStyle w:val="style0"/>
        <w:jc w:val="both"/>
        <w:rPr>
          <w:lang w:val="es-MX"/>
        </w:rPr>
      </w:pPr>
      <w:r>
        <w:rPr>
          <w:lang w:val="es-MX"/>
        </w:rPr>
        <w:t>Contribuir a la formación de Doctores en Ciencias de la Educación desde la colaboración a distancia, para la búsqueda de soluciones científicas a los problemas de la Educación Superior, sobre la base del desarrollo de la autonomía, el trabajo en equipo y el debate científico interdisciplinario, mediante la combinación de actividades asincrónicas y sincrónicas.</w:t>
      </w:r>
    </w:p>
    <w:p>
      <w:pPr>
        <w:pStyle w:val="style0"/>
        <w:jc w:val="both"/>
        <w:rPr/>
      </w:pPr>
      <w:r>
        <w:rPr>
          <w:b/>
          <w:color w:val="003366"/>
          <w:sz w:val="28"/>
        </w:rPr>
        <w:t>3. OBJETIVOS ESPECÍFICOS</w:t>
      </w:r>
    </w:p>
    <w:p>
      <w:pPr>
        <w:pStyle w:val="style49"/>
        <w:jc w:val="both"/>
        <w:rPr>
          <w:lang w:val="es-MX"/>
        </w:rPr>
      </w:pPr>
      <w:r>
        <w:rPr>
          <w:lang w:val="es-MX"/>
        </w:rPr>
        <w:t xml:space="preserve">Organizar el funcionamiento de los talleres de tesis a distancia, garantizando la </w:t>
      </w:r>
      <w:r>
        <w:rPr>
          <w:lang w:val="es-MX"/>
        </w:rPr>
        <w:t>participación activa</w:t>
      </w:r>
      <w:r>
        <w:rPr>
          <w:lang w:val="es-MX"/>
        </w:rPr>
        <w:t xml:space="preserve"> y responsable de doctores y doctorandos.</w:t>
      </w:r>
    </w:p>
    <w:p>
      <w:pPr>
        <w:pStyle w:val="style49"/>
        <w:jc w:val="both"/>
        <w:rPr>
          <w:lang w:val="es-MX"/>
        </w:rPr>
      </w:pPr>
      <w:r>
        <w:rPr>
          <w:lang w:val="es-MX"/>
        </w:rPr>
        <w:t>Desarrollar el debate científico de los resultados de investigación mediante actividades asincrónicas (Moodle) y sincrónicas (Google Meet).</w:t>
      </w:r>
    </w:p>
    <w:p>
      <w:pPr>
        <w:pStyle w:val="style49"/>
        <w:jc w:val="both"/>
        <w:rPr>
          <w:lang w:val="es-MX"/>
        </w:rPr>
      </w:pPr>
      <w:r>
        <w:rPr>
          <w:lang w:val="es-MX"/>
        </w:rPr>
        <w:t>Valorar la contribución de los talleres a la formación doctoral desde la colaboración, la crítica constructiva y la búsqueda de soluciones colectivas.</w:t>
      </w:r>
    </w:p>
    <w:p>
      <w:pPr>
        <w:pStyle w:val="style49"/>
        <w:jc w:val="both"/>
        <w:rPr>
          <w:lang w:val="es-MX"/>
        </w:rPr>
      </w:pPr>
      <w:r>
        <w:rPr>
          <w:lang w:val="es-MX"/>
        </w:rPr>
        <w:t>Garantizar la toma de decisiones transparente y democrática sobre la aprobación o no de los avances investigativos presentados.</w:t>
      </w:r>
    </w:p>
    <w:p>
      <w:pPr>
        <w:pStyle w:val="style0"/>
        <w:jc w:val="both"/>
        <w:rPr>
          <w:lang w:val="es-MX"/>
        </w:rPr>
      </w:pPr>
      <w:r>
        <w:rPr>
          <w:b/>
          <w:color w:val="003366"/>
          <w:sz w:val="28"/>
          <w:lang w:val="es-MX"/>
        </w:rPr>
        <w:t>4. PARTICIPANTES EN LOS TALLERES</w:t>
      </w:r>
    </w:p>
    <w:p>
      <w:pPr>
        <w:pStyle w:val="style0"/>
        <w:jc w:val="both"/>
        <w:rPr>
          <w:lang w:val="es-MX"/>
        </w:rPr>
      </w:pPr>
      <w:r>
        <w:rPr>
          <w:lang w:val="es-MX"/>
        </w:rPr>
        <w:t>Cada taller estará conformado por:</w:t>
      </w:r>
    </w:p>
    <w:p>
      <w:pPr>
        <w:pStyle w:val="style48"/>
        <w:jc w:val="both"/>
        <w:rPr>
          <w:lang w:val="es-MX"/>
        </w:rPr>
      </w:pPr>
      <w:r>
        <w:rPr>
          <w:b/>
          <w:lang w:val="es-MX"/>
        </w:rPr>
        <w:t>Doctorando presentante</w:t>
      </w:r>
      <w:r>
        <w:rPr>
          <w:lang w:val="es-MX"/>
        </w:rPr>
        <w:t>: El doctorando cuyo avance de investigación se somete a debate.</w:t>
      </w:r>
    </w:p>
    <w:p>
      <w:pPr>
        <w:pStyle w:val="style48"/>
        <w:jc w:val="both"/>
        <w:rPr>
          <w:lang w:val="es-MX"/>
        </w:rPr>
      </w:pPr>
      <w:r>
        <w:rPr>
          <w:b/>
          <w:lang w:val="es-MX"/>
        </w:rPr>
        <w:t>Tutor</w:t>
      </w:r>
      <w:r>
        <w:rPr>
          <w:b/>
          <w:lang w:val="es-MX"/>
        </w:rPr>
        <w:t>es</w:t>
      </w:r>
      <w:r>
        <w:rPr>
          <w:b/>
          <w:lang w:val="es-MX"/>
        </w:rPr>
        <w:t xml:space="preserve"> del doctorando presentante</w:t>
      </w:r>
      <w:r>
        <w:rPr>
          <w:lang w:val="es-MX"/>
        </w:rPr>
        <w:t>: Acompaña</w:t>
      </w:r>
      <w:r>
        <w:rPr>
          <w:lang w:val="es-MX"/>
        </w:rPr>
        <w:t>n</w:t>
      </w:r>
      <w:r>
        <w:rPr>
          <w:lang w:val="es-MX"/>
        </w:rPr>
        <w:t xml:space="preserve"> y asesora</w:t>
      </w:r>
      <w:r>
        <w:rPr>
          <w:lang w:val="es-MX"/>
        </w:rPr>
        <w:t>n</w:t>
      </w:r>
      <w:r>
        <w:rPr>
          <w:lang w:val="es-MX"/>
        </w:rPr>
        <w:t xml:space="preserve"> al doctorando en la preparación del taller.</w:t>
      </w:r>
    </w:p>
    <w:p>
      <w:pPr>
        <w:pStyle w:val="style48"/>
        <w:jc w:val="both"/>
        <w:rPr>
          <w:lang w:val="es-MX"/>
        </w:rPr>
      </w:pPr>
      <w:r>
        <w:rPr>
          <w:b/>
          <w:lang w:val="es-MX"/>
        </w:rPr>
        <w:t>Oponente doctorando</w:t>
      </w:r>
      <w:r>
        <w:rPr>
          <w:lang w:val="es-MX"/>
        </w:rPr>
        <w:t>: Un doctorando del programa, seleccionado por voluntad y criterios del Comité Doctoral.</w:t>
      </w:r>
    </w:p>
    <w:p>
      <w:pPr>
        <w:pStyle w:val="style48"/>
        <w:jc w:val="both"/>
        <w:rPr>
          <w:lang w:val="es-MX"/>
        </w:rPr>
      </w:pPr>
      <w:r>
        <w:rPr>
          <w:b/>
          <w:lang w:val="es-MX"/>
        </w:rPr>
        <w:t>Oponente doctor</w:t>
      </w:r>
      <w:r>
        <w:rPr>
          <w:lang w:val="es-MX"/>
        </w:rPr>
        <w:t>: Un doctor en Ciencias del claustro, designado por el Comité Doctoral.</w:t>
      </w:r>
    </w:p>
    <w:p>
      <w:pPr>
        <w:pStyle w:val="style48"/>
        <w:jc w:val="both"/>
        <w:rPr>
          <w:lang w:val="es-MX"/>
        </w:rPr>
      </w:pPr>
      <w:r>
        <w:rPr>
          <w:b/>
          <w:lang w:val="es-MX"/>
        </w:rPr>
        <w:t>Grupo de doctores</w:t>
      </w:r>
      <w:r>
        <w:rPr>
          <w:lang w:val="es-MX"/>
        </w:rPr>
        <w:t>: 4-8 doctores de diversas especialidades, relacionados con el tema de investigación.</w:t>
      </w:r>
    </w:p>
    <w:p>
      <w:pPr>
        <w:pStyle w:val="style48"/>
        <w:jc w:val="both"/>
        <w:rPr>
          <w:lang w:val="es-MX"/>
        </w:rPr>
      </w:pPr>
      <w:r>
        <w:rPr>
          <w:b/>
          <w:lang w:val="es-MX"/>
        </w:rPr>
        <w:t>Grupo de doctorandos</w:t>
      </w:r>
      <w:r>
        <w:rPr>
          <w:lang w:val="es-MX"/>
        </w:rPr>
        <w:t>: 6-10 doctorandos, considerando diversos niveles de formación (1er-2do año, 2do-3er año, etapa final).</w:t>
      </w:r>
    </w:p>
    <w:p>
      <w:pPr>
        <w:pStyle w:val="style48"/>
        <w:jc w:val="both"/>
        <w:rPr>
          <w:lang w:val="es-MX"/>
        </w:rPr>
      </w:pPr>
      <w:r>
        <w:rPr>
          <w:b/>
          <w:lang w:val="es-MX"/>
        </w:rPr>
        <w:t>Facilitador del taller</w:t>
      </w:r>
      <w:r>
        <w:rPr>
          <w:lang w:val="es-MX"/>
        </w:rPr>
        <w:t>: Un doctor de la planta, designado por el Comité Doctoral, responsable de moderar y dinamizar el debate.</w:t>
      </w:r>
    </w:p>
    <w:p>
      <w:pPr>
        <w:pStyle w:val="style48"/>
        <w:jc w:val="both"/>
        <w:rPr>
          <w:lang w:val="es-MX"/>
        </w:rPr>
      </w:pPr>
      <w:r>
        <w:rPr>
          <w:b/>
          <w:lang w:val="es-MX"/>
        </w:rPr>
        <w:t>Coordinador del Doctorado / Comité Doctoral</w:t>
      </w:r>
      <w:r>
        <w:rPr>
          <w:lang w:val="es-MX"/>
        </w:rPr>
        <w:t>: Organiza, supervisa y valida el proceso.</w:t>
      </w:r>
    </w:p>
    <w:p>
      <w:pPr>
        <w:pStyle w:val="style0"/>
        <w:jc w:val="both"/>
        <w:rPr>
          <w:b/>
          <w:color w:val="003366"/>
          <w:sz w:val="28"/>
          <w:lang w:val="es-MX"/>
        </w:rPr>
      </w:pPr>
    </w:p>
    <w:p>
      <w:pPr>
        <w:pStyle w:val="style0"/>
        <w:jc w:val="both"/>
        <w:rPr>
          <w:b/>
          <w:color w:val="003366"/>
          <w:sz w:val="28"/>
          <w:lang w:val="es-MX"/>
        </w:rPr>
      </w:pPr>
    </w:p>
    <w:p>
      <w:pPr>
        <w:pStyle w:val="style0"/>
        <w:jc w:val="both"/>
        <w:rPr>
          <w:b/>
          <w:color w:val="003366"/>
          <w:sz w:val="28"/>
          <w:lang w:val="es-MX"/>
        </w:rPr>
      </w:pPr>
    </w:p>
    <w:p>
      <w:pPr>
        <w:pStyle w:val="style0"/>
        <w:jc w:val="both"/>
        <w:rPr>
          <w:lang w:val="es-MX"/>
        </w:rPr>
      </w:pPr>
      <w:r>
        <w:rPr>
          <w:b/>
          <w:color w:val="003366"/>
          <w:sz w:val="28"/>
          <w:lang w:val="es-MX"/>
        </w:rPr>
        <w:t>5. ETAPAS DE LA METODOLOGÍA</w:t>
      </w:r>
    </w:p>
    <w:p>
      <w:pPr>
        <w:pStyle w:val="style0"/>
        <w:jc w:val="both"/>
        <w:rPr>
          <w:lang w:val="es-MX"/>
        </w:rPr>
      </w:pPr>
      <w:r>
        <w:rPr>
          <w:b/>
          <w:color w:val="003366"/>
          <w:sz w:val="24"/>
          <w:lang w:val="es-MX"/>
        </w:rPr>
        <w:t>5.1. PRIMERA ETAPA: ORGANIZACIÓN DEL TALLER A DISTANCIA</w:t>
      </w:r>
    </w:p>
    <w:p>
      <w:pPr>
        <w:pStyle w:val="style0"/>
        <w:jc w:val="both"/>
        <w:rPr>
          <w:lang w:val="es-MX"/>
        </w:rPr>
      </w:pPr>
      <w:r>
        <w:rPr>
          <w:b/>
          <w:lang w:val="es-MX"/>
        </w:rPr>
        <w:t>5.1.1. Objetivo</w:t>
      </w:r>
    </w:p>
    <w:p>
      <w:pPr>
        <w:pStyle w:val="style0"/>
        <w:jc w:val="both"/>
        <w:rPr>
          <w:lang w:val="es-MX"/>
        </w:rPr>
      </w:pPr>
      <w:r>
        <w:rPr>
          <w:lang w:val="es-MX"/>
        </w:rPr>
        <w:t>Organizar el funcionamiento del taller a distancia, para el desarrollo exitoso del debate de avances de investigación, mediante el desarrollo de la crítica constructiva y responsable.</w:t>
      </w:r>
    </w:p>
    <w:p>
      <w:pPr>
        <w:pStyle w:val="style0"/>
        <w:jc w:val="both"/>
        <w:rPr/>
      </w:pPr>
      <w:r>
        <w:rPr>
          <w:b/>
        </w:rPr>
        <w:t>5.1.2. Procedimiento</w:t>
      </w:r>
    </w:p>
    <w:p>
      <w:pPr>
        <w:pStyle w:val="style49"/>
        <w:numPr>
          <w:ilvl w:val="0"/>
          <w:numId w:val="0"/>
        </w:numPr>
        <w:ind w:hanging="76"/>
        <w:jc w:val="both"/>
        <w:rPr>
          <w:lang w:val="es-MX"/>
        </w:rPr>
      </w:pPr>
      <w:r>
        <w:rPr>
          <w:b/>
          <w:lang w:val="es-MX"/>
        </w:rPr>
        <w:t>Paso 1: Solicitud de presentación</w:t>
      </w:r>
      <w:r>
        <w:rPr>
          <w:lang w:val="es-MX"/>
        </w:rPr>
        <w:t>. El doctorando que, según su plan de trabajo anual, tiene un resultado terminado, en colaboración con su</w:t>
      </w:r>
      <w:r>
        <w:rPr>
          <w:lang w:val="es-MX"/>
        </w:rPr>
        <w:t>s</w:t>
      </w:r>
      <w:r>
        <w:rPr>
          <w:lang w:val="es-MX"/>
        </w:rPr>
        <w:t xml:space="preserve"> tutor</w:t>
      </w:r>
      <w:r>
        <w:rPr>
          <w:lang w:val="es-MX"/>
        </w:rPr>
        <w:t>es</w:t>
      </w:r>
      <w:r>
        <w:rPr>
          <w:lang w:val="es-MX"/>
        </w:rPr>
        <w:t>, lo enviará al Coordinador del Programa de Doctorado.</w:t>
      </w:r>
    </w:p>
    <w:p>
      <w:pPr>
        <w:pStyle w:val="style49"/>
        <w:numPr>
          <w:ilvl w:val="0"/>
          <w:numId w:val="0"/>
        </w:numPr>
        <w:jc w:val="both"/>
        <w:rPr>
          <w:lang w:val="es-MX"/>
        </w:rPr>
      </w:pPr>
      <w:r>
        <w:rPr>
          <w:b/>
          <w:lang w:val="es-MX"/>
        </w:rPr>
        <w:t>Paso 2: Conformación del grupo de debate</w:t>
      </w:r>
      <w:r>
        <w:rPr>
          <w:lang w:val="es-MX"/>
        </w:rPr>
        <w:t xml:space="preserve">. </w:t>
      </w:r>
      <w:r>
        <w:rPr>
          <w:lang w:val="es-MX"/>
        </w:rPr>
        <w:t>El</w:t>
      </w:r>
      <w:r>
        <w:rPr>
          <w:lang w:val="es-MX"/>
        </w:rPr>
        <w:t xml:space="preserve"> </w:t>
      </w:r>
      <w:r>
        <w:rPr>
          <w:lang w:val="es-MX"/>
        </w:rPr>
        <w:t>C</w:t>
      </w:r>
      <w:r>
        <w:rPr>
          <w:lang w:val="es-MX"/>
        </w:rPr>
        <w:t>oordinador del programa conformará un grupo de debate que someterá a valoración del Comité Doctoral, a partir de las posibilidades reales de conectividad y recursos, y propondrá la fecha para el taller. El Comité de Doctorado aprobará: la fecha del taller; el grupo de doctorandos y doctores a participar, según el tema de tesis; y un doctor de la planta como facilitador del debate.</w:t>
      </w:r>
    </w:p>
    <w:p>
      <w:pPr>
        <w:pStyle w:val="style49"/>
        <w:numPr>
          <w:ilvl w:val="0"/>
          <w:numId w:val="0"/>
        </w:numPr>
        <w:ind w:hanging="76"/>
        <w:jc w:val="both"/>
        <w:rPr>
          <w:lang w:val="es-MX"/>
        </w:rPr>
      </w:pPr>
      <w:r>
        <w:rPr>
          <w:b/>
          <w:lang w:val="es-MX"/>
        </w:rPr>
        <w:t>Paso 3: Designación de los oponentes</w:t>
      </w:r>
      <w:r>
        <w:rPr>
          <w:lang w:val="es-MX"/>
        </w:rPr>
        <w:t xml:space="preserve">. Del grupo de doctorandos, se seleccionará uno para que realice la </w:t>
      </w:r>
      <w:r>
        <w:rPr>
          <w:lang w:val="es-MX"/>
        </w:rPr>
        <w:t>oponencia</w:t>
      </w:r>
      <w:r>
        <w:rPr>
          <w:lang w:val="es-MX"/>
        </w:rPr>
        <w:t>, siempre contando con su voluntariedad. El Comité Doctoral designará, además, un doctor en Ciencias del claustro como oponente.</w:t>
      </w:r>
    </w:p>
    <w:p>
      <w:pPr>
        <w:pStyle w:val="style49"/>
        <w:numPr>
          <w:ilvl w:val="0"/>
          <w:numId w:val="0"/>
        </w:numPr>
        <w:ind w:hanging="76"/>
        <w:jc w:val="both"/>
        <w:rPr>
          <w:lang w:val="es-MX"/>
        </w:rPr>
      </w:pPr>
      <w:r>
        <w:rPr>
          <w:b/>
          <w:lang w:val="es-MX"/>
        </w:rPr>
        <w:t>Paso 4: Envío de documentos al oponente doctorando</w:t>
      </w:r>
      <w:r>
        <w:rPr>
          <w:lang w:val="es-MX"/>
        </w:rPr>
        <w:t xml:space="preserve">. </w:t>
      </w:r>
      <w:r>
        <w:rPr>
          <w:lang w:val="es-MX"/>
        </w:rPr>
        <w:t>El</w:t>
      </w:r>
      <w:r>
        <w:rPr>
          <w:lang w:val="es-MX"/>
        </w:rPr>
        <w:t xml:space="preserve"> Coordinador enviará el resultado al oponente doctorando con 2</w:t>
      </w:r>
      <w:r>
        <w:rPr>
          <w:lang w:val="es-MX"/>
        </w:rPr>
        <w:t>1</w:t>
      </w:r>
      <w:r>
        <w:rPr>
          <w:lang w:val="es-MX"/>
        </w:rPr>
        <w:t xml:space="preserve"> días de antelación a la fecha del taller. Este resultado incluye un resumen de la tesis hasta donde se expone.</w:t>
      </w:r>
    </w:p>
    <w:p>
      <w:pPr>
        <w:pStyle w:val="style49"/>
        <w:numPr>
          <w:ilvl w:val="0"/>
          <w:numId w:val="0"/>
        </w:numPr>
        <w:jc w:val="both"/>
        <w:rPr>
          <w:lang w:val="es-MX"/>
        </w:rPr>
      </w:pPr>
      <w:r>
        <w:rPr>
          <w:b/>
          <w:lang w:val="es-MX"/>
        </w:rPr>
        <w:t xml:space="preserve">Paso 5: Elaboración de la </w:t>
      </w:r>
      <w:r>
        <w:rPr>
          <w:b/>
          <w:lang w:val="es-MX"/>
        </w:rPr>
        <w:t>oponencia</w:t>
      </w:r>
      <w:r>
        <w:rPr>
          <w:b/>
          <w:lang w:val="es-MX"/>
        </w:rPr>
        <w:t xml:space="preserve"> por el doctorando oponente</w:t>
      </w:r>
      <w:r>
        <w:rPr>
          <w:lang w:val="es-MX"/>
        </w:rPr>
        <w:t xml:space="preserve">. A los 15 días de recibido el resultado, como fecha límite, el oponente </w:t>
      </w:r>
      <w:r>
        <w:rPr>
          <w:lang w:val="es-MX"/>
        </w:rPr>
        <w:t>doctorando</w:t>
      </w:r>
      <w:r>
        <w:rPr>
          <w:lang w:val="es-MX"/>
        </w:rPr>
        <w:t xml:space="preserve"> enviará la </w:t>
      </w:r>
      <w:r>
        <w:rPr>
          <w:lang w:val="es-MX"/>
        </w:rPr>
        <w:t>oponencia</w:t>
      </w:r>
      <w:r>
        <w:rPr>
          <w:lang w:val="es-MX"/>
        </w:rPr>
        <w:t xml:space="preserve"> a </w:t>
      </w:r>
      <w:r>
        <w:rPr>
          <w:lang w:val="es-MX"/>
        </w:rPr>
        <w:t>el</w:t>
      </w:r>
      <w:r>
        <w:rPr>
          <w:lang w:val="es-MX"/>
        </w:rPr>
        <w:t xml:space="preserve"> Coordinador y al doctorando presentante. </w:t>
      </w:r>
      <w:r>
        <w:rPr>
          <w:lang w:val="es-MX"/>
        </w:rPr>
        <w:t>Mantendrá un intercambio con el doctorando durante esos 15 días.</w:t>
      </w:r>
    </w:p>
    <w:p>
      <w:pPr>
        <w:pStyle w:val="style49"/>
        <w:numPr>
          <w:ilvl w:val="0"/>
          <w:numId w:val="0"/>
        </w:numPr>
        <w:jc w:val="both"/>
        <w:rPr>
          <w:lang w:val="es-MX"/>
        </w:rPr>
      </w:pPr>
      <w:r>
        <w:rPr>
          <w:b/>
          <w:lang w:val="es-MX"/>
        </w:rPr>
        <w:t xml:space="preserve">Paso 6: Elaboración de la </w:t>
      </w:r>
      <w:r>
        <w:rPr>
          <w:b/>
          <w:lang w:val="es-MX"/>
        </w:rPr>
        <w:t>oponencia</w:t>
      </w:r>
      <w:r>
        <w:rPr>
          <w:b/>
          <w:lang w:val="es-MX"/>
        </w:rPr>
        <w:t xml:space="preserve"> por el doctor oponente</w:t>
      </w:r>
      <w:r>
        <w:rPr>
          <w:lang w:val="es-MX"/>
        </w:rPr>
        <w:t>. El doctor oponente recibirá la documentación con 2</w:t>
      </w:r>
      <w:r>
        <w:rPr>
          <w:lang w:val="es-MX"/>
        </w:rPr>
        <w:t>1</w:t>
      </w:r>
      <w:r>
        <w:rPr>
          <w:lang w:val="es-MX"/>
        </w:rPr>
        <w:t xml:space="preserve"> días de antelación y enviará su informe de </w:t>
      </w:r>
      <w:r>
        <w:rPr>
          <w:lang w:val="es-MX"/>
        </w:rPr>
        <w:t>oponencia</w:t>
      </w:r>
      <w:r>
        <w:rPr>
          <w:lang w:val="es-MX"/>
        </w:rPr>
        <w:t xml:space="preserve"> con 15 días de antelación como mínimo.</w:t>
      </w:r>
    </w:p>
    <w:p>
      <w:pPr>
        <w:pStyle w:val="style49"/>
        <w:numPr>
          <w:ilvl w:val="0"/>
          <w:numId w:val="0"/>
        </w:numPr>
        <w:ind w:hanging="76"/>
        <w:jc w:val="both"/>
        <w:rPr>
          <w:lang w:val="es-MX"/>
        </w:rPr>
      </w:pPr>
      <w:r>
        <w:rPr>
          <w:b/>
          <w:lang w:val="es-MX"/>
        </w:rPr>
        <w:t>Paso 7: Carga de documentos en Moodle</w:t>
      </w:r>
      <w:r>
        <w:rPr>
          <w:lang w:val="es-MX"/>
        </w:rPr>
        <w:t xml:space="preserve">. </w:t>
      </w:r>
      <w:r>
        <w:rPr>
          <w:lang w:val="es-MX"/>
        </w:rPr>
        <w:t>El miembro del Comité Doctoral seleccionado</w:t>
      </w:r>
      <w:r>
        <w:rPr>
          <w:lang w:val="es-MX"/>
        </w:rPr>
        <w:t xml:space="preserve"> </w:t>
      </w:r>
      <w:r>
        <w:rPr>
          <w:lang w:val="es-MX"/>
        </w:rPr>
        <w:t xml:space="preserve">matriculará a los participantes y </w:t>
      </w:r>
      <w:r>
        <w:rPr>
          <w:lang w:val="es-MX"/>
        </w:rPr>
        <w:t xml:space="preserve">subirá al taller de Moodle: el informe de avance investigativo; la </w:t>
      </w:r>
      <w:r>
        <w:rPr>
          <w:lang w:val="es-MX"/>
        </w:rPr>
        <w:t>oponencia</w:t>
      </w:r>
      <w:r>
        <w:rPr>
          <w:lang w:val="es-MX"/>
        </w:rPr>
        <w:t xml:space="preserve"> del doctorando; la </w:t>
      </w:r>
      <w:r>
        <w:rPr>
          <w:lang w:val="es-MX"/>
        </w:rPr>
        <w:t>oponencia</w:t>
      </w:r>
      <w:r>
        <w:rPr>
          <w:lang w:val="es-MX"/>
        </w:rPr>
        <w:t xml:space="preserve"> del doctor; el PowerPoint con audio (10 minutos) de presentación de resultados; y el PowerPoint con audio de respuestas a la</w:t>
      </w:r>
      <w:r>
        <w:rPr>
          <w:lang w:val="es-MX"/>
        </w:rPr>
        <w:t>s</w:t>
      </w:r>
      <w:r>
        <w:rPr>
          <w:lang w:val="es-MX"/>
        </w:rPr>
        <w:t xml:space="preserve"> oponencia</w:t>
      </w:r>
      <w:r>
        <w:rPr>
          <w:lang w:val="es-MX"/>
        </w:rPr>
        <w:t>s</w:t>
      </w:r>
      <w:r>
        <w:rPr>
          <w:lang w:val="es-MX"/>
        </w:rPr>
        <w:t>.</w:t>
      </w:r>
    </w:p>
    <w:p>
      <w:pPr>
        <w:pStyle w:val="style49"/>
        <w:numPr>
          <w:ilvl w:val="0"/>
          <w:numId w:val="0"/>
        </w:numPr>
        <w:jc w:val="both"/>
        <w:rPr>
          <w:lang w:val="es-MX"/>
        </w:rPr>
      </w:pPr>
      <w:r>
        <w:rPr>
          <w:b/>
          <w:lang w:val="es-MX"/>
        </w:rPr>
        <w:t>Paso 8: Semana de consultas asincrónicas</w:t>
      </w:r>
      <w:r>
        <w:rPr>
          <w:lang w:val="es-MX"/>
        </w:rPr>
        <w:t>. Todos los participantes tendrán acceso a la documentación durante una semana (7 días) para consultarla, elaborar preguntas y sugerencias, y preparar sus intervenciones para la sesión sincrónica.</w:t>
      </w:r>
    </w:p>
    <w:p>
      <w:pPr>
        <w:pStyle w:val="style49"/>
        <w:numPr>
          <w:ilvl w:val="0"/>
          <w:numId w:val="0"/>
        </w:numPr>
        <w:jc w:val="both"/>
        <w:rPr>
          <w:lang w:val="es-MX"/>
        </w:rPr>
      </w:pPr>
      <w:r>
        <w:rPr>
          <w:b/>
          <w:lang w:val="es-MX"/>
        </w:rPr>
        <w:t xml:space="preserve">Paso 9: Creación del grupo de WhatsApp o </w:t>
      </w:r>
      <w:r>
        <w:rPr>
          <w:b/>
          <w:lang w:val="es-MX"/>
        </w:rPr>
        <w:t>Telegram</w:t>
      </w:r>
      <w:r>
        <w:rPr>
          <w:lang w:val="es-MX"/>
        </w:rPr>
        <w:t>. El facilitador creará un grupo para mantener informados a los involucrados, recordar fechas importantes, facilitar la comunicación rápida</w:t>
      </w:r>
      <w:r>
        <w:rPr>
          <w:lang w:val="es-MX"/>
        </w:rPr>
        <w:t>,</w:t>
      </w:r>
      <w:r>
        <w:rPr>
          <w:lang w:val="es-MX"/>
        </w:rPr>
        <w:t xml:space="preserve"> dar a conocer el resultado final de las votaciones</w:t>
      </w:r>
      <w:r>
        <w:rPr>
          <w:lang w:val="es-MX"/>
        </w:rPr>
        <w:t xml:space="preserve"> y aplicar instrumentos de medición de satisfacción en relación con el desarrollo del taller</w:t>
      </w:r>
      <w:r>
        <w:rPr>
          <w:lang w:val="es-MX"/>
        </w:rPr>
        <w:t>.</w:t>
      </w:r>
    </w:p>
    <w:p>
      <w:pPr>
        <w:pStyle w:val="style0"/>
        <w:jc w:val="both"/>
        <w:rPr>
          <w:b/>
          <w:lang w:val="es-MX"/>
        </w:rPr>
      </w:pPr>
    </w:p>
    <w:p>
      <w:pPr>
        <w:pStyle w:val="style0"/>
        <w:jc w:val="both"/>
        <w:rPr>
          <w:lang w:val="es-MX"/>
        </w:rPr>
      </w:pPr>
      <w:r>
        <w:rPr>
          <w:b/>
          <w:lang w:val="es-MX"/>
        </w:rPr>
        <w:t>Criterios de selección de los miembros del grupo:</w:t>
      </w:r>
    </w:p>
    <w:p>
      <w:pPr>
        <w:pStyle w:val="style48"/>
        <w:jc w:val="both"/>
        <w:rPr>
          <w:lang w:val="es-MX"/>
        </w:rPr>
      </w:pPr>
      <w:r>
        <w:rPr>
          <w:b/>
          <w:lang w:val="es-MX"/>
        </w:rPr>
        <w:t>Para los doctores</w:t>
      </w:r>
      <w:r>
        <w:rPr>
          <w:lang w:val="es-MX"/>
        </w:rPr>
        <w:t>: que se relacionen con el tema que se presenta y sean de diversas especialidades para propiciar el debate interdisciplinario.</w:t>
      </w:r>
    </w:p>
    <w:p>
      <w:pPr>
        <w:pStyle w:val="style48"/>
        <w:jc w:val="both"/>
        <w:rPr>
          <w:lang w:val="es-MX"/>
        </w:rPr>
      </w:pPr>
      <w:r>
        <w:rPr>
          <w:b/>
          <w:lang w:val="es-MX"/>
        </w:rPr>
        <w:t>Para los doctorandos</w:t>
      </w:r>
      <w:r>
        <w:rPr>
          <w:lang w:val="es-MX"/>
        </w:rPr>
        <w:t>: en primer orden, la relación con el tema, objeto y campo de la investigación; en segundo orden, que permita la presencia de doctorandos de los tres niveles de desarrollo: de 1er a 2do año, del 2do al 3er año, y los que están en la etapa final.</w:t>
      </w:r>
    </w:p>
    <w:p>
      <w:pPr>
        <w:pStyle w:val="style0"/>
        <w:jc w:val="both"/>
        <w:rPr>
          <w:lang w:val="es-MX"/>
        </w:rPr>
      </w:pPr>
      <w:r>
        <w:rPr>
          <w:b/>
          <w:color w:val="003366"/>
          <w:sz w:val="24"/>
          <w:lang w:val="es-MX"/>
        </w:rPr>
        <w:t>5.2. SEGUNDA ETAPA: DESARROLLO DEL TALLER (COMBINACIÓN ASINCRÓNICA-SINCRÓNICA)</w:t>
      </w:r>
    </w:p>
    <w:p>
      <w:pPr>
        <w:pStyle w:val="style0"/>
        <w:jc w:val="both"/>
        <w:rPr>
          <w:lang w:val="es-MX"/>
        </w:rPr>
      </w:pPr>
      <w:r>
        <w:rPr>
          <w:b/>
          <w:lang w:val="es-MX"/>
        </w:rPr>
        <w:t>5.2.1. Objetivo</w:t>
      </w:r>
    </w:p>
    <w:p>
      <w:pPr>
        <w:pStyle w:val="style0"/>
        <w:jc w:val="both"/>
        <w:rPr>
          <w:lang w:val="es-MX"/>
        </w:rPr>
      </w:pPr>
      <w:r>
        <w:rPr>
          <w:lang w:val="es-MX"/>
        </w:rPr>
        <w:t>Desarrollar el debate científico de los avances de investigación, combinando la consulta asincrónica con una sesión sincrónica de intercambio cara a cara, para fortalecer la autonomía, el trabajo multidisciplinario y la búsqueda de soluciones colectivas.</w:t>
      </w:r>
    </w:p>
    <w:p>
      <w:pPr>
        <w:pStyle w:val="style0"/>
        <w:jc w:val="both"/>
        <w:rPr>
          <w:lang w:val="es-MX"/>
        </w:rPr>
      </w:pPr>
      <w:r>
        <w:rPr>
          <w:b/>
          <w:lang w:val="es-MX"/>
        </w:rPr>
        <w:t>5.2.2. Procedimiento</w:t>
      </w:r>
    </w:p>
    <w:p>
      <w:pPr>
        <w:pStyle w:val="style0"/>
        <w:jc w:val="both"/>
        <w:rPr>
          <w:lang w:val="es-MX"/>
        </w:rPr>
      </w:pPr>
      <w:r>
        <w:rPr>
          <w:b/>
          <w:lang w:val="es-MX"/>
        </w:rPr>
        <w:t xml:space="preserve">Paso </w:t>
      </w:r>
      <w:r>
        <w:rPr>
          <w:b/>
          <w:lang w:val="es-MX"/>
        </w:rPr>
        <w:t>I</w:t>
      </w:r>
      <w:r>
        <w:rPr>
          <w:b/>
          <w:lang w:val="es-MX"/>
        </w:rPr>
        <w:t>: Sesión sincrónica mediante Google Meet</w:t>
      </w:r>
    </w:p>
    <w:p>
      <w:pPr>
        <w:pStyle w:val="style0"/>
        <w:jc w:val="both"/>
        <w:rPr>
          <w:lang w:val="es-MX"/>
        </w:rPr>
      </w:pPr>
      <w:r>
        <w:rPr>
          <w:lang w:val="es-MX"/>
        </w:rPr>
        <w:t>Transcurrida la semana de consultas asincrónicas, se desarrollará una sesión sincrónica de 2 horas empleando Google Meet, con el siguiente orden del día:</w:t>
      </w:r>
    </w:p>
    <w:p>
      <w:pPr>
        <w:pStyle w:val="style49"/>
        <w:numPr>
          <w:ilvl w:val="0"/>
          <w:numId w:val="0"/>
        </w:numPr>
        <w:jc w:val="both"/>
        <w:rPr>
          <w:lang w:val="es-MX"/>
        </w:rPr>
      </w:pPr>
      <w:r>
        <w:rPr>
          <w:b/>
          <w:lang w:val="es-MX"/>
        </w:rPr>
        <w:t>1. Presentación del facilitador</w:t>
      </w:r>
      <w:r>
        <w:rPr>
          <w:lang w:val="es-MX"/>
        </w:rPr>
        <w:t xml:space="preserve"> (5 minutos): da la bienvenida, presenta los objetivos de la sesión, explica las normas de participación y propicia un clima positivo de disfrute de la ciencia y aprendizaje colectivo.</w:t>
      </w:r>
    </w:p>
    <w:p>
      <w:pPr>
        <w:pStyle w:val="style49"/>
        <w:numPr>
          <w:ilvl w:val="0"/>
          <w:numId w:val="0"/>
        </w:numPr>
        <w:jc w:val="both"/>
        <w:rPr>
          <w:lang w:val="es-MX"/>
        </w:rPr>
      </w:pPr>
      <w:r>
        <w:rPr>
          <w:b/>
          <w:lang w:val="es-MX"/>
        </w:rPr>
        <w:t>2. Presentación del doctorando</w:t>
      </w:r>
      <w:r>
        <w:rPr>
          <w:lang w:val="es-MX"/>
        </w:rPr>
        <w:t xml:space="preserve"> (10 minutos): el doctorando presentante expone, mediante el PowerPoint con audio previamente cargado, las esencialidades de su avance investigativo. Esta presentación ya fue consultada por los participantes, por lo que se trata de una síntesis en vivo.</w:t>
      </w:r>
    </w:p>
    <w:p>
      <w:pPr>
        <w:pStyle w:val="style49"/>
        <w:numPr>
          <w:ilvl w:val="0"/>
          <w:numId w:val="0"/>
        </w:numPr>
        <w:jc w:val="both"/>
        <w:rPr>
          <w:lang w:val="es-MX"/>
        </w:rPr>
      </w:pPr>
      <w:r>
        <w:rPr>
          <w:b/>
          <w:lang w:val="es-MX"/>
        </w:rPr>
        <w:t>3. Presentación de las oponencias</w:t>
      </w:r>
      <w:r>
        <w:rPr>
          <w:lang w:val="es-MX"/>
        </w:rPr>
        <w:t xml:space="preserve"> (10 minutos cada una): el oponente doctorando y el doctor oponente presentan brevemente los elementos centrales de sus oponencias.</w:t>
      </w:r>
    </w:p>
    <w:p>
      <w:pPr>
        <w:pStyle w:val="style49"/>
        <w:numPr>
          <w:ilvl w:val="0"/>
          <w:numId w:val="0"/>
        </w:numPr>
        <w:ind w:hanging="76"/>
        <w:jc w:val="both"/>
        <w:rPr>
          <w:lang w:val="es-MX"/>
        </w:rPr>
      </w:pPr>
      <w:r>
        <w:rPr>
          <w:b/>
          <w:lang w:val="es-MX"/>
        </w:rPr>
        <w:t>4. Ronda de preguntas y sugerencias</w:t>
      </w:r>
      <w:r>
        <w:rPr>
          <w:lang w:val="es-MX"/>
        </w:rPr>
        <w:t xml:space="preserve"> (60 minutos): primero intervienen los doctorandos, para que se entrenen en la búsqueda de cuestionamientos; después intervienen los doctores. El doctorando presentante responde a las interrogantes. Si considera que debe trabajar sobre alguna pregunta, se pasará a la siguiente y podrá responderla por escrito posteriormente en el taller de Moodle.</w:t>
      </w:r>
    </w:p>
    <w:p>
      <w:pPr>
        <w:pStyle w:val="style49"/>
        <w:numPr>
          <w:ilvl w:val="0"/>
          <w:numId w:val="0"/>
        </w:numPr>
        <w:jc w:val="both"/>
        <w:rPr>
          <w:lang w:val="es-MX"/>
        </w:rPr>
      </w:pPr>
      <w:r>
        <w:rPr>
          <w:b/>
          <w:lang w:val="es-MX"/>
        </w:rPr>
        <w:t>5</w:t>
      </w:r>
      <w:r>
        <w:rPr>
          <w:b/>
          <w:lang w:val="es-MX"/>
        </w:rPr>
        <w:t>. Intervención del tutor</w:t>
      </w:r>
      <w:r>
        <w:rPr>
          <w:lang w:val="es-MX"/>
        </w:rPr>
        <w:t xml:space="preserve"> (5 minutos): el tutor realiza una valoración general y agradece la participación.</w:t>
      </w:r>
    </w:p>
    <w:p>
      <w:pPr>
        <w:pStyle w:val="style49"/>
        <w:numPr>
          <w:ilvl w:val="0"/>
          <w:numId w:val="0"/>
        </w:numPr>
        <w:jc w:val="both"/>
        <w:rPr>
          <w:lang w:val="es-MX"/>
        </w:rPr>
      </w:pPr>
      <w:r>
        <w:rPr>
          <w:b/>
          <w:lang w:val="es-MX"/>
        </w:rPr>
        <w:t>7. Cierre de la sesión sincrónica</w:t>
      </w:r>
      <w:r>
        <w:rPr>
          <w:lang w:val="es-MX"/>
        </w:rPr>
        <w:t xml:space="preserve"> (5 minutos): el facilitador resume los elementos positivos y de mejora, y anuncia el procedimiento de votación.</w:t>
      </w:r>
    </w:p>
    <w:p>
      <w:pPr>
        <w:pStyle w:val="style0"/>
        <w:jc w:val="both"/>
        <w:rPr>
          <w:lang w:val="es-MX"/>
        </w:rPr>
      </w:pPr>
      <w:r>
        <w:rPr>
          <w:b/>
          <w:lang w:val="es-MX"/>
        </w:rPr>
        <w:t>Normas de participación en la sesión sincrónica:</w:t>
      </w:r>
    </w:p>
    <w:p>
      <w:pPr>
        <w:pStyle w:val="style48"/>
        <w:jc w:val="both"/>
        <w:rPr>
          <w:lang w:val="es-MX"/>
        </w:rPr>
      </w:pPr>
      <w:r>
        <w:rPr>
          <w:lang w:val="es-MX"/>
        </w:rPr>
        <w:t>Los participantes deben intervenir desde la máxima del respeto y la colaboración.</w:t>
      </w:r>
    </w:p>
    <w:p>
      <w:pPr>
        <w:pStyle w:val="style48"/>
        <w:jc w:val="both"/>
        <w:rPr>
          <w:lang w:val="es-MX"/>
        </w:rPr>
      </w:pPr>
      <w:r>
        <w:rPr>
          <w:lang w:val="es-MX"/>
        </w:rPr>
        <w:t>Se promueve la crítica constructiva y positiva.</w:t>
      </w:r>
    </w:p>
    <w:p>
      <w:pPr>
        <w:pStyle w:val="style48"/>
        <w:jc w:val="both"/>
        <w:rPr>
          <w:lang w:val="es-MX"/>
        </w:rPr>
      </w:pPr>
      <w:r>
        <w:rPr>
          <w:lang w:val="es-MX"/>
        </w:rPr>
        <w:t>Se cuida el tiempo, evitando repeticiones.</w:t>
      </w:r>
    </w:p>
    <w:p>
      <w:pPr>
        <w:pStyle w:val="style48"/>
        <w:jc w:val="both"/>
        <w:rPr/>
      </w:pPr>
      <w:r>
        <w:t xml:space="preserve">Se </w:t>
      </w:r>
      <w:r>
        <w:t>aportan</w:t>
      </w:r>
      <w:r>
        <w:t xml:space="preserve"> </w:t>
      </w:r>
      <w:r>
        <w:t>criterios</w:t>
      </w:r>
      <w:r>
        <w:t xml:space="preserve"> </w:t>
      </w:r>
      <w:r>
        <w:t>fundamentados</w:t>
      </w:r>
      <w:r>
        <w:t>.</w:t>
      </w:r>
    </w:p>
    <w:p>
      <w:pPr>
        <w:pStyle w:val="style48"/>
        <w:jc w:val="both"/>
        <w:rPr>
          <w:lang w:val="es-MX"/>
        </w:rPr>
      </w:pPr>
      <w:r>
        <w:rPr>
          <w:lang w:val="es-MX"/>
        </w:rPr>
        <w:t>El facilitador controla la extensión de cada intervención, propicia la participación de la mayoría y mantiene un clima de construcción colectiva, sobre la base del respeto y la solidaridad.</w:t>
      </w:r>
    </w:p>
    <w:p>
      <w:pPr>
        <w:pStyle w:val="style0"/>
        <w:jc w:val="both"/>
        <w:rPr>
          <w:lang w:val="es-MX"/>
        </w:rPr>
      </w:pPr>
      <w:r>
        <w:rPr>
          <w:b/>
          <w:lang w:val="es-MX"/>
        </w:rPr>
        <w:t xml:space="preserve">Paso </w:t>
      </w:r>
      <w:r>
        <w:rPr>
          <w:b/>
          <w:lang w:val="es-MX"/>
        </w:rPr>
        <w:t>II</w:t>
      </w:r>
      <w:r>
        <w:rPr>
          <w:b/>
          <w:lang w:val="es-MX"/>
        </w:rPr>
        <w:t>: Actividades asincrónicas complementarias (</w:t>
      </w:r>
      <w:r>
        <w:rPr>
          <w:b/>
          <w:lang w:val="es-MX"/>
        </w:rPr>
        <w:t>post-sesión</w:t>
      </w:r>
      <w:r>
        <w:rPr>
          <w:b/>
          <w:lang w:val="es-MX"/>
        </w:rPr>
        <w:t xml:space="preserve"> sincrónica)</w:t>
      </w:r>
    </w:p>
    <w:p>
      <w:pPr>
        <w:pStyle w:val="style0"/>
        <w:jc w:val="both"/>
        <w:rPr>
          <w:lang w:val="es-MX"/>
        </w:rPr>
      </w:pPr>
      <w:r>
        <w:rPr>
          <w:lang w:val="es-MX"/>
        </w:rPr>
        <w:t>Si quedaron preguntas o sugerencias sin responder en la sesión sincrónica, el doctorando presentante podrá subir sus respuestas adicionales al taller de Moodle en un plazo de 3 días posteriores a la sesión.</w:t>
      </w:r>
    </w:p>
    <w:p>
      <w:pPr>
        <w:pStyle w:val="style0"/>
        <w:jc w:val="both"/>
        <w:rPr>
          <w:lang w:val="es-MX"/>
        </w:rPr>
      </w:pPr>
      <w:r>
        <w:rPr>
          <w:b/>
          <w:color w:val="003366"/>
          <w:sz w:val="24"/>
          <w:lang w:val="es-MX"/>
        </w:rPr>
        <w:t>5.3. TERCERA ETAPA: VALORACIÓN Y TOMA DE DECISIONES</w:t>
      </w:r>
    </w:p>
    <w:p>
      <w:pPr>
        <w:pStyle w:val="style0"/>
        <w:jc w:val="both"/>
        <w:rPr>
          <w:lang w:val="es-MX"/>
        </w:rPr>
      </w:pPr>
      <w:r>
        <w:rPr>
          <w:b/>
          <w:lang w:val="es-MX"/>
        </w:rPr>
        <w:t>5.3.1. Objetivo</w:t>
      </w:r>
    </w:p>
    <w:p>
      <w:pPr>
        <w:pStyle w:val="style0"/>
        <w:jc w:val="both"/>
        <w:rPr>
          <w:lang w:val="es-MX"/>
        </w:rPr>
      </w:pPr>
      <w:r>
        <w:rPr>
          <w:lang w:val="es-MX"/>
        </w:rPr>
        <w:t>Valorar la contribución a la formación de los doctorandos y al aprendizaje colectivo de los doctores, desde el debate a distancia; y determinar, de manera transparente y democrática, la aprobación o no del avance investigativo presentado.</w:t>
      </w:r>
    </w:p>
    <w:p>
      <w:pPr>
        <w:pStyle w:val="style0"/>
        <w:jc w:val="both"/>
        <w:rPr/>
      </w:pPr>
      <w:r>
        <w:rPr>
          <w:b/>
        </w:rPr>
        <w:t>5.3.2. Procedimiento</w:t>
      </w:r>
    </w:p>
    <w:p>
      <w:pPr>
        <w:pStyle w:val="style49"/>
        <w:numPr>
          <w:ilvl w:val="0"/>
          <w:numId w:val="0"/>
        </w:numPr>
        <w:jc w:val="both"/>
        <w:rPr>
          <w:lang w:val="es-MX"/>
        </w:rPr>
      </w:pPr>
      <w:r>
        <w:rPr>
          <w:b/>
          <w:lang w:val="es-MX"/>
        </w:rPr>
        <w:t>Paso 1: Votación de los doctores</w:t>
      </w:r>
      <w:r>
        <w:rPr>
          <w:lang w:val="es-MX"/>
        </w:rPr>
        <w:t>. Una vez concluida la sesión sincrónica, los doctores participantes emitirán su criterio sobre si aprobar o no el avance. Cada doctor enviará su voto por correo electrónico al Coordinador del Doctorado o a otro miembro del Comité Doctoral designado. El voto será secreto: SÍ (pasa a la siguiente etapa) o NO (debe volver a presentar).</w:t>
      </w:r>
    </w:p>
    <w:p>
      <w:pPr>
        <w:pStyle w:val="style49"/>
        <w:numPr>
          <w:ilvl w:val="0"/>
          <w:numId w:val="0"/>
        </w:numPr>
        <w:ind w:hanging="76"/>
        <w:jc w:val="both"/>
        <w:rPr>
          <w:lang w:val="es-MX"/>
        </w:rPr>
      </w:pPr>
      <w:r>
        <w:rPr>
          <w:b/>
          <w:lang w:val="es-MX"/>
        </w:rPr>
        <w:t>Paso 2: Determinación del resultado</w:t>
      </w:r>
      <w:r>
        <w:rPr>
          <w:lang w:val="es-MX"/>
        </w:rPr>
        <w:t>. Por mayoría simple de votos de los doctores participantes, se determinará la aprobación. Si se aprueba, el doctorando avanza a la siguiente etapa. Si no se aprueba por la mayoría, deberá presentar el taller de nuevo, a partir de las sugerencias recibidas.</w:t>
      </w:r>
    </w:p>
    <w:p>
      <w:pPr>
        <w:pStyle w:val="style49"/>
        <w:numPr>
          <w:ilvl w:val="0"/>
          <w:numId w:val="0"/>
        </w:numPr>
        <w:jc w:val="both"/>
        <w:rPr>
          <w:lang w:val="es-MX"/>
        </w:rPr>
      </w:pPr>
      <w:r>
        <w:rPr>
          <w:b/>
          <w:lang w:val="es-MX"/>
        </w:rPr>
        <w:t>Paso 3: Comunicación del resultado</w:t>
      </w:r>
      <w:r>
        <w:rPr>
          <w:lang w:val="es-MX"/>
        </w:rPr>
        <w:t>. El facilitador informará al grupo (vía WhatsApp/</w:t>
      </w:r>
      <w:r>
        <w:rPr>
          <w:lang w:val="es-MX"/>
        </w:rPr>
        <w:t>Telegram</w:t>
      </w:r>
      <w:r>
        <w:rPr>
          <w:lang w:val="es-MX"/>
        </w:rPr>
        <w:t xml:space="preserve"> y taller de Moodle) sobre el resultado. El Comité Doctoral emitirá certificados de reconocimiento y otorgará créditos al presentante</w:t>
      </w:r>
      <w:r>
        <w:rPr>
          <w:lang w:val="es-MX"/>
        </w:rPr>
        <w:t xml:space="preserve">, </w:t>
      </w:r>
      <w:r>
        <w:rPr>
          <w:lang w:val="es-MX"/>
        </w:rPr>
        <w:t>oponente</w:t>
      </w:r>
      <w:r>
        <w:rPr>
          <w:lang w:val="es-MX"/>
        </w:rPr>
        <w:t xml:space="preserve"> doctorando y al resto de doctorandos participantes</w:t>
      </w:r>
      <w:r>
        <w:rPr>
          <w:lang w:val="es-MX"/>
        </w:rPr>
        <w:t>.</w:t>
      </w:r>
    </w:p>
    <w:p>
      <w:pPr>
        <w:pStyle w:val="style49"/>
        <w:numPr>
          <w:ilvl w:val="0"/>
          <w:numId w:val="0"/>
        </w:numPr>
        <w:jc w:val="both"/>
        <w:rPr>
          <w:lang w:val="es-MX"/>
        </w:rPr>
      </w:pPr>
      <w:r>
        <w:rPr>
          <w:b/>
          <w:lang w:val="es-MX"/>
        </w:rPr>
        <w:t xml:space="preserve">Paso </w:t>
      </w:r>
      <w:r>
        <w:rPr>
          <w:b/>
          <w:lang w:val="es-MX"/>
        </w:rPr>
        <w:t>4</w:t>
      </w:r>
      <w:r>
        <w:rPr>
          <w:b/>
          <w:lang w:val="es-MX"/>
        </w:rPr>
        <w:t>: Valoración de la metodología y del taller</w:t>
      </w:r>
      <w:r>
        <w:rPr>
          <w:lang w:val="es-MX"/>
        </w:rPr>
        <w:t>. El facilitador solicitará a doctorandos y doctores sus valoraciones mediante técnicas como: DAFO, La meta, Tiro al blanco, PNI, Palabra clave</w:t>
      </w:r>
      <w:r>
        <w:rPr>
          <w:lang w:val="es-MX"/>
        </w:rPr>
        <w:t xml:space="preserve">, </w:t>
      </w:r>
      <w:r>
        <w:rPr>
          <w:lang w:val="es-MX"/>
        </w:rPr>
        <w:t>etc.</w:t>
      </w:r>
      <w:r>
        <w:rPr>
          <w:lang w:val="es-MX"/>
        </w:rPr>
        <w:t>.</w:t>
      </w:r>
      <w:r>
        <w:rPr>
          <w:lang w:val="es-MX"/>
        </w:rPr>
        <w:t xml:space="preserve"> </w:t>
      </w:r>
      <w:r>
        <w:rPr>
          <w:lang w:val="es-MX"/>
        </w:rPr>
        <w:t>Estas permitirán recoger información para el perfeccionamiento.</w:t>
      </w:r>
    </w:p>
    <w:p>
      <w:pPr>
        <w:pStyle w:val="style49"/>
        <w:numPr>
          <w:ilvl w:val="0"/>
          <w:numId w:val="0"/>
        </w:numPr>
        <w:jc w:val="both"/>
        <w:rPr/>
      </w:pPr>
      <w:r>
        <w:rPr>
          <w:b/>
          <w:lang w:val="es-MX"/>
        </w:rPr>
        <w:t xml:space="preserve">Paso </w:t>
      </w:r>
      <w:r>
        <w:rPr>
          <w:b/>
          <w:lang w:val="es-MX"/>
        </w:rPr>
        <w:t>5</w:t>
      </w:r>
      <w:r>
        <w:rPr>
          <w:b/>
          <w:lang w:val="es-MX"/>
        </w:rPr>
        <w:t>: Elaboración del acta</w:t>
      </w:r>
      <w:r>
        <w:rPr>
          <w:lang w:val="es-MX"/>
        </w:rPr>
        <w:t xml:space="preserve">. El facilitador enviará al grupo y al Comité Doctoral el acta, que incluirá: listado de participantes, elementos del debate, resultados de la votación, sugerencias fundamentales para el doctorando, y recomendaciones para el perfeccionamiento de los talleres. </w:t>
      </w:r>
      <w:r>
        <w:t xml:space="preserve">El acta se </w:t>
      </w:r>
      <w:r>
        <w:t>archivará</w:t>
      </w:r>
      <w:r>
        <w:t xml:space="preserve"> </w:t>
      </w:r>
      <w:r>
        <w:t>por</w:t>
      </w:r>
      <w:r>
        <w:t xml:space="preserve"> </w:t>
      </w:r>
      <w:r>
        <w:t>el</w:t>
      </w:r>
      <w:r>
        <w:t xml:space="preserve"> </w:t>
      </w:r>
      <w:r>
        <w:t>Comité</w:t>
      </w:r>
      <w:r>
        <w:t xml:space="preserve"> Doctoral.</w:t>
      </w:r>
    </w:p>
    <w:p>
      <w:pPr>
        <w:pStyle w:val="style49"/>
        <w:numPr>
          <w:ilvl w:val="0"/>
          <w:numId w:val="0"/>
        </w:numPr>
        <w:jc w:val="both"/>
        <w:rPr>
          <w:lang w:val="es-MX"/>
        </w:rPr>
      </w:pPr>
      <w:r>
        <w:rPr>
          <w:b/>
          <w:lang w:val="es-MX"/>
        </w:rPr>
        <w:t>Paso 6: Cierre del taller</w:t>
      </w:r>
      <w:r>
        <w:rPr>
          <w:lang w:val="es-MX"/>
        </w:rPr>
        <w:t xml:space="preserve">. El facilitador motivará para próximos talleres, incentivará la </w:t>
      </w:r>
      <w:r>
        <w:rPr>
          <w:lang w:val="es-MX"/>
        </w:rPr>
        <w:t>p</w:t>
      </w:r>
      <w:r>
        <w:rPr>
          <w:lang w:val="es-MX"/>
        </w:rPr>
        <w:t>articipación destacada y agradecerá la colaboración de todos</w:t>
      </w:r>
      <w:r>
        <w:rPr>
          <w:lang w:val="es-MX"/>
        </w:rPr>
        <w:t xml:space="preserve">, tanto por la vía del taller de Moodle, como de </w:t>
      </w:r>
      <w:r>
        <w:rPr>
          <w:lang w:val="es-MX"/>
        </w:rPr>
        <w:t>WhatsApp/</w:t>
      </w:r>
      <w:r>
        <w:rPr>
          <w:lang w:val="es-MX"/>
        </w:rPr>
        <w:t>Telegram</w:t>
      </w:r>
      <w:r>
        <w:rPr>
          <w:lang w:val="es-MX"/>
        </w:rPr>
        <w:t xml:space="preserve"> </w:t>
      </w:r>
      <w:r>
        <w:rPr>
          <w:lang w:val="es-MX"/>
        </w:rPr>
        <w:t>.</w:t>
      </w:r>
    </w:p>
    <w:p>
      <w:pPr>
        <w:pStyle w:val="style0"/>
        <w:jc w:val="both"/>
        <w:rPr/>
      </w:pPr>
      <w:r>
        <w:rPr>
          <w:b/>
          <w:color w:val="003366"/>
          <w:sz w:val="28"/>
        </w:rPr>
        <w:t>6. CRONOGRAMA TIPO DE UN TALLER</w:t>
      </w:r>
    </w:p>
    <w:tbl>
      <w:tblPr>
        <w:tblStyle w:val="style174"/>
        <w:tblW w:w="0" w:type="auto"/>
        <w:tblLook w:val="04A0" w:firstRow="1" w:lastRow="0" w:firstColumn="1" w:lastColumn="0" w:noHBand="0" w:noVBand="1"/>
      </w:tblPr>
      <w:tblGrid>
        <w:gridCol w:w="4320"/>
        <w:gridCol w:w="4320"/>
      </w:tblGrid>
      <w:tr>
        <w:trPr/>
        <w:tc>
          <w:tcPr>
            <w:tcW w:w="4320" w:type="dxa"/>
            <w:tcBorders/>
          </w:tcPr>
          <w:p>
            <w:pPr>
              <w:pStyle w:val="style0"/>
              <w:jc w:val="both"/>
              <w:rPr/>
            </w:pPr>
            <w:r>
              <w:t>Día</w:t>
            </w:r>
          </w:p>
        </w:tc>
        <w:tc>
          <w:tcPr>
            <w:tcW w:w="4320" w:type="dxa"/>
            <w:tcBorders/>
          </w:tcPr>
          <w:p>
            <w:pPr>
              <w:pStyle w:val="style0"/>
              <w:jc w:val="both"/>
              <w:rPr/>
            </w:pPr>
            <w:r>
              <w:t>Actividad</w:t>
            </w:r>
          </w:p>
        </w:tc>
      </w:tr>
      <w:tr>
        <w:tblPrEx/>
        <w:trPr/>
        <w:tc>
          <w:tcPr>
            <w:tcW w:w="4320" w:type="dxa"/>
            <w:tcBorders/>
          </w:tcPr>
          <w:p>
            <w:pPr>
              <w:pStyle w:val="style0"/>
              <w:jc w:val="both"/>
              <w:rPr/>
            </w:pPr>
            <w:r>
              <w:rPr>
                <w:sz w:val="20"/>
              </w:rPr>
              <w:t>Día -2</w:t>
            </w:r>
            <w:r>
              <w:rPr>
                <w:sz w:val="20"/>
              </w:rPr>
              <w:t>1</w:t>
            </w:r>
          </w:p>
        </w:tc>
        <w:tc>
          <w:tcPr>
            <w:tcW w:w="4320" w:type="dxa"/>
            <w:tcBorders/>
          </w:tcPr>
          <w:p>
            <w:pPr>
              <w:pStyle w:val="style0"/>
              <w:jc w:val="both"/>
              <w:rPr>
                <w:lang w:val="es-MX"/>
              </w:rPr>
            </w:pPr>
            <w:r>
              <w:rPr>
                <w:sz w:val="20"/>
                <w:lang w:val="es-MX"/>
              </w:rPr>
              <w:t>El doctorando envía su avance a</w:t>
            </w:r>
            <w:r>
              <w:rPr>
                <w:sz w:val="20"/>
                <w:lang w:val="es-MX"/>
              </w:rPr>
              <w:t>l</w:t>
            </w:r>
            <w:r>
              <w:rPr>
                <w:sz w:val="20"/>
                <w:lang w:val="es-MX"/>
              </w:rPr>
              <w:t xml:space="preserve"> Coordinador</w:t>
            </w:r>
            <w:r>
              <w:rPr>
                <w:sz w:val="20"/>
                <w:lang w:val="es-MX"/>
              </w:rPr>
              <w:t>, quien</w:t>
            </w:r>
            <w:r>
              <w:rPr>
                <w:sz w:val="20"/>
                <w:lang w:val="es-MX"/>
              </w:rPr>
              <w:t xml:space="preserve"> designa oponentes y grupo de debate.</w:t>
            </w:r>
          </w:p>
        </w:tc>
      </w:tr>
      <w:tr>
        <w:tblPrEx/>
        <w:trPr/>
        <w:tc>
          <w:tcPr>
            <w:tcW w:w="4320" w:type="dxa"/>
            <w:tcBorders/>
          </w:tcPr>
          <w:p>
            <w:pPr>
              <w:pStyle w:val="style0"/>
              <w:jc w:val="both"/>
              <w:rPr/>
            </w:pPr>
            <w:r>
              <w:rPr>
                <w:sz w:val="20"/>
              </w:rPr>
              <w:t>Día -2</w:t>
            </w:r>
            <w:r>
              <w:rPr>
                <w:sz w:val="20"/>
              </w:rPr>
              <w:t>1</w:t>
            </w:r>
          </w:p>
        </w:tc>
        <w:tc>
          <w:tcPr>
            <w:tcW w:w="4320" w:type="dxa"/>
            <w:tcBorders/>
          </w:tcPr>
          <w:p>
            <w:pPr>
              <w:pStyle w:val="style0"/>
              <w:jc w:val="both"/>
              <w:rPr>
                <w:lang w:val="es-MX"/>
              </w:rPr>
            </w:pPr>
            <w:r>
              <w:rPr>
                <w:sz w:val="20"/>
                <w:lang w:val="es-MX"/>
              </w:rPr>
              <w:t>El</w:t>
            </w:r>
            <w:r>
              <w:rPr>
                <w:sz w:val="20"/>
                <w:lang w:val="es-MX"/>
              </w:rPr>
              <w:t xml:space="preserve"> Coordinador envía la documentación a los oponentes (doctorando y doctor).</w:t>
            </w:r>
          </w:p>
        </w:tc>
      </w:tr>
      <w:tr>
        <w:tblPrEx/>
        <w:trPr/>
        <w:tc>
          <w:tcPr>
            <w:tcW w:w="4320" w:type="dxa"/>
            <w:tcBorders/>
          </w:tcPr>
          <w:p>
            <w:pPr>
              <w:pStyle w:val="style0"/>
              <w:jc w:val="both"/>
              <w:rPr/>
            </w:pPr>
            <w:r>
              <w:rPr>
                <w:sz w:val="20"/>
              </w:rPr>
              <w:t>Día -1</w:t>
            </w:r>
            <w:r>
              <w:rPr>
                <w:sz w:val="20"/>
              </w:rPr>
              <w:t>4</w:t>
            </w:r>
          </w:p>
        </w:tc>
        <w:tc>
          <w:tcPr>
            <w:tcW w:w="4320" w:type="dxa"/>
            <w:tcBorders/>
          </w:tcPr>
          <w:p>
            <w:pPr>
              <w:pStyle w:val="style0"/>
              <w:jc w:val="both"/>
              <w:rPr>
                <w:lang w:val="es-MX"/>
              </w:rPr>
            </w:pPr>
            <w:r>
              <w:rPr>
                <w:sz w:val="20"/>
                <w:lang w:val="es-MX"/>
              </w:rPr>
              <w:t xml:space="preserve">Fecha límite para que los oponentes envíen sus informes de </w:t>
            </w:r>
            <w:r>
              <w:rPr>
                <w:sz w:val="20"/>
                <w:lang w:val="es-MX"/>
              </w:rPr>
              <w:t>oponencia</w:t>
            </w:r>
            <w:r>
              <w:rPr>
                <w:sz w:val="20"/>
                <w:lang w:val="es-MX"/>
              </w:rPr>
              <w:t>.</w:t>
            </w:r>
          </w:p>
        </w:tc>
      </w:tr>
      <w:tr>
        <w:tblPrEx/>
        <w:trPr/>
        <w:tc>
          <w:tcPr>
            <w:tcW w:w="4320" w:type="dxa"/>
            <w:tcBorders/>
          </w:tcPr>
          <w:p>
            <w:pPr>
              <w:pStyle w:val="style0"/>
              <w:jc w:val="both"/>
              <w:rPr/>
            </w:pPr>
            <w:r>
              <w:rPr>
                <w:sz w:val="20"/>
              </w:rPr>
              <w:t>Día -7</w:t>
            </w:r>
          </w:p>
        </w:tc>
        <w:tc>
          <w:tcPr>
            <w:tcW w:w="4320" w:type="dxa"/>
            <w:tcBorders/>
          </w:tcPr>
          <w:p>
            <w:pPr>
              <w:pStyle w:val="style0"/>
              <w:jc w:val="both"/>
              <w:rPr>
                <w:lang w:val="es-MX"/>
              </w:rPr>
            </w:pPr>
            <w:r>
              <w:rPr>
                <w:sz w:val="20"/>
                <w:lang w:val="es-MX"/>
              </w:rPr>
              <w:t>El miembro del Comité Doctoral designado</w:t>
            </w:r>
            <w:r>
              <w:rPr>
                <w:sz w:val="20"/>
                <w:lang w:val="es-MX"/>
              </w:rPr>
              <w:t xml:space="preserve"> carga en Moodle toda la documentación. Inicia la semana de consultas asincrónicas. </w:t>
            </w:r>
            <w:r>
              <w:rPr>
                <w:sz w:val="20"/>
                <w:lang w:val="es-MX"/>
              </w:rPr>
              <w:t xml:space="preserve">El </w:t>
            </w:r>
            <w:r>
              <w:rPr>
                <w:sz w:val="20"/>
                <w:lang w:val="es-MX"/>
              </w:rPr>
              <w:t xml:space="preserve">facilitador </w:t>
            </w:r>
            <w:r>
              <w:rPr>
                <w:sz w:val="20"/>
                <w:lang w:val="es-MX"/>
              </w:rPr>
              <w:t xml:space="preserve"> crea</w:t>
            </w:r>
            <w:r>
              <w:rPr>
                <w:sz w:val="20"/>
                <w:lang w:val="es-MX"/>
              </w:rPr>
              <w:t xml:space="preserve"> el grupo de WhatsApp/</w:t>
            </w:r>
            <w:r>
              <w:rPr>
                <w:sz w:val="20"/>
                <w:lang w:val="es-MX"/>
              </w:rPr>
              <w:t>Telegram</w:t>
            </w:r>
            <w:r>
              <w:rPr>
                <w:sz w:val="20"/>
                <w:lang w:val="es-MX"/>
              </w:rPr>
              <w:t>.</w:t>
            </w:r>
          </w:p>
        </w:tc>
      </w:tr>
      <w:tr>
        <w:tblPrEx/>
        <w:trPr/>
        <w:tc>
          <w:tcPr>
            <w:tcW w:w="4320" w:type="dxa"/>
            <w:tcBorders/>
          </w:tcPr>
          <w:p>
            <w:pPr>
              <w:pStyle w:val="style0"/>
              <w:jc w:val="both"/>
              <w:rPr/>
            </w:pPr>
            <w:r>
              <w:rPr>
                <w:sz w:val="20"/>
              </w:rPr>
              <w:t>Día 0</w:t>
            </w:r>
          </w:p>
        </w:tc>
        <w:tc>
          <w:tcPr>
            <w:tcW w:w="4320" w:type="dxa"/>
            <w:tcBorders/>
          </w:tcPr>
          <w:p>
            <w:pPr>
              <w:pStyle w:val="style0"/>
              <w:jc w:val="both"/>
              <w:rPr>
                <w:lang w:val="es-MX"/>
              </w:rPr>
            </w:pPr>
            <w:r>
              <w:rPr>
                <w:sz w:val="20"/>
                <w:lang w:val="es-MX"/>
              </w:rPr>
              <w:t xml:space="preserve">Sesión sincrónica mediante Google Meet </w:t>
            </w:r>
          </w:p>
        </w:tc>
      </w:tr>
      <w:tr>
        <w:tblPrEx/>
        <w:trPr/>
        <w:tc>
          <w:tcPr>
            <w:tcW w:w="4320" w:type="dxa"/>
            <w:tcBorders/>
          </w:tcPr>
          <w:p>
            <w:pPr>
              <w:pStyle w:val="style0"/>
              <w:jc w:val="both"/>
              <w:rPr/>
            </w:pPr>
            <w:r>
              <w:rPr>
                <w:sz w:val="20"/>
              </w:rPr>
              <w:t>Día +1 a +3</w:t>
            </w:r>
          </w:p>
        </w:tc>
        <w:tc>
          <w:tcPr>
            <w:tcW w:w="4320" w:type="dxa"/>
            <w:tcBorders/>
          </w:tcPr>
          <w:p>
            <w:pPr>
              <w:pStyle w:val="style0"/>
              <w:jc w:val="both"/>
              <w:rPr>
                <w:lang w:val="es-MX"/>
              </w:rPr>
            </w:pPr>
            <w:r>
              <w:rPr>
                <w:sz w:val="20"/>
                <w:lang w:val="es-MX"/>
              </w:rPr>
              <w:t>Plazo para que el doctorando suba respuestas adicionales en Moodle (si aplica).</w:t>
            </w:r>
          </w:p>
        </w:tc>
      </w:tr>
      <w:tr>
        <w:tblPrEx/>
        <w:trPr/>
        <w:tc>
          <w:tcPr>
            <w:tcW w:w="4320" w:type="dxa"/>
            <w:tcBorders/>
          </w:tcPr>
          <w:p>
            <w:pPr>
              <w:pStyle w:val="style0"/>
              <w:jc w:val="both"/>
              <w:rPr/>
            </w:pPr>
            <w:r>
              <w:rPr>
                <w:sz w:val="20"/>
              </w:rPr>
              <w:t>Día +1 a +3</w:t>
            </w:r>
          </w:p>
        </w:tc>
        <w:tc>
          <w:tcPr>
            <w:tcW w:w="4320" w:type="dxa"/>
            <w:tcBorders/>
          </w:tcPr>
          <w:p>
            <w:pPr>
              <w:pStyle w:val="style0"/>
              <w:jc w:val="both"/>
              <w:rPr>
                <w:lang w:val="es-MX"/>
              </w:rPr>
            </w:pPr>
            <w:r>
              <w:rPr>
                <w:sz w:val="20"/>
                <w:lang w:val="es-MX"/>
              </w:rPr>
              <w:t>Los doctores envían sus votos por correo al Coordinador</w:t>
            </w:r>
            <w:r>
              <w:rPr>
                <w:sz w:val="20"/>
                <w:lang w:val="es-MX"/>
              </w:rPr>
              <w:t xml:space="preserve"> o miembro del Comité Doctoral</w:t>
            </w:r>
            <w:r>
              <w:rPr>
                <w:sz w:val="20"/>
                <w:lang w:val="es-MX"/>
              </w:rPr>
              <w:t xml:space="preserve"> designado.</w:t>
            </w:r>
          </w:p>
        </w:tc>
      </w:tr>
      <w:tr>
        <w:tblPrEx/>
        <w:trPr/>
        <w:tc>
          <w:tcPr>
            <w:tcW w:w="4320" w:type="dxa"/>
            <w:tcBorders/>
          </w:tcPr>
          <w:p>
            <w:pPr>
              <w:pStyle w:val="style0"/>
              <w:jc w:val="both"/>
              <w:rPr/>
            </w:pPr>
            <w:r>
              <w:rPr>
                <w:sz w:val="20"/>
              </w:rPr>
              <w:t>Día +4</w:t>
            </w:r>
          </w:p>
        </w:tc>
        <w:tc>
          <w:tcPr>
            <w:tcW w:w="4320" w:type="dxa"/>
            <w:tcBorders/>
          </w:tcPr>
          <w:p>
            <w:pPr>
              <w:pStyle w:val="style0"/>
              <w:jc w:val="both"/>
              <w:rPr>
                <w:lang w:val="es-MX"/>
              </w:rPr>
            </w:pPr>
            <w:r>
              <w:rPr>
                <w:sz w:val="20"/>
                <w:lang w:val="es-MX"/>
              </w:rPr>
              <w:t xml:space="preserve">El Coordinador </w:t>
            </w:r>
            <w:r>
              <w:rPr>
                <w:sz w:val="20"/>
                <w:lang w:val="es-MX"/>
              </w:rPr>
              <w:t xml:space="preserve">o miembro del Comité Doctoral </w:t>
            </w:r>
            <w:r>
              <w:rPr>
                <w:sz w:val="20"/>
                <w:lang w:val="es-MX"/>
              </w:rPr>
              <w:t>designado cuenta los votos y envía el resultado al facilitador.</w:t>
            </w:r>
          </w:p>
        </w:tc>
      </w:tr>
      <w:tr>
        <w:tblPrEx/>
        <w:trPr/>
        <w:tc>
          <w:tcPr>
            <w:tcW w:w="4320" w:type="dxa"/>
            <w:tcBorders/>
          </w:tcPr>
          <w:p>
            <w:pPr>
              <w:pStyle w:val="style0"/>
              <w:jc w:val="both"/>
              <w:rPr/>
            </w:pPr>
            <w:r>
              <w:rPr>
                <w:sz w:val="20"/>
              </w:rPr>
              <w:t>Día +5</w:t>
            </w:r>
          </w:p>
        </w:tc>
        <w:tc>
          <w:tcPr>
            <w:tcW w:w="4320" w:type="dxa"/>
            <w:tcBorders/>
          </w:tcPr>
          <w:p>
            <w:pPr>
              <w:pStyle w:val="style0"/>
              <w:jc w:val="both"/>
              <w:rPr>
                <w:lang w:val="es-MX"/>
              </w:rPr>
            </w:pPr>
            <w:r>
              <w:rPr>
                <w:sz w:val="20"/>
                <w:lang w:val="es-MX"/>
              </w:rPr>
              <w:t>El facilitador comunica el resultado al grupo. El Comité Doctoral emite certificados y créditos.</w:t>
            </w:r>
          </w:p>
        </w:tc>
      </w:tr>
      <w:tr>
        <w:tblPrEx/>
        <w:trPr/>
        <w:tc>
          <w:tcPr>
            <w:tcW w:w="4320" w:type="dxa"/>
            <w:tcBorders/>
          </w:tcPr>
          <w:p>
            <w:pPr>
              <w:pStyle w:val="style0"/>
              <w:jc w:val="both"/>
              <w:rPr/>
            </w:pPr>
            <w:r>
              <w:rPr>
                <w:sz w:val="20"/>
              </w:rPr>
              <w:t>Día +7</w:t>
            </w:r>
          </w:p>
        </w:tc>
        <w:tc>
          <w:tcPr>
            <w:tcW w:w="4320" w:type="dxa"/>
            <w:tcBorders/>
          </w:tcPr>
          <w:p>
            <w:pPr>
              <w:pStyle w:val="style0"/>
              <w:jc w:val="both"/>
              <w:rPr>
                <w:lang w:val="es-MX"/>
              </w:rPr>
            </w:pPr>
            <w:r>
              <w:rPr>
                <w:sz w:val="20"/>
                <w:lang w:val="es-MX"/>
              </w:rPr>
              <w:t>El facilitador envía el acta al Comité Doctoral y al grupo.</w:t>
            </w:r>
          </w:p>
        </w:tc>
      </w:tr>
    </w:tbl>
    <w:p>
      <w:pPr>
        <w:pStyle w:val="style0"/>
        <w:jc w:val="both"/>
        <w:rPr>
          <w:lang w:val="es-MX"/>
        </w:rPr>
      </w:pPr>
    </w:p>
    <w:p>
      <w:pPr>
        <w:pStyle w:val="style0"/>
        <w:jc w:val="both"/>
        <w:rPr>
          <w:lang w:val="es-MX"/>
        </w:rPr>
      </w:pPr>
      <w:r>
        <w:rPr>
          <w:b/>
          <w:color w:val="003366"/>
          <w:sz w:val="28"/>
          <w:lang w:val="es-MX"/>
        </w:rPr>
        <w:t>7. ROLES Y RESPONSABILIDADES</w:t>
      </w:r>
    </w:p>
    <w:p>
      <w:pPr>
        <w:pStyle w:val="style0"/>
        <w:jc w:val="both"/>
        <w:rPr>
          <w:lang w:val="es-MX"/>
        </w:rPr>
      </w:pPr>
      <w:r>
        <w:rPr>
          <w:b/>
          <w:color w:val="003366"/>
          <w:sz w:val="24"/>
          <w:lang w:val="es-MX"/>
        </w:rPr>
        <w:t>7.1. Coordinador(a) del Programa de Doctorado</w:t>
      </w:r>
    </w:p>
    <w:p>
      <w:pPr>
        <w:pStyle w:val="style48"/>
        <w:jc w:val="both"/>
        <w:rPr>
          <w:lang w:val="es-MX"/>
        </w:rPr>
      </w:pPr>
      <w:r>
        <w:rPr>
          <w:lang w:val="es-MX"/>
        </w:rPr>
        <w:t>Recibe las solicitudes de presentación de avances.</w:t>
      </w:r>
    </w:p>
    <w:p>
      <w:pPr>
        <w:pStyle w:val="style48"/>
        <w:jc w:val="both"/>
        <w:rPr>
          <w:lang w:val="es-MX"/>
        </w:rPr>
      </w:pPr>
      <w:r>
        <w:rPr>
          <w:lang w:val="es-MX"/>
        </w:rPr>
        <w:t>Conforma y propone al Comité Doctoral el grupo de debate.</w:t>
      </w:r>
    </w:p>
    <w:p>
      <w:pPr>
        <w:pStyle w:val="style48"/>
        <w:jc w:val="both"/>
        <w:rPr/>
      </w:pPr>
      <w:r>
        <w:t>Designa</w:t>
      </w:r>
      <w:r>
        <w:t xml:space="preserve"> </w:t>
      </w:r>
      <w:r>
        <w:t>fecha</w:t>
      </w:r>
      <w:r>
        <w:t xml:space="preserve"> y </w:t>
      </w:r>
      <w:r>
        <w:t>oponentes</w:t>
      </w:r>
      <w:r>
        <w:t>.</w:t>
      </w:r>
    </w:p>
    <w:p>
      <w:pPr>
        <w:pStyle w:val="style48"/>
        <w:jc w:val="both"/>
        <w:rPr>
          <w:lang w:val="es-MX"/>
        </w:rPr>
      </w:pPr>
      <w:r>
        <w:rPr>
          <w:lang w:val="es-MX"/>
        </w:rPr>
        <w:t>Coordina la carga de documentos en Moodle.</w:t>
      </w:r>
    </w:p>
    <w:p>
      <w:pPr>
        <w:pStyle w:val="style48"/>
        <w:jc w:val="both"/>
        <w:rPr>
          <w:lang w:val="es-MX"/>
        </w:rPr>
      </w:pPr>
      <w:r>
        <w:rPr>
          <w:lang w:val="es-MX"/>
        </w:rPr>
        <w:t>Recibe y cuenta los votos (o designa a quien lo haga).</w:t>
      </w:r>
    </w:p>
    <w:p>
      <w:pPr>
        <w:pStyle w:val="style48"/>
        <w:jc w:val="both"/>
        <w:rPr>
          <w:lang w:val="es-MX"/>
        </w:rPr>
      </w:pPr>
      <w:r>
        <w:rPr>
          <w:lang w:val="es-MX"/>
        </w:rPr>
        <w:t>Emite certificados y otorga créditos.</w:t>
      </w:r>
    </w:p>
    <w:p>
      <w:pPr>
        <w:pStyle w:val="style48"/>
        <w:jc w:val="both"/>
        <w:rPr>
          <w:lang w:val="es-MX"/>
        </w:rPr>
      </w:pPr>
      <w:r>
        <w:rPr>
          <w:lang w:val="es-MX"/>
        </w:rPr>
        <w:t>Archiva las actas</w:t>
      </w:r>
      <w:r>
        <w:rPr>
          <w:lang w:val="es-MX"/>
        </w:rPr>
        <w:t xml:space="preserve"> </w:t>
      </w:r>
      <w:r>
        <w:rPr>
          <w:lang w:val="es-MX"/>
        </w:rPr>
        <w:t>(o designa a quien lo haga)</w:t>
      </w:r>
      <w:r>
        <w:rPr>
          <w:lang w:val="es-MX"/>
        </w:rPr>
        <w:t>.</w:t>
      </w:r>
    </w:p>
    <w:p>
      <w:pPr>
        <w:pStyle w:val="style0"/>
        <w:jc w:val="both"/>
        <w:rPr/>
      </w:pPr>
      <w:r>
        <w:rPr>
          <w:b/>
          <w:color w:val="003366"/>
          <w:sz w:val="24"/>
        </w:rPr>
        <w:t xml:space="preserve">7.2. </w:t>
      </w:r>
      <w:r>
        <w:rPr>
          <w:b/>
          <w:color w:val="003366"/>
          <w:sz w:val="24"/>
        </w:rPr>
        <w:t>Comité</w:t>
      </w:r>
      <w:r>
        <w:rPr>
          <w:b/>
          <w:color w:val="003366"/>
          <w:sz w:val="24"/>
        </w:rPr>
        <w:t xml:space="preserve"> Doctoral</w:t>
      </w:r>
    </w:p>
    <w:p>
      <w:pPr>
        <w:pStyle w:val="style48"/>
        <w:jc w:val="both"/>
        <w:rPr>
          <w:lang w:val="es-MX"/>
        </w:rPr>
      </w:pPr>
      <w:r>
        <w:rPr>
          <w:lang w:val="es-MX"/>
        </w:rPr>
        <w:t>Aprueba el grupo de debate, la fecha y el facilitador.</w:t>
      </w:r>
    </w:p>
    <w:p>
      <w:pPr>
        <w:pStyle w:val="style48"/>
        <w:jc w:val="both"/>
        <w:rPr/>
      </w:pPr>
      <w:r>
        <w:t>Designa</w:t>
      </w:r>
      <w:r>
        <w:t xml:space="preserve"> al doctor </w:t>
      </w:r>
      <w:r>
        <w:t>oponente</w:t>
      </w:r>
      <w:r>
        <w:t>.</w:t>
      </w:r>
    </w:p>
    <w:p>
      <w:pPr>
        <w:pStyle w:val="style48"/>
        <w:jc w:val="both"/>
        <w:rPr>
          <w:lang w:val="es-MX"/>
        </w:rPr>
      </w:pPr>
      <w:r>
        <w:rPr>
          <w:lang w:val="es-MX"/>
        </w:rPr>
        <w:t>Designa a la persona que recibirá los votos.</w:t>
      </w:r>
    </w:p>
    <w:p>
      <w:pPr>
        <w:pStyle w:val="style48"/>
        <w:jc w:val="both"/>
        <w:rPr>
          <w:lang w:val="es-MX"/>
        </w:rPr>
      </w:pPr>
      <w:r>
        <w:rPr>
          <w:lang w:val="es-MX"/>
        </w:rPr>
        <w:t>Supervisa el cumplimiento de la metodología.</w:t>
      </w:r>
    </w:p>
    <w:p>
      <w:pPr>
        <w:pStyle w:val="style0"/>
        <w:jc w:val="both"/>
        <w:rPr>
          <w:b/>
          <w:color w:val="003366"/>
          <w:sz w:val="24"/>
        </w:rPr>
      </w:pPr>
    </w:p>
    <w:p>
      <w:pPr>
        <w:pStyle w:val="style0"/>
        <w:jc w:val="both"/>
        <w:rPr/>
      </w:pPr>
      <w:r>
        <w:rPr>
          <w:b/>
          <w:color w:val="003366"/>
          <w:sz w:val="24"/>
        </w:rPr>
        <w:t>7.3. F</w:t>
      </w:r>
      <w:r>
        <w:rPr>
          <w:b/>
          <w:color w:val="003366"/>
          <w:sz w:val="24"/>
        </w:rPr>
        <w:t>acilitador</w:t>
      </w:r>
      <w:r>
        <w:rPr>
          <w:b/>
          <w:color w:val="003366"/>
          <w:sz w:val="24"/>
        </w:rPr>
        <w:t xml:space="preserve"> del </w:t>
      </w:r>
      <w:r>
        <w:rPr>
          <w:b/>
          <w:color w:val="003366"/>
          <w:sz w:val="24"/>
        </w:rPr>
        <w:t>t</w:t>
      </w:r>
      <w:r>
        <w:rPr>
          <w:b/>
          <w:color w:val="003366"/>
          <w:sz w:val="24"/>
        </w:rPr>
        <w:t>aller</w:t>
      </w:r>
    </w:p>
    <w:p>
      <w:pPr>
        <w:pStyle w:val="style48"/>
        <w:jc w:val="both"/>
        <w:rPr>
          <w:lang w:val="es-MX"/>
        </w:rPr>
      </w:pPr>
      <w:r>
        <w:rPr>
          <w:lang w:val="es-MX"/>
        </w:rPr>
        <w:t>Crea el grupo de WhatsApp/</w:t>
      </w:r>
      <w:r>
        <w:rPr>
          <w:lang w:val="es-MX"/>
        </w:rPr>
        <w:t>Telegram</w:t>
      </w:r>
      <w:r>
        <w:rPr>
          <w:lang w:val="es-MX"/>
        </w:rPr>
        <w:t>.</w:t>
      </w:r>
    </w:p>
    <w:p>
      <w:pPr>
        <w:pStyle w:val="style48"/>
        <w:jc w:val="both"/>
        <w:rPr>
          <w:lang w:val="es-MX"/>
        </w:rPr>
      </w:pPr>
      <w:r>
        <w:rPr>
          <w:lang w:val="es-MX"/>
        </w:rPr>
        <w:t>Modera la sesión sincrónica (Google Meet).</w:t>
      </w:r>
    </w:p>
    <w:p>
      <w:pPr>
        <w:pStyle w:val="style48"/>
        <w:jc w:val="both"/>
        <w:rPr>
          <w:lang w:val="es-MX"/>
        </w:rPr>
      </w:pPr>
      <w:r>
        <w:rPr>
          <w:lang w:val="es-MX"/>
        </w:rPr>
        <w:t>Propicia un clima positivo de debate.</w:t>
      </w:r>
    </w:p>
    <w:p>
      <w:pPr>
        <w:pStyle w:val="style48"/>
        <w:jc w:val="both"/>
        <w:rPr>
          <w:lang w:val="es-MX"/>
        </w:rPr>
      </w:pPr>
      <w:r>
        <w:rPr>
          <w:lang w:val="es-MX"/>
        </w:rPr>
        <w:t>Controla los tiempos y la participación.</w:t>
      </w:r>
    </w:p>
    <w:p>
      <w:pPr>
        <w:pStyle w:val="style48"/>
        <w:jc w:val="both"/>
        <w:rPr>
          <w:lang w:val="es-MX"/>
        </w:rPr>
      </w:pPr>
      <w:r>
        <w:rPr>
          <w:lang w:val="es-MX"/>
        </w:rPr>
        <w:t>Resume los elementos positivos y de mejora.</w:t>
      </w:r>
    </w:p>
    <w:p>
      <w:pPr>
        <w:pStyle w:val="style48"/>
        <w:jc w:val="both"/>
        <w:rPr>
          <w:lang w:val="es-MX"/>
        </w:rPr>
      </w:pPr>
      <w:r>
        <w:rPr>
          <w:lang w:val="es-MX"/>
        </w:rPr>
        <w:t>Recoge las valoraciones de los participantes.</w:t>
      </w:r>
    </w:p>
    <w:p>
      <w:pPr>
        <w:pStyle w:val="style48"/>
        <w:jc w:val="both"/>
        <w:rPr>
          <w:lang w:val="es-MX"/>
        </w:rPr>
      </w:pPr>
      <w:r>
        <w:rPr>
          <w:lang w:val="es-MX"/>
        </w:rPr>
        <w:t>Elabora y envía el acta del taller.</w:t>
      </w:r>
    </w:p>
    <w:p>
      <w:pPr>
        <w:pStyle w:val="style48"/>
        <w:jc w:val="both"/>
        <w:rPr>
          <w:lang w:val="es-MX"/>
        </w:rPr>
      </w:pPr>
      <w:r>
        <w:rPr>
          <w:lang w:val="es-MX"/>
        </w:rPr>
        <w:t>Comunica el resultado de la votación.</w:t>
      </w:r>
    </w:p>
    <w:p>
      <w:pPr>
        <w:pStyle w:val="style0"/>
        <w:jc w:val="both"/>
        <w:rPr/>
      </w:pPr>
      <w:r>
        <w:rPr>
          <w:b/>
          <w:color w:val="003366"/>
          <w:sz w:val="24"/>
        </w:rPr>
        <w:t xml:space="preserve">7.4. </w:t>
      </w:r>
      <w:r>
        <w:rPr>
          <w:b/>
          <w:color w:val="003366"/>
          <w:sz w:val="24"/>
        </w:rPr>
        <w:t>Doctorando</w:t>
      </w:r>
      <w:r>
        <w:rPr>
          <w:b/>
          <w:color w:val="003366"/>
          <w:sz w:val="24"/>
        </w:rPr>
        <w:t xml:space="preserve"> </w:t>
      </w:r>
      <w:r>
        <w:rPr>
          <w:b/>
          <w:color w:val="003366"/>
          <w:sz w:val="24"/>
        </w:rPr>
        <w:t>p</w:t>
      </w:r>
      <w:r>
        <w:rPr>
          <w:b/>
          <w:color w:val="003366"/>
          <w:sz w:val="24"/>
        </w:rPr>
        <w:t>resentante</w:t>
      </w:r>
    </w:p>
    <w:p>
      <w:pPr>
        <w:pStyle w:val="style48"/>
        <w:jc w:val="both"/>
        <w:rPr/>
      </w:pPr>
      <w:r>
        <w:t>Elabora el informe de avance investigativo.</w:t>
      </w:r>
    </w:p>
    <w:p>
      <w:pPr>
        <w:pStyle w:val="style48"/>
        <w:jc w:val="both"/>
        <w:rPr>
          <w:lang w:val="es-MX"/>
        </w:rPr>
      </w:pPr>
      <w:r>
        <w:rPr>
          <w:lang w:val="es-MX"/>
        </w:rPr>
        <w:t>Prepara el PowerPoint con audio (10 minutos).</w:t>
      </w:r>
    </w:p>
    <w:p>
      <w:pPr>
        <w:pStyle w:val="style48"/>
        <w:jc w:val="both"/>
        <w:rPr>
          <w:lang w:val="es-MX"/>
        </w:rPr>
      </w:pPr>
      <w:r>
        <w:rPr>
          <w:lang w:val="es-MX"/>
        </w:rPr>
        <w:t xml:space="preserve">Prepara el PowerPoint con respuestas a la </w:t>
      </w:r>
      <w:r>
        <w:rPr>
          <w:lang w:val="es-MX"/>
        </w:rPr>
        <w:t>oponencia</w:t>
      </w:r>
      <w:r>
        <w:rPr>
          <w:lang w:val="es-MX"/>
        </w:rPr>
        <w:t>.</w:t>
      </w:r>
    </w:p>
    <w:p>
      <w:pPr>
        <w:pStyle w:val="style48"/>
        <w:jc w:val="both"/>
        <w:rPr>
          <w:lang w:val="es-MX"/>
        </w:rPr>
      </w:pPr>
      <w:r>
        <w:rPr>
          <w:lang w:val="es-MX"/>
        </w:rPr>
        <w:t>Participa en el intercambio con los oponentes.</w:t>
      </w:r>
    </w:p>
    <w:p>
      <w:pPr>
        <w:pStyle w:val="style48"/>
        <w:jc w:val="both"/>
        <w:rPr>
          <w:lang w:val="es-MX"/>
        </w:rPr>
      </w:pPr>
      <w:r>
        <w:rPr>
          <w:lang w:val="es-MX"/>
        </w:rPr>
        <w:t>Responde a las preguntas y sugerencias.</w:t>
      </w:r>
    </w:p>
    <w:p>
      <w:pPr>
        <w:pStyle w:val="style48"/>
        <w:jc w:val="both"/>
        <w:rPr>
          <w:lang w:val="es-MX"/>
        </w:rPr>
      </w:pPr>
      <w:r>
        <w:rPr>
          <w:lang w:val="es-MX"/>
        </w:rPr>
        <w:t>Incorpora las sugerencias de mejora.</w:t>
      </w:r>
    </w:p>
    <w:p>
      <w:pPr>
        <w:pStyle w:val="style0"/>
        <w:jc w:val="both"/>
        <w:rPr/>
      </w:pPr>
      <w:r>
        <w:rPr>
          <w:b/>
          <w:color w:val="003366"/>
          <w:sz w:val="24"/>
        </w:rPr>
        <w:t>7.5. Oponentes (doctorando y doctor)</w:t>
      </w:r>
    </w:p>
    <w:p>
      <w:pPr>
        <w:pStyle w:val="style48"/>
        <w:jc w:val="both"/>
        <w:rPr>
          <w:lang w:val="es-MX"/>
        </w:rPr>
      </w:pPr>
      <w:r>
        <w:rPr>
          <w:lang w:val="es-MX"/>
        </w:rPr>
        <w:t>Revisan la documentación con antelación.</w:t>
      </w:r>
    </w:p>
    <w:p>
      <w:pPr>
        <w:pStyle w:val="style48"/>
        <w:jc w:val="both"/>
        <w:rPr/>
      </w:pPr>
      <w:r>
        <w:t>Elaboran</w:t>
      </w:r>
      <w:r>
        <w:t xml:space="preserve"> </w:t>
      </w:r>
      <w:r>
        <w:t>informes</w:t>
      </w:r>
      <w:r>
        <w:t xml:space="preserve"> de </w:t>
      </w:r>
      <w:r>
        <w:t>oponencia</w:t>
      </w:r>
      <w:r>
        <w:t xml:space="preserve"> fundamentados.</w:t>
      </w:r>
    </w:p>
    <w:p>
      <w:pPr>
        <w:pStyle w:val="style48"/>
        <w:jc w:val="both"/>
        <w:rPr>
          <w:lang w:val="es-MX"/>
        </w:rPr>
      </w:pPr>
      <w:r>
        <w:rPr>
          <w:lang w:val="es-MX"/>
        </w:rPr>
        <w:t>Mantienen intercambio con el doctorando presentante.</w:t>
      </w:r>
    </w:p>
    <w:p>
      <w:pPr>
        <w:pStyle w:val="style48"/>
        <w:jc w:val="both"/>
        <w:rPr>
          <w:lang w:val="es-MX"/>
        </w:rPr>
      </w:pPr>
      <w:r>
        <w:rPr>
          <w:lang w:val="es-MX"/>
        </w:rPr>
        <w:t>Presentan sus oponencias en la sesión sincrónica.</w:t>
      </w:r>
    </w:p>
    <w:p>
      <w:pPr>
        <w:pStyle w:val="style0"/>
        <w:jc w:val="both"/>
        <w:rPr/>
      </w:pPr>
      <w:r>
        <w:rPr>
          <w:b/>
          <w:color w:val="003366"/>
          <w:sz w:val="24"/>
        </w:rPr>
        <w:t>7.6. Participantes (doctores y doctorandos)</w:t>
      </w:r>
    </w:p>
    <w:p>
      <w:pPr>
        <w:pStyle w:val="style48"/>
        <w:jc w:val="both"/>
        <w:rPr>
          <w:lang w:val="es-MX"/>
        </w:rPr>
      </w:pPr>
      <w:r>
        <w:rPr>
          <w:lang w:val="es-MX"/>
        </w:rPr>
        <w:t>Consultan la documentación durante la semana asincrónica.</w:t>
      </w:r>
    </w:p>
    <w:p>
      <w:pPr>
        <w:pStyle w:val="style48"/>
        <w:jc w:val="both"/>
        <w:rPr/>
      </w:pPr>
      <w:r>
        <w:t>Formulan</w:t>
      </w:r>
      <w:r>
        <w:t xml:space="preserve"> </w:t>
      </w:r>
      <w:r>
        <w:t>preguntas</w:t>
      </w:r>
      <w:r>
        <w:t xml:space="preserve"> y </w:t>
      </w:r>
      <w:r>
        <w:t>sugerencias</w:t>
      </w:r>
      <w:r>
        <w:t>.</w:t>
      </w:r>
    </w:p>
    <w:p>
      <w:pPr>
        <w:pStyle w:val="style48"/>
        <w:jc w:val="both"/>
        <w:rPr>
          <w:lang w:val="es-MX"/>
        </w:rPr>
      </w:pPr>
      <w:r>
        <w:rPr>
          <w:lang w:val="es-MX"/>
        </w:rPr>
        <w:t>Participan activamente en la sesión sincrónica.</w:t>
      </w:r>
    </w:p>
    <w:p>
      <w:pPr>
        <w:pStyle w:val="style48"/>
        <w:jc w:val="both"/>
        <w:rPr>
          <w:lang w:val="es-MX"/>
        </w:rPr>
      </w:pPr>
      <w:r>
        <w:rPr>
          <w:lang w:val="es-MX"/>
        </w:rPr>
        <w:t>Emiten su voto (solo doctores).</w:t>
      </w:r>
    </w:p>
    <w:p>
      <w:pPr>
        <w:pStyle w:val="style0"/>
        <w:jc w:val="both"/>
        <w:rPr>
          <w:lang w:val="es-MX"/>
        </w:rPr>
      </w:pPr>
      <w:r>
        <w:rPr>
          <w:b/>
          <w:color w:val="003366"/>
          <w:sz w:val="28"/>
          <w:lang w:val="es-MX"/>
        </w:rPr>
        <w:t>8. VALIDACIÓN DE LA METODOLOGÍA</w:t>
      </w:r>
    </w:p>
    <w:p>
      <w:pPr>
        <w:pStyle w:val="style0"/>
        <w:jc w:val="both"/>
        <w:rPr>
          <w:lang w:val="es-MX"/>
        </w:rPr>
      </w:pPr>
      <w:r>
        <w:rPr>
          <w:lang w:val="es-MX"/>
        </w:rPr>
        <w:t>La validación de la presente metodología se propone realizar</w:t>
      </w:r>
      <w:r>
        <w:rPr>
          <w:lang w:val="es-MX"/>
        </w:rPr>
        <w:t>la</w:t>
      </w:r>
      <w:r>
        <w:rPr>
          <w:lang w:val="es-MX"/>
        </w:rPr>
        <w:t xml:space="preserve"> mediante los siguientes mecanismos:</w:t>
      </w:r>
    </w:p>
    <w:p>
      <w:pPr>
        <w:pStyle w:val="style0"/>
        <w:jc w:val="both"/>
        <w:rPr>
          <w:lang w:val="es-MX"/>
        </w:rPr>
      </w:pPr>
      <w:r>
        <w:rPr>
          <w:b/>
          <w:color w:val="003366"/>
          <w:sz w:val="24"/>
          <w:lang w:val="es-MX"/>
        </w:rPr>
        <w:t xml:space="preserve">8.1. Validación por </w:t>
      </w:r>
      <w:r>
        <w:rPr>
          <w:b/>
          <w:color w:val="003366"/>
          <w:sz w:val="24"/>
          <w:lang w:val="es-MX"/>
        </w:rPr>
        <w:t>e</w:t>
      </w:r>
      <w:r>
        <w:rPr>
          <w:b/>
          <w:color w:val="003366"/>
          <w:sz w:val="24"/>
          <w:lang w:val="es-MX"/>
        </w:rPr>
        <w:t>xpertos</w:t>
      </w:r>
    </w:p>
    <w:p>
      <w:pPr>
        <w:pStyle w:val="style0"/>
        <w:jc w:val="both"/>
        <w:rPr>
          <w:lang w:val="es-MX"/>
        </w:rPr>
      </w:pPr>
      <w:r>
        <w:rPr>
          <w:b/>
          <w:lang w:val="es-MX"/>
        </w:rPr>
        <w:t>Procedimiento:</w:t>
      </w:r>
    </w:p>
    <w:p>
      <w:pPr>
        <w:pStyle w:val="style0"/>
        <w:jc w:val="both"/>
        <w:rPr>
          <w:lang w:val="es-MX"/>
        </w:rPr>
      </w:pPr>
      <w:r>
        <w:rPr>
          <w:lang w:val="es-MX"/>
        </w:rPr>
        <w:t>Se seleccionará un grupo de 5 a 8 expertos en formación doctoral, metodología de la investigación, educación a distancia y Ciencias de la Educación. Los expertos deberán cumplir al menos dos de los siguientes criterios:</w:t>
      </w:r>
    </w:p>
    <w:p>
      <w:pPr>
        <w:pStyle w:val="style48"/>
        <w:jc w:val="both"/>
        <w:rPr>
          <w:lang w:val="es-MX"/>
        </w:rPr>
      </w:pPr>
      <w:r>
        <w:rPr>
          <w:lang w:val="es-MX"/>
        </w:rPr>
        <w:t>Ser doctores en Ciencias de la Educación o áreas afines.</w:t>
      </w:r>
    </w:p>
    <w:p>
      <w:pPr>
        <w:pStyle w:val="style48"/>
        <w:jc w:val="both"/>
        <w:rPr>
          <w:lang w:val="es-MX"/>
        </w:rPr>
      </w:pPr>
      <w:r>
        <w:rPr>
          <w:lang w:val="es-MX"/>
        </w:rPr>
        <w:t>Tener experiencia en la dirección de tesis doctorales.</w:t>
      </w:r>
    </w:p>
    <w:p>
      <w:pPr>
        <w:pStyle w:val="style48"/>
        <w:jc w:val="both"/>
        <w:rPr>
          <w:lang w:val="es-MX"/>
        </w:rPr>
      </w:pPr>
      <w:r>
        <w:rPr>
          <w:lang w:val="es-MX"/>
        </w:rPr>
        <w:t>Tener experiencia en la organización de talleres de tesis.</w:t>
      </w:r>
    </w:p>
    <w:p>
      <w:pPr>
        <w:pStyle w:val="style48"/>
        <w:jc w:val="both"/>
        <w:rPr>
          <w:lang w:val="es-MX"/>
        </w:rPr>
      </w:pPr>
      <w:r>
        <w:rPr>
          <w:lang w:val="es-MX"/>
        </w:rPr>
        <w:t>Tener experiencia en educación a distancia o virtual.</w:t>
      </w:r>
    </w:p>
    <w:p>
      <w:pPr>
        <w:pStyle w:val="style48"/>
        <w:jc w:val="both"/>
        <w:rPr>
          <w:lang w:val="es-MX"/>
        </w:rPr>
      </w:pPr>
      <w:r>
        <w:rPr>
          <w:lang w:val="es-MX"/>
        </w:rPr>
        <w:t>Ser investigadores con reconocimiento en su campo.</w:t>
      </w:r>
    </w:p>
    <w:p>
      <w:pPr>
        <w:pStyle w:val="style0"/>
        <w:jc w:val="both"/>
        <w:rPr>
          <w:lang w:val="es-MX"/>
        </w:rPr>
      </w:pPr>
      <w:r>
        <w:rPr>
          <w:b/>
          <w:lang w:val="es-MX"/>
        </w:rPr>
        <w:t>Instrumento:</w:t>
      </w:r>
    </w:p>
    <w:p>
      <w:pPr>
        <w:pStyle w:val="style0"/>
        <w:jc w:val="both"/>
        <w:rPr>
          <w:lang w:val="es-MX"/>
        </w:rPr>
      </w:pPr>
      <w:r>
        <w:rPr>
          <w:lang w:val="es-MX"/>
        </w:rPr>
        <w:t>Se elaborará una ficha de validación por criterios que evalúe:</w:t>
      </w:r>
    </w:p>
    <w:p>
      <w:pPr>
        <w:pStyle w:val="style48"/>
        <w:jc w:val="both"/>
        <w:rPr>
          <w:lang w:val="es-MX"/>
        </w:rPr>
      </w:pPr>
      <w:r>
        <w:rPr>
          <w:b/>
          <w:lang w:val="es-MX"/>
        </w:rPr>
        <w:t>Coherencia interna</w:t>
      </w:r>
      <w:r>
        <w:rPr>
          <w:lang w:val="es-MX"/>
        </w:rPr>
        <w:t>: lógica y secuencia de las etapas.</w:t>
      </w:r>
    </w:p>
    <w:p>
      <w:pPr>
        <w:pStyle w:val="style48"/>
        <w:jc w:val="both"/>
        <w:rPr>
          <w:lang w:val="es-MX"/>
        </w:rPr>
      </w:pPr>
      <w:r>
        <w:rPr>
          <w:b/>
          <w:lang w:val="es-MX"/>
        </w:rPr>
        <w:t>Factibilidad</w:t>
      </w:r>
      <w:r>
        <w:rPr>
          <w:lang w:val="es-MX"/>
        </w:rPr>
        <w:t>: posibilidad real de aplicación con los recursos disponibles.</w:t>
      </w:r>
    </w:p>
    <w:p>
      <w:pPr>
        <w:pStyle w:val="style48"/>
        <w:jc w:val="both"/>
        <w:rPr>
          <w:lang w:val="es-MX"/>
        </w:rPr>
      </w:pPr>
      <w:r>
        <w:rPr>
          <w:b/>
          <w:lang w:val="es-MX"/>
        </w:rPr>
        <w:t>Pertinencia</w:t>
      </w:r>
      <w:r>
        <w:rPr>
          <w:lang w:val="es-MX"/>
        </w:rPr>
        <w:t>: adecuación a los objetivos de formación doctoral.</w:t>
      </w:r>
    </w:p>
    <w:p>
      <w:pPr>
        <w:pStyle w:val="style48"/>
        <w:jc w:val="both"/>
        <w:rPr/>
      </w:pPr>
      <w:r>
        <w:rPr>
          <w:b/>
        </w:rPr>
        <w:t>Completitud</w:t>
      </w:r>
      <w:r>
        <w:t xml:space="preserve">: </w:t>
      </w:r>
      <w:r>
        <w:t>cobertura</w:t>
      </w:r>
      <w:r>
        <w:t xml:space="preserve"> de </w:t>
      </w:r>
      <w:r>
        <w:t>todos</w:t>
      </w:r>
      <w:r>
        <w:t xml:space="preserve"> los elementos necesarios.</w:t>
      </w:r>
    </w:p>
    <w:p>
      <w:pPr>
        <w:pStyle w:val="style48"/>
        <w:jc w:val="both"/>
        <w:rPr>
          <w:lang w:val="es-MX"/>
        </w:rPr>
      </w:pPr>
      <w:r>
        <w:rPr>
          <w:b/>
          <w:lang w:val="es-MX"/>
        </w:rPr>
        <w:t>Claridad</w:t>
      </w:r>
      <w:r>
        <w:rPr>
          <w:lang w:val="es-MX"/>
        </w:rPr>
        <w:t>: comprensión de los procedimientos.</w:t>
      </w:r>
    </w:p>
    <w:p>
      <w:pPr>
        <w:pStyle w:val="style48"/>
        <w:jc w:val="both"/>
        <w:rPr>
          <w:lang w:val="es-MX"/>
        </w:rPr>
      </w:pPr>
      <w:r>
        <w:rPr>
          <w:b/>
          <w:lang w:val="es-MX"/>
        </w:rPr>
        <w:t>Innovación</w:t>
      </w:r>
      <w:r>
        <w:rPr>
          <w:lang w:val="es-MX"/>
        </w:rPr>
        <w:t>: aporte original en la combinación asincrónico-sincrónico.</w:t>
      </w:r>
    </w:p>
    <w:p>
      <w:pPr>
        <w:pStyle w:val="style0"/>
        <w:jc w:val="both"/>
        <w:rPr>
          <w:lang w:val="es-MX"/>
        </w:rPr>
      </w:pPr>
      <w:r>
        <w:rPr>
          <w:lang w:val="es-MX"/>
        </w:rPr>
        <w:t>Cada criterio se valorará en una escala Likert de 1 a 5 (1 = Muy deficiente, 5 = Muy satisfactorio). Se incluirá una sección de observaciones y sugerencias para el perfeccionamiento.</w:t>
      </w:r>
    </w:p>
    <w:p>
      <w:pPr>
        <w:pStyle w:val="style0"/>
        <w:jc w:val="both"/>
        <w:rPr>
          <w:lang w:val="es-MX"/>
        </w:rPr>
      </w:pPr>
      <w:r>
        <w:rPr>
          <w:b/>
          <w:lang w:val="es-MX"/>
        </w:rPr>
        <w:t>Cálculo del coeficiente de validación:</w:t>
      </w:r>
    </w:p>
    <w:p>
      <w:pPr>
        <w:pStyle w:val="style0"/>
        <w:jc w:val="both"/>
        <w:rPr>
          <w:lang w:val="es-MX"/>
        </w:rPr>
      </w:pPr>
      <w:r>
        <w:rPr>
          <w:lang w:val="es-MX"/>
        </w:rPr>
        <w:t>Se calculará el Coeficiente de Concordancia de Kendall (W) para determinar el grado de acuerdo entre los expertos. Un valor de W ≥ 0.80 se considerará alta concordancia. Se aceptará la metodología si el promedio de valoraciones por criterio es ≥ 4.0 y W ≥ 0.75.</w:t>
      </w:r>
    </w:p>
    <w:p>
      <w:pPr>
        <w:pStyle w:val="style0"/>
        <w:jc w:val="both"/>
        <w:rPr>
          <w:lang w:val="es-MX"/>
        </w:rPr>
      </w:pPr>
      <w:r>
        <w:rPr>
          <w:b/>
          <w:color w:val="003366"/>
          <w:sz w:val="24"/>
          <w:lang w:val="es-MX"/>
        </w:rPr>
        <w:t xml:space="preserve">8.2. Validación mediante </w:t>
      </w:r>
      <w:r>
        <w:rPr>
          <w:b/>
          <w:color w:val="003366"/>
          <w:sz w:val="24"/>
          <w:lang w:val="es-MX"/>
        </w:rPr>
        <w:t>p</w:t>
      </w:r>
      <w:r>
        <w:rPr>
          <w:b/>
          <w:color w:val="003366"/>
          <w:sz w:val="24"/>
          <w:lang w:val="es-MX"/>
        </w:rPr>
        <w:t xml:space="preserve">rueba </w:t>
      </w:r>
      <w:r>
        <w:rPr>
          <w:b/>
          <w:color w:val="003366"/>
          <w:sz w:val="24"/>
          <w:lang w:val="es-MX"/>
        </w:rPr>
        <w:t>p</w:t>
      </w:r>
      <w:r>
        <w:rPr>
          <w:b/>
          <w:color w:val="003366"/>
          <w:sz w:val="24"/>
          <w:lang w:val="es-MX"/>
        </w:rPr>
        <w:t>iloto</w:t>
      </w:r>
    </w:p>
    <w:p>
      <w:pPr>
        <w:pStyle w:val="style0"/>
        <w:jc w:val="both"/>
        <w:rPr>
          <w:lang w:val="es-MX"/>
        </w:rPr>
      </w:pPr>
      <w:r>
        <w:rPr>
          <w:b/>
          <w:lang w:val="es-MX"/>
        </w:rPr>
        <w:t>Procedimiento:</w:t>
      </w:r>
    </w:p>
    <w:p>
      <w:pPr>
        <w:pStyle w:val="style0"/>
        <w:jc w:val="both"/>
        <w:rPr>
          <w:lang w:val="es-MX"/>
        </w:rPr>
      </w:pPr>
      <w:r>
        <w:rPr>
          <w:lang w:val="es-MX"/>
        </w:rPr>
        <w:t>Se aplicará la metodología en uno o dos talleres piloto con doctorandos y doctores voluntarios. Se documentarán todos los procesos, dificultades, tiempos reales y percepciones.</w:t>
      </w:r>
    </w:p>
    <w:p>
      <w:pPr>
        <w:pStyle w:val="style0"/>
        <w:jc w:val="both"/>
        <w:rPr>
          <w:lang w:val="es-MX"/>
        </w:rPr>
      </w:pPr>
      <w:r>
        <w:rPr>
          <w:b/>
          <w:lang w:val="es-MX"/>
        </w:rPr>
        <w:t>Instrumentos de recogida de información:</w:t>
      </w:r>
    </w:p>
    <w:p>
      <w:pPr>
        <w:pStyle w:val="style48"/>
        <w:jc w:val="both"/>
        <w:rPr>
          <w:lang w:val="es-MX"/>
        </w:rPr>
      </w:pPr>
      <w:r>
        <w:rPr>
          <w:b/>
          <w:lang w:val="es-MX"/>
        </w:rPr>
        <w:t>Cuestionario de satisfacción</w:t>
      </w:r>
      <w:r>
        <w:rPr>
          <w:lang w:val="es-MX"/>
        </w:rPr>
        <w:t xml:space="preserve"> para participantes (doctorandos y doctores).</w:t>
      </w:r>
    </w:p>
    <w:p>
      <w:pPr>
        <w:pStyle w:val="style48"/>
        <w:jc w:val="both"/>
        <w:rPr>
          <w:lang w:val="es-MX"/>
        </w:rPr>
      </w:pPr>
      <w:r>
        <w:rPr>
          <w:b/>
          <w:lang w:val="es-MX"/>
        </w:rPr>
        <w:t>Entrevistas semiestructuradas</w:t>
      </w:r>
      <w:r>
        <w:rPr>
          <w:lang w:val="es-MX"/>
        </w:rPr>
        <w:t xml:space="preserve"> al facilitador, oponentes y doctorando presentante.</w:t>
      </w:r>
    </w:p>
    <w:p>
      <w:pPr>
        <w:pStyle w:val="style48"/>
        <w:jc w:val="both"/>
        <w:rPr/>
      </w:pPr>
      <w:r>
        <w:rPr>
          <w:b/>
        </w:rPr>
        <w:t xml:space="preserve">Registro de </w:t>
      </w:r>
      <w:r>
        <w:rPr>
          <w:b/>
        </w:rPr>
        <w:t>incidencias</w:t>
      </w:r>
      <w:r>
        <w:t xml:space="preserve"> (</w:t>
      </w:r>
      <w:r>
        <w:t>problemas</w:t>
      </w:r>
      <w:r>
        <w:t xml:space="preserve"> técnicos, de conectividad, de tiempo, etc.).</w:t>
      </w:r>
    </w:p>
    <w:p>
      <w:pPr>
        <w:pStyle w:val="style48"/>
        <w:jc w:val="both"/>
        <w:rPr>
          <w:lang w:val="es-MX"/>
        </w:rPr>
      </w:pPr>
      <w:r>
        <w:rPr>
          <w:b/>
          <w:lang w:val="es-MX"/>
        </w:rPr>
        <w:t>Análisis de la participación</w:t>
      </w:r>
      <w:r>
        <w:rPr>
          <w:lang w:val="es-MX"/>
        </w:rPr>
        <w:t xml:space="preserve"> (número de intervenciones, calidad de las preguntas, etc.).</w:t>
      </w:r>
    </w:p>
    <w:p>
      <w:pPr>
        <w:pStyle w:val="style0"/>
        <w:jc w:val="both"/>
        <w:rPr>
          <w:lang w:val="es-MX"/>
        </w:rPr>
      </w:pPr>
      <w:r>
        <w:rPr>
          <w:b/>
          <w:lang w:val="es-MX"/>
        </w:rPr>
        <w:t>Indicadores de éxito de la prueba piloto:</w:t>
      </w:r>
    </w:p>
    <w:p>
      <w:pPr>
        <w:pStyle w:val="style48"/>
        <w:jc w:val="both"/>
        <w:rPr>
          <w:lang w:val="es-MX"/>
        </w:rPr>
      </w:pPr>
      <w:r>
        <w:rPr>
          <w:lang w:val="es-MX"/>
        </w:rPr>
        <w:t>Al menos 80% de los participantes califican la experiencia como satisfactoria o muy satisfactoria.</w:t>
      </w:r>
    </w:p>
    <w:p>
      <w:pPr>
        <w:pStyle w:val="style48"/>
        <w:jc w:val="both"/>
        <w:rPr>
          <w:lang w:val="es-MX"/>
        </w:rPr>
      </w:pPr>
      <w:r>
        <w:rPr>
          <w:lang w:val="es-MX"/>
        </w:rPr>
        <w:t>100% de los documentos se cargan y consultan correctamente en Moodle.</w:t>
      </w:r>
    </w:p>
    <w:p>
      <w:pPr>
        <w:pStyle w:val="style48"/>
        <w:jc w:val="both"/>
        <w:rPr>
          <w:lang w:val="es-MX"/>
        </w:rPr>
      </w:pPr>
      <w:r>
        <w:rPr>
          <w:lang w:val="es-MX"/>
        </w:rPr>
        <w:t>La sesión sincrónica se desarrolla sin inconvenientes técnicos mayores.</w:t>
      </w:r>
    </w:p>
    <w:p>
      <w:pPr>
        <w:pStyle w:val="style48"/>
        <w:jc w:val="both"/>
        <w:rPr>
          <w:lang w:val="es-MX"/>
        </w:rPr>
      </w:pPr>
      <w:r>
        <w:rPr>
          <w:lang w:val="es-MX"/>
        </w:rPr>
        <w:t>El doctorando presentante considera que el debate enriqueció su investigación.</w:t>
      </w:r>
    </w:p>
    <w:p>
      <w:pPr>
        <w:pStyle w:val="style48"/>
        <w:jc w:val="both"/>
        <w:rPr>
          <w:lang w:val="es-MX"/>
        </w:rPr>
      </w:pPr>
      <w:r>
        <w:rPr>
          <w:lang w:val="es-MX"/>
        </w:rPr>
        <w:t>Los doctores consideran que tienen elementos suficientes para emitir un voto fundamentado.</w:t>
      </w:r>
    </w:p>
    <w:p>
      <w:pPr>
        <w:pStyle w:val="style0"/>
        <w:jc w:val="both"/>
        <w:rPr>
          <w:lang w:val="es-MX"/>
        </w:rPr>
      </w:pPr>
      <w:r>
        <w:rPr>
          <w:b/>
          <w:color w:val="003366"/>
          <w:sz w:val="24"/>
          <w:lang w:val="es-MX"/>
        </w:rPr>
        <w:t xml:space="preserve">8.3. Validación por </w:t>
      </w:r>
      <w:r>
        <w:rPr>
          <w:b/>
          <w:color w:val="003366"/>
          <w:sz w:val="24"/>
          <w:lang w:val="es-MX"/>
        </w:rPr>
        <w:t>p</w:t>
      </w:r>
      <w:r>
        <w:rPr>
          <w:b/>
          <w:color w:val="003366"/>
          <w:sz w:val="24"/>
          <w:lang w:val="es-MX"/>
        </w:rPr>
        <w:t xml:space="preserve">ares </w:t>
      </w:r>
    </w:p>
    <w:p>
      <w:pPr>
        <w:pStyle w:val="style0"/>
        <w:jc w:val="both"/>
        <w:rPr>
          <w:lang w:val="es-MX"/>
        </w:rPr>
      </w:pPr>
      <w:r>
        <w:rPr>
          <w:lang w:val="es-MX"/>
        </w:rPr>
        <w:t>Se enviará la metodología a coordinadores de programas de doctorado de otras universidades cubanas e internacionales para que emitan su criterio. Se solicitará una revisión crítica sobre la estructura, procedimientos y posibilidad de adaptación a otros contextos.</w:t>
      </w:r>
    </w:p>
    <w:p>
      <w:pPr>
        <w:pStyle w:val="style0"/>
        <w:jc w:val="both"/>
        <w:rPr>
          <w:lang w:val="es-MX"/>
        </w:rPr>
      </w:pPr>
      <w:r>
        <w:rPr>
          <w:b/>
          <w:color w:val="003366"/>
          <w:sz w:val="24"/>
          <w:lang w:val="es-MX"/>
        </w:rPr>
        <w:t>8.4. Aprobación Institucional</w:t>
      </w:r>
    </w:p>
    <w:p>
      <w:pPr>
        <w:pStyle w:val="style0"/>
        <w:jc w:val="both"/>
        <w:rPr>
          <w:lang w:val="es-MX"/>
        </w:rPr>
      </w:pPr>
      <w:r>
        <w:rPr>
          <w:lang w:val="es-MX"/>
        </w:rPr>
        <w:t>Una vez validada por expertos y probada en el piloto, la metodología se someterá a la aprobación del Consejo Científico de la Universidad de Artemisa. Se incorporarán las sugerencias resultantes de las validaciones y se publicará como documento oficial del Programa de Doctorado en Ciencias de la Educación.</w:t>
      </w:r>
    </w:p>
    <w:p>
      <w:pPr>
        <w:pStyle w:val="style0"/>
        <w:jc w:val="both"/>
        <w:rPr/>
      </w:pPr>
      <w:r>
        <w:rPr>
          <w:b/>
          <w:color w:val="003366"/>
          <w:sz w:val="28"/>
        </w:rPr>
        <w:t>9. FUNDAMENTOS TEÓRICO-METODOLÓGICOS DE REFERENCIA</w:t>
      </w:r>
    </w:p>
    <w:p>
      <w:pPr>
        <w:pStyle w:val="style0"/>
        <w:jc w:val="both"/>
        <w:rPr/>
      </w:pPr>
      <w:r>
        <w:t>La presente metodología se fundamenta en:</w:t>
      </w:r>
    </w:p>
    <w:p>
      <w:pPr>
        <w:pStyle w:val="style49"/>
        <w:numPr>
          <w:ilvl w:val="0"/>
          <w:numId w:val="0"/>
        </w:numPr>
        <w:ind w:hanging="76"/>
        <w:jc w:val="both"/>
        <w:rPr>
          <w:lang w:val="es-MX"/>
        </w:rPr>
      </w:pPr>
      <w:r>
        <w:rPr>
          <w:b/>
          <w:lang w:val="es-MX"/>
        </w:rPr>
        <w:t xml:space="preserve">Padrón </w:t>
      </w:r>
      <w:r>
        <w:rPr>
          <w:b/>
          <w:lang w:val="es-MX"/>
        </w:rPr>
        <w:t>Alvarez</w:t>
      </w:r>
      <w:r>
        <w:rPr>
          <w:b/>
          <w:lang w:val="es-MX"/>
        </w:rPr>
        <w:t>, A., Juan Carvajal, D.T., Alfonso Pérez, I. y Santos Baranda, J. (2021).</w:t>
      </w:r>
      <w:r>
        <w:rPr>
          <w:lang w:val="es-MX"/>
        </w:rPr>
        <w:t xml:space="preserve"> "Talleres colaborativos para la formación doctoral a distancia. Metodología y primeros resultados." </w:t>
      </w:r>
      <w:r>
        <w:t xml:space="preserve">IV </w:t>
      </w:r>
      <w:r>
        <w:t>Conferencia</w:t>
      </w:r>
      <w:r>
        <w:t xml:space="preserve"> </w:t>
      </w:r>
      <w:r>
        <w:t>Científica</w:t>
      </w:r>
      <w:r>
        <w:t xml:space="preserve"> Internacional UCIENCIA 2021. ISBN: 978-3-030-97268-4. </w:t>
      </w:r>
      <w:r>
        <w:rPr/>
        <w:fldChar w:fldCharType="begin"/>
      </w:r>
      <w:r>
        <w:instrText xml:space="preserve"> HYPERLINK "https://repositorio.uci.cu/handle/123456789/9793" </w:instrText>
      </w:r>
      <w:r>
        <w:rPr/>
        <w:fldChar w:fldCharType="separate"/>
      </w:r>
      <w:r>
        <w:rPr>
          <w:rStyle w:val="style85"/>
          <w:lang w:val="es-MX"/>
        </w:rPr>
        <w:t>https://repositorio.uci.cu/handle/123456789/9793</w:t>
      </w:r>
      <w:r>
        <w:rPr/>
        <w:fldChar w:fldCharType="end"/>
      </w:r>
    </w:p>
    <w:p>
      <w:pPr>
        <w:pStyle w:val="style49"/>
        <w:numPr>
          <w:ilvl w:val="0"/>
          <w:numId w:val="0"/>
        </w:numPr>
        <w:ind w:hanging="76"/>
        <w:jc w:val="both"/>
        <w:rPr>
          <w:lang w:val="es-MX"/>
        </w:rPr>
      </w:pPr>
      <w:r>
        <w:rPr>
          <w:b/>
          <w:lang w:val="es-MX"/>
        </w:rPr>
        <w:t xml:space="preserve">González </w:t>
      </w:r>
      <w:r>
        <w:rPr>
          <w:b/>
          <w:lang w:val="es-MX"/>
        </w:rPr>
        <w:t>González</w:t>
      </w:r>
      <w:r>
        <w:rPr>
          <w:b/>
          <w:lang w:val="es-MX"/>
        </w:rPr>
        <w:t>, A., Cruz Rodríguez, O. L. y Lazo Hernández, L. (2025).</w:t>
      </w:r>
      <w:r>
        <w:rPr>
          <w:lang w:val="es-MX"/>
        </w:rPr>
        <w:t xml:space="preserve"> </w:t>
      </w:r>
      <w:r>
        <w:rPr>
          <w:lang w:val="es-MX"/>
        </w:rPr>
        <w:t xml:space="preserve">Estudio de caso de la utilización de la red social </w:t>
      </w:r>
      <w:r>
        <w:rPr>
          <w:lang w:val="es-MX"/>
        </w:rPr>
        <w:t>Telegram</w:t>
      </w:r>
      <w:r>
        <w:rPr>
          <w:lang w:val="es-MX"/>
        </w:rPr>
        <w:t xml:space="preserve"> para planificar experiencias híbridas de aprendizaje</w:t>
      </w:r>
      <w:r>
        <w:rPr>
          <w:lang w:val="es-MX"/>
        </w:rPr>
        <w:t xml:space="preserve">. </w:t>
      </w:r>
      <w:r>
        <w:rPr>
          <w:i/>
          <w:iCs/>
          <w:lang w:val="es-MX"/>
        </w:rPr>
        <w:t>Serie Científica de la Universidad de Ciencias Informáticas</w:t>
      </w:r>
      <w:r>
        <w:rPr>
          <w:lang w:val="es-MX"/>
        </w:rPr>
        <w:t>, Vol.18, No.1, Pág. 342-362.</w:t>
      </w:r>
    </w:p>
    <w:p>
      <w:pPr>
        <w:pStyle w:val="style49"/>
        <w:numPr>
          <w:ilvl w:val="0"/>
          <w:numId w:val="0"/>
        </w:numPr>
        <w:jc w:val="both"/>
        <w:rPr>
          <w:lang w:val="es-MX"/>
        </w:rPr>
      </w:pPr>
      <w:r>
        <w:rPr>
          <w:b/>
          <w:lang w:val="es-MX"/>
        </w:rPr>
        <w:t>Principios de la educación a distancia</w:t>
      </w:r>
      <w:r>
        <w:rPr>
          <w:lang w:val="es-MX"/>
        </w:rPr>
        <w:t>: autonomía del estudiante, flexibilidad de tiempos y espacios, interacción tutor-estudiante-contenido.</w:t>
      </w:r>
    </w:p>
    <w:p>
      <w:pPr>
        <w:pStyle w:val="style49"/>
        <w:numPr>
          <w:ilvl w:val="0"/>
          <w:numId w:val="0"/>
        </w:numPr>
        <w:jc w:val="both"/>
        <w:rPr>
          <w:lang w:val="es-MX"/>
        </w:rPr>
      </w:pPr>
      <w:r>
        <w:rPr>
          <w:b/>
          <w:lang w:val="es-MX"/>
        </w:rPr>
        <w:t>Aprendizaje colaborativo</w:t>
      </w:r>
      <w:r>
        <w:rPr>
          <w:lang w:val="es-MX"/>
        </w:rPr>
        <w:t>: trabajo en equipo, construcción social del conocimiento, comunidades de práctica.</w:t>
      </w:r>
    </w:p>
    <w:p>
      <w:pPr>
        <w:pStyle w:val="style49"/>
        <w:numPr>
          <w:ilvl w:val="0"/>
          <w:numId w:val="0"/>
        </w:numPr>
        <w:jc w:val="both"/>
        <w:rPr>
          <w:lang w:val="es-MX"/>
        </w:rPr>
      </w:pPr>
      <w:r>
        <w:rPr>
          <w:b/>
          <w:lang w:val="es-MX"/>
        </w:rPr>
        <w:t>Metodología de la investigación científica</w:t>
      </w:r>
      <w:r>
        <w:rPr>
          <w:lang w:val="es-MX"/>
        </w:rPr>
        <w:t xml:space="preserve">: rigor en la presentación de avances, </w:t>
      </w:r>
      <w:r>
        <w:rPr>
          <w:lang w:val="es-MX"/>
        </w:rPr>
        <w:t>oponencia</w:t>
      </w:r>
      <w:r>
        <w:rPr>
          <w:lang w:val="es-MX"/>
        </w:rPr>
        <w:t xml:space="preserve"> fundamentada, peer </w:t>
      </w:r>
      <w:r>
        <w:rPr>
          <w:lang w:val="es-MX"/>
        </w:rPr>
        <w:t>review</w:t>
      </w:r>
      <w:r>
        <w:rPr>
          <w:lang w:val="es-MX"/>
        </w:rPr>
        <w:t>.</w:t>
      </w:r>
    </w:p>
    <w:p>
      <w:pPr>
        <w:pStyle w:val="style0"/>
        <w:jc w:val="both"/>
        <w:rPr/>
      </w:pPr>
      <w:r>
        <w:rPr>
          <w:b/>
          <w:color w:val="003366"/>
          <w:sz w:val="28"/>
        </w:rPr>
        <w:t>10. CONSIDERACIONES FINALES</w:t>
      </w:r>
    </w:p>
    <w:p>
      <w:pPr>
        <w:pStyle w:val="style48"/>
        <w:jc w:val="both"/>
        <w:rPr>
          <w:lang w:val="es-MX"/>
        </w:rPr>
      </w:pPr>
      <w:r>
        <w:rPr>
          <w:lang w:val="es-MX"/>
        </w:rPr>
        <w:t>Todos los talleres se realizarán mediante esta metodología, por lo que resulta indispensable que, tanto doctorandos como doctores, sigan las orientaciones de este documento.</w:t>
      </w:r>
    </w:p>
    <w:p>
      <w:pPr>
        <w:pStyle w:val="style48"/>
        <w:jc w:val="both"/>
        <w:rPr>
          <w:lang w:val="es-MX"/>
        </w:rPr>
      </w:pPr>
      <w:r>
        <w:rPr>
          <w:lang w:val="es-MX"/>
        </w:rPr>
        <w:t>La metodología podrá ser ajustada y perfeccionada a partir de la experiencia de su aplicación y de los resultados de las validaciones.</w:t>
      </w:r>
    </w:p>
    <w:p>
      <w:pPr>
        <w:pStyle w:val="style48"/>
        <w:jc w:val="both"/>
        <w:rPr>
          <w:lang w:val="es-MX"/>
        </w:rPr>
      </w:pPr>
      <w:r>
        <w:rPr>
          <w:lang w:val="es-MX"/>
        </w:rPr>
        <w:t>Se promueve el uso responsable de las tecnologías y el respeto a los tiempos establecidos para garantizar la calidad del proceso.</w:t>
      </w:r>
    </w:p>
    <w:p>
      <w:pPr>
        <w:pStyle w:val="style48"/>
        <w:jc w:val="both"/>
        <w:rPr>
          <w:lang w:val="es-MX"/>
        </w:rPr>
      </w:pPr>
      <w:r>
        <w:rPr>
          <w:lang w:val="es-MX"/>
        </w:rPr>
        <w:t>La comunicación en el grupo de WhatsApp/</w:t>
      </w:r>
      <w:r>
        <w:rPr>
          <w:lang w:val="es-MX"/>
        </w:rPr>
        <w:t>Telegram</w:t>
      </w:r>
      <w:r>
        <w:rPr>
          <w:lang w:val="es-MX"/>
        </w:rPr>
        <w:t xml:space="preserve"> debe ser profesional, respetuosa y orientada a la información relevante del taller.</w:t>
      </w:r>
    </w:p>
    <w:p>
      <w:pPr>
        <w:pStyle w:val="style0"/>
        <w:jc w:val="both"/>
        <w:rPr>
          <w:lang w:val="es-MX"/>
        </w:rPr>
      </w:pPr>
    </w:p>
    <w:p>
      <w:pPr>
        <w:pStyle w:val="style0"/>
        <w:jc w:val="both"/>
        <w:rPr>
          <w:lang w:val="es-MX"/>
        </w:rPr>
      </w:pPr>
      <w:r>
        <w:rPr>
          <w:color w:val="003366"/>
          <w:lang w:val="es-MX"/>
        </w:rPr>
        <w:t>──────────────────────────────────────────────────</w:t>
      </w:r>
    </w:p>
    <w:p>
      <w:pPr>
        <w:pStyle w:val="style0"/>
        <w:jc w:val="both"/>
        <w:rPr>
          <w:lang w:val="es-MX"/>
        </w:rPr>
      </w:pPr>
    </w:p>
    <w:p>
      <w:pPr>
        <w:pStyle w:val="style0"/>
        <w:jc w:val="both"/>
        <w:rPr>
          <w:lang w:val="es-MX"/>
        </w:rPr>
      </w:pPr>
      <w:r>
        <w:rPr>
          <w:i/>
          <w:lang w:val="es-MX"/>
        </w:rPr>
        <w:t>Comité Doctoral</w:t>
      </w:r>
      <w:r>
        <w:rPr>
          <w:i/>
          <w:lang w:val="es-MX"/>
        </w:rPr>
        <w:t xml:space="preserve"> </w:t>
      </w:r>
      <w:r>
        <w:rPr>
          <w:i/>
          <w:lang w:val="es-MX"/>
        </w:rPr>
        <w:t>d</w:t>
      </w:r>
      <w:r>
        <w:rPr>
          <w:i/>
          <w:lang w:val="es-MX"/>
        </w:rPr>
        <w:t>el Programa de Doctorado en Ciencias de la Educación</w:t>
      </w:r>
    </w:p>
    <w:p>
      <w:pPr>
        <w:pStyle w:val="style0"/>
        <w:jc w:val="both"/>
        <w:rPr/>
      </w:pPr>
      <w:r>
        <w:rPr>
          <w:b/>
          <w:i/>
        </w:rPr>
        <w:t>Universidad de Artemisa</w:t>
      </w:r>
    </w:p>
    <w:p>
      <w:pPr>
        <w:pStyle w:val="style0"/>
        <w:jc w:val="both"/>
        <w:rPr/>
      </w:pPr>
      <w:r>
        <w:rPr>
          <w:i/>
        </w:rPr>
        <w:t>2026</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MS Mincho">
    <w:altName w:val="MS Mincho"/>
    <w:panose1 w:val="02020609040002080304"/>
    <w:charset w:val="80"/>
    <w:family w:val="modern"/>
    <w:pitch w:val="fixed"/>
    <w:sig w:usb0="E00002FF" w:usb1="6AC7FDFB" w:usb2="08000012" w:usb3="00000000" w:csb0="0002009F" w:csb1="00000000"/>
  </w:font>
  <w:font w:name="Calibri">
    <w:altName w:val="Calibri"/>
    <w:panose1 w:val="020f0502020002030204"/>
    <w:charset w:val="00"/>
    <w:family w:val="swiss"/>
    <w:pitch w:val="variable"/>
    <w:sig w:usb0="E4002EFF" w:usb1="C200247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Courier">
    <w:altName w:val="Courier"/>
    <w:panose1 w:val="02070409020002020404"/>
    <w:charset w:val="00"/>
    <w:family w:val="auto"/>
    <w:pitch w:val="variable"/>
    <w:sig w:usb0="00000003" w:usb1="00000000" w:usb2="00000000" w:usb3="00000000" w:csb0="00000001" w:csb1="00000000"/>
  </w:font>
  <w:font w:name="Aptos">
    <w:altName w:val="Aptos"/>
    <w:panose1 w:val="00000000000000000000"/>
    <w:charset w:val="00"/>
    <w:family w:val="swiss"/>
    <w:pitch w:val="variable"/>
    <w:sig w:usb0="20000287" w:usb1="00000003" w:usb2="00000000" w:usb3="00000000" w:csb0="0000019F" w:csb1="00000000"/>
  </w:font>
  <w:font w:name="ＭＳ 明朝">
    <w:altName w:val=""/>
    <w:panose1 w:val="00000000000000000000"/>
    <w:charset w:val="00"/>
    <w:family w:val="auto"/>
    <w:pitch w:val="default"/>
    <w:sig w:usb0="E0002AFF" w:usb1="C0007841" w:usb2="00000009" w:usb3="00000000" w:csb0="000001FF" w:csb1="00000000"/>
  </w:font>
  <w:font w:name="ＭＳ ゴシック">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a05b703-d835-4f75-95ea-bb4de19ded7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372e433-91f5-4d32-969b-72012cce0c16"/>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d07f07f5-cf8b-4b51-9b42-e2f9079884aa"/>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62b2141b-5d89-42ba-8607-0d0f2728b65d"/>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6b60a1f5-ee2d-46a1-bb41-36d0c3ef7fba"/>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6a86f13b-7ac1-4454-b7df-3259a409cf82"/>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0185bb60-697a-4912-a747-3afd5c872c1a"/>
    <w:basedOn w:val="style65"/>
    <w:next w:val="style4108"/>
    <w:link w:val="style180"/>
    <w:uiPriority w:val="29"/>
    <w:rPr>
      <w:i/>
      <w:iCs/>
      <w:color w:val="000000"/>
    </w:rPr>
  </w:style>
  <w:style w:type="character" w:customStyle="1" w:styleId="style4109">
    <w:name w:val="Heading 4 Char_28fbc378-7327-4998-a248-d16d0428fc7f"/>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15c1973c-d762-4622-96d1-69f210c8216b"/>
    <w:basedOn w:val="style65"/>
    <w:next w:val="style4110"/>
    <w:link w:val="style5"/>
    <w:uiPriority w:val="9"/>
    <w:rPr>
      <w:rFonts w:ascii="Calibri" w:cs="宋体" w:eastAsia="ＭＳ ゴシック" w:hAnsi="Calibri"/>
      <w:color w:val="243f60"/>
    </w:rPr>
  </w:style>
  <w:style w:type="character" w:customStyle="1" w:styleId="style4111">
    <w:name w:val="Heading 6 Char_4956bb51-83e7-423e-9908-1db72dc2c0d7"/>
    <w:basedOn w:val="style65"/>
    <w:next w:val="style4111"/>
    <w:link w:val="style6"/>
    <w:uiPriority w:val="9"/>
    <w:rPr>
      <w:rFonts w:ascii="Calibri" w:cs="宋体" w:eastAsia="ＭＳ ゴシック" w:hAnsi="Calibri"/>
      <w:i/>
      <w:iCs/>
      <w:color w:val="243f60"/>
    </w:rPr>
  </w:style>
  <w:style w:type="character" w:customStyle="1" w:styleId="style4112">
    <w:name w:val="Heading 7 Char_706c940b-1ab1-4030-9778-a7a552234751"/>
    <w:basedOn w:val="style65"/>
    <w:next w:val="style4112"/>
    <w:link w:val="style7"/>
    <w:uiPriority w:val="9"/>
    <w:rPr>
      <w:rFonts w:ascii="Calibri" w:cs="宋体" w:eastAsia="ＭＳ ゴシック" w:hAnsi="Calibri"/>
      <w:i/>
      <w:iCs/>
      <w:color w:val="404040"/>
    </w:rPr>
  </w:style>
  <w:style w:type="character" w:customStyle="1" w:styleId="style4113">
    <w:name w:val="Heading 8 Char_eb4d3031-a666-4062-91f5-7159c36efc13"/>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b2312c8c-0425-45ca-bf30-25c5062163a2"/>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68881039-a057-4d40-8d46-b5994f95db20"/>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 w:type="character" w:styleId="style85">
    <w:name w:val="Hyperlink"/>
    <w:basedOn w:val="style65"/>
    <w:next w:val="style85"/>
    <w:uiPriority w:val="99"/>
    <w:rPr>
      <w:color w:val="0000ff"/>
      <w:u w:val="single"/>
    </w:rPr>
  </w:style>
  <w:style w:type="character" w:customStyle="1" w:styleId="style4116">
    <w:name w:val="Unresolved Mention"/>
    <w:basedOn w:val="style65"/>
    <w:next w:val="style4116"/>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2767</Words>
  <Pages>10</Pages>
  <Characters>16189</Characters>
  <Application>WPS Office</Application>
  <DocSecurity>0</DocSecurity>
  <Paragraphs>217</Paragraphs>
  <ScaleCrop>false</ScaleCrop>
  <LinksUpToDate>false</LinksUpToDate>
  <CharactersWithSpaces>18769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2026-05-19T18:05:56Z</dcterms:created>
  <dc:creator>python-docx</dc:creator>
  <dc:description>generated by python-docx</dc:description>
  <lastModifiedBy>FRL-L23</lastModifiedBy>
  <dcterms:modified xsi:type="dcterms:W3CDTF">2026-05-19T18:05:56Z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a2fecb2cc24f42a582cb1ed1727fcb5b</vt:lpwstr>
  </property>
</Properties>
</file>