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AA" w:rsidRDefault="00E242AA" w:rsidP="00E242A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TAREA EVALUATIVA</w:t>
      </w:r>
      <w:r>
        <w:rPr>
          <w:rFonts w:ascii="Arial" w:hAnsi="Arial" w:cs="Arial"/>
        </w:rPr>
        <w:t xml:space="preserve"> II</w:t>
      </w:r>
      <w:r>
        <w:rPr>
          <w:rFonts w:ascii="Arial" w:hAnsi="Arial" w:cs="Arial"/>
        </w:rPr>
        <w:t xml:space="preserve">: </w:t>
      </w:r>
    </w:p>
    <w:p w:rsidR="00E242AA" w:rsidRDefault="00E242AA" w:rsidP="00E242A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INVESTIGAR TODO LO RELACIONADO CON LOS ACTIVOS FIJOS AGOTABLES.</w:t>
      </w:r>
      <w:r>
        <w:rPr>
          <w:rFonts w:ascii="Arial" w:hAnsi="Arial" w:cs="Arial"/>
        </w:rPr>
        <w:t xml:space="preserve"> Ejemplos ilustrativos y procedimiento contable </w:t>
      </w:r>
      <w:bookmarkStart w:id="0" w:name="_GoBack"/>
      <w:bookmarkEnd w:id="0"/>
    </w:p>
    <w:p w:rsidR="00883DA5" w:rsidRDefault="00883DA5"/>
    <w:sectPr w:rsidR="00883D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AA"/>
    <w:rsid w:val="00883DA5"/>
    <w:rsid w:val="00E2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822F"/>
  <w15:chartTrackingRefBased/>
  <w15:docId w15:val="{AD0D7A53-A594-4669-A850-03B5AC85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1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</dc:creator>
  <cp:keywords/>
  <dc:description/>
  <cp:lastModifiedBy>DAYANA</cp:lastModifiedBy>
  <cp:revision>2</cp:revision>
  <dcterms:created xsi:type="dcterms:W3CDTF">2026-09-22T13:11:00Z</dcterms:created>
  <dcterms:modified xsi:type="dcterms:W3CDTF">2026-09-22T13:12:00Z</dcterms:modified>
</cp:coreProperties>
</file>